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967A4" w14:textId="77777777" w:rsidR="008C7687" w:rsidRPr="00B26CC6" w:rsidRDefault="008C7687" w:rsidP="0030715F">
      <w:pPr>
        <w:ind w:firstLine="708"/>
        <w:jc w:val="both"/>
        <w:rPr>
          <w:b/>
          <w:sz w:val="22"/>
          <w:szCs w:val="22"/>
        </w:rPr>
      </w:pPr>
    </w:p>
    <w:p w14:paraId="1DC978F0" w14:textId="77777777" w:rsidR="008C7687" w:rsidRPr="00B26CC6" w:rsidRDefault="008C7687" w:rsidP="0030715F">
      <w:pPr>
        <w:ind w:firstLine="708"/>
        <w:jc w:val="both"/>
        <w:rPr>
          <w:b/>
          <w:sz w:val="22"/>
          <w:szCs w:val="22"/>
        </w:rPr>
      </w:pPr>
    </w:p>
    <w:p w14:paraId="61F915D6" w14:textId="15024BD3" w:rsidR="008C7687" w:rsidRPr="00B26CC6" w:rsidRDefault="008C7687" w:rsidP="0030715F">
      <w:pPr>
        <w:tabs>
          <w:tab w:val="left" w:pos="5103"/>
        </w:tabs>
        <w:ind w:firstLine="708"/>
        <w:jc w:val="both"/>
        <w:rPr>
          <w:b/>
          <w:sz w:val="22"/>
          <w:szCs w:val="22"/>
        </w:rPr>
      </w:pPr>
    </w:p>
    <w:p w14:paraId="2409A38A" w14:textId="59996FB5" w:rsidR="008C7687" w:rsidRPr="00B26CC6" w:rsidRDefault="008C7687" w:rsidP="00D3479E">
      <w:pPr>
        <w:ind w:firstLine="708"/>
        <w:jc w:val="center"/>
        <w:rPr>
          <w:b/>
          <w:sz w:val="22"/>
          <w:szCs w:val="22"/>
        </w:rPr>
      </w:pPr>
    </w:p>
    <w:p w14:paraId="7577B1F4" w14:textId="77777777" w:rsidR="008C7687" w:rsidRPr="00B26CC6" w:rsidRDefault="008C7687" w:rsidP="00D3479E">
      <w:pPr>
        <w:ind w:firstLine="708"/>
        <w:jc w:val="center"/>
        <w:rPr>
          <w:b/>
          <w:sz w:val="22"/>
          <w:szCs w:val="22"/>
        </w:rPr>
      </w:pPr>
    </w:p>
    <w:p w14:paraId="0015AF22" w14:textId="77777777" w:rsidR="008C7687" w:rsidRPr="00B26CC6" w:rsidRDefault="008C7687" w:rsidP="00D3479E">
      <w:pPr>
        <w:ind w:firstLine="708"/>
        <w:jc w:val="center"/>
        <w:rPr>
          <w:b/>
          <w:sz w:val="22"/>
          <w:szCs w:val="22"/>
        </w:rPr>
      </w:pPr>
    </w:p>
    <w:p w14:paraId="37CB2A87" w14:textId="3A397194" w:rsidR="008C7687" w:rsidRPr="004319A5" w:rsidRDefault="00366069" w:rsidP="00D3479E">
      <w:pPr>
        <w:ind w:firstLine="708"/>
        <w:jc w:val="center"/>
        <w:rPr>
          <w:b/>
          <w:sz w:val="22"/>
          <w:szCs w:val="22"/>
        </w:rPr>
      </w:pPr>
      <w:r w:rsidRPr="004319A5">
        <w:rPr>
          <w:noProof/>
          <w:sz w:val="22"/>
          <w:szCs w:val="22"/>
        </w:rPr>
        <w:drawing>
          <wp:inline distT="0" distB="0" distL="0" distR="0" wp14:anchorId="48C705EB" wp14:editId="163AE955">
            <wp:extent cx="2647315" cy="2894275"/>
            <wp:effectExtent l="0" t="0" r="635" b="1905"/>
            <wp:docPr id="2" name="Slika 2" descr="Slika na kojoj se prikazuje logotip&#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na kojoj se prikazuje logotip&#10;&#10;Opis je automatski generiran"/>
                    <pic:cNvPicPr/>
                  </pic:nvPicPr>
                  <pic:blipFill>
                    <a:blip r:embed="rId8"/>
                    <a:stretch>
                      <a:fillRect/>
                    </a:stretch>
                  </pic:blipFill>
                  <pic:spPr>
                    <a:xfrm>
                      <a:off x="0" y="0"/>
                      <a:ext cx="2676369" cy="2926039"/>
                    </a:xfrm>
                    <a:prstGeom prst="rect">
                      <a:avLst/>
                    </a:prstGeom>
                  </pic:spPr>
                </pic:pic>
              </a:graphicData>
            </a:graphic>
          </wp:inline>
        </w:drawing>
      </w:r>
    </w:p>
    <w:p w14:paraId="4A339841" w14:textId="486065C6" w:rsidR="008C7687" w:rsidRPr="004319A5" w:rsidRDefault="008C7687" w:rsidP="0030715F">
      <w:pPr>
        <w:jc w:val="both"/>
        <w:rPr>
          <w:b/>
          <w:sz w:val="22"/>
          <w:szCs w:val="22"/>
        </w:rPr>
      </w:pPr>
    </w:p>
    <w:p w14:paraId="352D3FE9" w14:textId="23F9A576" w:rsidR="00F67BF5" w:rsidRPr="004319A5" w:rsidRDefault="00F67BF5" w:rsidP="0030715F">
      <w:pPr>
        <w:jc w:val="both"/>
        <w:rPr>
          <w:b/>
          <w:sz w:val="22"/>
          <w:szCs w:val="22"/>
        </w:rPr>
      </w:pPr>
    </w:p>
    <w:p w14:paraId="3B4D7536" w14:textId="25966E30" w:rsidR="00F67BF5" w:rsidRPr="004319A5" w:rsidRDefault="00F67BF5" w:rsidP="0030715F">
      <w:pPr>
        <w:jc w:val="both"/>
        <w:rPr>
          <w:b/>
          <w:sz w:val="22"/>
          <w:szCs w:val="22"/>
        </w:rPr>
      </w:pPr>
    </w:p>
    <w:p w14:paraId="170DEB8D" w14:textId="0C1237F9" w:rsidR="00F67BF5" w:rsidRPr="004319A5" w:rsidRDefault="00F67BF5" w:rsidP="0030715F">
      <w:pPr>
        <w:jc w:val="both"/>
        <w:rPr>
          <w:b/>
          <w:sz w:val="22"/>
          <w:szCs w:val="22"/>
        </w:rPr>
      </w:pPr>
    </w:p>
    <w:p w14:paraId="31FA0454" w14:textId="77777777" w:rsidR="00F67BF5" w:rsidRPr="004319A5" w:rsidRDefault="00F67BF5" w:rsidP="00D3479E">
      <w:pPr>
        <w:jc w:val="center"/>
        <w:rPr>
          <w:b/>
          <w:sz w:val="22"/>
          <w:szCs w:val="22"/>
        </w:rPr>
      </w:pPr>
    </w:p>
    <w:p w14:paraId="0C6C3E5A" w14:textId="77777777" w:rsidR="008C7687" w:rsidRPr="004319A5" w:rsidRDefault="008C7687" w:rsidP="00AA7DD4">
      <w:pPr>
        <w:jc w:val="center"/>
        <w:rPr>
          <w:b/>
          <w:sz w:val="32"/>
          <w:szCs w:val="32"/>
        </w:rPr>
      </w:pPr>
    </w:p>
    <w:p w14:paraId="4692E3F6" w14:textId="77777777" w:rsidR="008C7687" w:rsidRPr="004319A5" w:rsidRDefault="008C7687" w:rsidP="00AA7DD4">
      <w:pPr>
        <w:jc w:val="center"/>
        <w:rPr>
          <w:b/>
          <w:sz w:val="32"/>
          <w:szCs w:val="32"/>
        </w:rPr>
      </w:pPr>
    </w:p>
    <w:p w14:paraId="380A5E4D" w14:textId="5F8640FF" w:rsidR="00287856" w:rsidRPr="004319A5" w:rsidRDefault="00E91733" w:rsidP="00D3479E">
      <w:pPr>
        <w:jc w:val="center"/>
        <w:rPr>
          <w:b/>
          <w:sz w:val="32"/>
          <w:szCs w:val="32"/>
        </w:rPr>
      </w:pPr>
      <w:r w:rsidRPr="004319A5">
        <w:rPr>
          <w:b/>
          <w:sz w:val="32"/>
          <w:szCs w:val="32"/>
        </w:rPr>
        <w:t>OBRAZLOŽENJE</w:t>
      </w:r>
      <w:r w:rsidR="00A2322D" w:rsidRPr="004319A5">
        <w:rPr>
          <w:b/>
          <w:sz w:val="32"/>
          <w:szCs w:val="32"/>
        </w:rPr>
        <w:t xml:space="preserve"> </w:t>
      </w:r>
      <w:r w:rsidR="008A2A29" w:rsidRPr="004319A5">
        <w:rPr>
          <w:b/>
          <w:sz w:val="32"/>
          <w:szCs w:val="32"/>
        </w:rPr>
        <w:t>GODIŠNJEG IZVJEŠTAJA O IZVRŠENJU</w:t>
      </w:r>
      <w:r w:rsidR="00287856" w:rsidRPr="004319A5">
        <w:rPr>
          <w:b/>
          <w:sz w:val="32"/>
          <w:szCs w:val="32"/>
        </w:rPr>
        <w:t xml:space="preserve"> </w:t>
      </w:r>
      <w:r w:rsidR="008A2A29" w:rsidRPr="004319A5">
        <w:rPr>
          <w:b/>
          <w:sz w:val="32"/>
          <w:szCs w:val="32"/>
        </w:rPr>
        <w:t xml:space="preserve">PRORAČUNA GRADA </w:t>
      </w:r>
      <w:r w:rsidR="00287856" w:rsidRPr="004319A5">
        <w:rPr>
          <w:b/>
          <w:sz w:val="32"/>
          <w:szCs w:val="32"/>
        </w:rPr>
        <w:t>KOPRIVNICE</w:t>
      </w:r>
      <w:r w:rsidR="000F3F08" w:rsidRPr="004319A5">
        <w:rPr>
          <w:b/>
          <w:sz w:val="32"/>
          <w:szCs w:val="32"/>
        </w:rPr>
        <w:t xml:space="preserve"> </w:t>
      </w:r>
      <w:r w:rsidR="00287856" w:rsidRPr="004319A5">
        <w:rPr>
          <w:b/>
          <w:sz w:val="32"/>
          <w:szCs w:val="32"/>
        </w:rPr>
        <w:t>ZA 202</w:t>
      </w:r>
      <w:r w:rsidR="004319A5" w:rsidRPr="004319A5">
        <w:rPr>
          <w:b/>
          <w:sz w:val="32"/>
          <w:szCs w:val="32"/>
        </w:rPr>
        <w:t>5</w:t>
      </w:r>
      <w:r w:rsidR="00287856" w:rsidRPr="004319A5">
        <w:rPr>
          <w:b/>
          <w:sz w:val="32"/>
          <w:szCs w:val="32"/>
        </w:rPr>
        <w:t>. GODINU</w:t>
      </w:r>
    </w:p>
    <w:p w14:paraId="5501FC8D" w14:textId="77777777" w:rsidR="009A228C" w:rsidRPr="004319A5" w:rsidRDefault="009A228C" w:rsidP="00D3479E">
      <w:pPr>
        <w:spacing w:after="160" w:line="259" w:lineRule="auto"/>
        <w:jc w:val="center"/>
        <w:rPr>
          <w:b/>
        </w:rPr>
      </w:pPr>
      <w:r w:rsidRPr="004319A5">
        <w:rPr>
          <w:b/>
        </w:rPr>
        <w:br w:type="page"/>
      </w:r>
    </w:p>
    <w:sdt>
      <w:sdtPr>
        <w:rPr>
          <w:rFonts w:ascii="Times New Roman" w:eastAsia="Times New Roman" w:hAnsi="Times New Roman" w:cs="Times New Roman"/>
          <w:color w:val="auto"/>
          <w:sz w:val="22"/>
          <w:szCs w:val="22"/>
        </w:rPr>
        <w:id w:val="1555269752"/>
        <w:docPartObj>
          <w:docPartGallery w:val="Table of Contents"/>
          <w:docPartUnique/>
        </w:docPartObj>
      </w:sdtPr>
      <w:sdtEndPr>
        <w:rPr>
          <w:b/>
          <w:bCs/>
        </w:rPr>
      </w:sdtEndPr>
      <w:sdtContent>
        <w:p w14:paraId="293643EA" w14:textId="3BD9BECE" w:rsidR="00396A13" w:rsidRPr="004319A5" w:rsidRDefault="00396A13" w:rsidP="0030715F">
          <w:pPr>
            <w:pStyle w:val="TOCNaslov"/>
            <w:jc w:val="both"/>
            <w:rPr>
              <w:rFonts w:ascii="Times New Roman" w:hAnsi="Times New Roman" w:cs="Times New Roman"/>
              <w:b/>
              <w:bCs/>
              <w:color w:val="auto"/>
              <w:sz w:val="22"/>
              <w:szCs w:val="22"/>
            </w:rPr>
          </w:pPr>
          <w:r w:rsidRPr="004319A5">
            <w:rPr>
              <w:rFonts w:ascii="Times New Roman" w:hAnsi="Times New Roman" w:cs="Times New Roman"/>
              <w:b/>
              <w:bCs/>
              <w:color w:val="auto"/>
              <w:sz w:val="22"/>
              <w:szCs w:val="22"/>
            </w:rPr>
            <w:t>Sadržaj</w:t>
          </w:r>
          <w:r w:rsidR="001960E3" w:rsidRPr="004319A5">
            <w:rPr>
              <w:rFonts w:ascii="Times New Roman" w:hAnsi="Times New Roman" w:cs="Times New Roman"/>
              <w:b/>
              <w:bCs/>
              <w:color w:val="auto"/>
              <w:sz w:val="22"/>
              <w:szCs w:val="22"/>
            </w:rPr>
            <w:t>:</w:t>
          </w:r>
        </w:p>
        <w:p w14:paraId="2B79BFE0" w14:textId="78C2C272" w:rsidR="001960E3" w:rsidRPr="004319A5" w:rsidRDefault="001960E3" w:rsidP="0030715F">
          <w:pPr>
            <w:jc w:val="both"/>
            <w:rPr>
              <w:i/>
              <w:iCs/>
              <w:sz w:val="22"/>
              <w:szCs w:val="22"/>
            </w:rPr>
          </w:pPr>
        </w:p>
        <w:p w14:paraId="62AA99F4" w14:textId="77777777" w:rsidR="001960E3" w:rsidRPr="004319A5" w:rsidRDefault="001960E3" w:rsidP="0030715F">
          <w:pPr>
            <w:jc w:val="both"/>
            <w:rPr>
              <w:i/>
              <w:iCs/>
              <w:sz w:val="22"/>
              <w:szCs w:val="22"/>
            </w:rPr>
          </w:pPr>
        </w:p>
        <w:p w14:paraId="5FF1F5E1" w14:textId="467DBAC2" w:rsidR="0052513D" w:rsidRDefault="00396A13">
          <w:pPr>
            <w:pStyle w:val="Sadraj1"/>
            <w:tabs>
              <w:tab w:val="right" w:leader="dot" w:pos="9205"/>
            </w:tabs>
            <w:rPr>
              <w:rFonts w:cstheme="minorBidi"/>
              <w:noProof/>
              <w:kern w:val="2"/>
              <w:sz w:val="24"/>
              <w:szCs w:val="24"/>
              <w14:ligatures w14:val="standardContextual"/>
            </w:rPr>
          </w:pPr>
          <w:r w:rsidRPr="004319A5">
            <w:rPr>
              <w:i/>
              <w:iCs/>
            </w:rPr>
            <w:fldChar w:fldCharType="begin"/>
          </w:r>
          <w:r w:rsidRPr="004319A5">
            <w:rPr>
              <w:i/>
              <w:iCs/>
            </w:rPr>
            <w:instrText xml:space="preserve"> TOC \o "1-3" \h \z \u </w:instrText>
          </w:r>
          <w:r w:rsidRPr="004319A5">
            <w:rPr>
              <w:i/>
              <w:iCs/>
            </w:rPr>
            <w:fldChar w:fldCharType="separate"/>
          </w:r>
          <w:hyperlink w:anchor="_Toc230164165" w:history="1">
            <w:r w:rsidR="0052513D" w:rsidRPr="00B45289">
              <w:rPr>
                <w:rStyle w:val="Hiperveza"/>
                <w:rFonts w:ascii="Times New Roman" w:hAnsi="Times New Roman"/>
                <w:noProof/>
              </w:rPr>
              <w:t>OBRAZLOŽENJE OPĆEG DIJELA</w:t>
            </w:r>
            <w:r w:rsidR="0052513D">
              <w:rPr>
                <w:noProof/>
                <w:webHidden/>
              </w:rPr>
              <w:tab/>
            </w:r>
            <w:r w:rsidR="0052513D">
              <w:rPr>
                <w:noProof/>
                <w:webHidden/>
              </w:rPr>
              <w:fldChar w:fldCharType="begin"/>
            </w:r>
            <w:r w:rsidR="0052513D">
              <w:rPr>
                <w:noProof/>
                <w:webHidden/>
              </w:rPr>
              <w:instrText xml:space="preserve"> PAGEREF _Toc230164165 \h </w:instrText>
            </w:r>
            <w:r w:rsidR="0052513D">
              <w:rPr>
                <w:noProof/>
                <w:webHidden/>
              </w:rPr>
            </w:r>
            <w:r w:rsidR="0052513D">
              <w:rPr>
                <w:noProof/>
                <w:webHidden/>
              </w:rPr>
              <w:fldChar w:fldCharType="separate"/>
            </w:r>
            <w:r w:rsidR="0052513D">
              <w:rPr>
                <w:noProof/>
                <w:webHidden/>
              </w:rPr>
              <w:t>2</w:t>
            </w:r>
            <w:r w:rsidR="0052513D">
              <w:rPr>
                <w:noProof/>
                <w:webHidden/>
              </w:rPr>
              <w:fldChar w:fldCharType="end"/>
            </w:r>
          </w:hyperlink>
        </w:p>
        <w:p w14:paraId="6072A23C" w14:textId="2416F315" w:rsidR="0052513D" w:rsidRDefault="0052513D">
          <w:pPr>
            <w:pStyle w:val="Sadraj2"/>
            <w:tabs>
              <w:tab w:val="right" w:leader="dot" w:pos="9205"/>
            </w:tabs>
            <w:rPr>
              <w:rFonts w:cstheme="minorBidi"/>
              <w:noProof/>
              <w:kern w:val="2"/>
              <w:sz w:val="24"/>
              <w:szCs w:val="24"/>
              <w14:ligatures w14:val="standardContextual"/>
            </w:rPr>
          </w:pPr>
          <w:hyperlink w:anchor="_Toc230164166" w:history="1">
            <w:r w:rsidRPr="00B45289">
              <w:rPr>
                <w:rStyle w:val="Hiperveza"/>
                <w:rFonts w:ascii="Times New Roman" w:hAnsi="Times New Roman"/>
                <w:noProof/>
              </w:rPr>
              <w:t>Obrazloženje prihoda i rashoda, primitaka i izdataka</w:t>
            </w:r>
            <w:r>
              <w:rPr>
                <w:noProof/>
                <w:webHidden/>
              </w:rPr>
              <w:tab/>
            </w:r>
            <w:r>
              <w:rPr>
                <w:noProof/>
                <w:webHidden/>
              </w:rPr>
              <w:fldChar w:fldCharType="begin"/>
            </w:r>
            <w:r>
              <w:rPr>
                <w:noProof/>
                <w:webHidden/>
              </w:rPr>
              <w:instrText xml:space="preserve"> PAGEREF _Toc230164166 \h </w:instrText>
            </w:r>
            <w:r>
              <w:rPr>
                <w:noProof/>
                <w:webHidden/>
              </w:rPr>
            </w:r>
            <w:r>
              <w:rPr>
                <w:noProof/>
                <w:webHidden/>
              </w:rPr>
              <w:fldChar w:fldCharType="separate"/>
            </w:r>
            <w:r>
              <w:rPr>
                <w:noProof/>
                <w:webHidden/>
              </w:rPr>
              <w:t>2</w:t>
            </w:r>
            <w:r>
              <w:rPr>
                <w:noProof/>
                <w:webHidden/>
              </w:rPr>
              <w:fldChar w:fldCharType="end"/>
            </w:r>
          </w:hyperlink>
        </w:p>
        <w:p w14:paraId="28C6CE69" w14:textId="605767C1" w:rsidR="0052513D" w:rsidRDefault="0052513D">
          <w:pPr>
            <w:pStyle w:val="Sadraj3"/>
            <w:tabs>
              <w:tab w:val="right" w:leader="dot" w:pos="9205"/>
            </w:tabs>
            <w:rPr>
              <w:rFonts w:cstheme="minorBidi"/>
              <w:noProof/>
              <w:kern w:val="2"/>
              <w:sz w:val="24"/>
              <w:szCs w:val="24"/>
              <w14:ligatures w14:val="standardContextual"/>
            </w:rPr>
          </w:pPr>
          <w:hyperlink w:anchor="_Toc230164167" w:history="1">
            <w:r w:rsidRPr="00B45289">
              <w:rPr>
                <w:rStyle w:val="Hiperveza"/>
                <w:rFonts w:ascii="Times New Roman" w:hAnsi="Times New Roman"/>
                <w:noProof/>
              </w:rPr>
              <w:t>Prihodi i primici, rashodi i izdaci prema ekonomskoj klasifikaciji</w:t>
            </w:r>
            <w:r>
              <w:rPr>
                <w:noProof/>
                <w:webHidden/>
              </w:rPr>
              <w:tab/>
            </w:r>
            <w:r>
              <w:rPr>
                <w:noProof/>
                <w:webHidden/>
              </w:rPr>
              <w:fldChar w:fldCharType="begin"/>
            </w:r>
            <w:r>
              <w:rPr>
                <w:noProof/>
                <w:webHidden/>
              </w:rPr>
              <w:instrText xml:space="preserve"> PAGEREF _Toc230164167 \h </w:instrText>
            </w:r>
            <w:r>
              <w:rPr>
                <w:noProof/>
                <w:webHidden/>
              </w:rPr>
            </w:r>
            <w:r>
              <w:rPr>
                <w:noProof/>
                <w:webHidden/>
              </w:rPr>
              <w:fldChar w:fldCharType="separate"/>
            </w:r>
            <w:r>
              <w:rPr>
                <w:noProof/>
                <w:webHidden/>
              </w:rPr>
              <w:t>2</w:t>
            </w:r>
            <w:r>
              <w:rPr>
                <w:noProof/>
                <w:webHidden/>
              </w:rPr>
              <w:fldChar w:fldCharType="end"/>
            </w:r>
          </w:hyperlink>
        </w:p>
        <w:p w14:paraId="6DE95A39" w14:textId="30F09632" w:rsidR="0052513D" w:rsidRDefault="0052513D">
          <w:pPr>
            <w:pStyle w:val="Sadraj3"/>
            <w:tabs>
              <w:tab w:val="right" w:leader="dot" w:pos="9205"/>
            </w:tabs>
            <w:rPr>
              <w:rFonts w:cstheme="minorBidi"/>
              <w:noProof/>
              <w:kern w:val="2"/>
              <w:sz w:val="24"/>
              <w:szCs w:val="24"/>
              <w14:ligatures w14:val="standardContextual"/>
            </w:rPr>
          </w:pPr>
          <w:hyperlink w:anchor="_Toc230164168" w:history="1">
            <w:r w:rsidRPr="00B45289">
              <w:rPr>
                <w:rStyle w:val="Hiperveza"/>
                <w:rFonts w:ascii="Times New Roman" w:hAnsi="Times New Roman"/>
                <w:noProof/>
              </w:rPr>
              <w:t>Prihodi i primici, rashodi i izdaci prema izvorima financiranja</w:t>
            </w:r>
            <w:r>
              <w:rPr>
                <w:noProof/>
                <w:webHidden/>
              </w:rPr>
              <w:tab/>
            </w:r>
            <w:r>
              <w:rPr>
                <w:noProof/>
                <w:webHidden/>
              </w:rPr>
              <w:fldChar w:fldCharType="begin"/>
            </w:r>
            <w:r>
              <w:rPr>
                <w:noProof/>
                <w:webHidden/>
              </w:rPr>
              <w:instrText xml:space="preserve"> PAGEREF _Toc230164168 \h </w:instrText>
            </w:r>
            <w:r>
              <w:rPr>
                <w:noProof/>
                <w:webHidden/>
              </w:rPr>
            </w:r>
            <w:r>
              <w:rPr>
                <w:noProof/>
                <w:webHidden/>
              </w:rPr>
              <w:fldChar w:fldCharType="separate"/>
            </w:r>
            <w:r>
              <w:rPr>
                <w:noProof/>
                <w:webHidden/>
              </w:rPr>
              <w:t>20</w:t>
            </w:r>
            <w:r>
              <w:rPr>
                <w:noProof/>
                <w:webHidden/>
              </w:rPr>
              <w:fldChar w:fldCharType="end"/>
            </w:r>
          </w:hyperlink>
        </w:p>
        <w:p w14:paraId="2C3732DF" w14:textId="679B6A48" w:rsidR="0052513D" w:rsidRDefault="0052513D">
          <w:pPr>
            <w:pStyle w:val="Sadraj3"/>
            <w:tabs>
              <w:tab w:val="right" w:leader="dot" w:pos="9205"/>
            </w:tabs>
            <w:rPr>
              <w:rFonts w:cstheme="minorBidi"/>
              <w:noProof/>
              <w:kern w:val="2"/>
              <w:sz w:val="24"/>
              <w:szCs w:val="24"/>
              <w14:ligatures w14:val="standardContextual"/>
            </w:rPr>
          </w:pPr>
          <w:hyperlink w:anchor="_Toc230164169" w:history="1">
            <w:r w:rsidRPr="00B45289">
              <w:rPr>
                <w:rStyle w:val="Hiperveza"/>
                <w:rFonts w:ascii="Times New Roman" w:hAnsi="Times New Roman"/>
                <w:noProof/>
              </w:rPr>
              <w:t>Rashodi prema funkcijskoj klasifikaciji</w:t>
            </w:r>
            <w:r>
              <w:rPr>
                <w:noProof/>
                <w:webHidden/>
              </w:rPr>
              <w:tab/>
            </w:r>
            <w:r>
              <w:rPr>
                <w:noProof/>
                <w:webHidden/>
              </w:rPr>
              <w:fldChar w:fldCharType="begin"/>
            </w:r>
            <w:r>
              <w:rPr>
                <w:noProof/>
                <w:webHidden/>
              </w:rPr>
              <w:instrText xml:space="preserve"> PAGEREF _Toc230164169 \h </w:instrText>
            </w:r>
            <w:r>
              <w:rPr>
                <w:noProof/>
                <w:webHidden/>
              </w:rPr>
            </w:r>
            <w:r>
              <w:rPr>
                <w:noProof/>
                <w:webHidden/>
              </w:rPr>
              <w:fldChar w:fldCharType="separate"/>
            </w:r>
            <w:r>
              <w:rPr>
                <w:noProof/>
                <w:webHidden/>
              </w:rPr>
              <w:t>21</w:t>
            </w:r>
            <w:r>
              <w:rPr>
                <w:noProof/>
                <w:webHidden/>
              </w:rPr>
              <w:fldChar w:fldCharType="end"/>
            </w:r>
          </w:hyperlink>
        </w:p>
        <w:p w14:paraId="5CA759B8" w14:textId="237C9FB4" w:rsidR="0052513D" w:rsidRDefault="0052513D">
          <w:pPr>
            <w:pStyle w:val="Sadraj2"/>
            <w:tabs>
              <w:tab w:val="right" w:leader="dot" w:pos="9205"/>
            </w:tabs>
            <w:rPr>
              <w:rFonts w:cstheme="minorBidi"/>
              <w:noProof/>
              <w:kern w:val="2"/>
              <w:sz w:val="24"/>
              <w:szCs w:val="24"/>
              <w14:ligatures w14:val="standardContextual"/>
            </w:rPr>
          </w:pPr>
          <w:hyperlink w:anchor="_Toc230164170" w:history="1">
            <w:r w:rsidRPr="00B45289">
              <w:rPr>
                <w:rStyle w:val="Hiperveza"/>
                <w:rFonts w:ascii="Times New Roman" w:hAnsi="Times New Roman"/>
                <w:noProof/>
              </w:rPr>
              <w:t>Rezultat po</w:t>
            </w:r>
            <w:r w:rsidRPr="00B45289">
              <w:rPr>
                <w:rStyle w:val="Hiperveza"/>
                <w:rFonts w:ascii="Times New Roman" w:hAnsi="Times New Roman"/>
                <w:noProof/>
              </w:rPr>
              <w:t>s</w:t>
            </w:r>
            <w:r w:rsidRPr="00B45289">
              <w:rPr>
                <w:rStyle w:val="Hiperveza"/>
                <w:rFonts w:ascii="Times New Roman" w:hAnsi="Times New Roman"/>
                <w:noProof/>
              </w:rPr>
              <w:t>lovanja</w:t>
            </w:r>
            <w:r>
              <w:rPr>
                <w:noProof/>
                <w:webHidden/>
              </w:rPr>
              <w:tab/>
            </w:r>
            <w:r>
              <w:rPr>
                <w:noProof/>
                <w:webHidden/>
              </w:rPr>
              <w:fldChar w:fldCharType="begin"/>
            </w:r>
            <w:r>
              <w:rPr>
                <w:noProof/>
                <w:webHidden/>
              </w:rPr>
              <w:instrText xml:space="preserve"> PAGEREF _Toc230164170 \h </w:instrText>
            </w:r>
            <w:r>
              <w:rPr>
                <w:noProof/>
                <w:webHidden/>
              </w:rPr>
            </w:r>
            <w:r>
              <w:rPr>
                <w:noProof/>
                <w:webHidden/>
              </w:rPr>
              <w:fldChar w:fldCharType="separate"/>
            </w:r>
            <w:r>
              <w:rPr>
                <w:noProof/>
                <w:webHidden/>
              </w:rPr>
              <w:t>24</w:t>
            </w:r>
            <w:r>
              <w:rPr>
                <w:noProof/>
                <w:webHidden/>
              </w:rPr>
              <w:fldChar w:fldCharType="end"/>
            </w:r>
          </w:hyperlink>
        </w:p>
        <w:p w14:paraId="1B29D757" w14:textId="5F7D39BA" w:rsidR="0052513D" w:rsidRDefault="0052513D">
          <w:pPr>
            <w:pStyle w:val="Sadraj1"/>
            <w:tabs>
              <w:tab w:val="right" w:leader="dot" w:pos="9205"/>
            </w:tabs>
            <w:rPr>
              <w:rFonts w:cstheme="minorBidi"/>
              <w:noProof/>
              <w:kern w:val="2"/>
              <w:sz w:val="24"/>
              <w:szCs w:val="24"/>
              <w14:ligatures w14:val="standardContextual"/>
            </w:rPr>
          </w:pPr>
          <w:hyperlink w:anchor="_Toc230164171" w:history="1">
            <w:r w:rsidRPr="00B45289">
              <w:rPr>
                <w:rStyle w:val="Hiperveza"/>
                <w:rFonts w:ascii="Times New Roman" w:hAnsi="Times New Roman"/>
                <w:noProof/>
              </w:rPr>
              <w:t>OBRAZLOŽENJE POSEBNOG DIJELA</w:t>
            </w:r>
            <w:r>
              <w:rPr>
                <w:noProof/>
                <w:webHidden/>
              </w:rPr>
              <w:tab/>
            </w:r>
            <w:r>
              <w:rPr>
                <w:noProof/>
                <w:webHidden/>
              </w:rPr>
              <w:fldChar w:fldCharType="begin"/>
            </w:r>
            <w:r>
              <w:rPr>
                <w:noProof/>
                <w:webHidden/>
              </w:rPr>
              <w:instrText xml:space="preserve"> PAGEREF _Toc230164171 \h </w:instrText>
            </w:r>
            <w:r>
              <w:rPr>
                <w:noProof/>
                <w:webHidden/>
              </w:rPr>
            </w:r>
            <w:r>
              <w:rPr>
                <w:noProof/>
                <w:webHidden/>
              </w:rPr>
              <w:fldChar w:fldCharType="separate"/>
            </w:r>
            <w:r>
              <w:rPr>
                <w:noProof/>
                <w:webHidden/>
              </w:rPr>
              <w:t>27</w:t>
            </w:r>
            <w:r>
              <w:rPr>
                <w:noProof/>
                <w:webHidden/>
              </w:rPr>
              <w:fldChar w:fldCharType="end"/>
            </w:r>
          </w:hyperlink>
        </w:p>
        <w:p w14:paraId="2F36E2DF" w14:textId="7A6AE54B" w:rsidR="0052513D" w:rsidRDefault="0052513D">
          <w:pPr>
            <w:pStyle w:val="Sadraj2"/>
            <w:tabs>
              <w:tab w:val="right" w:leader="dot" w:pos="9205"/>
            </w:tabs>
            <w:rPr>
              <w:rFonts w:cstheme="minorBidi"/>
              <w:noProof/>
              <w:kern w:val="2"/>
              <w:sz w:val="24"/>
              <w:szCs w:val="24"/>
              <w14:ligatures w14:val="standardContextual"/>
            </w:rPr>
          </w:pPr>
          <w:hyperlink w:anchor="_Toc230164172" w:history="1">
            <w:r w:rsidRPr="00B45289">
              <w:rPr>
                <w:rStyle w:val="Hiperveza"/>
                <w:rFonts w:ascii="Times New Roman" w:hAnsi="Times New Roman"/>
                <w:noProof/>
              </w:rPr>
              <w:t>RAZDJEL 010 – Služba ureda gradonačelnika</w:t>
            </w:r>
            <w:r>
              <w:rPr>
                <w:noProof/>
                <w:webHidden/>
              </w:rPr>
              <w:tab/>
            </w:r>
            <w:r>
              <w:rPr>
                <w:noProof/>
                <w:webHidden/>
              </w:rPr>
              <w:fldChar w:fldCharType="begin"/>
            </w:r>
            <w:r>
              <w:rPr>
                <w:noProof/>
                <w:webHidden/>
              </w:rPr>
              <w:instrText xml:space="preserve"> PAGEREF _Toc230164172 \h </w:instrText>
            </w:r>
            <w:r>
              <w:rPr>
                <w:noProof/>
                <w:webHidden/>
              </w:rPr>
            </w:r>
            <w:r>
              <w:rPr>
                <w:noProof/>
                <w:webHidden/>
              </w:rPr>
              <w:fldChar w:fldCharType="separate"/>
            </w:r>
            <w:r>
              <w:rPr>
                <w:noProof/>
                <w:webHidden/>
              </w:rPr>
              <w:t>27</w:t>
            </w:r>
            <w:r>
              <w:rPr>
                <w:noProof/>
                <w:webHidden/>
              </w:rPr>
              <w:fldChar w:fldCharType="end"/>
            </w:r>
          </w:hyperlink>
        </w:p>
        <w:p w14:paraId="67AA5CAD" w14:textId="6DE25B94" w:rsidR="0052513D" w:rsidRDefault="0052513D">
          <w:pPr>
            <w:pStyle w:val="Sadraj2"/>
            <w:tabs>
              <w:tab w:val="right" w:leader="dot" w:pos="9205"/>
            </w:tabs>
            <w:rPr>
              <w:rFonts w:cstheme="minorBidi"/>
              <w:noProof/>
              <w:kern w:val="2"/>
              <w:sz w:val="24"/>
              <w:szCs w:val="24"/>
              <w14:ligatures w14:val="standardContextual"/>
            </w:rPr>
          </w:pPr>
          <w:hyperlink w:anchor="_Toc230164173" w:history="1">
            <w:r w:rsidRPr="00B45289">
              <w:rPr>
                <w:rStyle w:val="Hiperveza"/>
                <w:rFonts w:ascii="Times New Roman" w:hAnsi="Times New Roman"/>
                <w:noProof/>
              </w:rPr>
              <w:t>RAZDJEL 011 – Upravni odjel za poslove gradskog vijeća i opće poslove</w:t>
            </w:r>
            <w:r>
              <w:rPr>
                <w:noProof/>
                <w:webHidden/>
              </w:rPr>
              <w:tab/>
            </w:r>
            <w:r>
              <w:rPr>
                <w:noProof/>
                <w:webHidden/>
              </w:rPr>
              <w:fldChar w:fldCharType="begin"/>
            </w:r>
            <w:r>
              <w:rPr>
                <w:noProof/>
                <w:webHidden/>
              </w:rPr>
              <w:instrText xml:space="preserve"> PAGEREF _Toc230164173 \h </w:instrText>
            </w:r>
            <w:r>
              <w:rPr>
                <w:noProof/>
                <w:webHidden/>
              </w:rPr>
            </w:r>
            <w:r>
              <w:rPr>
                <w:noProof/>
                <w:webHidden/>
              </w:rPr>
              <w:fldChar w:fldCharType="separate"/>
            </w:r>
            <w:r>
              <w:rPr>
                <w:noProof/>
                <w:webHidden/>
              </w:rPr>
              <w:t>38</w:t>
            </w:r>
            <w:r>
              <w:rPr>
                <w:noProof/>
                <w:webHidden/>
              </w:rPr>
              <w:fldChar w:fldCharType="end"/>
            </w:r>
          </w:hyperlink>
        </w:p>
        <w:p w14:paraId="0DB2469F" w14:textId="73B03FF7" w:rsidR="0052513D" w:rsidRDefault="0052513D">
          <w:pPr>
            <w:pStyle w:val="Sadraj2"/>
            <w:tabs>
              <w:tab w:val="right" w:leader="dot" w:pos="9205"/>
            </w:tabs>
            <w:rPr>
              <w:rFonts w:cstheme="minorBidi"/>
              <w:noProof/>
              <w:kern w:val="2"/>
              <w:sz w:val="24"/>
              <w:szCs w:val="24"/>
              <w14:ligatures w14:val="standardContextual"/>
            </w:rPr>
          </w:pPr>
          <w:hyperlink w:anchor="_Toc230164174" w:history="1">
            <w:r w:rsidRPr="00B45289">
              <w:rPr>
                <w:rStyle w:val="Hiperveza"/>
                <w:rFonts w:ascii="Times New Roman" w:hAnsi="Times New Roman"/>
                <w:noProof/>
              </w:rPr>
              <w:t>RAZDJEL 012 – Upravni odjel za financije, gospodarstvo i europske poslove</w:t>
            </w:r>
            <w:r>
              <w:rPr>
                <w:noProof/>
                <w:webHidden/>
              </w:rPr>
              <w:tab/>
            </w:r>
            <w:r>
              <w:rPr>
                <w:noProof/>
                <w:webHidden/>
              </w:rPr>
              <w:fldChar w:fldCharType="begin"/>
            </w:r>
            <w:r>
              <w:rPr>
                <w:noProof/>
                <w:webHidden/>
              </w:rPr>
              <w:instrText xml:space="preserve"> PAGEREF _Toc230164174 \h </w:instrText>
            </w:r>
            <w:r>
              <w:rPr>
                <w:noProof/>
                <w:webHidden/>
              </w:rPr>
            </w:r>
            <w:r>
              <w:rPr>
                <w:noProof/>
                <w:webHidden/>
              </w:rPr>
              <w:fldChar w:fldCharType="separate"/>
            </w:r>
            <w:r>
              <w:rPr>
                <w:noProof/>
                <w:webHidden/>
              </w:rPr>
              <w:t>42</w:t>
            </w:r>
            <w:r>
              <w:rPr>
                <w:noProof/>
                <w:webHidden/>
              </w:rPr>
              <w:fldChar w:fldCharType="end"/>
            </w:r>
          </w:hyperlink>
        </w:p>
        <w:p w14:paraId="0B4BF936" w14:textId="5C7E9E55" w:rsidR="0052513D" w:rsidRDefault="0052513D">
          <w:pPr>
            <w:pStyle w:val="Sadraj2"/>
            <w:tabs>
              <w:tab w:val="right" w:leader="dot" w:pos="9205"/>
            </w:tabs>
            <w:rPr>
              <w:rFonts w:cstheme="minorBidi"/>
              <w:noProof/>
              <w:kern w:val="2"/>
              <w:sz w:val="24"/>
              <w:szCs w:val="24"/>
              <w14:ligatures w14:val="standardContextual"/>
            </w:rPr>
          </w:pPr>
          <w:hyperlink w:anchor="_Toc230164175" w:history="1">
            <w:r w:rsidRPr="00B45289">
              <w:rPr>
                <w:rStyle w:val="Hiperveza"/>
                <w:rFonts w:ascii="Times New Roman" w:hAnsi="Times New Roman"/>
                <w:noProof/>
              </w:rPr>
              <w:t>RAZDJEL 013 – Upravni odjel za poslove gradskog vijeća i pravne poslove</w:t>
            </w:r>
            <w:r>
              <w:rPr>
                <w:noProof/>
                <w:webHidden/>
              </w:rPr>
              <w:tab/>
            </w:r>
            <w:r>
              <w:rPr>
                <w:noProof/>
                <w:webHidden/>
              </w:rPr>
              <w:fldChar w:fldCharType="begin"/>
            </w:r>
            <w:r>
              <w:rPr>
                <w:noProof/>
                <w:webHidden/>
              </w:rPr>
              <w:instrText xml:space="preserve"> PAGEREF _Toc230164175 \h </w:instrText>
            </w:r>
            <w:r>
              <w:rPr>
                <w:noProof/>
                <w:webHidden/>
              </w:rPr>
            </w:r>
            <w:r>
              <w:rPr>
                <w:noProof/>
                <w:webHidden/>
              </w:rPr>
              <w:fldChar w:fldCharType="separate"/>
            </w:r>
            <w:r>
              <w:rPr>
                <w:noProof/>
                <w:webHidden/>
              </w:rPr>
              <w:t>52</w:t>
            </w:r>
            <w:r>
              <w:rPr>
                <w:noProof/>
                <w:webHidden/>
              </w:rPr>
              <w:fldChar w:fldCharType="end"/>
            </w:r>
          </w:hyperlink>
        </w:p>
        <w:p w14:paraId="7CA44FF9" w14:textId="3E8DF093" w:rsidR="0052513D" w:rsidRDefault="0052513D">
          <w:pPr>
            <w:pStyle w:val="Sadraj2"/>
            <w:tabs>
              <w:tab w:val="right" w:leader="dot" w:pos="9205"/>
            </w:tabs>
            <w:rPr>
              <w:rFonts w:cstheme="minorBidi"/>
              <w:noProof/>
              <w:kern w:val="2"/>
              <w:sz w:val="24"/>
              <w:szCs w:val="24"/>
              <w14:ligatures w14:val="standardContextual"/>
            </w:rPr>
          </w:pPr>
          <w:hyperlink w:anchor="_Toc230164176" w:history="1">
            <w:r w:rsidRPr="00B45289">
              <w:rPr>
                <w:rStyle w:val="Hiperveza"/>
                <w:rFonts w:ascii="Times New Roman" w:hAnsi="Times New Roman"/>
                <w:noProof/>
              </w:rPr>
              <w:t>RAZDJEL 014 – Upravni odjel za prostorno uređenje i zaštitu okoliša</w:t>
            </w:r>
            <w:r>
              <w:rPr>
                <w:noProof/>
                <w:webHidden/>
              </w:rPr>
              <w:tab/>
            </w:r>
            <w:r>
              <w:rPr>
                <w:noProof/>
                <w:webHidden/>
              </w:rPr>
              <w:fldChar w:fldCharType="begin"/>
            </w:r>
            <w:r>
              <w:rPr>
                <w:noProof/>
                <w:webHidden/>
              </w:rPr>
              <w:instrText xml:space="preserve"> PAGEREF _Toc230164176 \h </w:instrText>
            </w:r>
            <w:r>
              <w:rPr>
                <w:noProof/>
                <w:webHidden/>
              </w:rPr>
            </w:r>
            <w:r>
              <w:rPr>
                <w:noProof/>
                <w:webHidden/>
              </w:rPr>
              <w:fldChar w:fldCharType="separate"/>
            </w:r>
            <w:r>
              <w:rPr>
                <w:noProof/>
                <w:webHidden/>
              </w:rPr>
              <w:t>60</w:t>
            </w:r>
            <w:r>
              <w:rPr>
                <w:noProof/>
                <w:webHidden/>
              </w:rPr>
              <w:fldChar w:fldCharType="end"/>
            </w:r>
          </w:hyperlink>
        </w:p>
        <w:p w14:paraId="469D0EF9" w14:textId="18A758BE" w:rsidR="0052513D" w:rsidRDefault="0052513D">
          <w:pPr>
            <w:pStyle w:val="Sadraj2"/>
            <w:tabs>
              <w:tab w:val="right" w:leader="dot" w:pos="9205"/>
            </w:tabs>
            <w:rPr>
              <w:rFonts w:cstheme="minorBidi"/>
              <w:noProof/>
              <w:kern w:val="2"/>
              <w:sz w:val="24"/>
              <w:szCs w:val="24"/>
              <w14:ligatures w14:val="standardContextual"/>
            </w:rPr>
          </w:pPr>
          <w:hyperlink w:anchor="_Toc230164177" w:history="1">
            <w:r w:rsidRPr="00B45289">
              <w:rPr>
                <w:rStyle w:val="Hiperveza"/>
                <w:rFonts w:ascii="Times New Roman" w:hAnsi="Times New Roman"/>
                <w:noProof/>
              </w:rPr>
              <w:t>RAZDJEL 015 – Upravni odjel za izgradnju grada i komunalno gospodarstvo</w:t>
            </w:r>
            <w:r>
              <w:rPr>
                <w:noProof/>
                <w:webHidden/>
              </w:rPr>
              <w:tab/>
            </w:r>
            <w:r>
              <w:rPr>
                <w:noProof/>
                <w:webHidden/>
              </w:rPr>
              <w:fldChar w:fldCharType="begin"/>
            </w:r>
            <w:r>
              <w:rPr>
                <w:noProof/>
                <w:webHidden/>
              </w:rPr>
              <w:instrText xml:space="preserve"> PAGEREF _Toc230164177 \h </w:instrText>
            </w:r>
            <w:r>
              <w:rPr>
                <w:noProof/>
                <w:webHidden/>
              </w:rPr>
            </w:r>
            <w:r>
              <w:rPr>
                <w:noProof/>
                <w:webHidden/>
              </w:rPr>
              <w:fldChar w:fldCharType="separate"/>
            </w:r>
            <w:r>
              <w:rPr>
                <w:noProof/>
                <w:webHidden/>
              </w:rPr>
              <w:t>63</w:t>
            </w:r>
            <w:r>
              <w:rPr>
                <w:noProof/>
                <w:webHidden/>
              </w:rPr>
              <w:fldChar w:fldCharType="end"/>
            </w:r>
          </w:hyperlink>
        </w:p>
        <w:p w14:paraId="125448B1" w14:textId="2948E283" w:rsidR="0052513D" w:rsidRDefault="0052513D">
          <w:pPr>
            <w:pStyle w:val="Sadraj2"/>
            <w:tabs>
              <w:tab w:val="right" w:leader="dot" w:pos="9205"/>
            </w:tabs>
            <w:rPr>
              <w:rFonts w:cstheme="minorBidi"/>
              <w:noProof/>
              <w:kern w:val="2"/>
              <w:sz w:val="24"/>
              <w:szCs w:val="24"/>
              <w14:ligatures w14:val="standardContextual"/>
            </w:rPr>
          </w:pPr>
          <w:hyperlink w:anchor="_Toc230164178" w:history="1">
            <w:r w:rsidRPr="00B45289">
              <w:rPr>
                <w:rStyle w:val="Hiperveza"/>
                <w:rFonts w:ascii="Times New Roman" w:hAnsi="Times New Roman"/>
                <w:noProof/>
              </w:rPr>
              <w:t>RAZDJEL 020 – Upravni odjel za društvene djelatnosti</w:t>
            </w:r>
            <w:r>
              <w:rPr>
                <w:noProof/>
                <w:webHidden/>
              </w:rPr>
              <w:tab/>
            </w:r>
            <w:r>
              <w:rPr>
                <w:noProof/>
                <w:webHidden/>
              </w:rPr>
              <w:fldChar w:fldCharType="begin"/>
            </w:r>
            <w:r>
              <w:rPr>
                <w:noProof/>
                <w:webHidden/>
              </w:rPr>
              <w:instrText xml:space="preserve"> PAGEREF _Toc230164178 \h </w:instrText>
            </w:r>
            <w:r>
              <w:rPr>
                <w:noProof/>
                <w:webHidden/>
              </w:rPr>
            </w:r>
            <w:r>
              <w:rPr>
                <w:noProof/>
                <w:webHidden/>
              </w:rPr>
              <w:fldChar w:fldCharType="separate"/>
            </w:r>
            <w:r>
              <w:rPr>
                <w:noProof/>
                <w:webHidden/>
              </w:rPr>
              <w:t>74</w:t>
            </w:r>
            <w:r>
              <w:rPr>
                <w:noProof/>
                <w:webHidden/>
              </w:rPr>
              <w:fldChar w:fldCharType="end"/>
            </w:r>
          </w:hyperlink>
        </w:p>
        <w:p w14:paraId="467566CC" w14:textId="1DBE3FF7" w:rsidR="0052513D" w:rsidRDefault="0052513D">
          <w:pPr>
            <w:pStyle w:val="Sadraj2"/>
            <w:tabs>
              <w:tab w:val="right" w:leader="dot" w:pos="9205"/>
            </w:tabs>
            <w:rPr>
              <w:rFonts w:cstheme="minorBidi"/>
              <w:noProof/>
              <w:kern w:val="2"/>
              <w:sz w:val="24"/>
              <w:szCs w:val="24"/>
              <w14:ligatures w14:val="standardContextual"/>
            </w:rPr>
          </w:pPr>
          <w:hyperlink w:anchor="_Toc230164179" w:history="1">
            <w:r w:rsidRPr="00B45289">
              <w:rPr>
                <w:rStyle w:val="Hiperveza"/>
                <w:rFonts w:ascii="Times New Roman" w:hAnsi="Times New Roman"/>
                <w:noProof/>
              </w:rPr>
              <w:t>RAZDJEL 030 – Upravni odjel za prostorno uređenje</w:t>
            </w:r>
            <w:r>
              <w:rPr>
                <w:noProof/>
                <w:webHidden/>
              </w:rPr>
              <w:tab/>
            </w:r>
            <w:r>
              <w:rPr>
                <w:noProof/>
                <w:webHidden/>
              </w:rPr>
              <w:fldChar w:fldCharType="begin"/>
            </w:r>
            <w:r>
              <w:rPr>
                <w:noProof/>
                <w:webHidden/>
              </w:rPr>
              <w:instrText xml:space="preserve"> PAGEREF _Toc230164179 \h </w:instrText>
            </w:r>
            <w:r>
              <w:rPr>
                <w:noProof/>
                <w:webHidden/>
              </w:rPr>
            </w:r>
            <w:r>
              <w:rPr>
                <w:noProof/>
                <w:webHidden/>
              </w:rPr>
              <w:fldChar w:fldCharType="separate"/>
            </w:r>
            <w:r>
              <w:rPr>
                <w:noProof/>
                <w:webHidden/>
              </w:rPr>
              <w:t>102</w:t>
            </w:r>
            <w:r>
              <w:rPr>
                <w:noProof/>
                <w:webHidden/>
              </w:rPr>
              <w:fldChar w:fldCharType="end"/>
            </w:r>
          </w:hyperlink>
        </w:p>
        <w:p w14:paraId="20F5784D" w14:textId="2F641B94" w:rsidR="0052513D" w:rsidRDefault="0052513D">
          <w:pPr>
            <w:pStyle w:val="Sadraj2"/>
            <w:tabs>
              <w:tab w:val="right" w:leader="dot" w:pos="9205"/>
            </w:tabs>
            <w:rPr>
              <w:rFonts w:cstheme="minorBidi"/>
              <w:noProof/>
              <w:kern w:val="2"/>
              <w:sz w:val="24"/>
              <w:szCs w:val="24"/>
              <w14:ligatures w14:val="standardContextual"/>
            </w:rPr>
          </w:pPr>
          <w:hyperlink w:anchor="_Toc230164180" w:history="1">
            <w:r w:rsidRPr="00B45289">
              <w:rPr>
                <w:rStyle w:val="Hiperveza"/>
                <w:rFonts w:ascii="Times New Roman" w:hAnsi="Times New Roman"/>
                <w:noProof/>
              </w:rPr>
              <w:t>RAZDJEL 040 – Upravni odjel za izgradnju grada, upravljanje nekretninama i komunalno gospodarstvo</w:t>
            </w:r>
            <w:r>
              <w:rPr>
                <w:noProof/>
                <w:webHidden/>
              </w:rPr>
              <w:tab/>
            </w:r>
            <w:r>
              <w:rPr>
                <w:noProof/>
                <w:webHidden/>
              </w:rPr>
              <w:fldChar w:fldCharType="begin"/>
            </w:r>
            <w:r>
              <w:rPr>
                <w:noProof/>
                <w:webHidden/>
              </w:rPr>
              <w:instrText xml:space="preserve"> PAGEREF _Toc230164180 \h </w:instrText>
            </w:r>
            <w:r>
              <w:rPr>
                <w:noProof/>
                <w:webHidden/>
              </w:rPr>
            </w:r>
            <w:r>
              <w:rPr>
                <w:noProof/>
                <w:webHidden/>
              </w:rPr>
              <w:fldChar w:fldCharType="separate"/>
            </w:r>
            <w:r>
              <w:rPr>
                <w:noProof/>
                <w:webHidden/>
              </w:rPr>
              <w:t>105</w:t>
            </w:r>
            <w:r>
              <w:rPr>
                <w:noProof/>
                <w:webHidden/>
              </w:rPr>
              <w:fldChar w:fldCharType="end"/>
            </w:r>
          </w:hyperlink>
        </w:p>
        <w:p w14:paraId="0414F3CC" w14:textId="6C0E0E60" w:rsidR="0052513D" w:rsidRDefault="0052513D">
          <w:pPr>
            <w:pStyle w:val="Sadraj1"/>
            <w:tabs>
              <w:tab w:val="right" w:leader="dot" w:pos="9205"/>
            </w:tabs>
            <w:rPr>
              <w:rFonts w:cstheme="minorBidi"/>
              <w:noProof/>
              <w:kern w:val="2"/>
              <w:sz w:val="24"/>
              <w:szCs w:val="24"/>
              <w14:ligatures w14:val="standardContextual"/>
            </w:rPr>
          </w:pPr>
          <w:hyperlink w:anchor="_Toc230164181" w:history="1">
            <w:r w:rsidRPr="00B45289">
              <w:rPr>
                <w:rStyle w:val="Hiperveza"/>
                <w:rFonts w:ascii="Times New Roman" w:hAnsi="Times New Roman"/>
                <w:noProof/>
              </w:rPr>
              <w:t>Dodaci</w:t>
            </w:r>
            <w:r>
              <w:rPr>
                <w:noProof/>
                <w:webHidden/>
              </w:rPr>
              <w:tab/>
            </w:r>
            <w:r>
              <w:rPr>
                <w:noProof/>
                <w:webHidden/>
              </w:rPr>
              <w:fldChar w:fldCharType="begin"/>
            </w:r>
            <w:r>
              <w:rPr>
                <w:noProof/>
                <w:webHidden/>
              </w:rPr>
              <w:instrText xml:space="preserve"> PAGEREF _Toc230164181 \h </w:instrText>
            </w:r>
            <w:r>
              <w:rPr>
                <w:noProof/>
                <w:webHidden/>
              </w:rPr>
            </w:r>
            <w:r>
              <w:rPr>
                <w:noProof/>
                <w:webHidden/>
              </w:rPr>
              <w:fldChar w:fldCharType="separate"/>
            </w:r>
            <w:r>
              <w:rPr>
                <w:noProof/>
                <w:webHidden/>
              </w:rPr>
              <w:t>121</w:t>
            </w:r>
            <w:r>
              <w:rPr>
                <w:noProof/>
                <w:webHidden/>
              </w:rPr>
              <w:fldChar w:fldCharType="end"/>
            </w:r>
          </w:hyperlink>
        </w:p>
        <w:p w14:paraId="32D99A13" w14:textId="2C02DDCF" w:rsidR="0052513D" w:rsidRDefault="0052513D">
          <w:pPr>
            <w:pStyle w:val="Sadraj2"/>
            <w:tabs>
              <w:tab w:val="right" w:leader="dot" w:pos="9205"/>
            </w:tabs>
            <w:rPr>
              <w:rFonts w:cstheme="minorBidi"/>
              <w:noProof/>
              <w:kern w:val="2"/>
              <w:sz w:val="24"/>
              <w:szCs w:val="24"/>
              <w14:ligatures w14:val="standardContextual"/>
            </w:rPr>
          </w:pPr>
          <w:hyperlink w:anchor="_Toc230164182" w:history="1">
            <w:r w:rsidRPr="00B45289">
              <w:rPr>
                <w:rStyle w:val="Hiperveza"/>
                <w:rFonts w:ascii="Times New Roman" w:hAnsi="Times New Roman"/>
                <w:noProof/>
              </w:rPr>
              <w:t>Popis tablica</w:t>
            </w:r>
            <w:r>
              <w:rPr>
                <w:noProof/>
                <w:webHidden/>
              </w:rPr>
              <w:tab/>
            </w:r>
            <w:r>
              <w:rPr>
                <w:noProof/>
                <w:webHidden/>
              </w:rPr>
              <w:fldChar w:fldCharType="begin"/>
            </w:r>
            <w:r>
              <w:rPr>
                <w:noProof/>
                <w:webHidden/>
              </w:rPr>
              <w:instrText xml:space="preserve"> PAGEREF _Toc230164182 \h </w:instrText>
            </w:r>
            <w:r>
              <w:rPr>
                <w:noProof/>
                <w:webHidden/>
              </w:rPr>
            </w:r>
            <w:r>
              <w:rPr>
                <w:noProof/>
                <w:webHidden/>
              </w:rPr>
              <w:fldChar w:fldCharType="separate"/>
            </w:r>
            <w:r>
              <w:rPr>
                <w:noProof/>
                <w:webHidden/>
              </w:rPr>
              <w:t>121</w:t>
            </w:r>
            <w:r>
              <w:rPr>
                <w:noProof/>
                <w:webHidden/>
              </w:rPr>
              <w:fldChar w:fldCharType="end"/>
            </w:r>
          </w:hyperlink>
        </w:p>
        <w:p w14:paraId="21D83B1B" w14:textId="60F890E2" w:rsidR="00396A13" w:rsidRPr="004319A5" w:rsidRDefault="00396A13" w:rsidP="0030715F">
          <w:pPr>
            <w:jc w:val="both"/>
            <w:rPr>
              <w:sz w:val="22"/>
              <w:szCs w:val="22"/>
            </w:rPr>
          </w:pPr>
          <w:r w:rsidRPr="004319A5">
            <w:rPr>
              <w:b/>
              <w:bCs/>
              <w:i/>
              <w:iCs/>
              <w:sz w:val="22"/>
              <w:szCs w:val="22"/>
            </w:rPr>
            <w:fldChar w:fldCharType="end"/>
          </w:r>
        </w:p>
      </w:sdtContent>
    </w:sdt>
    <w:p w14:paraId="45EA7277" w14:textId="323B5E4B" w:rsidR="007E0CF3" w:rsidRPr="004319A5" w:rsidRDefault="007E0CF3" w:rsidP="0030715F">
      <w:pPr>
        <w:spacing w:after="160" w:line="259" w:lineRule="auto"/>
        <w:jc w:val="both"/>
        <w:rPr>
          <w:b/>
          <w:sz w:val="22"/>
          <w:szCs w:val="22"/>
        </w:rPr>
      </w:pPr>
    </w:p>
    <w:p w14:paraId="0A786FB8" w14:textId="77777777" w:rsidR="007E0CF3" w:rsidRPr="004319A5" w:rsidRDefault="007E0CF3" w:rsidP="0030715F">
      <w:pPr>
        <w:spacing w:after="160" w:line="259" w:lineRule="auto"/>
        <w:jc w:val="both"/>
        <w:rPr>
          <w:b/>
          <w:sz w:val="22"/>
          <w:szCs w:val="22"/>
        </w:rPr>
      </w:pPr>
    </w:p>
    <w:p w14:paraId="64C945AB" w14:textId="77777777" w:rsidR="007E0CF3" w:rsidRPr="004319A5" w:rsidRDefault="007E0CF3" w:rsidP="0030715F">
      <w:pPr>
        <w:spacing w:after="160" w:line="259" w:lineRule="auto"/>
        <w:jc w:val="both"/>
        <w:rPr>
          <w:b/>
          <w:sz w:val="22"/>
          <w:szCs w:val="22"/>
        </w:rPr>
      </w:pPr>
    </w:p>
    <w:p w14:paraId="7CC96B57" w14:textId="77777777" w:rsidR="00A7226A" w:rsidRPr="004319A5" w:rsidRDefault="00A7226A" w:rsidP="0030715F">
      <w:pPr>
        <w:spacing w:after="160" w:line="259" w:lineRule="auto"/>
        <w:jc w:val="both"/>
        <w:rPr>
          <w:b/>
          <w:sz w:val="22"/>
          <w:szCs w:val="22"/>
        </w:rPr>
      </w:pPr>
    </w:p>
    <w:p w14:paraId="31DDBD9E" w14:textId="0816B899" w:rsidR="004C389C" w:rsidRPr="004319A5" w:rsidRDefault="004C389C" w:rsidP="0030715F">
      <w:pPr>
        <w:spacing w:after="160" w:line="259" w:lineRule="auto"/>
        <w:jc w:val="both"/>
        <w:rPr>
          <w:b/>
          <w:sz w:val="22"/>
          <w:szCs w:val="22"/>
        </w:rPr>
      </w:pPr>
      <w:r w:rsidRPr="004319A5">
        <w:rPr>
          <w:sz w:val="22"/>
          <w:szCs w:val="22"/>
        </w:rPr>
        <w:br w:type="page"/>
      </w:r>
    </w:p>
    <w:p w14:paraId="12E62B93" w14:textId="7C43CC19" w:rsidR="001D21B0" w:rsidRPr="004319A5" w:rsidRDefault="004C389C" w:rsidP="0030715F">
      <w:pPr>
        <w:pStyle w:val="Naslov1"/>
        <w:jc w:val="both"/>
        <w:rPr>
          <w:rFonts w:ascii="Times New Roman" w:hAnsi="Times New Roman"/>
          <w:sz w:val="22"/>
          <w:szCs w:val="22"/>
        </w:rPr>
      </w:pPr>
      <w:bookmarkStart w:id="0" w:name="_Toc230164165"/>
      <w:r w:rsidRPr="004319A5">
        <w:rPr>
          <w:rFonts w:ascii="Times New Roman" w:hAnsi="Times New Roman"/>
          <w:sz w:val="22"/>
          <w:szCs w:val="22"/>
        </w:rPr>
        <w:lastRenderedPageBreak/>
        <w:t>OBRAZLOŽENJE OPĆEG DIJELA</w:t>
      </w:r>
      <w:bookmarkEnd w:id="0"/>
    </w:p>
    <w:p w14:paraId="79714C4D" w14:textId="6BDF9B76" w:rsidR="001D21B0" w:rsidRPr="004319A5" w:rsidRDefault="001D21B0" w:rsidP="0030715F">
      <w:pPr>
        <w:pStyle w:val="Naslov2"/>
        <w:jc w:val="both"/>
        <w:rPr>
          <w:rFonts w:ascii="Times New Roman" w:hAnsi="Times New Roman" w:cs="Times New Roman"/>
          <w:sz w:val="22"/>
          <w:szCs w:val="22"/>
        </w:rPr>
      </w:pPr>
      <w:bookmarkStart w:id="1" w:name="_Toc230164166"/>
      <w:r w:rsidRPr="004319A5">
        <w:rPr>
          <w:rFonts w:ascii="Times New Roman" w:hAnsi="Times New Roman" w:cs="Times New Roman"/>
          <w:sz w:val="22"/>
          <w:szCs w:val="22"/>
        </w:rPr>
        <w:t>Obrazloženje prihoda i rashoda, primit</w:t>
      </w:r>
      <w:r w:rsidR="006B6E83" w:rsidRPr="004319A5">
        <w:rPr>
          <w:rFonts w:ascii="Times New Roman" w:hAnsi="Times New Roman" w:cs="Times New Roman"/>
          <w:sz w:val="22"/>
          <w:szCs w:val="22"/>
        </w:rPr>
        <w:t>aka i izdataka</w:t>
      </w:r>
      <w:bookmarkEnd w:id="1"/>
    </w:p>
    <w:p w14:paraId="75CCAD61" w14:textId="5FCF294F" w:rsidR="0048392C" w:rsidRPr="004319A5" w:rsidRDefault="00D724FB" w:rsidP="0048392C">
      <w:pPr>
        <w:pStyle w:val="Default"/>
        <w:jc w:val="both"/>
        <w:rPr>
          <w:rFonts w:ascii="Times New Roman" w:eastAsiaTheme="minorHAnsi" w:hAnsi="Times New Roman" w:cs="Times New Roman"/>
          <w:sz w:val="22"/>
          <w:szCs w:val="22"/>
          <w:lang w:eastAsia="en-US"/>
        </w:rPr>
      </w:pPr>
      <w:r w:rsidRPr="004319A5">
        <w:rPr>
          <w:sz w:val="22"/>
          <w:szCs w:val="22"/>
        </w:rPr>
        <w:tab/>
      </w:r>
      <w:r w:rsidR="0048392C" w:rsidRPr="004319A5">
        <w:rPr>
          <w:rFonts w:ascii="Times New Roman" w:eastAsiaTheme="minorHAnsi" w:hAnsi="Times New Roman" w:cs="Times New Roman"/>
          <w:sz w:val="22"/>
          <w:szCs w:val="22"/>
          <w:lang w:eastAsia="en-US"/>
        </w:rPr>
        <w:t>Proračun Grada Koprivnice za 202</w:t>
      </w:r>
      <w:r w:rsidR="006701C9">
        <w:rPr>
          <w:rFonts w:ascii="Times New Roman" w:eastAsiaTheme="minorHAnsi" w:hAnsi="Times New Roman" w:cs="Times New Roman"/>
          <w:sz w:val="22"/>
          <w:szCs w:val="22"/>
          <w:lang w:eastAsia="en-US"/>
        </w:rPr>
        <w:t>5</w:t>
      </w:r>
      <w:r w:rsidR="0048392C" w:rsidRPr="004319A5">
        <w:rPr>
          <w:rFonts w:ascii="Times New Roman" w:eastAsiaTheme="minorHAnsi" w:hAnsi="Times New Roman" w:cs="Times New Roman"/>
          <w:sz w:val="22"/>
          <w:szCs w:val="22"/>
          <w:lang w:eastAsia="en-US"/>
        </w:rPr>
        <w:t>. godinu i projekcije za 202</w:t>
      </w:r>
      <w:r w:rsidR="006701C9">
        <w:rPr>
          <w:rFonts w:ascii="Times New Roman" w:eastAsiaTheme="minorHAnsi" w:hAnsi="Times New Roman" w:cs="Times New Roman"/>
          <w:sz w:val="22"/>
          <w:szCs w:val="22"/>
          <w:lang w:eastAsia="en-US"/>
        </w:rPr>
        <w:t>6</w:t>
      </w:r>
      <w:r w:rsidR="0048392C" w:rsidRPr="004319A5">
        <w:rPr>
          <w:rFonts w:ascii="Times New Roman" w:eastAsiaTheme="minorHAnsi" w:hAnsi="Times New Roman" w:cs="Times New Roman"/>
          <w:sz w:val="22"/>
          <w:szCs w:val="22"/>
          <w:lang w:eastAsia="en-US"/>
        </w:rPr>
        <w:t>. i 202</w:t>
      </w:r>
      <w:r w:rsidR="006701C9">
        <w:rPr>
          <w:rFonts w:ascii="Times New Roman" w:eastAsiaTheme="minorHAnsi" w:hAnsi="Times New Roman" w:cs="Times New Roman"/>
          <w:sz w:val="22"/>
          <w:szCs w:val="22"/>
          <w:lang w:eastAsia="en-US"/>
        </w:rPr>
        <w:t>7</w:t>
      </w:r>
      <w:r w:rsidR="0048392C" w:rsidRPr="004319A5">
        <w:rPr>
          <w:rFonts w:ascii="Times New Roman" w:eastAsiaTheme="minorHAnsi" w:hAnsi="Times New Roman" w:cs="Times New Roman"/>
          <w:sz w:val="22"/>
          <w:szCs w:val="22"/>
          <w:lang w:eastAsia="en-US"/>
        </w:rPr>
        <w:t xml:space="preserve">. godinu usvojen je na </w:t>
      </w:r>
      <w:r w:rsidR="003F3A80">
        <w:rPr>
          <w:rFonts w:ascii="Times New Roman" w:eastAsiaTheme="minorHAnsi" w:hAnsi="Times New Roman" w:cs="Times New Roman"/>
          <w:sz w:val="22"/>
          <w:szCs w:val="22"/>
          <w:lang w:eastAsia="en-US"/>
        </w:rPr>
        <w:t>22</w:t>
      </w:r>
      <w:r w:rsidR="0048392C" w:rsidRPr="004319A5">
        <w:rPr>
          <w:rFonts w:ascii="Times New Roman" w:eastAsiaTheme="minorHAnsi" w:hAnsi="Times New Roman" w:cs="Times New Roman"/>
          <w:sz w:val="22"/>
          <w:szCs w:val="22"/>
          <w:lang w:eastAsia="en-US"/>
        </w:rPr>
        <w:t>. sjednici Gradskog vijeća održanoj 1</w:t>
      </w:r>
      <w:r w:rsidR="003F3A80">
        <w:rPr>
          <w:rFonts w:ascii="Times New Roman" w:eastAsiaTheme="minorHAnsi" w:hAnsi="Times New Roman" w:cs="Times New Roman"/>
          <w:sz w:val="22"/>
          <w:szCs w:val="22"/>
          <w:lang w:eastAsia="en-US"/>
        </w:rPr>
        <w:t>9</w:t>
      </w:r>
      <w:r w:rsidR="0048392C" w:rsidRPr="004319A5">
        <w:rPr>
          <w:rFonts w:ascii="Times New Roman" w:eastAsiaTheme="minorHAnsi" w:hAnsi="Times New Roman" w:cs="Times New Roman"/>
          <w:sz w:val="22"/>
          <w:szCs w:val="22"/>
          <w:lang w:eastAsia="en-US"/>
        </w:rPr>
        <w:t>.12.202</w:t>
      </w:r>
      <w:r w:rsidR="003F3A80">
        <w:rPr>
          <w:rFonts w:ascii="Times New Roman" w:eastAsiaTheme="minorHAnsi" w:hAnsi="Times New Roman" w:cs="Times New Roman"/>
          <w:sz w:val="22"/>
          <w:szCs w:val="22"/>
          <w:lang w:eastAsia="en-US"/>
        </w:rPr>
        <w:t>4</w:t>
      </w:r>
      <w:r w:rsidR="0048392C" w:rsidRPr="004319A5">
        <w:rPr>
          <w:rFonts w:ascii="Times New Roman" w:eastAsiaTheme="minorHAnsi" w:hAnsi="Times New Roman" w:cs="Times New Roman"/>
          <w:sz w:val="22"/>
          <w:szCs w:val="22"/>
          <w:lang w:eastAsia="en-US"/>
        </w:rPr>
        <w:t xml:space="preserve">. godine u ukupnom iznosu od </w:t>
      </w:r>
      <w:r w:rsidR="003F3A80">
        <w:rPr>
          <w:rFonts w:ascii="Times New Roman" w:eastAsiaTheme="minorHAnsi" w:hAnsi="Times New Roman" w:cs="Times New Roman"/>
          <w:sz w:val="22"/>
          <w:szCs w:val="22"/>
          <w:lang w:eastAsia="en-US"/>
        </w:rPr>
        <w:t>86.061.575</w:t>
      </w:r>
      <w:r w:rsidR="00984A51" w:rsidRPr="004319A5">
        <w:rPr>
          <w:rFonts w:ascii="Times New Roman" w:eastAsiaTheme="minorHAnsi" w:hAnsi="Times New Roman" w:cs="Times New Roman"/>
          <w:sz w:val="22"/>
          <w:szCs w:val="22"/>
          <w:lang w:eastAsia="en-US"/>
        </w:rPr>
        <w:t xml:space="preserve"> </w:t>
      </w:r>
      <w:r w:rsidR="0048392C" w:rsidRPr="004319A5">
        <w:rPr>
          <w:rFonts w:ascii="Times New Roman" w:eastAsiaTheme="minorHAnsi" w:hAnsi="Times New Roman" w:cs="Times New Roman"/>
          <w:sz w:val="22"/>
          <w:szCs w:val="22"/>
          <w:lang w:eastAsia="en-US"/>
        </w:rPr>
        <w:t xml:space="preserve">EUR („Glasnik Grada Koprivnice“, br. </w:t>
      </w:r>
      <w:r w:rsidR="00E66B17" w:rsidRPr="004319A5">
        <w:rPr>
          <w:rFonts w:ascii="Times New Roman" w:eastAsiaTheme="minorHAnsi" w:hAnsi="Times New Roman" w:cs="Times New Roman"/>
          <w:sz w:val="22"/>
          <w:szCs w:val="22"/>
          <w:lang w:eastAsia="en-US"/>
        </w:rPr>
        <w:t>7</w:t>
      </w:r>
      <w:r w:rsidR="0048392C" w:rsidRPr="004319A5">
        <w:rPr>
          <w:rFonts w:ascii="Times New Roman" w:eastAsiaTheme="minorHAnsi" w:hAnsi="Times New Roman" w:cs="Times New Roman"/>
          <w:sz w:val="22"/>
          <w:szCs w:val="22"/>
          <w:lang w:eastAsia="en-US"/>
        </w:rPr>
        <w:t>/2</w:t>
      </w:r>
      <w:r w:rsidR="00E66B17" w:rsidRPr="004319A5">
        <w:rPr>
          <w:rFonts w:ascii="Times New Roman" w:eastAsiaTheme="minorHAnsi" w:hAnsi="Times New Roman" w:cs="Times New Roman"/>
          <w:sz w:val="22"/>
          <w:szCs w:val="22"/>
          <w:lang w:eastAsia="en-US"/>
        </w:rPr>
        <w:t>3</w:t>
      </w:r>
      <w:r w:rsidR="0048392C" w:rsidRPr="004319A5">
        <w:rPr>
          <w:rFonts w:ascii="Times New Roman" w:eastAsiaTheme="minorHAnsi" w:hAnsi="Times New Roman" w:cs="Times New Roman"/>
          <w:sz w:val="22"/>
          <w:szCs w:val="22"/>
          <w:lang w:eastAsia="en-US"/>
        </w:rPr>
        <w:t xml:space="preserve">). </w:t>
      </w:r>
    </w:p>
    <w:p w14:paraId="7FFDD323" w14:textId="1913033B" w:rsidR="00580223" w:rsidRPr="004319A5" w:rsidRDefault="0048392C" w:rsidP="00580223">
      <w:pPr>
        <w:ind w:firstLine="708"/>
        <w:jc w:val="both"/>
        <w:rPr>
          <w:rFonts w:eastAsiaTheme="minorHAnsi"/>
          <w:color w:val="000000"/>
          <w:sz w:val="22"/>
          <w:szCs w:val="22"/>
          <w:lang w:eastAsia="en-US"/>
        </w:rPr>
      </w:pPr>
      <w:r w:rsidRPr="004319A5">
        <w:rPr>
          <w:rFonts w:eastAsiaTheme="minorHAnsi"/>
          <w:color w:val="000000"/>
          <w:sz w:val="22"/>
          <w:szCs w:val="22"/>
          <w:lang w:eastAsia="en-US"/>
        </w:rPr>
        <w:t xml:space="preserve">Prve izmjene i dopune Proračuna usvojene su na </w:t>
      </w:r>
      <w:r w:rsidR="004725D3">
        <w:rPr>
          <w:rFonts w:eastAsiaTheme="minorHAnsi"/>
          <w:color w:val="000000"/>
          <w:sz w:val="22"/>
          <w:szCs w:val="22"/>
          <w:lang w:eastAsia="en-US"/>
        </w:rPr>
        <w:t>23</w:t>
      </w:r>
      <w:r w:rsidRPr="004319A5">
        <w:rPr>
          <w:rFonts w:eastAsiaTheme="minorHAnsi"/>
          <w:color w:val="000000"/>
          <w:sz w:val="22"/>
          <w:szCs w:val="22"/>
          <w:lang w:eastAsia="en-US"/>
        </w:rPr>
        <w:t xml:space="preserve">. sjednici Gradskog vijeća održanoj </w:t>
      </w:r>
      <w:r w:rsidR="004725D3">
        <w:rPr>
          <w:rFonts w:eastAsiaTheme="minorHAnsi"/>
          <w:color w:val="000000"/>
          <w:sz w:val="22"/>
          <w:szCs w:val="22"/>
          <w:lang w:eastAsia="en-US"/>
        </w:rPr>
        <w:t>25</w:t>
      </w:r>
      <w:r w:rsidRPr="004319A5">
        <w:rPr>
          <w:rFonts w:eastAsiaTheme="minorHAnsi"/>
          <w:color w:val="000000"/>
          <w:sz w:val="22"/>
          <w:szCs w:val="22"/>
          <w:lang w:eastAsia="en-US"/>
        </w:rPr>
        <w:t>.0</w:t>
      </w:r>
      <w:r w:rsidR="004725D3">
        <w:rPr>
          <w:rFonts w:eastAsiaTheme="minorHAnsi"/>
          <w:color w:val="000000"/>
          <w:sz w:val="22"/>
          <w:szCs w:val="22"/>
          <w:lang w:eastAsia="en-US"/>
        </w:rPr>
        <w:t>2</w:t>
      </w:r>
      <w:r w:rsidRPr="004319A5">
        <w:rPr>
          <w:rFonts w:eastAsiaTheme="minorHAnsi"/>
          <w:color w:val="000000"/>
          <w:sz w:val="22"/>
          <w:szCs w:val="22"/>
          <w:lang w:eastAsia="en-US"/>
        </w:rPr>
        <w:t>.202</w:t>
      </w:r>
      <w:r w:rsidR="004725D3">
        <w:rPr>
          <w:rFonts w:eastAsiaTheme="minorHAnsi"/>
          <w:color w:val="000000"/>
          <w:sz w:val="22"/>
          <w:szCs w:val="22"/>
          <w:lang w:eastAsia="en-US"/>
        </w:rPr>
        <w:t>5</w:t>
      </w:r>
      <w:r w:rsidRPr="004319A5">
        <w:rPr>
          <w:rFonts w:eastAsiaTheme="minorHAnsi"/>
          <w:color w:val="000000"/>
          <w:sz w:val="22"/>
          <w:szCs w:val="22"/>
          <w:lang w:eastAsia="en-US"/>
        </w:rPr>
        <w:t xml:space="preserve">. godine u ukupnom iznosu od </w:t>
      </w:r>
      <w:r w:rsidR="004725D3">
        <w:rPr>
          <w:rFonts w:eastAsiaTheme="minorHAnsi"/>
          <w:color w:val="000000"/>
          <w:sz w:val="22"/>
          <w:szCs w:val="22"/>
          <w:lang w:eastAsia="en-US"/>
        </w:rPr>
        <w:t xml:space="preserve">87.256.675 </w:t>
      </w:r>
      <w:r w:rsidR="005315C4" w:rsidRPr="004319A5">
        <w:rPr>
          <w:rFonts w:eastAsiaTheme="minorHAnsi"/>
          <w:color w:val="000000"/>
          <w:sz w:val="22"/>
          <w:szCs w:val="22"/>
          <w:lang w:eastAsia="en-US"/>
        </w:rPr>
        <w:t xml:space="preserve"> </w:t>
      </w:r>
      <w:r w:rsidRPr="004319A5">
        <w:rPr>
          <w:rFonts w:eastAsiaTheme="minorHAnsi"/>
          <w:color w:val="000000"/>
          <w:sz w:val="22"/>
          <w:szCs w:val="22"/>
          <w:lang w:eastAsia="en-US"/>
        </w:rPr>
        <w:t xml:space="preserve">EUR („Glasnik Grada Koprivnice“, br. </w:t>
      </w:r>
      <w:r w:rsidR="00435DEA">
        <w:rPr>
          <w:rFonts w:eastAsiaTheme="minorHAnsi"/>
          <w:color w:val="000000"/>
          <w:sz w:val="22"/>
          <w:szCs w:val="22"/>
          <w:lang w:eastAsia="en-US"/>
        </w:rPr>
        <w:t>1</w:t>
      </w:r>
      <w:r w:rsidRPr="004319A5">
        <w:rPr>
          <w:rFonts w:eastAsiaTheme="minorHAnsi"/>
          <w:color w:val="000000"/>
          <w:sz w:val="22"/>
          <w:szCs w:val="22"/>
          <w:lang w:eastAsia="en-US"/>
        </w:rPr>
        <w:t>/2</w:t>
      </w:r>
      <w:r w:rsidR="00435DEA">
        <w:rPr>
          <w:rFonts w:eastAsiaTheme="minorHAnsi"/>
          <w:color w:val="000000"/>
          <w:sz w:val="22"/>
          <w:szCs w:val="22"/>
          <w:lang w:eastAsia="en-US"/>
        </w:rPr>
        <w:t>5</w:t>
      </w:r>
      <w:r w:rsidRPr="004319A5">
        <w:rPr>
          <w:rFonts w:eastAsiaTheme="minorHAnsi"/>
          <w:color w:val="000000"/>
          <w:sz w:val="22"/>
          <w:szCs w:val="22"/>
          <w:lang w:eastAsia="en-US"/>
        </w:rPr>
        <w:t xml:space="preserve">). </w:t>
      </w:r>
    </w:p>
    <w:p w14:paraId="49341C71" w14:textId="3DF23790" w:rsidR="00A44CFD" w:rsidRDefault="0027403D" w:rsidP="002C59C4">
      <w:pPr>
        <w:ind w:firstLine="708"/>
        <w:jc w:val="both"/>
        <w:rPr>
          <w:rFonts w:eastAsiaTheme="minorHAnsi"/>
          <w:color w:val="000000"/>
          <w:sz w:val="22"/>
          <w:szCs w:val="22"/>
          <w:lang w:eastAsia="en-US"/>
        </w:rPr>
      </w:pPr>
      <w:r w:rsidRPr="004319A5">
        <w:rPr>
          <w:rFonts w:eastAsiaTheme="minorHAnsi"/>
          <w:color w:val="000000"/>
          <w:sz w:val="22"/>
          <w:szCs w:val="22"/>
          <w:lang w:eastAsia="en-US"/>
        </w:rPr>
        <w:t xml:space="preserve">Druge izmjene i dopune Proračuna usvojene su na </w:t>
      </w:r>
      <w:r w:rsidR="008B1A58" w:rsidRPr="004319A5">
        <w:rPr>
          <w:rFonts w:eastAsiaTheme="minorHAnsi"/>
          <w:color w:val="000000"/>
          <w:sz w:val="22"/>
          <w:szCs w:val="22"/>
          <w:lang w:eastAsia="en-US"/>
        </w:rPr>
        <w:t>2</w:t>
      </w:r>
      <w:r w:rsidR="00F44030" w:rsidRPr="004319A5">
        <w:rPr>
          <w:rFonts w:eastAsiaTheme="minorHAnsi"/>
          <w:color w:val="000000"/>
          <w:sz w:val="22"/>
          <w:szCs w:val="22"/>
          <w:lang w:eastAsia="en-US"/>
        </w:rPr>
        <w:t xml:space="preserve">. sjednici Gradskog vijeća održanoj </w:t>
      </w:r>
      <w:r w:rsidR="00F15E23">
        <w:rPr>
          <w:rFonts w:eastAsiaTheme="minorHAnsi"/>
          <w:color w:val="000000"/>
          <w:sz w:val="22"/>
          <w:szCs w:val="22"/>
          <w:lang w:eastAsia="en-US"/>
        </w:rPr>
        <w:t>17</w:t>
      </w:r>
      <w:r w:rsidR="00F44030" w:rsidRPr="004319A5">
        <w:rPr>
          <w:rFonts w:eastAsiaTheme="minorHAnsi"/>
          <w:color w:val="000000"/>
          <w:sz w:val="22"/>
          <w:szCs w:val="22"/>
          <w:lang w:eastAsia="en-US"/>
        </w:rPr>
        <w:t>.</w:t>
      </w:r>
      <w:r w:rsidR="00F15E23">
        <w:rPr>
          <w:rFonts w:eastAsiaTheme="minorHAnsi"/>
          <w:color w:val="000000"/>
          <w:sz w:val="22"/>
          <w:szCs w:val="22"/>
          <w:lang w:eastAsia="en-US"/>
        </w:rPr>
        <w:t>7</w:t>
      </w:r>
      <w:r w:rsidR="00F44030" w:rsidRPr="004319A5">
        <w:rPr>
          <w:rFonts w:eastAsiaTheme="minorHAnsi"/>
          <w:color w:val="000000"/>
          <w:sz w:val="22"/>
          <w:szCs w:val="22"/>
          <w:lang w:eastAsia="en-US"/>
        </w:rPr>
        <w:t>.202</w:t>
      </w:r>
      <w:r w:rsidR="00F15E23">
        <w:rPr>
          <w:rFonts w:eastAsiaTheme="minorHAnsi"/>
          <w:color w:val="000000"/>
          <w:sz w:val="22"/>
          <w:szCs w:val="22"/>
          <w:lang w:eastAsia="en-US"/>
        </w:rPr>
        <w:t>5</w:t>
      </w:r>
      <w:r w:rsidR="00F44030" w:rsidRPr="004319A5">
        <w:rPr>
          <w:rFonts w:eastAsiaTheme="minorHAnsi"/>
          <w:color w:val="000000"/>
          <w:sz w:val="22"/>
          <w:szCs w:val="22"/>
          <w:lang w:eastAsia="en-US"/>
        </w:rPr>
        <w:t xml:space="preserve">. godine u ukupnom iznosu od </w:t>
      </w:r>
      <w:r w:rsidR="00F15E23">
        <w:rPr>
          <w:rFonts w:eastAsiaTheme="minorHAnsi"/>
          <w:color w:val="000000"/>
          <w:sz w:val="22"/>
          <w:szCs w:val="22"/>
          <w:lang w:eastAsia="en-US"/>
        </w:rPr>
        <w:t>91.569.775</w:t>
      </w:r>
      <w:r w:rsidR="00410BB4" w:rsidRPr="004319A5">
        <w:rPr>
          <w:rFonts w:eastAsiaTheme="minorHAnsi"/>
          <w:color w:val="000000"/>
          <w:sz w:val="22"/>
          <w:szCs w:val="22"/>
          <w:lang w:eastAsia="en-US"/>
        </w:rPr>
        <w:t xml:space="preserve"> </w:t>
      </w:r>
      <w:r w:rsidR="00F44030" w:rsidRPr="004319A5">
        <w:rPr>
          <w:rFonts w:eastAsiaTheme="minorHAnsi"/>
          <w:color w:val="000000"/>
          <w:sz w:val="22"/>
          <w:szCs w:val="22"/>
          <w:lang w:eastAsia="en-US"/>
        </w:rPr>
        <w:t>EUR</w:t>
      </w:r>
      <w:r w:rsidR="004C5461" w:rsidRPr="004319A5">
        <w:rPr>
          <w:rFonts w:eastAsiaTheme="minorHAnsi"/>
          <w:color w:val="000000"/>
          <w:sz w:val="22"/>
          <w:szCs w:val="22"/>
          <w:lang w:eastAsia="en-US"/>
        </w:rPr>
        <w:t xml:space="preserve"> („Glasnik Grada Koprivnice“, br. </w:t>
      </w:r>
      <w:r w:rsidR="00AA2E83">
        <w:rPr>
          <w:rFonts w:eastAsiaTheme="minorHAnsi"/>
          <w:color w:val="000000"/>
          <w:sz w:val="22"/>
          <w:szCs w:val="22"/>
          <w:lang w:eastAsia="en-US"/>
        </w:rPr>
        <w:t>4</w:t>
      </w:r>
      <w:r w:rsidR="004C5461" w:rsidRPr="004319A5">
        <w:rPr>
          <w:rFonts w:eastAsiaTheme="minorHAnsi"/>
          <w:color w:val="000000"/>
          <w:sz w:val="22"/>
          <w:szCs w:val="22"/>
          <w:lang w:eastAsia="en-US"/>
        </w:rPr>
        <w:t>/2</w:t>
      </w:r>
      <w:r w:rsidR="00AA2E83">
        <w:rPr>
          <w:rFonts w:eastAsiaTheme="minorHAnsi"/>
          <w:color w:val="000000"/>
          <w:sz w:val="22"/>
          <w:szCs w:val="22"/>
          <w:lang w:eastAsia="en-US"/>
        </w:rPr>
        <w:t>5</w:t>
      </w:r>
      <w:r w:rsidR="007E3611" w:rsidRPr="004319A5">
        <w:rPr>
          <w:rFonts w:eastAsiaTheme="minorHAnsi"/>
          <w:color w:val="000000"/>
          <w:sz w:val="22"/>
          <w:szCs w:val="22"/>
          <w:lang w:eastAsia="en-US"/>
        </w:rPr>
        <w:t>)</w:t>
      </w:r>
      <w:r w:rsidR="004C5461" w:rsidRPr="004319A5">
        <w:rPr>
          <w:rFonts w:eastAsiaTheme="minorHAnsi"/>
          <w:color w:val="000000"/>
          <w:sz w:val="22"/>
          <w:szCs w:val="22"/>
          <w:lang w:eastAsia="en-US"/>
        </w:rPr>
        <w:t>.</w:t>
      </w:r>
    </w:p>
    <w:p w14:paraId="590ED2D6" w14:textId="61ED9C14" w:rsidR="00410969" w:rsidRPr="004319A5" w:rsidRDefault="00410969" w:rsidP="00410969">
      <w:pPr>
        <w:ind w:firstLine="708"/>
        <w:jc w:val="both"/>
        <w:rPr>
          <w:rFonts w:eastAsiaTheme="minorHAnsi"/>
          <w:color w:val="000000"/>
          <w:sz w:val="22"/>
          <w:szCs w:val="22"/>
          <w:lang w:eastAsia="en-US"/>
        </w:rPr>
      </w:pPr>
      <w:r>
        <w:rPr>
          <w:rFonts w:eastAsiaTheme="minorHAnsi"/>
          <w:color w:val="000000"/>
          <w:sz w:val="22"/>
          <w:szCs w:val="22"/>
          <w:lang w:eastAsia="en-US"/>
        </w:rPr>
        <w:t xml:space="preserve">Treće </w:t>
      </w:r>
      <w:r w:rsidRPr="004319A5">
        <w:rPr>
          <w:rFonts w:eastAsiaTheme="minorHAnsi"/>
          <w:color w:val="000000"/>
          <w:sz w:val="22"/>
          <w:szCs w:val="22"/>
          <w:lang w:eastAsia="en-US"/>
        </w:rPr>
        <w:t xml:space="preserve">izmjene i dopune Proračuna usvojene su na </w:t>
      </w:r>
      <w:r w:rsidR="00580223">
        <w:rPr>
          <w:rFonts w:eastAsiaTheme="minorHAnsi"/>
          <w:color w:val="000000"/>
          <w:sz w:val="22"/>
          <w:szCs w:val="22"/>
          <w:lang w:eastAsia="en-US"/>
        </w:rPr>
        <w:t>3</w:t>
      </w:r>
      <w:r w:rsidRPr="004319A5">
        <w:rPr>
          <w:rFonts w:eastAsiaTheme="minorHAnsi"/>
          <w:color w:val="000000"/>
          <w:sz w:val="22"/>
          <w:szCs w:val="22"/>
          <w:lang w:eastAsia="en-US"/>
        </w:rPr>
        <w:t xml:space="preserve">. sjednici Gradskog vijeća održanoj </w:t>
      </w:r>
      <w:r w:rsidR="00580223">
        <w:rPr>
          <w:rFonts w:eastAsiaTheme="minorHAnsi"/>
          <w:color w:val="000000"/>
          <w:sz w:val="22"/>
          <w:szCs w:val="22"/>
          <w:lang w:eastAsia="en-US"/>
        </w:rPr>
        <w:t>16</w:t>
      </w:r>
      <w:r w:rsidRPr="004319A5">
        <w:rPr>
          <w:rFonts w:eastAsiaTheme="minorHAnsi"/>
          <w:color w:val="000000"/>
          <w:sz w:val="22"/>
          <w:szCs w:val="22"/>
          <w:lang w:eastAsia="en-US"/>
        </w:rPr>
        <w:t>.</w:t>
      </w:r>
      <w:r w:rsidR="00580223">
        <w:rPr>
          <w:rFonts w:eastAsiaTheme="minorHAnsi"/>
          <w:color w:val="000000"/>
          <w:sz w:val="22"/>
          <w:szCs w:val="22"/>
          <w:lang w:eastAsia="en-US"/>
        </w:rPr>
        <w:t>10</w:t>
      </w:r>
      <w:r w:rsidRPr="004319A5">
        <w:rPr>
          <w:rFonts w:eastAsiaTheme="minorHAnsi"/>
          <w:color w:val="000000"/>
          <w:sz w:val="22"/>
          <w:szCs w:val="22"/>
          <w:lang w:eastAsia="en-US"/>
        </w:rPr>
        <w:t>.202</w:t>
      </w:r>
      <w:r>
        <w:rPr>
          <w:rFonts w:eastAsiaTheme="minorHAnsi"/>
          <w:color w:val="000000"/>
          <w:sz w:val="22"/>
          <w:szCs w:val="22"/>
          <w:lang w:eastAsia="en-US"/>
        </w:rPr>
        <w:t>5</w:t>
      </w:r>
      <w:r w:rsidRPr="004319A5">
        <w:rPr>
          <w:rFonts w:eastAsiaTheme="minorHAnsi"/>
          <w:color w:val="000000"/>
          <w:sz w:val="22"/>
          <w:szCs w:val="22"/>
          <w:lang w:eastAsia="en-US"/>
        </w:rPr>
        <w:t>. godine</w:t>
      </w:r>
      <w:r w:rsidR="00580223">
        <w:rPr>
          <w:rFonts w:eastAsiaTheme="minorHAnsi"/>
          <w:color w:val="000000"/>
          <w:sz w:val="22"/>
          <w:szCs w:val="22"/>
          <w:lang w:eastAsia="en-US"/>
        </w:rPr>
        <w:t>, a obuhvatile su nov</w:t>
      </w:r>
      <w:r w:rsidR="008A786C">
        <w:rPr>
          <w:rFonts w:eastAsiaTheme="minorHAnsi"/>
          <w:color w:val="000000"/>
          <w:sz w:val="22"/>
          <w:szCs w:val="22"/>
          <w:lang w:eastAsia="en-US"/>
        </w:rPr>
        <w:t>u reorganizacij</w:t>
      </w:r>
      <w:r w:rsidR="00D96B59">
        <w:rPr>
          <w:rFonts w:eastAsiaTheme="minorHAnsi"/>
          <w:color w:val="000000"/>
          <w:sz w:val="22"/>
          <w:szCs w:val="22"/>
          <w:lang w:eastAsia="en-US"/>
        </w:rPr>
        <w:t xml:space="preserve">u </w:t>
      </w:r>
      <w:r w:rsidR="007A633E">
        <w:rPr>
          <w:rFonts w:eastAsiaTheme="minorHAnsi"/>
          <w:color w:val="000000"/>
          <w:sz w:val="22"/>
          <w:szCs w:val="22"/>
          <w:lang w:eastAsia="en-US"/>
        </w:rPr>
        <w:t>sukladno</w:t>
      </w:r>
      <w:r w:rsidR="00A90ED3">
        <w:rPr>
          <w:rFonts w:eastAsiaTheme="minorHAnsi"/>
          <w:color w:val="000000"/>
          <w:sz w:val="22"/>
          <w:szCs w:val="22"/>
          <w:lang w:eastAsia="en-US"/>
        </w:rPr>
        <w:t xml:space="preserve"> </w:t>
      </w:r>
      <w:r w:rsidR="007A633E">
        <w:rPr>
          <w:rFonts w:eastAsiaTheme="minorHAnsi"/>
          <w:color w:val="000000"/>
          <w:sz w:val="22"/>
          <w:szCs w:val="22"/>
          <w:lang w:eastAsia="en-US"/>
        </w:rPr>
        <w:t xml:space="preserve">Odluci o ustrojstvu i djelokrugu upravnih tijela </w:t>
      </w:r>
      <w:r w:rsidR="00256878">
        <w:rPr>
          <w:rFonts w:eastAsiaTheme="minorHAnsi"/>
          <w:color w:val="000000"/>
          <w:sz w:val="22"/>
          <w:szCs w:val="22"/>
          <w:lang w:eastAsia="en-US"/>
        </w:rPr>
        <w:t>Grada Koprivnice</w:t>
      </w:r>
      <w:r w:rsidR="00201864">
        <w:rPr>
          <w:rFonts w:eastAsiaTheme="minorHAnsi"/>
          <w:color w:val="000000"/>
          <w:sz w:val="22"/>
          <w:szCs w:val="22"/>
          <w:lang w:eastAsia="en-US"/>
        </w:rPr>
        <w:t xml:space="preserve"> </w:t>
      </w:r>
      <w:r w:rsidR="00BF216E" w:rsidRPr="004319A5">
        <w:rPr>
          <w:rFonts w:eastAsiaTheme="minorHAnsi"/>
          <w:color w:val="000000"/>
          <w:sz w:val="22"/>
          <w:szCs w:val="22"/>
          <w:lang w:eastAsia="en-US"/>
        </w:rPr>
        <w:t>(„Glasnik Grada Koprivnice“, br.</w:t>
      </w:r>
      <w:r w:rsidR="00BF216E">
        <w:rPr>
          <w:rFonts w:eastAsiaTheme="minorHAnsi"/>
          <w:color w:val="000000"/>
          <w:sz w:val="22"/>
          <w:szCs w:val="22"/>
          <w:lang w:eastAsia="en-US"/>
        </w:rPr>
        <w:t xml:space="preserve"> 5/25).</w:t>
      </w:r>
    </w:p>
    <w:p w14:paraId="013B3FE5" w14:textId="15C0B7E0" w:rsidR="00410969" w:rsidRPr="004319A5" w:rsidRDefault="00410969" w:rsidP="00762173">
      <w:pPr>
        <w:ind w:firstLine="708"/>
        <w:jc w:val="both"/>
        <w:rPr>
          <w:rFonts w:eastAsiaTheme="minorHAnsi"/>
          <w:color w:val="000000"/>
          <w:sz w:val="22"/>
          <w:szCs w:val="22"/>
          <w:lang w:eastAsia="en-US"/>
        </w:rPr>
      </w:pPr>
      <w:r>
        <w:rPr>
          <w:rFonts w:eastAsiaTheme="minorHAnsi"/>
          <w:color w:val="000000"/>
          <w:sz w:val="22"/>
          <w:szCs w:val="22"/>
          <w:lang w:eastAsia="en-US"/>
        </w:rPr>
        <w:t>Četvrte</w:t>
      </w:r>
      <w:r w:rsidRPr="004319A5">
        <w:rPr>
          <w:rFonts w:eastAsiaTheme="minorHAnsi"/>
          <w:color w:val="000000"/>
          <w:sz w:val="22"/>
          <w:szCs w:val="22"/>
          <w:lang w:eastAsia="en-US"/>
        </w:rPr>
        <w:t xml:space="preserve"> izmjene i dopune Proračuna usvojene su na </w:t>
      </w:r>
      <w:r w:rsidR="006A5B8B">
        <w:rPr>
          <w:rFonts w:eastAsiaTheme="minorHAnsi"/>
          <w:color w:val="000000"/>
          <w:sz w:val="22"/>
          <w:szCs w:val="22"/>
          <w:lang w:eastAsia="en-US"/>
        </w:rPr>
        <w:t>5</w:t>
      </w:r>
      <w:r w:rsidRPr="004319A5">
        <w:rPr>
          <w:rFonts w:eastAsiaTheme="minorHAnsi"/>
          <w:color w:val="000000"/>
          <w:sz w:val="22"/>
          <w:szCs w:val="22"/>
          <w:lang w:eastAsia="en-US"/>
        </w:rPr>
        <w:t xml:space="preserve">. sjednici Gradskog vijeća održanoj </w:t>
      </w:r>
      <w:r w:rsidR="006A5B8B">
        <w:rPr>
          <w:rFonts w:eastAsiaTheme="minorHAnsi"/>
          <w:color w:val="000000"/>
          <w:sz w:val="22"/>
          <w:szCs w:val="22"/>
          <w:lang w:eastAsia="en-US"/>
        </w:rPr>
        <w:t>16.12.</w:t>
      </w:r>
      <w:r w:rsidRPr="004319A5">
        <w:rPr>
          <w:rFonts w:eastAsiaTheme="minorHAnsi"/>
          <w:color w:val="000000"/>
          <w:sz w:val="22"/>
          <w:szCs w:val="22"/>
          <w:lang w:eastAsia="en-US"/>
        </w:rPr>
        <w:t>202</w:t>
      </w:r>
      <w:r>
        <w:rPr>
          <w:rFonts w:eastAsiaTheme="minorHAnsi"/>
          <w:color w:val="000000"/>
          <w:sz w:val="22"/>
          <w:szCs w:val="22"/>
          <w:lang w:eastAsia="en-US"/>
        </w:rPr>
        <w:t>5</w:t>
      </w:r>
      <w:r w:rsidRPr="004319A5">
        <w:rPr>
          <w:rFonts w:eastAsiaTheme="minorHAnsi"/>
          <w:color w:val="000000"/>
          <w:sz w:val="22"/>
          <w:szCs w:val="22"/>
          <w:lang w:eastAsia="en-US"/>
        </w:rPr>
        <w:t xml:space="preserve">. godine u ukupnom iznosu od </w:t>
      </w:r>
      <w:r w:rsidR="006A5B8B">
        <w:rPr>
          <w:rFonts w:eastAsiaTheme="minorHAnsi"/>
          <w:color w:val="000000"/>
          <w:sz w:val="22"/>
          <w:szCs w:val="22"/>
          <w:lang w:eastAsia="en-US"/>
        </w:rPr>
        <w:t>82.531.620</w:t>
      </w:r>
      <w:r w:rsidRPr="004319A5">
        <w:rPr>
          <w:rFonts w:eastAsiaTheme="minorHAnsi"/>
          <w:color w:val="000000"/>
          <w:sz w:val="22"/>
          <w:szCs w:val="22"/>
          <w:lang w:eastAsia="en-US"/>
        </w:rPr>
        <w:t xml:space="preserve"> EUR („Glasnik Grada Koprivnice“, br. </w:t>
      </w:r>
      <w:r w:rsidR="00B07A62">
        <w:rPr>
          <w:rFonts w:eastAsiaTheme="minorHAnsi"/>
          <w:color w:val="000000"/>
          <w:sz w:val="22"/>
          <w:szCs w:val="22"/>
          <w:lang w:eastAsia="en-US"/>
        </w:rPr>
        <w:t>10</w:t>
      </w:r>
      <w:r w:rsidRPr="004319A5">
        <w:rPr>
          <w:rFonts w:eastAsiaTheme="minorHAnsi"/>
          <w:color w:val="000000"/>
          <w:sz w:val="22"/>
          <w:szCs w:val="22"/>
          <w:lang w:eastAsia="en-US"/>
        </w:rPr>
        <w:t>/2</w:t>
      </w:r>
      <w:r>
        <w:rPr>
          <w:rFonts w:eastAsiaTheme="minorHAnsi"/>
          <w:color w:val="000000"/>
          <w:sz w:val="22"/>
          <w:szCs w:val="22"/>
          <w:lang w:eastAsia="en-US"/>
        </w:rPr>
        <w:t>5</w:t>
      </w:r>
      <w:r w:rsidRPr="004319A5">
        <w:rPr>
          <w:rFonts w:eastAsiaTheme="minorHAnsi"/>
          <w:color w:val="000000"/>
          <w:sz w:val="22"/>
          <w:szCs w:val="22"/>
          <w:lang w:eastAsia="en-US"/>
        </w:rPr>
        <w:t>).</w:t>
      </w:r>
    </w:p>
    <w:p w14:paraId="75DA2E30" w14:textId="7CDF06F3" w:rsidR="00A75D8A" w:rsidRPr="004319A5" w:rsidRDefault="00A75D8A" w:rsidP="00E83957">
      <w:pPr>
        <w:ind w:firstLine="708"/>
        <w:jc w:val="both"/>
        <w:rPr>
          <w:sz w:val="22"/>
          <w:szCs w:val="22"/>
        </w:rPr>
      </w:pPr>
      <w:r w:rsidRPr="004319A5">
        <w:rPr>
          <w:sz w:val="22"/>
          <w:szCs w:val="22"/>
        </w:rPr>
        <w:t>Gradonačelnik</w:t>
      </w:r>
      <w:r w:rsidR="005A145F" w:rsidRPr="004319A5">
        <w:rPr>
          <w:sz w:val="22"/>
          <w:szCs w:val="22"/>
        </w:rPr>
        <w:t xml:space="preserve"> je donio i Odluku o </w:t>
      </w:r>
      <w:r w:rsidR="00762173">
        <w:rPr>
          <w:sz w:val="22"/>
          <w:szCs w:val="22"/>
        </w:rPr>
        <w:t>prvoj</w:t>
      </w:r>
      <w:r w:rsidR="005A145F" w:rsidRPr="004319A5">
        <w:rPr>
          <w:sz w:val="22"/>
          <w:szCs w:val="22"/>
        </w:rPr>
        <w:t xml:space="preserve"> preraspodjeli sredstava na dan 31.12.202</w:t>
      </w:r>
      <w:r w:rsidR="00762173">
        <w:rPr>
          <w:sz w:val="22"/>
          <w:szCs w:val="22"/>
        </w:rPr>
        <w:t>5</w:t>
      </w:r>
      <w:r w:rsidR="005A145F" w:rsidRPr="004319A5">
        <w:rPr>
          <w:sz w:val="22"/>
          <w:szCs w:val="22"/>
        </w:rPr>
        <w:t xml:space="preserve">. godine koja je </w:t>
      </w:r>
      <w:r w:rsidR="00B35B18" w:rsidRPr="004319A5">
        <w:rPr>
          <w:sz w:val="22"/>
          <w:szCs w:val="22"/>
        </w:rPr>
        <w:t xml:space="preserve">utvrđena u </w:t>
      </w:r>
      <w:r w:rsidR="007E3611" w:rsidRPr="004319A5">
        <w:rPr>
          <w:sz w:val="22"/>
          <w:szCs w:val="22"/>
        </w:rPr>
        <w:t>ovom G</w:t>
      </w:r>
      <w:r w:rsidR="00B35B18" w:rsidRPr="004319A5">
        <w:rPr>
          <w:sz w:val="22"/>
          <w:szCs w:val="22"/>
        </w:rPr>
        <w:t>odišnjem izvještaju o izvršenju proračuna sukladno članku 60. Zakona o proračunu („Zakon o proračunu, br. 144/21).</w:t>
      </w:r>
    </w:p>
    <w:p w14:paraId="1F5B986F" w14:textId="77777777" w:rsidR="00041FC6" w:rsidRPr="004319A5" w:rsidRDefault="00041FC6" w:rsidP="0030715F">
      <w:pPr>
        <w:jc w:val="both"/>
        <w:rPr>
          <w:sz w:val="22"/>
          <w:szCs w:val="22"/>
        </w:rPr>
      </w:pPr>
    </w:p>
    <w:p w14:paraId="02E2C7DC" w14:textId="1C4EF03A" w:rsidR="00E91733" w:rsidRPr="004319A5" w:rsidRDefault="00E60513" w:rsidP="0030715F">
      <w:pPr>
        <w:pStyle w:val="Naslov3"/>
        <w:jc w:val="both"/>
        <w:rPr>
          <w:rFonts w:ascii="Times New Roman" w:hAnsi="Times New Roman" w:cs="Times New Roman"/>
          <w:color w:val="auto"/>
          <w:sz w:val="22"/>
          <w:szCs w:val="22"/>
        </w:rPr>
      </w:pPr>
      <w:bookmarkStart w:id="2" w:name="_Toc230164167"/>
      <w:r w:rsidRPr="004319A5">
        <w:rPr>
          <w:rFonts w:ascii="Times New Roman" w:hAnsi="Times New Roman" w:cs="Times New Roman"/>
          <w:color w:val="auto"/>
          <w:sz w:val="22"/>
          <w:szCs w:val="22"/>
        </w:rPr>
        <w:t>Prihodi i primici</w:t>
      </w:r>
      <w:r w:rsidR="00CE26C7" w:rsidRPr="004319A5">
        <w:rPr>
          <w:rFonts w:ascii="Times New Roman" w:hAnsi="Times New Roman" w:cs="Times New Roman"/>
          <w:color w:val="auto"/>
          <w:sz w:val="22"/>
          <w:szCs w:val="22"/>
        </w:rPr>
        <w:t>, rashodi i izdaci prema ekonomskoj klasifikaciji</w:t>
      </w:r>
      <w:bookmarkEnd w:id="2"/>
    </w:p>
    <w:p w14:paraId="7DB82716" w14:textId="49D835E0" w:rsidR="000748D0" w:rsidRPr="004319A5" w:rsidRDefault="000748D0" w:rsidP="0030715F">
      <w:pPr>
        <w:autoSpaceDE w:val="0"/>
        <w:autoSpaceDN w:val="0"/>
        <w:adjustRightInd w:val="0"/>
        <w:jc w:val="both"/>
        <w:rPr>
          <w:rFonts w:eastAsiaTheme="minorHAnsi"/>
          <w:b/>
          <w:bCs/>
          <w:color w:val="000000"/>
          <w:sz w:val="22"/>
          <w:szCs w:val="22"/>
          <w:lang w:eastAsia="en-US"/>
        </w:rPr>
      </w:pPr>
      <w:bookmarkStart w:id="3" w:name="_Toc114074281"/>
      <w:r w:rsidRPr="004319A5">
        <w:rPr>
          <w:rFonts w:eastAsiaTheme="minorHAnsi"/>
          <w:b/>
          <w:bCs/>
          <w:color w:val="000000"/>
          <w:sz w:val="22"/>
          <w:szCs w:val="22"/>
          <w:lang w:eastAsia="en-US"/>
        </w:rPr>
        <w:t>Prihodi i primici</w:t>
      </w:r>
    </w:p>
    <w:p w14:paraId="3C9BF420" w14:textId="45E83792" w:rsidR="0073653E" w:rsidRPr="00476AEE" w:rsidRDefault="00AB55C5" w:rsidP="00476AEE">
      <w:pPr>
        <w:pStyle w:val="Opisslike"/>
        <w:keepNext/>
        <w:ind w:firstLine="708"/>
        <w:jc w:val="both"/>
        <w:rPr>
          <w:rFonts w:eastAsiaTheme="minorHAnsi"/>
          <w:i w:val="0"/>
          <w:iCs w:val="0"/>
          <w:color w:val="000000"/>
          <w:sz w:val="22"/>
          <w:szCs w:val="22"/>
          <w:lang w:eastAsia="en-US"/>
        </w:rPr>
      </w:pPr>
      <w:r w:rsidRPr="004319A5">
        <w:rPr>
          <w:rFonts w:eastAsiaTheme="minorHAnsi"/>
          <w:i w:val="0"/>
          <w:iCs w:val="0"/>
          <w:color w:val="000000"/>
          <w:sz w:val="22"/>
          <w:szCs w:val="22"/>
          <w:lang w:eastAsia="en-US"/>
        </w:rPr>
        <w:t>Ukupno realizirani konsolidirani prihodi i primici Grada Koprivnice i 1</w:t>
      </w:r>
      <w:r w:rsidR="002D7BE8">
        <w:rPr>
          <w:rFonts w:eastAsiaTheme="minorHAnsi"/>
          <w:i w:val="0"/>
          <w:iCs w:val="0"/>
          <w:color w:val="000000"/>
          <w:sz w:val="22"/>
          <w:szCs w:val="22"/>
          <w:lang w:eastAsia="en-US"/>
        </w:rPr>
        <w:t>3</w:t>
      </w:r>
      <w:r w:rsidRPr="004319A5">
        <w:rPr>
          <w:rFonts w:eastAsiaTheme="minorHAnsi"/>
          <w:i w:val="0"/>
          <w:iCs w:val="0"/>
          <w:color w:val="000000"/>
          <w:sz w:val="22"/>
          <w:szCs w:val="22"/>
          <w:lang w:eastAsia="en-US"/>
        </w:rPr>
        <w:t xml:space="preserve"> proračunskih korisnika za 202</w:t>
      </w:r>
      <w:r w:rsidR="002D7BE8">
        <w:rPr>
          <w:rFonts w:eastAsiaTheme="minorHAnsi"/>
          <w:i w:val="0"/>
          <w:iCs w:val="0"/>
          <w:color w:val="000000"/>
          <w:sz w:val="22"/>
          <w:szCs w:val="22"/>
          <w:lang w:eastAsia="en-US"/>
        </w:rPr>
        <w:t>5</w:t>
      </w:r>
      <w:r w:rsidRPr="004319A5">
        <w:rPr>
          <w:rFonts w:eastAsiaTheme="minorHAnsi"/>
          <w:i w:val="0"/>
          <w:iCs w:val="0"/>
          <w:color w:val="000000"/>
          <w:sz w:val="22"/>
          <w:szCs w:val="22"/>
          <w:lang w:eastAsia="en-US"/>
        </w:rPr>
        <w:t xml:space="preserve">. godinu iznosili su </w:t>
      </w:r>
      <w:r w:rsidR="00F11B0E" w:rsidRPr="00F11B0E">
        <w:rPr>
          <w:rFonts w:eastAsiaTheme="minorHAnsi"/>
          <w:i w:val="0"/>
          <w:iCs w:val="0"/>
          <w:color w:val="000000"/>
          <w:sz w:val="22"/>
          <w:szCs w:val="22"/>
          <w:lang w:eastAsia="en-US"/>
        </w:rPr>
        <w:t>66.033.085,28</w:t>
      </w:r>
      <w:r w:rsidR="00F11B0E">
        <w:rPr>
          <w:rFonts w:eastAsiaTheme="minorHAnsi"/>
          <w:i w:val="0"/>
          <w:iCs w:val="0"/>
          <w:color w:val="000000"/>
          <w:sz w:val="22"/>
          <w:szCs w:val="22"/>
          <w:lang w:eastAsia="en-US"/>
        </w:rPr>
        <w:t xml:space="preserve"> </w:t>
      </w:r>
      <w:r w:rsidR="00A87B24" w:rsidRPr="004319A5">
        <w:rPr>
          <w:rFonts w:eastAsiaTheme="minorHAnsi"/>
          <w:i w:val="0"/>
          <w:iCs w:val="0"/>
          <w:color w:val="000000"/>
          <w:sz w:val="22"/>
          <w:szCs w:val="22"/>
          <w:lang w:eastAsia="en-US"/>
        </w:rPr>
        <w:t>EUR</w:t>
      </w:r>
      <w:r w:rsidRPr="004319A5">
        <w:rPr>
          <w:rFonts w:eastAsiaTheme="minorHAnsi"/>
          <w:i w:val="0"/>
          <w:iCs w:val="0"/>
          <w:color w:val="000000"/>
          <w:sz w:val="22"/>
          <w:szCs w:val="22"/>
          <w:lang w:eastAsia="en-US"/>
        </w:rPr>
        <w:t xml:space="preserve">. U skladu s očekivanim, Grad Koprivnica u strukturi ostvaruje najveći udio prihoda i primitaka i to ukupno </w:t>
      </w:r>
      <w:r w:rsidR="007A23D5" w:rsidRPr="007A23D5">
        <w:rPr>
          <w:rFonts w:eastAsiaTheme="minorHAnsi"/>
          <w:i w:val="0"/>
          <w:iCs w:val="0"/>
          <w:color w:val="000000"/>
          <w:sz w:val="22"/>
          <w:szCs w:val="22"/>
          <w:lang w:eastAsia="en-US"/>
        </w:rPr>
        <w:t>50.906.762,04</w:t>
      </w:r>
      <w:r w:rsidR="007A23D5">
        <w:rPr>
          <w:rFonts w:eastAsiaTheme="minorHAnsi"/>
          <w:i w:val="0"/>
          <w:iCs w:val="0"/>
          <w:color w:val="000000"/>
          <w:sz w:val="22"/>
          <w:szCs w:val="22"/>
          <w:lang w:eastAsia="en-US"/>
        </w:rPr>
        <w:t xml:space="preserve"> </w:t>
      </w:r>
      <w:r w:rsidR="00FE79B0" w:rsidRPr="004319A5">
        <w:rPr>
          <w:rFonts w:eastAsiaTheme="minorHAnsi"/>
          <w:i w:val="0"/>
          <w:iCs w:val="0"/>
          <w:color w:val="000000"/>
          <w:sz w:val="22"/>
          <w:szCs w:val="22"/>
          <w:lang w:eastAsia="en-US"/>
        </w:rPr>
        <w:t xml:space="preserve"> </w:t>
      </w:r>
      <w:r w:rsidR="00B75DFD" w:rsidRPr="004319A5">
        <w:rPr>
          <w:rFonts w:eastAsiaTheme="minorHAnsi"/>
          <w:i w:val="0"/>
          <w:iCs w:val="0"/>
          <w:color w:val="000000"/>
          <w:sz w:val="22"/>
          <w:szCs w:val="22"/>
          <w:lang w:eastAsia="en-US"/>
        </w:rPr>
        <w:t>EUR</w:t>
      </w:r>
      <w:r w:rsidRPr="004319A5">
        <w:rPr>
          <w:rFonts w:eastAsiaTheme="minorHAnsi"/>
          <w:i w:val="0"/>
          <w:iCs w:val="0"/>
          <w:color w:val="000000"/>
          <w:sz w:val="22"/>
          <w:szCs w:val="22"/>
          <w:lang w:eastAsia="en-US"/>
        </w:rPr>
        <w:t>, odnosno 7</w:t>
      </w:r>
      <w:r w:rsidR="007A23D5">
        <w:rPr>
          <w:rFonts w:eastAsiaTheme="minorHAnsi"/>
          <w:i w:val="0"/>
          <w:iCs w:val="0"/>
          <w:color w:val="000000"/>
          <w:sz w:val="22"/>
          <w:szCs w:val="22"/>
          <w:lang w:eastAsia="en-US"/>
        </w:rPr>
        <w:t>7</w:t>
      </w:r>
      <w:r w:rsidRPr="004319A5">
        <w:rPr>
          <w:rFonts w:eastAsiaTheme="minorHAnsi"/>
          <w:i w:val="0"/>
          <w:iCs w:val="0"/>
          <w:color w:val="000000"/>
          <w:sz w:val="22"/>
          <w:szCs w:val="22"/>
          <w:lang w:eastAsia="en-US"/>
        </w:rPr>
        <w:t xml:space="preserve"> posto. Ostatak od </w:t>
      </w:r>
      <w:r w:rsidR="001435AD" w:rsidRPr="001435AD">
        <w:rPr>
          <w:rFonts w:eastAsiaTheme="minorHAnsi"/>
          <w:i w:val="0"/>
          <w:iCs w:val="0"/>
          <w:color w:val="000000"/>
          <w:sz w:val="22"/>
          <w:szCs w:val="22"/>
          <w:lang w:eastAsia="en-US"/>
        </w:rPr>
        <w:t>15.126.323,24</w:t>
      </w:r>
      <w:r w:rsidR="001435AD">
        <w:rPr>
          <w:rFonts w:eastAsiaTheme="minorHAnsi"/>
          <w:i w:val="0"/>
          <w:iCs w:val="0"/>
          <w:color w:val="000000"/>
          <w:sz w:val="22"/>
          <w:szCs w:val="22"/>
          <w:lang w:eastAsia="en-US"/>
        </w:rPr>
        <w:t xml:space="preserve"> </w:t>
      </w:r>
      <w:r w:rsidR="00C53032" w:rsidRPr="004319A5">
        <w:rPr>
          <w:rFonts w:eastAsiaTheme="minorHAnsi"/>
          <w:i w:val="0"/>
          <w:iCs w:val="0"/>
          <w:color w:val="000000"/>
          <w:sz w:val="22"/>
          <w:szCs w:val="22"/>
          <w:lang w:eastAsia="en-US"/>
        </w:rPr>
        <w:t>EUR</w:t>
      </w:r>
      <w:r w:rsidRPr="004319A5">
        <w:rPr>
          <w:rFonts w:eastAsiaTheme="minorHAnsi"/>
          <w:i w:val="0"/>
          <w:iCs w:val="0"/>
          <w:color w:val="000000"/>
          <w:sz w:val="22"/>
          <w:szCs w:val="22"/>
          <w:lang w:eastAsia="en-US"/>
        </w:rPr>
        <w:t xml:space="preserve"> čine vlastiti prihodi proračunskih korisnika koji se ostvaruju temeljem obavljanja gospodarske djelatnosti na tržištu, zatim pomoći od ostalih subjekata iz sustava proračuna odnosno inozemstva, prihodi po posebnim propisima te iz donacija.</w:t>
      </w:r>
    </w:p>
    <w:p w14:paraId="510A7E75" w14:textId="2C57E3AF" w:rsidR="00CA7AB2" w:rsidRPr="0073653E" w:rsidRDefault="00CA7AB2" w:rsidP="00476AEE">
      <w:pPr>
        <w:pStyle w:val="Opisslike"/>
        <w:keepNext/>
        <w:spacing w:after="0"/>
        <w:jc w:val="both"/>
        <w:rPr>
          <w:rFonts w:eastAsiaTheme="minorHAnsi"/>
          <w:i w:val="0"/>
          <w:iCs w:val="0"/>
          <w:color w:val="000000"/>
          <w:sz w:val="22"/>
          <w:szCs w:val="22"/>
          <w:lang w:eastAsia="en-US"/>
        </w:rPr>
      </w:pPr>
      <w:bookmarkStart w:id="4" w:name="_Toc230098047"/>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1</w:t>
      </w:r>
      <w:r w:rsidRPr="004319A5">
        <w:rPr>
          <w:i w:val="0"/>
          <w:iCs w:val="0"/>
          <w:color w:val="auto"/>
          <w:sz w:val="22"/>
          <w:szCs w:val="22"/>
        </w:rPr>
        <w:fldChar w:fldCharType="end"/>
      </w:r>
      <w:r w:rsidRPr="004319A5">
        <w:rPr>
          <w:i w:val="0"/>
          <w:iCs w:val="0"/>
          <w:color w:val="auto"/>
          <w:sz w:val="22"/>
          <w:szCs w:val="22"/>
        </w:rPr>
        <w:t xml:space="preserve">. Struktura konsolidiranih prihoda </w:t>
      </w:r>
      <w:r w:rsidR="00580AAD" w:rsidRPr="004319A5">
        <w:rPr>
          <w:i w:val="0"/>
          <w:iCs w:val="0"/>
          <w:color w:val="auto"/>
          <w:sz w:val="22"/>
          <w:szCs w:val="22"/>
        </w:rPr>
        <w:t xml:space="preserve">i primitaka </w:t>
      </w:r>
      <w:r w:rsidRPr="004319A5">
        <w:rPr>
          <w:i w:val="0"/>
          <w:iCs w:val="0"/>
          <w:color w:val="auto"/>
          <w:sz w:val="22"/>
          <w:szCs w:val="22"/>
        </w:rPr>
        <w:t xml:space="preserve"> Grada Koprivnice </w:t>
      </w:r>
      <w:bookmarkEnd w:id="3"/>
      <w:r w:rsidR="00E70F64" w:rsidRPr="004319A5">
        <w:rPr>
          <w:i w:val="0"/>
          <w:iCs w:val="0"/>
          <w:color w:val="auto"/>
          <w:sz w:val="22"/>
          <w:szCs w:val="22"/>
        </w:rPr>
        <w:t>i 1</w:t>
      </w:r>
      <w:r w:rsidR="001435AD">
        <w:rPr>
          <w:i w:val="0"/>
          <w:iCs w:val="0"/>
          <w:color w:val="auto"/>
          <w:sz w:val="22"/>
          <w:szCs w:val="22"/>
        </w:rPr>
        <w:t>3</w:t>
      </w:r>
      <w:r w:rsidR="00E70F64" w:rsidRPr="004319A5">
        <w:rPr>
          <w:i w:val="0"/>
          <w:iCs w:val="0"/>
          <w:color w:val="auto"/>
          <w:sz w:val="22"/>
          <w:szCs w:val="22"/>
        </w:rPr>
        <w:t xml:space="preserve"> proračunskih korisnika</w:t>
      </w:r>
      <w:bookmarkEnd w:id="4"/>
    </w:p>
    <w:tbl>
      <w:tblPr>
        <w:tblW w:w="9160" w:type="dxa"/>
        <w:tblLook w:val="04A0" w:firstRow="1" w:lastRow="0" w:firstColumn="1" w:lastColumn="0" w:noHBand="0" w:noVBand="1"/>
      </w:tblPr>
      <w:tblGrid>
        <w:gridCol w:w="4760"/>
        <w:gridCol w:w="1860"/>
        <w:gridCol w:w="1860"/>
        <w:gridCol w:w="706"/>
      </w:tblGrid>
      <w:tr w:rsidR="00A565BC" w:rsidRPr="00987ED0" w14:paraId="53CC6C0A" w14:textId="77777777" w:rsidTr="00A565BC">
        <w:trPr>
          <w:trHeight w:val="300"/>
        </w:trPr>
        <w:tc>
          <w:tcPr>
            <w:tcW w:w="476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BD304C5" w14:textId="77777777" w:rsidR="00A565BC" w:rsidRPr="00987ED0" w:rsidRDefault="00A565BC">
            <w:pPr>
              <w:rPr>
                <w:rFonts w:ascii="Calibri" w:hAnsi="Calibri" w:cs="Calibri"/>
                <w:b/>
                <w:bCs/>
                <w:color w:val="000000"/>
                <w:sz w:val="18"/>
                <w:szCs w:val="18"/>
              </w:rPr>
            </w:pPr>
            <w:r w:rsidRPr="00987ED0">
              <w:rPr>
                <w:rFonts w:ascii="Calibri" w:hAnsi="Calibri" w:cs="Calibri"/>
                <w:b/>
                <w:bCs/>
                <w:color w:val="000000"/>
                <w:sz w:val="18"/>
                <w:szCs w:val="18"/>
              </w:rPr>
              <w:t>Jedinica/Proračunski korisnik</w:t>
            </w:r>
          </w:p>
        </w:tc>
        <w:tc>
          <w:tcPr>
            <w:tcW w:w="1860" w:type="dxa"/>
            <w:tcBorders>
              <w:top w:val="single" w:sz="4" w:space="0" w:color="auto"/>
              <w:left w:val="nil"/>
              <w:bottom w:val="single" w:sz="4" w:space="0" w:color="auto"/>
              <w:right w:val="single" w:sz="4" w:space="0" w:color="auto"/>
            </w:tcBorders>
            <w:shd w:val="clear" w:color="D9E1F2" w:fill="D9E1F2"/>
            <w:vAlign w:val="bottom"/>
            <w:hideMark/>
          </w:tcPr>
          <w:p w14:paraId="496AD91A" w14:textId="77777777" w:rsidR="00A565BC" w:rsidRPr="00987ED0" w:rsidRDefault="00A565BC">
            <w:pPr>
              <w:jc w:val="center"/>
              <w:rPr>
                <w:rFonts w:ascii="Calibri" w:hAnsi="Calibri" w:cs="Calibri"/>
                <w:b/>
                <w:bCs/>
                <w:color w:val="000000"/>
                <w:sz w:val="18"/>
                <w:szCs w:val="18"/>
              </w:rPr>
            </w:pPr>
            <w:r w:rsidRPr="00987ED0">
              <w:rPr>
                <w:rFonts w:ascii="Calibri" w:hAnsi="Calibri" w:cs="Calibri"/>
                <w:b/>
                <w:bCs/>
                <w:color w:val="000000"/>
                <w:sz w:val="18"/>
                <w:szCs w:val="18"/>
              </w:rPr>
              <w:t>Ostvarenje</w:t>
            </w:r>
            <w:r w:rsidRPr="00987ED0">
              <w:rPr>
                <w:rFonts w:ascii="Calibri" w:hAnsi="Calibri" w:cs="Calibri"/>
                <w:b/>
                <w:bCs/>
                <w:color w:val="000000"/>
                <w:sz w:val="18"/>
                <w:szCs w:val="18"/>
              </w:rPr>
              <w:br/>
              <w:t>I. -XII. 2024.</w:t>
            </w:r>
          </w:p>
        </w:tc>
        <w:tc>
          <w:tcPr>
            <w:tcW w:w="1860" w:type="dxa"/>
            <w:tcBorders>
              <w:top w:val="single" w:sz="4" w:space="0" w:color="auto"/>
              <w:left w:val="nil"/>
              <w:bottom w:val="single" w:sz="4" w:space="0" w:color="auto"/>
              <w:right w:val="single" w:sz="4" w:space="0" w:color="auto"/>
            </w:tcBorders>
            <w:shd w:val="clear" w:color="D9E1F2" w:fill="D9E1F2"/>
            <w:vAlign w:val="bottom"/>
            <w:hideMark/>
          </w:tcPr>
          <w:p w14:paraId="231784A0" w14:textId="77777777" w:rsidR="00A565BC" w:rsidRPr="00987ED0" w:rsidRDefault="00A565BC">
            <w:pPr>
              <w:jc w:val="center"/>
              <w:rPr>
                <w:rFonts w:ascii="Calibri" w:hAnsi="Calibri" w:cs="Calibri"/>
                <w:b/>
                <w:bCs/>
                <w:color w:val="000000"/>
                <w:sz w:val="18"/>
                <w:szCs w:val="18"/>
              </w:rPr>
            </w:pPr>
            <w:r w:rsidRPr="00987ED0">
              <w:rPr>
                <w:rFonts w:ascii="Calibri" w:hAnsi="Calibri" w:cs="Calibri"/>
                <w:b/>
                <w:bCs/>
                <w:color w:val="000000"/>
                <w:sz w:val="18"/>
                <w:szCs w:val="18"/>
              </w:rPr>
              <w:t>Ostvarenje</w:t>
            </w:r>
            <w:r w:rsidRPr="00987ED0">
              <w:rPr>
                <w:rFonts w:ascii="Calibri" w:hAnsi="Calibri" w:cs="Calibri"/>
                <w:b/>
                <w:bCs/>
                <w:color w:val="000000"/>
                <w:sz w:val="18"/>
                <w:szCs w:val="18"/>
              </w:rPr>
              <w:br/>
              <w:t>I. -XII. 2025.</w:t>
            </w:r>
          </w:p>
        </w:tc>
        <w:tc>
          <w:tcPr>
            <w:tcW w:w="680" w:type="dxa"/>
            <w:tcBorders>
              <w:top w:val="single" w:sz="4" w:space="0" w:color="auto"/>
              <w:left w:val="nil"/>
              <w:bottom w:val="single" w:sz="4" w:space="0" w:color="auto"/>
              <w:right w:val="single" w:sz="4" w:space="0" w:color="auto"/>
            </w:tcBorders>
            <w:shd w:val="clear" w:color="D9E1F2" w:fill="D9E1F2"/>
            <w:vAlign w:val="bottom"/>
            <w:hideMark/>
          </w:tcPr>
          <w:p w14:paraId="5847C138" w14:textId="77777777" w:rsidR="00A565BC" w:rsidRPr="00987ED0" w:rsidRDefault="00A565BC">
            <w:pPr>
              <w:jc w:val="center"/>
              <w:rPr>
                <w:rFonts w:ascii="Calibri" w:hAnsi="Calibri" w:cs="Calibri"/>
                <w:b/>
                <w:bCs/>
                <w:color w:val="000000"/>
                <w:sz w:val="18"/>
                <w:szCs w:val="18"/>
              </w:rPr>
            </w:pPr>
            <w:r w:rsidRPr="00987ED0">
              <w:rPr>
                <w:rFonts w:ascii="Calibri" w:hAnsi="Calibri" w:cs="Calibri"/>
                <w:b/>
                <w:bCs/>
                <w:color w:val="000000"/>
                <w:sz w:val="18"/>
                <w:szCs w:val="18"/>
              </w:rPr>
              <w:t>Indeks</w:t>
            </w:r>
          </w:p>
        </w:tc>
      </w:tr>
      <w:tr w:rsidR="00A565BC" w14:paraId="0F55B178"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6459AEA5" w14:textId="77777777" w:rsidR="00A565BC" w:rsidRDefault="00A565BC">
            <w:pPr>
              <w:rPr>
                <w:rFonts w:ascii="Calibri" w:hAnsi="Calibri" w:cs="Calibri"/>
                <w:color w:val="000000"/>
                <w:sz w:val="18"/>
                <w:szCs w:val="18"/>
              </w:rPr>
            </w:pPr>
            <w:r>
              <w:rPr>
                <w:rFonts w:ascii="Calibri" w:hAnsi="Calibri" w:cs="Calibri"/>
                <w:color w:val="000000"/>
                <w:sz w:val="18"/>
                <w:szCs w:val="18"/>
              </w:rPr>
              <w:t>Grad Koprivnica</w:t>
            </w:r>
          </w:p>
        </w:tc>
        <w:tc>
          <w:tcPr>
            <w:tcW w:w="1860" w:type="dxa"/>
            <w:tcBorders>
              <w:top w:val="nil"/>
              <w:left w:val="nil"/>
              <w:bottom w:val="single" w:sz="4" w:space="0" w:color="auto"/>
              <w:right w:val="single" w:sz="4" w:space="0" w:color="auto"/>
            </w:tcBorders>
            <w:noWrap/>
            <w:vAlign w:val="bottom"/>
            <w:hideMark/>
          </w:tcPr>
          <w:p w14:paraId="5F8DE92C"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32.019.596,27</w:t>
            </w:r>
          </w:p>
        </w:tc>
        <w:tc>
          <w:tcPr>
            <w:tcW w:w="1860" w:type="dxa"/>
            <w:tcBorders>
              <w:top w:val="nil"/>
              <w:left w:val="nil"/>
              <w:bottom w:val="single" w:sz="4" w:space="0" w:color="auto"/>
              <w:right w:val="single" w:sz="4" w:space="0" w:color="auto"/>
            </w:tcBorders>
            <w:noWrap/>
            <w:vAlign w:val="bottom"/>
            <w:hideMark/>
          </w:tcPr>
          <w:p w14:paraId="62373924"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50.906.762,04</w:t>
            </w:r>
          </w:p>
        </w:tc>
        <w:tc>
          <w:tcPr>
            <w:tcW w:w="680" w:type="dxa"/>
            <w:tcBorders>
              <w:top w:val="nil"/>
              <w:left w:val="nil"/>
              <w:bottom w:val="single" w:sz="4" w:space="0" w:color="auto"/>
              <w:right w:val="single" w:sz="4" w:space="0" w:color="auto"/>
            </w:tcBorders>
            <w:noWrap/>
            <w:vAlign w:val="center"/>
            <w:hideMark/>
          </w:tcPr>
          <w:p w14:paraId="7B97F31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159,0</w:t>
            </w:r>
          </w:p>
        </w:tc>
      </w:tr>
      <w:tr w:rsidR="00A565BC" w14:paraId="6DAC5FDD"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658602A9" w14:textId="77777777" w:rsidR="00A565BC" w:rsidRDefault="00A565BC">
            <w:pPr>
              <w:rPr>
                <w:rFonts w:ascii="Calibri" w:hAnsi="Calibri" w:cs="Calibri"/>
                <w:color w:val="000000"/>
                <w:sz w:val="18"/>
                <w:szCs w:val="18"/>
              </w:rPr>
            </w:pPr>
            <w:r>
              <w:rPr>
                <w:rFonts w:ascii="Calibri" w:hAnsi="Calibri" w:cs="Calibri"/>
                <w:color w:val="000000"/>
                <w:sz w:val="18"/>
                <w:szCs w:val="18"/>
              </w:rPr>
              <w:t>Dječji vrtić Tratinčica</w:t>
            </w:r>
          </w:p>
        </w:tc>
        <w:tc>
          <w:tcPr>
            <w:tcW w:w="1860" w:type="dxa"/>
            <w:tcBorders>
              <w:top w:val="nil"/>
              <w:left w:val="nil"/>
              <w:bottom w:val="single" w:sz="4" w:space="0" w:color="auto"/>
              <w:right w:val="single" w:sz="4" w:space="0" w:color="auto"/>
            </w:tcBorders>
            <w:noWrap/>
            <w:vAlign w:val="bottom"/>
            <w:hideMark/>
          </w:tcPr>
          <w:p w14:paraId="612104D4"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884.014,22</w:t>
            </w:r>
          </w:p>
        </w:tc>
        <w:tc>
          <w:tcPr>
            <w:tcW w:w="1860" w:type="dxa"/>
            <w:tcBorders>
              <w:top w:val="nil"/>
              <w:left w:val="nil"/>
              <w:bottom w:val="single" w:sz="4" w:space="0" w:color="auto"/>
              <w:right w:val="single" w:sz="4" w:space="0" w:color="auto"/>
            </w:tcBorders>
            <w:noWrap/>
            <w:vAlign w:val="bottom"/>
            <w:hideMark/>
          </w:tcPr>
          <w:p w14:paraId="4AC32762"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817.300,11</w:t>
            </w:r>
          </w:p>
        </w:tc>
        <w:tc>
          <w:tcPr>
            <w:tcW w:w="680" w:type="dxa"/>
            <w:tcBorders>
              <w:top w:val="nil"/>
              <w:left w:val="nil"/>
              <w:bottom w:val="single" w:sz="4" w:space="0" w:color="auto"/>
              <w:right w:val="single" w:sz="4" w:space="0" w:color="auto"/>
            </w:tcBorders>
            <w:noWrap/>
            <w:vAlign w:val="center"/>
            <w:hideMark/>
          </w:tcPr>
          <w:p w14:paraId="3BCAC9CC"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92,5</w:t>
            </w:r>
          </w:p>
        </w:tc>
      </w:tr>
      <w:tr w:rsidR="00A565BC" w14:paraId="0CA203B6"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08E68970" w14:textId="77777777" w:rsidR="00A565BC" w:rsidRDefault="00A565BC">
            <w:pPr>
              <w:rPr>
                <w:rFonts w:ascii="Calibri" w:hAnsi="Calibri" w:cs="Calibri"/>
                <w:color w:val="000000"/>
                <w:sz w:val="18"/>
                <w:szCs w:val="18"/>
              </w:rPr>
            </w:pPr>
            <w:r>
              <w:rPr>
                <w:rFonts w:ascii="Calibri" w:hAnsi="Calibri" w:cs="Calibri"/>
                <w:color w:val="000000"/>
                <w:sz w:val="18"/>
                <w:szCs w:val="18"/>
              </w:rPr>
              <w:t>Dječji vrtić Medenjak</w:t>
            </w:r>
          </w:p>
        </w:tc>
        <w:tc>
          <w:tcPr>
            <w:tcW w:w="1860" w:type="dxa"/>
            <w:tcBorders>
              <w:top w:val="nil"/>
              <w:left w:val="nil"/>
              <w:bottom w:val="single" w:sz="4" w:space="0" w:color="auto"/>
              <w:right w:val="single" w:sz="4" w:space="0" w:color="auto"/>
            </w:tcBorders>
            <w:noWrap/>
            <w:vAlign w:val="bottom"/>
            <w:hideMark/>
          </w:tcPr>
          <w:p w14:paraId="0F3353C0"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0,00</w:t>
            </w:r>
          </w:p>
        </w:tc>
        <w:tc>
          <w:tcPr>
            <w:tcW w:w="1860" w:type="dxa"/>
            <w:tcBorders>
              <w:top w:val="nil"/>
              <w:left w:val="nil"/>
              <w:bottom w:val="single" w:sz="4" w:space="0" w:color="auto"/>
              <w:right w:val="single" w:sz="4" w:space="0" w:color="auto"/>
            </w:tcBorders>
            <w:noWrap/>
            <w:vAlign w:val="bottom"/>
            <w:hideMark/>
          </w:tcPr>
          <w:p w14:paraId="3F2099DB"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146.278,92</w:t>
            </w:r>
          </w:p>
        </w:tc>
        <w:tc>
          <w:tcPr>
            <w:tcW w:w="680" w:type="dxa"/>
            <w:tcBorders>
              <w:top w:val="nil"/>
              <w:left w:val="nil"/>
              <w:bottom w:val="single" w:sz="4" w:space="0" w:color="auto"/>
              <w:right w:val="single" w:sz="4" w:space="0" w:color="auto"/>
            </w:tcBorders>
            <w:noWrap/>
            <w:vAlign w:val="center"/>
            <w:hideMark/>
          </w:tcPr>
          <w:p w14:paraId="60BB4DBC"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w:t>
            </w:r>
          </w:p>
        </w:tc>
      </w:tr>
      <w:tr w:rsidR="00A565BC" w14:paraId="13DACDB4"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3E750B80" w14:textId="77777777" w:rsidR="00A565BC" w:rsidRDefault="00A565BC">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860" w:type="dxa"/>
            <w:tcBorders>
              <w:top w:val="nil"/>
              <w:left w:val="nil"/>
              <w:bottom w:val="single" w:sz="4" w:space="0" w:color="auto"/>
              <w:right w:val="single" w:sz="4" w:space="0" w:color="auto"/>
            </w:tcBorders>
            <w:noWrap/>
            <w:vAlign w:val="bottom"/>
            <w:hideMark/>
          </w:tcPr>
          <w:p w14:paraId="2B46F1B0"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2.383.277,49</w:t>
            </w:r>
          </w:p>
        </w:tc>
        <w:tc>
          <w:tcPr>
            <w:tcW w:w="1860" w:type="dxa"/>
            <w:tcBorders>
              <w:top w:val="nil"/>
              <w:left w:val="nil"/>
              <w:bottom w:val="single" w:sz="4" w:space="0" w:color="auto"/>
              <w:right w:val="single" w:sz="4" w:space="0" w:color="auto"/>
            </w:tcBorders>
            <w:noWrap/>
            <w:vAlign w:val="bottom"/>
            <w:hideMark/>
          </w:tcPr>
          <w:p w14:paraId="5BB2ABA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2.557.177,86</w:t>
            </w:r>
          </w:p>
        </w:tc>
        <w:tc>
          <w:tcPr>
            <w:tcW w:w="680" w:type="dxa"/>
            <w:tcBorders>
              <w:top w:val="nil"/>
              <w:left w:val="nil"/>
              <w:bottom w:val="single" w:sz="4" w:space="0" w:color="auto"/>
              <w:right w:val="single" w:sz="4" w:space="0" w:color="auto"/>
            </w:tcBorders>
            <w:noWrap/>
            <w:vAlign w:val="center"/>
            <w:hideMark/>
          </w:tcPr>
          <w:p w14:paraId="707000C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107,3</w:t>
            </w:r>
          </w:p>
        </w:tc>
      </w:tr>
      <w:tr w:rsidR="00A565BC" w14:paraId="2FEB15CF"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4C122C29" w14:textId="77777777" w:rsidR="00A565BC" w:rsidRDefault="00A565BC">
            <w:pPr>
              <w:rPr>
                <w:rFonts w:ascii="Calibri" w:hAnsi="Calibri" w:cs="Calibri"/>
                <w:color w:val="000000"/>
                <w:sz w:val="18"/>
                <w:szCs w:val="18"/>
              </w:rPr>
            </w:pPr>
            <w:r>
              <w:rPr>
                <w:rFonts w:ascii="Calibri" w:hAnsi="Calibri" w:cs="Calibri"/>
                <w:color w:val="000000"/>
                <w:sz w:val="18"/>
                <w:szCs w:val="18"/>
              </w:rPr>
              <w:t>OŠ ”Braća Radić”  Koprivnica</w:t>
            </w:r>
          </w:p>
        </w:tc>
        <w:tc>
          <w:tcPr>
            <w:tcW w:w="1860" w:type="dxa"/>
            <w:tcBorders>
              <w:top w:val="nil"/>
              <w:left w:val="nil"/>
              <w:bottom w:val="single" w:sz="4" w:space="0" w:color="auto"/>
              <w:right w:val="single" w:sz="4" w:space="0" w:color="auto"/>
            </w:tcBorders>
            <w:noWrap/>
            <w:vAlign w:val="bottom"/>
            <w:hideMark/>
          </w:tcPr>
          <w:p w14:paraId="7034FC74"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2.718.426,58</w:t>
            </w:r>
          </w:p>
        </w:tc>
        <w:tc>
          <w:tcPr>
            <w:tcW w:w="1860" w:type="dxa"/>
            <w:tcBorders>
              <w:top w:val="nil"/>
              <w:left w:val="nil"/>
              <w:bottom w:val="single" w:sz="4" w:space="0" w:color="auto"/>
              <w:right w:val="single" w:sz="4" w:space="0" w:color="auto"/>
            </w:tcBorders>
            <w:noWrap/>
            <w:vAlign w:val="bottom"/>
            <w:hideMark/>
          </w:tcPr>
          <w:p w14:paraId="3BC5ECFF"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2.918.860,73</w:t>
            </w:r>
          </w:p>
        </w:tc>
        <w:tc>
          <w:tcPr>
            <w:tcW w:w="680" w:type="dxa"/>
            <w:tcBorders>
              <w:top w:val="nil"/>
              <w:left w:val="nil"/>
              <w:bottom w:val="single" w:sz="4" w:space="0" w:color="auto"/>
              <w:right w:val="single" w:sz="4" w:space="0" w:color="auto"/>
            </w:tcBorders>
            <w:noWrap/>
            <w:vAlign w:val="center"/>
            <w:hideMark/>
          </w:tcPr>
          <w:p w14:paraId="3321BA0B"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107,4</w:t>
            </w:r>
          </w:p>
        </w:tc>
      </w:tr>
      <w:tr w:rsidR="00A565BC" w14:paraId="4DB47A2A"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68B0698F" w14:textId="77777777" w:rsidR="00A565BC" w:rsidRDefault="00A565BC">
            <w:pPr>
              <w:rPr>
                <w:rFonts w:ascii="Calibri" w:hAnsi="Calibri" w:cs="Calibri"/>
                <w:color w:val="000000"/>
                <w:sz w:val="18"/>
                <w:szCs w:val="18"/>
              </w:rPr>
            </w:pPr>
            <w:r>
              <w:rPr>
                <w:rFonts w:ascii="Calibri" w:hAnsi="Calibri" w:cs="Calibri"/>
                <w:color w:val="000000"/>
                <w:sz w:val="18"/>
                <w:szCs w:val="18"/>
              </w:rPr>
              <w:t>OŠ “Đuro Ester”   Koprivnica</w:t>
            </w:r>
          </w:p>
        </w:tc>
        <w:tc>
          <w:tcPr>
            <w:tcW w:w="1860" w:type="dxa"/>
            <w:tcBorders>
              <w:top w:val="nil"/>
              <w:left w:val="nil"/>
              <w:bottom w:val="single" w:sz="4" w:space="0" w:color="auto"/>
              <w:right w:val="single" w:sz="4" w:space="0" w:color="auto"/>
            </w:tcBorders>
            <w:noWrap/>
            <w:vAlign w:val="bottom"/>
            <w:hideMark/>
          </w:tcPr>
          <w:p w14:paraId="52CE781A"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1.463.896,22</w:t>
            </w:r>
          </w:p>
        </w:tc>
        <w:tc>
          <w:tcPr>
            <w:tcW w:w="1860" w:type="dxa"/>
            <w:tcBorders>
              <w:top w:val="nil"/>
              <w:left w:val="nil"/>
              <w:bottom w:val="single" w:sz="4" w:space="0" w:color="auto"/>
              <w:right w:val="single" w:sz="4" w:space="0" w:color="auto"/>
            </w:tcBorders>
            <w:noWrap/>
            <w:vAlign w:val="bottom"/>
            <w:hideMark/>
          </w:tcPr>
          <w:p w14:paraId="55E25F8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1.601.873,82</w:t>
            </w:r>
          </w:p>
        </w:tc>
        <w:tc>
          <w:tcPr>
            <w:tcW w:w="680" w:type="dxa"/>
            <w:tcBorders>
              <w:top w:val="nil"/>
              <w:left w:val="nil"/>
              <w:bottom w:val="single" w:sz="4" w:space="0" w:color="auto"/>
              <w:right w:val="single" w:sz="4" w:space="0" w:color="auto"/>
            </w:tcBorders>
            <w:noWrap/>
            <w:vAlign w:val="center"/>
            <w:hideMark/>
          </w:tcPr>
          <w:p w14:paraId="68778EF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109,4</w:t>
            </w:r>
          </w:p>
        </w:tc>
      </w:tr>
      <w:tr w:rsidR="00A565BC" w14:paraId="54AD2AEF"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1FBF6E55" w14:textId="77777777" w:rsidR="00A565BC" w:rsidRDefault="00A565BC">
            <w:pPr>
              <w:rPr>
                <w:rFonts w:ascii="Calibri" w:hAnsi="Calibri" w:cs="Calibri"/>
                <w:color w:val="000000"/>
                <w:sz w:val="18"/>
                <w:szCs w:val="18"/>
              </w:rPr>
            </w:pPr>
            <w:r>
              <w:rPr>
                <w:rFonts w:ascii="Calibri" w:hAnsi="Calibri" w:cs="Calibri"/>
                <w:color w:val="000000"/>
                <w:sz w:val="18"/>
                <w:szCs w:val="18"/>
              </w:rPr>
              <w:t>OŠ  "Podolice"</w:t>
            </w:r>
          </w:p>
        </w:tc>
        <w:tc>
          <w:tcPr>
            <w:tcW w:w="1860" w:type="dxa"/>
            <w:tcBorders>
              <w:top w:val="nil"/>
              <w:left w:val="nil"/>
              <w:bottom w:val="single" w:sz="4" w:space="0" w:color="auto"/>
              <w:right w:val="single" w:sz="4" w:space="0" w:color="auto"/>
            </w:tcBorders>
            <w:noWrap/>
            <w:vAlign w:val="bottom"/>
            <w:hideMark/>
          </w:tcPr>
          <w:p w14:paraId="0DF87AE3"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1.788.013,00</w:t>
            </w:r>
          </w:p>
        </w:tc>
        <w:tc>
          <w:tcPr>
            <w:tcW w:w="1860" w:type="dxa"/>
            <w:tcBorders>
              <w:top w:val="nil"/>
              <w:left w:val="nil"/>
              <w:bottom w:val="single" w:sz="4" w:space="0" w:color="auto"/>
              <w:right w:val="single" w:sz="4" w:space="0" w:color="auto"/>
            </w:tcBorders>
            <w:noWrap/>
            <w:vAlign w:val="bottom"/>
            <w:hideMark/>
          </w:tcPr>
          <w:p w14:paraId="108F1F4C"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1.974.943,03</w:t>
            </w:r>
          </w:p>
        </w:tc>
        <w:tc>
          <w:tcPr>
            <w:tcW w:w="680" w:type="dxa"/>
            <w:tcBorders>
              <w:top w:val="nil"/>
              <w:left w:val="nil"/>
              <w:bottom w:val="single" w:sz="4" w:space="0" w:color="auto"/>
              <w:right w:val="single" w:sz="4" w:space="0" w:color="auto"/>
            </w:tcBorders>
            <w:noWrap/>
            <w:vAlign w:val="center"/>
            <w:hideMark/>
          </w:tcPr>
          <w:p w14:paraId="5DB06F5D"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110,5</w:t>
            </w:r>
          </w:p>
        </w:tc>
      </w:tr>
      <w:tr w:rsidR="00A565BC" w14:paraId="7BB0E042"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1254FF19" w14:textId="77777777" w:rsidR="00A565BC" w:rsidRDefault="00A565BC">
            <w:pPr>
              <w:rPr>
                <w:rFonts w:ascii="Calibri" w:hAnsi="Calibri" w:cs="Calibri"/>
                <w:color w:val="000000"/>
                <w:sz w:val="18"/>
                <w:szCs w:val="18"/>
              </w:rPr>
            </w:pPr>
            <w:r>
              <w:rPr>
                <w:rFonts w:ascii="Calibri" w:hAnsi="Calibri" w:cs="Calibri"/>
                <w:color w:val="000000"/>
                <w:sz w:val="18"/>
                <w:szCs w:val="18"/>
              </w:rPr>
              <w:t>COOR Podravsko sunce Koprivnica</w:t>
            </w:r>
          </w:p>
        </w:tc>
        <w:tc>
          <w:tcPr>
            <w:tcW w:w="1860" w:type="dxa"/>
            <w:tcBorders>
              <w:top w:val="nil"/>
              <w:left w:val="nil"/>
              <w:bottom w:val="single" w:sz="4" w:space="0" w:color="auto"/>
              <w:right w:val="single" w:sz="4" w:space="0" w:color="auto"/>
            </w:tcBorders>
            <w:noWrap/>
            <w:vAlign w:val="bottom"/>
            <w:hideMark/>
          </w:tcPr>
          <w:p w14:paraId="61CB279D"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1.365.402,35</w:t>
            </w:r>
          </w:p>
        </w:tc>
        <w:tc>
          <w:tcPr>
            <w:tcW w:w="1860" w:type="dxa"/>
            <w:tcBorders>
              <w:top w:val="nil"/>
              <w:left w:val="nil"/>
              <w:bottom w:val="single" w:sz="4" w:space="0" w:color="auto"/>
              <w:right w:val="single" w:sz="4" w:space="0" w:color="auto"/>
            </w:tcBorders>
            <w:noWrap/>
            <w:vAlign w:val="bottom"/>
            <w:hideMark/>
          </w:tcPr>
          <w:p w14:paraId="49BBA174"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1.554.251,91</w:t>
            </w:r>
          </w:p>
        </w:tc>
        <w:tc>
          <w:tcPr>
            <w:tcW w:w="680" w:type="dxa"/>
            <w:tcBorders>
              <w:top w:val="nil"/>
              <w:left w:val="nil"/>
              <w:bottom w:val="single" w:sz="4" w:space="0" w:color="auto"/>
              <w:right w:val="single" w:sz="4" w:space="0" w:color="auto"/>
            </w:tcBorders>
            <w:noWrap/>
            <w:vAlign w:val="center"/>
            <w:hideMark/>
          </w:tcPr>
          <w:p w14:paraId="3E2DBCCD"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113,8</w:t>
            </w:r>
          </w:p>
        </w:tc>
      </w:tr>
      <w:tr w:rsidR="00A565BC" w14:paraId="081F50A3"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4B98315F" w14:textId="77777777" w:rsidR="00A565BC" w:rsidRDefault="00A565BC">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860" w:type="dxa"/>
            <w:tcBorders>
              <w:top w:val="nil"/>
              <w:left w:val="nil"/>
              <w:bottom w:val="single" w:sz="4" w:space="0" w:color="auto"/>
              <w:right w:val="single" w:sz="4" w:space="0" w:color="auto"/>
            </w:tcBorders>
            <w:noWrap/>
            <w:vAlign w:val="bottom"/>
            <w:hideMark/>
          </w:tcPr>
          <w:p w14:paraId="28AAEAD8"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1.153.418,58</w:t>
            </w:r>
          </w:p>
        </w:tc>
        <w:tc>
          <w:tcPr>
            <w:tcW w:w="1860" w:type="dxa"/>
            <w:tcBorders>
              <w:top w:val="nil"/>
              <w:left w:val="nil"/>
              <w:bottom w:val="single" w:sz="4" w:space="0" w:color="auto"/>
              <w:right w:val="single" w:sz="4" w:space="0" w:color="auto"/>
            </w:tcBorders>
            <w:noWrap/>
            <w:vAlign w:val="bottom"/>
            <w:hideMark/>
          </w:tcPr>
          <w:p w14:paraId="4000386F"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1.250.939,36</w:t>
            </w:r>
          </w:p>
        </w:tc>
        <w:tc>
          <w:tcPr>
            <w:tcW w:w="680" w:type="dxa"/>
            <w:tcBorders>
              <w:top w:val="nil"/>
              <w:left w:val="nil"/>
              <w:bottom w:val="single" w:sz="4" w:space="0" w:color="auto"/>
              <w:right w:val="single" w:sz="4" w:space="0" w:color="auto"/>
            </w:tcBorders>
            <w:noWrap/>
            <w:vAlign w:val="center"/>
            <w:hideMark/>
          </w:tcPr>
          <w:p w14:paraId="6381DD9A"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108,5</w:t>
            </w:r>
          </w:p>
        </w:tc>
      </w:tr>
      <w:tr w:rsidR="00A565BC" w14:paraId="25EB73D0"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34654213" w14:textId="77777777" w:rsidR="00A565BC" w:rsidRDefault="00A565BC">
            <w:pPr>
              <w:rPr>
                <w:rFonts w:ascii="Calibri" w:hAnsi="Calibri" w:cs="Calibri"/>
                <w:color w:val="000000"/>
                <w:sz w:val="18"/>
                <w:szCs w:val="18"/>
              </w:rPr>
            </w:pPr>
            <w:r>
              <w:rPr>
                <w:rFonts w:ascii="Calibri" w:hAnsi="Calibri" w:cs="Calibri"/>
                <w:color w:val="000000"/>
                <w:sz w:val="18"/>
                <w:szCs w:val="18"/>
              </w:rPr>
              <w:t>Muzej Grada Koprivnice</w:t>
            </w:r>
          </w:p>
        </w:tc>
        <w:tc>
          <w:tcPr>
            <w:tcW w:w="1860" w:type="dxa"/>
            <w:tcBorders>
              <w:top w:val="nil"/>
              <w:left w:val="nil"/>
              <w:bottom w:val="single" w:sz="4" w:space="0" w:color="auto"/>
              <w:right w:val="single" w:sz="4" w:space="0" w:color="auto"/>
            </w:tcBorders>
            <w:noWrap/>
            <w:vAlign w:val="bottom"/>
            <w:hideMark/>
          </w:tcPr>
          <w:p w14:paraId="2BA4A9F8"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68.141,35</w:t>
            </w:r>
          </w:p>
        </w:tc>
        <w:tc>
          <w:tcPr>
            <w:tcW w:w="1860" w:type="dxa"/>
            <w:tcBorders>
              <w:top w:val="nil"/>
              <w:left w:val="nil"/>
              <w:bottom w:val="single" w:sz="4" w:space="0" w:color="auto"/>
              <w:right w:val="single" w:sz="4" w:space="0" w:color="auto"/>
            </w:tcBorders>
            <w:noWrap/>
            <w:vAlign w:val="bottom"/>
            <w:hideMark/>
          </w:tcPr>
          <w:p w14:paraId="67196B7A"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671.173,02</w:t>
            </w:r>
          </w:p>
        </w:tc>
        <w:tc>
          <w:tcPr>
            <w:tcW w:w="680" w:type="dxa"/>
            <w:tcBorders>
              <w:top w:val="nil"/>
              <w:left w:val="nil"/>
              <w:bottom w:val="single" w:sz="4" w:space="0" w:color="auto"/>
              <w:right w:val="single" w:sz="4" w:space="0" w:color="auto"/>
            </w:tcBorders>
            <w:noWrap/>
            <w:vAlign w:val="center"/>
            <w:hideMark/>
          </w:tcPr>
          <w:p w14:paraId="553D2619"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985,0</w:t>
            </w:r>
          </w:p>
        </w:tc>
      </w:tr>
      <w:tr w:rsidR="00A565BC" w14:paraId="5CFC8165"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54C6A729" w14:textId="77777777" w:rsidR="00A565BC" w:rsidRDefault="00A565BC">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860" w:type="dxa"/>
            <w:tcBorders>
              <w:top w:val="nil"/>
              <w:left w:val="nil"/>
              <w:bottom w:val="single" w:sz="4" w:space="0" w:color="auto"/>
              <w:right w:val="single" w:sz="4" w:space="0" w:color="auto"/>
            </w:tcBorders>
            <w:noWrap/>
            <w:vAlign w:val="bottom"/>
            <w:hideMark/>
          </w:tcPr>
          <w:p w14:paraId="6407BD5D"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327.145,65</w:t>
            </w:r>
          </w:p>
        </w:tc>
        <w:tc>
          <w:tcPr>
            <w:tcW w:w="1860" w:type="dxa"/>
            <w:tcBorders>
              <w:top w:val="nil"/>
              <w:left w:val="nil"/>
              <w:bottom w:val="single" w:sz="4" w:space="0" w:color="auto"/>
              <w:right w:val="single" w:sz="4" w:space="0" w:color="auto"/>
            </w:tcBorders>
            <w:noWrap/>
            <w:vAlign w:val="bottom"/>
            <w:hideMark/>
          </w:tcPr>
          <w:p w14:paraId="17F8811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295.503,66</w:t>
            </w:r>
          </w:p>
        </w:tc>
        <w:tc>
          <w:tcPr>
            <w:tcW w:w="680" w:type="dxa"/>
            <w:tcBorders>
              <w:top w:val="nil"/>
              <w:left w:val="nil"/>
              <w:bottom w:val="single" w:sz="4" w:space="0" w:color="auto"/>
              <w:right w:val="single" w:sz="4" w:space="0" w:color="auto"/>
            </w:tcBorders>
            <w:noWrap/>
            <w:vAlign w:val="center"/>
            <w:hideMark/>
          </w:tcPr>
          <w:p w14:paraId="337CFCD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90,3</w:t>
            </w:r>
          </w:p>
        </w:tc>
      </w:tr>
      <w:tr w:rsidR="00A565BC" w14:paraId="038252B2"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5DFCEFDC" w14:textId="77777777" w:rsidR="00A565BC" w:rsidRDefault="00A565BC">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860" w:type="dxa"/>
            <w:tcBorders>
              <w:top w:val="nil"/>
              <w:left w:val="nil"/>
              <w:bottom w:val="single" w:sz="4" w:space="0" w:color="auto"/>
              <w:right w:val="single" w:sz="4" w:space="0" w:color="auto"/>
            </w:tcBorders>
            <w:noWrap/>
            <w:vAlign w:val="bottom"/>
            <w:hideMark/>
          </w:tcPr>
          <w:p w14:paraId="4B8AA18A"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336.480,10</w:t>
            </w:r>
          </w:p>
        </w:tc>
        <w:tc>
          <w:tcPr>
            <w:tcW w:w="1860" w:type="dxa"/>
            <w:tcBorders>
              <w:top w:val="nil"/>
              <w:left w:val="nil"/>
              <w:bottom w:val="single" w:sz="4" w:space="0" w:color="auto"/>
              <w:right w:val="single" w:sz="4" w:space="0" w:color="auto"/>
            </w:tcBorders>
            <w:noWrap/>
            <w:vAlign w:val="bottom"/>
            <w:hideMark/>
          </w:tcPr>
          <w:p w14:paraId="20640413"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438.937,86</w:t>
            </w:r>
          </w:p>
        </w:tc>
        <w:tc>
          <w:tcPr>
            <w:tcW w:w="680" w:type="dxa"/>
            <w:tcBorders>
              <w:top w:val="nil"/>
              <w:left w:val="nil"/>
              <w:bottom w:val="single" w:sz="4" w:space="0" w:color="auto"/>
              <w:right w:val="single" w:sz="4" w:space="0" w:color="auto"/>
            </w:tcBorders>
            <w:noWrap/>
            <w:vAlign w:val="center"/>
            <w:hideMark/>
          </w:tcPr>
          <w:p w14:paraId="37FD17AE"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130,4</w:t>
            </w:r>
          </w:p>
        </w:tc>
      </w:tr>
      <w:tr w:rsidR="00A565BC" w14:paraId="38771180" w14:textId="77777777" w:rsidTr="00A565BC">
        <w:trPr>
          <w:trHeight w:val="300"/>
        </w:trPr>
        <w:tc>
          <w:tcPr>
            <w:tcW w:w="4760" w:type="dxa"/>
            <w:tcBorders>
              <w:top w:val="nil"/>
              <w:left w:val="single" w:sz="4" w:space="0" w:color="auto"/>
              <w:bottom w:val="single" w:sz="4" w:space="0" w:color="auto"/>
              <w:right w:val="single" w:sz="4" w:space="0" w:color="auto"/>
            </w:tcBorders>
            <w:vAlign w:val="bottom"/>
            <w:hideMark/>
          </w:tcPr>
          <w:p w14:paraId="39AB1A08" w14:textId="77777777" w:rsidR="00A565BC" w:rsidRDefault="00A565BC">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860" w:type="dxa"/>
            <w:tcBorders>
              <w:top w:val="nil"/>
              <w:left w:val="nil"/>
              <w:bottom w:val="single" w:sz="4" w:space="0" w:color="auto"/>
              <w:right w:val="single" w:sz="4" w:space="0" w:color="auto"/>
            </w:tcBorders>
            <w:noWrap/>
            <w:vAlign w:val="bottom"/>
            <w:hideMark/>
          </w:tcPr>
          <w:p w14:paraId="7412748D"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937.629,05</w:t>
            </w:r>
          </w:p>
        </w:tc>
        <w:tc>
          <w:tcPr>
            <w:tcW w:w="1860" w:type="dxa"/>
            <w:tcBorders>
              <w:top w:val="nil"/>
              <w:left w:val="nil"/>
              <w:bottom w:val="single" w:sz="4" w:space="0" w:color="auto"/>
              <w:right w:val="single" w:sz="4" w:space="0" w:color="auto"/>
            </w:tcBorders>
            <w:noWrap/>
            <w:vAlign w:val="bottom"/>
            <w:hideMark/>
          </w:tcPr>
          <w:p w14:paraId="030E48A7"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869.278,65</w:t>
            </w:r>
          </w:p>
        </w:tc>
        <w:tc>
          <w:tcPr>
            <w:tcW w:w="680" w:type="dxa"/>
            <w:tcBorders>
              <w:top w:val="nil"/>
              <w:left w:val="nil"/>
              <w:bottom w:val="single" w:sz="4" w:space="0" w:color="auto"/>
              <w:right w:val="single" w:sz="4" w:space="0" w:color="auto"/>
            </w:tcBorders>
            <w:noWrap/>
            <w:vAlign w:val="center"/>
            <w:hideMark/>
          </w:tcPr>
          <w:p w14:paraId="5605D2DB"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92,7</w:t>
            </w:r>
          </w:p>
        </w:tc>
      </w:tr>
      <w:tr w:rsidR="00A565BC" w14:paraId="31B654B5"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4AE7223B" w14:textId="77777777" w:rsidR="00A565BC" w:rsidRDefault="00A565BC">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860" w:type="dxa"/>
            <w:tcBorders>
              <w:top w:val="nil"/>
              <w:left w:val="nil"/>
              <w:bottom w:val="single" w:sz="4" w:space="0" w:color="auto"/>
              <w:right w:val="single" w:sz="4" w:space="0" w:color="auto"/>
            </w:tcBorders>
            <w:noWrap/>
            <w:vAlign w:val="bottom"/>
            <w:hideMark/>
          </w:tcPr>
          <w:p w14:paraId="20191D42"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44.003,37</w:t>
            </w:r>
          </w:p>
        </w:tc>
        <w:tc>
          <w:tcPr>
            <w:tcW w:w="1860" w:type="dxa"/>
            <w:tcBorders>
              <w:top w:val="nil"/>
              <w:left w:val="nil"/>
              <w:bottom w:val="single" w:sz="4" w:space="0" w:color="auto"/>
              <w:right w:val="single" w:sz="4" w:space="0" w:color="auto"/>
            </w:tcBorders>
            <w:noWrap/>
            <w:vAlign w:val="bottom"/>
            <w:hideMark/>
          </w:tcPr>
          <w:p w14:paraId="7E842F0F"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29.804,31</w:t>
            </w:r>
          </w:p>
        </w:tc>
        <w:tc>
          <w:tcPr>
            <w:tcW w:w="680" w:type="dxa"/>
            <w:tcBorders>
              <w:top w:val="nil"/>
              <w:left w:val="nil"/>
              <w:bottom w:val="single" w:sz="4" w:space="0" w:color="auto"/>
              <w:right w:val="single" w:sz="4" w:space="0" w:color="auto"/>
            </w:tcBorders>
            <w:noWrap/>
            <w:vAlign w:val="center"/>
            <w:hideMark/>
          </w:tcPr>
          <w:p w14:paraId="300E5A98" w14:textId="77777777" w:rsidR="00A565BC" w:rsidRDefault="00A565BC">
            <w:pPr>
              <w:jc w:val="center"/>
              <w:rPr>
                <w:rFonts w:ascii="Calibri" w:hAnsi="Calibri" w:cs="Calibri"/>
                <w:color w:val="000000"/>
                <w:sz w:val="18"/>
                <w:szCs w:val="18"/>
              </w:rPr>
            </w:pPr>
            <w:r>
              <w:rPr>
                <w:rFonts w:ascii="Calibri" w:hAnsi="Calibri" w:cs="Calibri"/>
                <w:color w:val="000000"/>
                <w:sz w:val="18"/>
                <w:szCs w:val="18"/>
              </w:rPr>
              <w:t>67,7</w:t>
            </w:r>
          </w:p>
        </w:tc>
      </w:tr>
      <w:tr w:rsidR="00A565BC" w14:paraId="44219DD5" w14:textId="77777777" w:rsidTr="00A565BC">
        <w:trPr>
          <w:trHeight w:val="300"/>
        </w:trPr>
        <w:tc>
          <w:tcPr>
            <w:tcW w:w="4760" w:type="dxa"/>
            <w:tcBorders>
              <w:top w:val="nil"/>
              <w:left w:val="single" w:sz="4" w:space="0" w:color="auto"/>
              <w:bottom w:val="single" w:sz="4" w:space="0" w:color="auto"/>
              <w:right w:val="single" w:sz="4" w:space="0" w:color="auto"/>
            </w:tcBorders>
            <w:vAlign w:val="center"/>
            <w:hideMark/>
          </w:tcPr>
          <w:p w14:paraId="3ADC7547" w14:textId="77777777" w:rsidR="00A565BC" w:rsidRDefault="00A565BC">
            <w:pPr>
              <w:rPr>
                <w:rFonts w:ascii="Calibri" w:hAnsi="Calibri" w:cs="Calibri"/>
                <w:b/>
                <w:bCs/>
                <w:color w:val="000000"/>
                <w:sz w:val="18"/>
                <w:szCs w:val="18"/>
              </w:rPr>
            </w:pPr>
            <w:r>
              <w:rPr>
                <w:rFonts w:ascii="Calibri" w:hAnsi="Calibri" w:cs="Calibri"/>
                <w:b/>
                <w:bCs/>
                <w:color w:val="000000"/>
                <w:sz w:val="18"/>
                <w:szCs w:val="18"/>
              </w:rPr>
              <w:t>UKUPNO KONSOLIDIRANI PRIHODI I PRIMICI</w:t>
            </w:r>
          </w:p>
        </w:tc>
        <w:tc>
          <w:tcPr>
            <w:tcW w:w="1860" w:type="dxa"/>
            <w:tcBorders>
              <w:top w:val="nil"/>
              <w:left w:val="nil"/>
              <w:bottom w:val="single" w:sz="4" w:space="0" w:color="auto"/>
              <w:right w:val="single" w:sz="4" w:space="0" w:color="auto"/>
            </w:tcBorders>
            <w:vAlign w:val="center"/>
            <w:hideMark/>
          </w:tcPr>
          <w:p w14:paraId="368BF03F" w14:textId="77777777" w:rsidR="00A565BC" w:rsidRDefault="00A565BC">
            <w:pPr>
              <w:jc w:val="center"/>
              <w:rPr>
                <w:rFonts w:ascii="Calibri" w:hAnsi="Calibri" w:cs="Calibri"/>
                <w:b/>
                <w:bCs/>
                <w:color w:val="000000"/>
                <w:sz w:val="20"/>
                <w:szCs w:val="20"/>
              </w:rPr>
            </w:pPr>
            <w:r>
              <w:rPr>
                <w:rFonts w:ascii="Calibri" w:hAnsi="Calibri" w:cs="Calibri"/>
                <w:b/>
                <w:bCs/>
                <w:color w:val="000000"/>
                <w:sz w:val="20"/>
                <w:szCs w:val="20"/>
              </w:rPr>
              <w:t>45.489.444,23</w:t>
            </w:r>
          </w:p>
        </w:tc>
        <w:tc>
          <w:tcPr>
            <w:tcW w:w="1860" w:type="dxa"/>
            <w:tcBorders>
              <w:top w:val="nil"/>
              <w:left w:val="nil"/>
              <w:bottom w:val="single" w:sz="4" w:space="0" w:color="auto"/>
              <w:right w:val="single" w:sz="4" w:space="0" w:color="auto"/>
            </w:tcBorders>
            <w:vAlign w:val="center"/>
            <w:hideMark/>
          </w:tcPr>
          <w:p w14:paraId="318C775B" w14:textId="77777777" w:rsidR="00A565BC" w:rsidRDefault="00A565BC">
            <w:pPr>
              <w:jc w:val="center"/>
              <w:rPr>
                <w:rFonts w:ascii="Calibri" w:hAnsi="Calibri" w:cs="Calibri"/>
                <w:b/>
                <w:bCs/>
                <w:color w:val="000000"/>
                <w:sz w:val="20"/>
                <w:szCs w:val="20"/>
              </w:rPr>
            </w:pPr>
            <w:r>
              <w:rPr>
                <w:rFonts w:ascii="Calibri" w:hAnsi="Calibri" w:cs="Calibri"/>
                <w:b/>
                <w:bCs/>
                <w:color w:val="000000"/>
                <w:sz w:val="20"/>
                <w:szCs w:val="20"/>
              </w:rPr>
              <w:t>66.033.085,28</w:t>
            </w:r>
          </w:p>
        </w:tc>
        <w:tc>
          <w:tcPr>
            <w:tcW w:w="680" w:type="dxa"/>
            <w:tcBorders>
              <w:top w:val="nil"/>
              <w:left w:val="nil"/>
              <w:bottom w:val="single" w:sz="4" w:space="0" w:color="auto"/>
              <w:right w:val="single" w:sz="4" w:space="0" w:color="auto"/>
            </w:tcBorders>
            <w:noWrap/>
            <w:vAlign w:val="center"/>
            <w:hideMark/>
          </w:tcPr>
          <w:p w14:paraId="74CBA90F" w14:textId="77777777" w:rsidR="00A565BC" w:rsidRDefault="00A565BC">
            <w:pPr>
              <w:jc w:val="center"/>
              <w:rPr>
                <w:rFonts w:ascii="Calibri" w:hAnsi="Calibri" w:cs="Calibri"/>
                <w:b/>
                <w:bCs/>
                <w:color w:val="000000"/>
                <w:sz w:val="18"/>
                <w:szCs w:val="18"/>
              </w:rPr>
            </w:pPr>
            <w:r>
              <w:rPr>
                <w:rFonts w:ascii="Calibri" w:hAnsi="Calibri" w:cs="Calibri"/>
                <w:b/>
                <w:bCs/>
                <w:color w:val="000000"/>
                <w:sz w:val="18"/>
                <w:szCs w:val="18"/>
              </w:rPr>
              <w:t>145,2</w:t>
            </w:r>
          </w:p>
        </w:tc>
      </w:tr>
      <w:tr w:rsidR="00A565BC" w14:paraId="39943F20" w14:textId="77777777" w:rsidTr="00A565BC">
        <w:trPr>
          <w:trHeight w:val="300"/>
        </w:trPr>
        <w:tc>
          <w:tcPr>
            <w:tcW w:w="4760" w:type="dxa"/>
            <w:tcBorders>
              <w:top w:val="nil"/>
              <w:left w:val="single" w:sz="4" w:space="0" w:color="auto"/>
              <w:bottom w:val="single" w:sz="4" w:space="0" w:color="auto"/>
              <w:right w:val="single" w:sz="4" w:space="0" w:color="auto"/>
            </w:tcBorders>
            <w:shd w:val="clear" w:color="000000" w:fill="D0CECE"/>
            <w:vAlign w:val="center"/>
            <w:hideMark/>
          </w:tcPr>
          <w:p w14:paraId="58B0D81B" w14:textId="77777777" w:rsidR="00A565BC" w:rsidRDefault="00A565BC">
            <w:pPr>
              <w:rPr>
                <w:rFonts w:ascii="Calibri" w:hAnsi="Calibri" w:cs="Calibri"/>
                <w:i/>
                <w:iCs/>
                <w:color w:val="000000"/>
                <w:sz w:val="18"/>
                <w:szCs w:val="18"/>
              </w:rPr>
            </w:pPr>
            <w:r>
              <w:rPr>
                <w:rFonts w:ascii="Calibri" w:hAnsi="Calibri" w:cs="Calibri"/>
                <w:i/>
                <w:iCs/>
                <w:color w:val="000000"/>
                <w:sz w:val="18"/>
                <w:szCs w:val="18"/>
              </w:rPr>
              <w:t>RAZRED 6</w:t>
            </w:r>
          </w:p>
        </w:tc>
        <w:tc>
          <w:tcPr>
            <w:tcW w:w="1860" w:type="dxa"/>
            <w:tcBorders>
              <w:top w:val="nil"/>
              <w:left w:val="nil"/>
              <w:bottom w:val="single" w:sz="4" w:space="0" w:color="auto"/>
              <w:right w:val="single" w:sz="4" w:space="0" w:color="auto"/>
            </w:tcBorders>
            <w:shd w:val="clear" w:color="000000" w:fill="D0CECE"/>
            <w:vAlign w:val="center"/>
            <w:hideMark/>
          </w:tcPr>
          <w:p w14:paraId="135F7AF3"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43.030.536,17</w:t>
            </w:r>
          </w:p>
        </w:tc>
        <w:tc>
          <w:tcPr>
            <w:tcW w:w="1860" w:type="dxa"/>
            <w:tcBorders>
              <w:top w:val="nil"/>
              <w:left w:val="nil"/>
              <w:bottom w:val="single" w:sz="4" w:space="0" w:color="auto"/>
              <w:right w:val="single" w:sz="4" w:space="0" w:color="auto"/>
            </w:tcBorders>
            <w:shd w:val="clear" w:color="000000" w:fill="D0CECE"/>
            <w:vAlign w:val="center"/>
            <w:hideMark/>
          </w:tcPr>
          <w:p w14:paraId="50FC6869"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52.598.857,20</w:t>
            </w:r>
          </w:p>
        </w:tc>
        <w:tc>
          <w:tcPr>
            <w:tcW w:w="680" w:type="dxa"/>
            <w:tcBorders>
              <w:top w:val="nil"/>
              <w:left w:val="nil"/>
              <w:bottom w:val="single" w:sz="4" w:space="0" w:color="auto"/>
              <w:right w:val="single" w:sz="4" w:space="0" w:color="auto"/>
            </w:tcBorders>
            <w:shd w:val="clear" w:color="000000" w:fill="D0CECE"/>
            <w:vAlign w:val="center"/>
            <w:hideMark/>
          </w:tcPr>
          <w:p w14:paraId="7E3E5D75"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122,2</w:t>
            </w:r>
          </w:p>
        </w:tc>
      </w:tr>
      <w:tr w:rsidR="00A565BC" w14:paraId="79428C24" w14:textId="77777777" w:rsidTr="0073653E">
        <w:trPr>
          <w:trHeight w:val="300"/>
        </w:trPr>
        <w:tc>
          <w:tcPr>
            <w:tcW w:w="4760" w:type="dxa"/>
            <w:tcBorders>
              <w:top w:val="nil"/>
              <w:left w:val="single" w:sz="4" w:space="0" w:color="auto"/>
              <w:bottom w:val="single" w:sz="4" w:space="0" w:color="auto"/>
              <w:right w:val="single" w:sz="4" w:space="0" w:color="auto"/>
            </w:tcBorders>
            <w:shd w:val="clear" w:color="000000" w:fill="D0CECE"/>
            <w:vAlign w:val="center"/>
            <w:hideMark/>
          </w:tcPr>
          <w:p w14:paraId="07467E94" w14:textId="77777777" w:rsidR="00A565BC" w:rsidRDefault="00A565BC">
            <w:pPr>
              <w:rPr>
                <w:rFonts w:ascii="Calibri" w:hAnsi="Calibri" w:cs="Calibri"/>
                <w:i/>
                <w:iCs/>
                <w:color w:val="000000"/>
                <w:sz w:val="18"/>
                <w:szCs w:val="18"/>
              </w:rPr>
            </w:pPr>
            <w:r>
              <w:rPr>
                <w:rFonts w:ascii="Calibri" w:hAnsi="Calibri" w:cs="Calibri"/>
                <w:i/>
                <w:iCs/>
                <w:color w:val="000000"/>
                <w:sz w:val="18"/>
                <w:szCs w:val="18"/>
              </w:rPr>
              <w:t>RAZRED 7</w:t>
            </w:r>
          </w:p>
        </w:tc>
        <w:tc>
          <w:tcPr>
            <w:tcW w:w="1860" w:type="dxa"/>
            <w:tcBorders>
              <w:top w:val="nil"/>
              <w:left w:val="nil"/>
              <w:bottom w:val="single" w:sz="4" w:space="0" w:color="auto"/>
              <w:right w:val="single" w:sz="4" w:space="0" w:color="auto"/>
            </w:tcBorders>
            <w:shd w:val="clear" w:color="000000" w:fill="D0CECE"/>
            <w:vAlign w:val="center"/>
            <w:hideMark/>
          </w:tcPr>
          <w:p w14:paraId="36729FF9"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845.866,17</w:t>
            </w:r>
          </w:p>
        </w:tc>
        <w:tc>
          <w:tcPr>
            <w:tcW w:w="1860" w:type="dxa"/>
            <w:tcBorders>
              <w:top w:val="nil"/>
              <w:left w:val="nil"/>
              <w:bottom w:val="single" w:sz="4" w:space="0" w:color="auto"/>
              <w:right w:val="single" w:sz="4" w:space="0" w:color="auto"/>
            </w:tcBorders>
            <w:shd w:val="clear" w:color="000000" w:fill="D0CECE"/>
            <w:vAlign w:val="center"/>
            <w:hideMark/>
          </w:tcPr>
          <w:p w14:paraId="666FF3BD"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3.119.845,53</w:t>
            </w:r>
          </w:p>
        </w:tc>
        <w:tc>
          <w:tcPr>
            <w:tcW w:w="680" w:type="dxa"/>
            <w:tcBorders>
              <w:top w:val="nil"/>
              <w:left w:val="nil"/>
              <w:bottom w:val="single" w:sz="4" w:space="0" w:color="auto"/>
              <w:right w:val="single" w:sz="4" w:space="0" w:color="auto"/>
            </w:tcBorders>
            <w:shd w:val="clear" w:color="000000" w:fill="D0CECE"/>
            <w:vAlign w:val="center"/>
            <w:hideMark/>
          </w:tcPr>
          <w:p w14:paraId="6FE68328"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368,8</w:t>
            </w:r>
          </w:p>
        </w:tc>
      </w:tr>
      <w:tr w:rsidR="00A565BC" w14:paraId="5E901757" w14:textId="77777777" w:rsidTr="0073653E">
        <w:trPr>
          <w:trHeight w:val="300"/>
        </w:trPr>
        <w:tc>
          <w:tcPr>
            <w:tcW w:w="47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9072F9A" w14:textId="77777777" w:rsidR="00A565BC" w:rsidRDefault="00A565BC">
            <w:pPr>
              <w:rPr>
                <w:rFonts w:ascii="Calibri" w:hAnsi="Calibri" w:cs="Calibri"/>
                <w:i/>
                <w:iCs/>
                <w:color w:val="000000"/>
                <w:sz w:val="18"/>
                <w:szCs w:val="18"/>
              </w:rPr>
            </w:pPr>
            <w:r>
              <w:rPr>
                <w:rFonts w:ascii="Calibri" w:hAnsi="Calibri" w:cs="Calibri"/>
                <w:i/>
                <w:iCs/>
                <w:color w:val="000000"/>
                <w:sz w:val="18"/>
                <w:szCs w:val="18"/>
              </w:rPr>
              <w:t>RAZRED 8</w:t>
            </w:r>
          </w:p>
        </w:tc>
        <w:tc>
          <w:tcPr>
            <w:tcW w:w="18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73B9D76C"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1.613.041,89</w:t>
            </w:r>
          </w:p>
        </w:tc>
        <w:tc>
          <w:tcPr>
            <w:tcW w:w="18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B8A3814"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10.314.382,55</w:t>
            </w:r>
          </w:p>
        </w:tc>
        <w:tc>
          <w:tcPr>
            <w:tcW w:w="68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0963C32" w14:textId="77777777" w:rsidR="00A565BC" w:rsidRDefault="00A565BC">
            <w:pPr>
              <w:jc w:val="center"/>
              <w:rPr>
                <w:rFonts w:ascii="Calibri" w:hAnsi="Calibri" w:cs="Calibri"/>
                <w:i/>
                <w:iCs/>
                <w:color w:val="000000"/>
                <w:sz w:val="18"/>
                <w:szCs w:val="18"/>
              </w:rPr>
            </w:pPr>
            <w:r>
              <w:rPr>
                <w:rFonts w:ascii="Calibri" w:hAnsi="Calibri" w:cs="Calibri"/>
                <w:i/>
                <w:iCs/>
                <w:color w:val="000000"/>
                <w:sz w:val="18"/>
                <w:szCs w:val="18"/>
              </w:rPr>
              <w:t>639,4</w:t>
            </w:r>
          </w:p>
        </w:tc>
      </w:tr>
      <w:tr w:rsidR="00A565BC" w14:paraId="3169DABE" w14:textId="77777777" w:rsidTr="0073653E">
        <w:trPr>
          <w:trHeight w:val="300"/>
        </w:trPr>
        <w:tc>
          <w:tcPr>
            <w:tcW w:w="47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8DC41E4" w14:textId="77777777" w:rsidR="00A565BC" w:rsidRDefault="00A565BC">
            <w:pPr>
              <w:rPr>
                <w:rFonts w:ascii="Calibri" w:hAnsi="Calibri" w:cs="Calibri"/>
                <w:b/>
                <w:bCs/>
                <w:i/>
                <w:iCs/>
                <w:color w:val="000000"/>
                <w:sz w:val="18"/>
                <w:szCs w:val="18"/>
              </w:rPr>
            </w:pPr>
            <w:r>
              <w:rPr>
                <w:rFonts w:ascii="Calibri" w:hAnsi="Calibri" w:cs="Calibri"/>
                <w:b/>
                <w:bCs/>
                <w:i/>
                <w:iCs/>
                <w:color w:val="000000"/>
                <w:sz w:val="18"/>
                <w:szCs w:val="18"/>
              </w:rPr>
              <w:t>UKUPNO KONSOLIDIRANI PRIHODI I PRIMICI</w:t>
            </w:r>
          </w:p>
        </w:tc>
        <w:tc>
          <w:tcPr>
            <w:tcW w:w="18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14D8A724" w14:textId="77777777" w:rsidR="00A565BC" w:rsidRDefault="00A565BC">
            <w:pPr>
              <w:jc w:val="center"/>
              <w:rPr>
                <w:rFonts w:ascii="Calibri" w:hAnsi="Calibri" w:cs="Calibri"/>
                <w:b/>
                <w:bCs/>
                <w:i/>
                <w:iCs/>
                <w:color w:val="000000"/>
                <w:sz w:val="18"/>
                <w:szCs w:val="18"/>
              </w:rPr>
            </w:pPr>
            <w:r>
              <w:rPr>
                <w:rFonts w:ascii="Calibri" w:hAnsi="Calibri" w:cs="Calibri"/>
                <w:b/>
                <w:bCs/>
                <w:i/>
                <w:iCs/>
                <w:color w:val="000000"/>
                <w:sz w:val="18"/>
                <w:szCs w:val="18"/>
              </w:rPr>
              <w:t>45.489.444,23</w:t>
            </w:r>
          </w:p>
        </w:tc>
        <w:tc>
          <w:tcPr>
            <w:tcW w:w="18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690C55A" w14:textId="77777777" w:rsidR="00A565BC" w:rsidRDefault="00A565BC">
            <w:pPr>
              <w:jc w:val="center"/>
              <w:rPr>
                <w:rFonts w:ascii="Calibri" w:hAnsi="Calibri" w:cs="Calibri"/>
                <w:b/>
                <w:bCs/>
                <w:i/>
                <w:iCs/>
                <w:color w:val="000000"/>
                <w:sz w:val="18"/>
                <w:szCs w:val="18"/>
              </w:rPr>
            </w:pPr>
            <w:r>
              <w:rPr>
                <w:rFonts w:ascii="Calibri" w:hAnsi="Calibri" w:cs="Calibri"/>
                <w:b/>
                <w:bCs/>
                <w:i/>
                <w:iCs/>
                <w:color w:val="000000"/>
                <w:sz w:val="18"/>
                <w:szCs w:val="18"/>
              </w:rPr>
              <w:t>66.033.085,28</w:t>
            </w:r>
          </w:p>
        </w:tc>
        <w:tc>
          <w:tcPr>
            <w:tcW w:w="68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AEFED28" w14:textId="77777777" w:rsidR="00A565BC" w:rsidRDefault="00A565BC">
            <w:pPr>
              <w:jc w:val="center"/>
              <w:rPr>
                <w:rFonts w:ascii="Calibri" w:hAnsi="Calibri" w:cs="Calibri"/>
                <w:b/>
                <w:bCs/>
                <w:i/>
                <w:iCs/>
                <w:color w:val="000000"/>
                <w:sz w:val="18"/>
                <w:szCs w:val="18"/>
              </w:rPr>
            </w:pPr>
            <w:r>
              <w:rPr>
                <w:rFonts w:ascii="Calibri" w:hAnsi="Calibri" w:cs="Calibri"/>
                <w:b/>
                <w:bCs/>
                <w:i/>
                <w:iCs/>
                <w:color w:val="000000"/>
                <w:sz w:val="18"/>
                <w:szCs w:val="18"/>
              </w:rPr>
              <w:t>145,2</w:t>
            </w:r>
          </w:p>
        </w:tc>
      </w:tr>
    </w:tbl>
    <w:p w14:paraId="759DB3A6" w14:textId="34B954D6" w:rsidR="00FE7BD1" w:rsidRPr="004319A5" w:rsidRDefault="003D1A4B" w:rsidP="00FE7BD1">
      <w:pPr>
        <w:pStyle w:val="Normal22"/>
        <w:jc w:val="both"/>
        <w:rPr>
          <w:sz w:val="22"/>
          <w:szCs w:val="22"/>
        </w:rPr>
      </w:pPr>
      <w:r w:rsidRPr="004319A5">
        <w:rPr>
          <w:b/>
          <w:sz w:val="22"/>
          <w:szCs w:val="22"/>
        </w:rPr>
        <w:lastRenderedPageBreak/>
        <w:t xml:space="preserve">Prihodi poslovanja (razred 6) </w:t>
      </w:r>
      <w:r w:rsidR="00FE7BD1" w:rsidRPr="004319A5">
        <w:rPr>
          <w:sz w:val="22"/>
          <w:szCs w:val="22"/>
        </w:rPr>
        <w:t>u 202</w:t>
      </w:r>
      <w:r w:rsidR="009972E7">
        <w:rPr>
          <w:sz w:val="22"/>
          <w:szCs w:val="22"/>
        </w:rPr>
        <w:t>5</w:t>
      </w:r>
      <w:r w:rsidR="00FE7BD1" w:rsidRPr="004319A5">
        <w:rPr>
          <w:sz w:val="22"/>
          <w:szCs w:val="22"/>
        </w:rPr>
        <w:t xml:space="preserve">. godini ostvareni su u iznosu od </w:t>
      </w:r>
      <w:r w:rsidR="009972E7" w:rsidRPr="009972E7">
        <w:rPr>
          <w:sz w:val="22"/>
          <w:szCs w:val="22"/>
        </w:rPr>
        <w:t>52.598.857,20</w:t>
      </w:r>
      <w:r w:rsidR="009972E7">
        <w:rPr>
          <w:sz w:val="22"/>
          <w:szCs w:val="22"/>
        </w:rPr>
        <w:t xml:space="preserve"> </w:t>
      </w:r>
      <w:r w:rsidR="00FE7BD1" w:rsidRPr="004319A5">
        <w:rPr>
          <w:sz w:val="22"/>
          <w:szCs w:val="22"/>
        </w:rPr>
        <w:t xml:space="preserve">EUR,  nominalno više za </w:t>
      </w:r>
      <w:r w:rsidR="009972E7" w:rsidRPr="009972E7">
        <w:rPr>
          <w:sz w:val="22"/>
          <w:szCs w:val="22"/>
        </w:rPr>
        <w:t>9.568.321</w:t>
      </w:r>
      <w:r w:rsidR="009972E7">
        <w:rPr>
          <w:sz w:val="22"/>
          <w:szCs w:val="22"/>
        </w:rPr>
        <w:t xml:space="preserve"> </w:t>
      </w:r>
      <w:r w:rsidR="00FE7BD1" w:rsidRPr="004319A5">
        <w:rPr>
          <w:sz w:val="22"/>
          <w:szCs w:val="22"/>
        </w:rPr>
        <w:t>EUR u odnosu na 202</w:t>
      </w:r>
      <w:r w:rsidR="009972E7">
        <w:rPr>
          <w:sz w:val="22"/>
          <w:szCs w:val="22"/>
        </w:rPr>
        <w:t>4</w:t>
      </w:r>
      <w:r w:rsidR="00FE7BD1" w:rsidRPr="004319A5">
        <w:rPr>
          <w:sz w:val="22"/>
          <w:szCs w:val="22"/>
        </w:rPr>
        <w:t xml:space="preserve">. godinu kada su ukupni prihodi poslovanja ostvareni u iznosu od </w:t>
      </w:r>
      <w:r w:rsidR="009972E7" w:rsidRPr="009972E7">
        <w:rPr>
          <w:sz w:val="22"/>
          <w:szCs w:val="22"/>
        </w:rPr>
        <w:t>43.030.536,17</w:t>
      </w:r>
      <w:r w:rsidR="009972E7">
        <w:rPr>
          <w:sz w:val="22"/>
          <w:szCs w:val="22"/>
        </w:rPr>
        <w:t xml:space="preserve"> </w:t>
      </w:r>
      <w:r w:rsidR="00FE7BD1" w:rsidRPr="004319A5">
        <w:rPr>
          <w:sz w:val="22"/>
          <w:szCs w:val="22"/>
        </w:rPr>
        <w:t>EUR što predstavlja rast od 2</w:t>
      </w:r>
      <w:r w:rsidR="009972E7">
        <w:rPr>
          <w:sz w:val="22"/>
          <w:szCs w:val="22"/>
        </w:rPr>
        <w:t>2</w:t>
      </w:r>
      <w:r w:rsidR="00FE7BD1" w:rsidRPr="004319A5">
        <w:rPr>
          <w:sz w:val="22"/>
          <w:szCs w:val="22"/>
        </w:rPr>
        <w:t xml:space="preserve"> posto.</w:t>
      </w:r>
      <w:r w:rsidR="00646C1E" w:rsidRPr="004319A5">
        <w:rPr>
          <w:sz w:val="22"/>
          <w:szCs w:val="22"/>
        </w:rPr>
        <w:t xml:space="preserve"> Ostvarenje se bilježi na razini od </w:t>
      </w:r>
      <w:r w:rsidR="00FE7BD1" w:rsidRPr="004319A5">
        <w:rPr>
          <w:sz w:val="22"/>
          <w:szCs w:val="22"/>
        </w:rPr>
        <w:t xml:space="preserve"> </w:t>
      </w:r>
      <w:r w:rsidR="00A757C9">
        <w:rPr>
          <w:sz w:val="22"/>
          <w:szCs w:val="22"/>
        </w:rPr>
        <w:t>79</w:t>
      </w:r>
      <w:r w:rsidR="00646C1E" w:rsidRPr="004319A5">
        <w:rPr>
          <w:sz w:val="22"/>
          <w:szCs w:val="22"/>
        </w:rPr>
        <w:t xml:space="preserve"> posto plana. </w:t>
      </w:r>
      <w:r w:rsidR="00FE7BD1" w:rsidRPr="004319A5">
        <w:rPr>
          <w:sz w:val="22"/>
          <w:szCs w:val="22"/>
        </w:rPr>
        <w:t>Najznačajnija odstupanja na razini odjeljka obrazložiti će se u tekstu kako slijedi.</w:t>
      </w:r>
    </w:p>
    <w:p w14:paraId="7A19944F" w14:textId="3E01E94E" w:rsidR="00505693" w:rsidRPr="004319A5" w:rsidRDefault="00EB06B2" w:rsidP="00FE7BD1">
      <w:pPr>
        <w:pStyle w:val="Normal20"/>
        <w:jc w:val="both"/>
        <w:rPr>
          <w:b/>
          <w:sz w:val="22"/>
          <w:szCs w:val="22"/>
        </w:rPr>
      </w:pPr>
      <w:r w:rsidRPr="004319A5">
        <w:rPr>
          <w:b/>
          <w:sz w:val="22"/>
          <w:szCs w:val="22"/>
        </w:rPr>
        <w:t>Prihodi od poreza (skupina</w:t>
      </w:r>
      <w:r w:rsidRPr="004319A5">
        <w:rPr>
          <w:sz w:val="22"/>
          <w:szCs w:val="22"/>
        </w:rPr>
        <w:t xml:space="preserve"> </w:t>
      </w:r>
      <w:r w:rsidRPr="004319A5">
        <w:rPr>
          <w:b/>
          <w:sz w:val="22"/>
          <w:szCs w:val="22"/>
        </w:rPr>
        <w:t xml:space="preserve">61) </w:t>
      </w:r>
    </w:p>
    <w:p w14:paraId="4D4730F6" w14:textId="1381E0B9" w:rsidR="00232301" w:rsidRPr="004319A5" w:rsidRDefault="00232301" w:rsidP="00232301">
      <w:pPr>
        <w:pStyle w:val="Normal22"/>
        <w:ind w:firstLine="708"/>
        <w:jc w:val="both"/>
        <w:rPr>
          <w:color w:val="auto"/>
          <w:sz w:val="22"/>
          <w:szCs w:val="22"/>
        </w:rPr>
      </w:pPr>
      <w:bookmarkStart w:id="5" w:name="_Toc114074282"/>
      <w:r w:rsidRPr="004319A5">
        <w:rPr>
          <w:bCs/>
          <w:color w:val="auto"/>
          <w:sz w:val="22"/>
          <w:szCs w:val="22"/>
        </w:rPr>
        <w:t>Porezni prihodi</w:t>
      </w:r>
      <w:r w:rsidRPr="004319A5">
        <w:rPr>
          <w:b/>
          <w:color w:val="auto"/>
          <w:sz w:val="22"/>
          <w:szCs w:val="22"/>
        </w:rPr>
        <w:t xml:space="preserve"> </w:t>
      </w:r>
      <w:r w:rsidRPr="004319A5">
        <w:rPr>
          <w:color w:val="auto"/>
          <w:sz w:val="22"/>
          <w:szCs w:val="22"/>
        </w:rPr>
        <w:t>predstavljaju vrijednosno najznačajniji prihod Grada Koprivnice te u ukupnim prihodima</w:t>
      </w:r>
      <w:r w:rsidR="009D5488" w:rsidRPr="004319A5">
        <w:rPr>
          <w:color w:val="auto"/>
          <w:sz w:val="22"/>
          <w:szCs w:val="22"/>
        </w:rPr>
        <w:t xml:space="preserve"> Grada</w:t>
      </w:r>
      <w:r w:rsidRPr="004319A5">
        <w:rPr>
          <w:color w:val="auto"/>
          <w:sz w:val="22"/>
          <w:szCs w:val="22"/>
        </w:rPr>
        <w:t xml:space="preserve"> poslovanja sudjeluju sa </w:t>
      </w:r>
      <w:r w:rsidR="009B5E74">
        <w:rPr>
          <w:color w:val="auto"/>
          <w:sz w:val="22"/>
          <w:szCs w:val="22"/>
        </w:rPr>
        <w:t>44</w:t>
      </w:r>
      <w:r w:rsidR="00CF6713" w:rsidRPr="004319A5">
        <w:rPr>
          <w:color w:val="auto"/>
          <w:sz w:val="22"/>
          <w:szCs w:val="22"/>
        </w:rPr>
        <w:t xml:space="preserve"> </w:t>
      </w:r>
      <w:r w:rsidRPr="004319A5">
        <w:rPr>
          <w:color w:val="auto"/>
          <w:sz w:val="22"/>
          <w:szCs w:val="22"/>
        </w:rPr>
        <w:t xml:space="preserve">posto. Skupina prihoda od poreza naplatila se u iznosu od </w:t>
      </w:r>
      <w:r w:rsidR="00411AA5">
        <w:rPr>
          <w:color w:val="auto"/>
          <w:sz w:val="22"/>
          <w:szCs w:val="22"/>
        </w:rPr>
        <w:t>23.203.700,70</w:t>
      </w:r>
      <w:r w:rsidRPr="004319A5">
        <w:rPr>
          <w:color w:val="auto"/>
          <w:sz w:val="22"/>
          <w:szCs w:val="22"/>
        </w:rPr>
        <w:t xml:space="preserve"> EUR što predstavlja porast od </w:t>
      </w:r>
      <w:r w:rsidR="00411AA5">
        <w:rPr>
          <w:color w:val="auto"/>
          <w:sz w:val="22"/>
          <w:szCs w:val="22"/>
        </w:rPr>
        <w:t>17</w:t>
      </w:r>
      <w:r w:rsidRPr="004319A5">
        <w:rPr>
          <w:color w:val="auto"/>
          <w:sz w:val="22"/>
          <w:szCs w:val="22"/>
        </w:rPr>
        <w:t xml:space="preserve">  posto u odnosu na 202</w:t>
      </w:r>
      <w:r w:rsidR="00411AA5">
        <w:rPr>
          <w:color w:val="auto"/>
          <w:sz w:val="22"/>
          <w:szCs w:val="22"/>
        </w:rPr>
        <w:t>4</w:t>
      </w:r>
      <w:r w:rsidRPr="004319A5">
        <w:rPr>
          <w:color w:val="auto"/>
          <w:sz w:val="22"/>
          <w:szCs w:val="22"/>
        </w:rPr>
        <w:t xml:space="preserve">. godinu kada su se prihodi te vrste naplatili u iznosu od </w:t>
      </w:r>
      <w:r w:rsidR="00411AA5">
        <w:rPr>
          <w:color w:val="auto"/>
          <w:sz w:val="22"/>
          <w:szCs w:val="22"/>
        </w:rPr>
        <w:t>19.904.876,03</w:t>
      </w:r>
      <w:r w:rsidRPr="004319A5">
        <w:rPr>
          <w:color w:val="auto"/>
          <w:sz w:val="22"/>
          <w:szCs w:val="22"/>
        </w:rPr>
        <w:t xml:space="preserve"> EUR.</w:t>
      </w:r>
      <w:r w:rsidR="00D748FF">
        <w:rPr>
          <w:color w:val="auto"/>
          <w:sz w:val="22"/>
          <w:szCs w:val="22"/>
        </w:rPr>
        <w:t xml:space="preserve"> </w:t>
      </w:r>
      <w:r w:rsidR="009C0902">
        <w:rPr>
          <w:color w:val="auto"/>
          <w:sz w:val="22"/>
          <w:szCs w:val="22"/>
        </w:rPr>
        <w:t xml:space="preserve">Ostvarenje se bilježi na razini od 95 posto plana </w:t>
      </w:r>
      <w:r w:rsidR="00246100">
        <w:rPr>
          <w:color w:val="auto"/>
          <w:sz w:val="22"/>
          <w:szCs w:val="22"/>
        </w:rPr>
        <w:t>što govori u prilog realnom planiranju prihoda ove vrste.</w:t>
      </w:r>
    </w:p>
    <w:p w14:paraId="5F3658AA" w14:textId="19B2B2AD" w:rsidR="00AD59DA" w:rsidRDefault="00AD59DA" w:rsidP="00AD59DA">
      <w:pPr>
        <w:pStyle w:val="Normal22"/>
        <w:ind w:firstLine="708"/>
        <w:jc w:val="both"/>
        <w:rPr>
          <w:color w:val="auto"/>
          <w:sz w:val="22"/>
          <w:szCs w:val="22"/>
        </w:rPr>
      </w:pPr>
      <w:r w:rsidRPr="00AD59DA">
        <w:rPr>
          <w:color w:val="auto"/>
          <w:sz w:val="22"/>
          <w:szCs w:val="22"/>
        </w:rPr>
        <w:t>Značajni porast poreznih prihoda posljedica je povećanja plaća na području Grada uslijed inflatornih pritisaka koji se bilježe posljednjih godina. Stupanjem na snagu Uredbe o nazivima radnih mjesta, uvjetima za raspored i koeficijentima za obračun plaće u javnim službama („Narodne novine“, br. 22/2024) značajno su se uvećali rashodi za zaposlene u javnim službama što je u najvećoj mjeri utjecalo na toliki porast poreznih prihoda. Iz navedenog razloga</w:t>
      </w:r>
      <w:r w:rsidR="00AD2627">
        <w:rPr>
          <w:color w:val="auto"/>
          <w:sz w:val="22"/>
          <w:szCs w:val="22"/>
        </w:rPr>
        <w:t>,</w:t>
      </w:r>
      <w:r w:rsidRPr="00AD59DA">
        <w:rPr>
          <w:color w:val="auto"/>
          <w:sz w:val="22"/>
          <w:szCs w:val="22"/>
        </w:rPr>
        <w:t xml:space="preserve"> većina odjeljaka koji se odnose na porez i prirez na dohodak (611) bilježe dvoznamenkaste stope raste.</w:t>
      </w:r>
      <w:r w:rsidR="00232301" w:rsidRPr="004319A5">
        <w:rPr>
          <w:color w:val="auto"/>
          <w:sz w:val="22"/>
          <w:szCs w:val="22"/>
        </w:rPr>
        <w:tab/>
      </w:r>
    </w:p>
    <w:p w14:paraId="074B6E96" w14:textId="48B5AFD1" w:rsidR="00EE238D" w:rsidRDefault="00232301" w:rsidP="00EE238D">
      <w:pPr>
        <w:pStyle w:val="Normal22"/>
        <w:ind w:firstLine="708"/>
        <w:jc w:val="both"/>
        <w:rPr>
          <w:color w:val="auto"/>
          <w:sz w:val="22"/>
          <w:szCs w:val="22"/>
        </w:rPr>
      </w:pPr>
      <w:r w:rsidRPr="004319A5">
        <w:rPr>
          <w:color w:val="auto"/>
          <w:sz w:val="22"/>
          <w:szCs w:val="22"/>
        </w:rPr>
        <w:t xml:space="preserve">Podskupina 613 -  Porez na imovinu  je naplaćen za </w:t>
      </w:r>
      <w:r w:rsidR="008060DD">
        <w:rPr>
          <w:color w:val="auto"/>
          <w:sz w:val="22"/>
          <w:szCs w:val="22"/>
        </w:rPr>
        <w:t>26</w:t>
      </w:r>
      <w:r w:rsidRPr="004319A5">
        <w:rPr>
          <w:color w:val="auto"/>
          <w:sz w:val="22"/>
          <w:szCs w:val="22"/>
        </w:rPr>
        <w:t xml:space="preserve"> posto </w:t>
      </w:r>
      <w:r w:rsidR="008060DD">
        <w:rPr>
          <w:color w:val="auto"/>
          <w:sz w:val="22"/>
          <w:szCs w:val="22"/>
        </w:rPr>
        <w:t>više</w:t>
      </w:r>
      <w:r w:rsidRPr="004319A5">
        <w:rPr>
          <w:color w:val="auto"/>
          <w:sz w:val="22"/>
          <w:szCs w:val="22"/>
        </w:rPr>
        <w:t xml:space="preserve"> </w:t>
      </w:r>
      <w:r w:rsidR="00BD1150" w:rsidRPr="004319A5">
        <w:rPr>
          <w:color w:val="auto"/>
          <w:sz w:val="22"/>
          <w:szCs w:val="22"/>
        </w:rPr>
        <w:t xml:space="preserve">u odnosu na </w:t>
      </w:r>
      <w:r w:rsidRPr="004319A5">
        <w:rPr>
          <w:color w:val="auto"/>
          <w:sz w:val="22"/>
          <w:szCs w:val="22"/>
        </w:rPr>
        <w:t xml:space="preserve"> 202</w:t>
      </w:r>
      <w:r w:rsidR="008060DD">
        <w:rPr>
          <w:color w:val="auto"/>
          <w:sz w:val="22"/>
          <w:szCs w:val="22"/>
        </w:rPr>
        <w:t>4</w:t>
      </w:r>
      <w:r w:rsidRPr="004319A5">
        <w:rPr>
          <w:color w:val="auto"/>
          <w:sz w:val="22"/>
          <w:szCs w:val="22"/>
        </w:rPr>
        <w:t>. godin</w:t>
      </w:r>
      <w:r w:rsidR="00BD1150" w:rsidRPr="004319A5">
        <w:rPr>
          <w:color w:val="auto"/>
          <w:sz w:val="22"/>
          <w:szCs w:val="22"/>
        </w:rPr>
        <w:t>u</w:t>
      </w:r>
      <w:r w:rsidRPr="004319A5">
        <w:rPr>
          <w:color w:val="auto"/>
          <w:sz w:val="22"/>
          <w:szCs w:val="22"/>
        </w:rPr>
        <w:t>. Tijekom 202</w:t>
      </w:r>
      <w:r w:rsidR="008060DD">
        <w:rPr>
          <w:color w:val="auto"/>
          <w:sz w:val="22"/>
          <w:szCs w:val="22"/>
        </w:rPr>
        <w:t>4</w:t>
      </w:r>
      <w:r w:rsidRPr="004319A5">
        <w:rPr>
          <w:color w:val="auto"/>
          <w:sz w:val="22"/>
          <w:szCs w:val="22"/>
        </w:rPr>
        <w:t xml:space="preserve">. godine ostvarenje je bilo </w:t>
      </w:r>
      <w:r w:rsidR="008060DD" w:rsidRPr="004319A5">
        <w:rPr>
          <w:color w:val="auto"/>
          <w:sz w:val="22"/>
          <w:szCs w:val="22"/>
        </w:rPr>
        <w:t xml:space="preserve">829.460,28 </w:t>
      </w:r>
      <w:r w:rsidRPr="004319A5">
        <w:rPr>
          <w:color w:val="auto"/>
          <w:sz w:val="22"/>
          <w:szCs w:val="22"/>
        </w:rPr>
        <w:t>EUR dok se prihod te vrste u 202</w:t>
      </w:r>
      <w:r w:rsidR="008060DD">
        <w:rPr>
          <w:color w:val="auto"/>
          <w:sz w:val="22"/>
          <w:szCs w:val="22"/>
        </w:rPr>
        <w:t>5</w:t>
      </w:r>
      <w:r w:rsidRPr="004319A5">
        <w:rPr>
          <w:color w:val="auto"/>
          <w:sz w:val="22"/>
          <w:szCs w:val="22"/>
        </w:rPr>
        <w:t xml:space="preserve">. godini naplatio u iznosu od </w:t>
      </w:r>
      <w:r w:rsidR="008060DD">
        <w:rPr>
          <w:color w:val="auto"/>
          <w:sz w:val="22"/>
          <w:szCs w:val="22"/>
        </w:rPr>
        <w:t>1.048.566,13</w:t>
      </w:r>
      <w:r w:rsidRPr="004319A5">
        <w:rPr>
          <w:color w:val="auto"/>
          <w:sz w:val="22"/>
          <w:szCs w:val="22"/>
        </w:rPr>
        <w:t xml:space="preserve">. Kada govorimo o porezu na javne površine, isti  bilježi </w:t>
      </w:r>
      <w:r w:rsidR="006F5DBC">
        <w:rPr>
          <w:color w:val="auto"/>
          <w:sz w:val="22"/>
          <w:szCs w:val="22"/>
        </w:rPr>
        <w:t>rast</w:t>
      </w:r>
      <w:r w:rsidRPr="004319A5">
        <w:rPr>
          <w:color w:val="auto"/>
          <w:sz w:val="22"/>
          <w:szCs w:val="22"/>
        </w:rPr>
        <w:t xml:space="preserve">. Što se tiče poreza na promet nekretnina, bilježi se </w:t>
      </w:r>
      <w:r w:rsidR="00AC3D0B">
        <w:rPr>
          <w:color w:val="auto"/>
          <w:sz w:val="22"/>
          <w:szCs w:val="22"/>
        </w:rPr>
        <w:t>rast</w:t>
      </w:r>
      <w:r w:rsidRPr="004319A5">
        <w:rPr>
          <w:color w:val="auto"/>
          <w:sz w:val="22"/>
          <w:szCs w:val="22"/>
        </w:rPr>
        <w:t xml:space="preserve"> od </w:t>
      </w:r>
      <w:r w:rsidR="00AC3D0B">
        <w:rPr>
          <w:color w:val="auto"/>
          <w:sz w:val="22"/>
          <w:szCs w:val="22"/>
        </w:rPr>
        <w:t>26</w:t>
      </w:r>
      <w:r w:rsidRPr="004319A5">
        <w:rPr>
          <w:color w:val="auto"/>
          <w:sz w:val="22"/>
          <w:szCs w:val="22"/>
        </w:rPr>
        <w:t xml:space="preserve">  posto i izvršenje od </w:t>
      </w:r>
      <w:r w:rsidR="00AC3D0B">
        <w:rPr>
          <w:color w:val="auto"/>
          <w:sz w:val="22"/>
          <w:szCs w:val="22"/>
        </w:rPr>
        <w:t xml:space="preserve">931.611,66 </w:t>
      </w:r>
      <w:r w:rsidRPr="004319A5">
        <w:rPr>
          <w:color w:val="auto"/>
          <w:sz w:val="22"/>
          <w:szCs w:val="22"/>
        </w:rPr>
        <w:t xml:space="preserve"> EUR</w:t>
      </w:r>
      <w:r w:rsidR="00EE238D">
        <w:rPr>
          <w:color w:val="auto"/>
          <w:sz w:val="22"/>
          <w:szCs w:val="22"/>
        </w:rPr>
        <w:t xml:space="preserve">. Posljedice je to, ne samo  </w:t>
      </w:r>
      <w:r w:rsidR="00EE238D" w:rsidRPr="00EE238D">
        <w:rPr>
          <w:color w:val="auto"/>
          <w:sz w:val="22"/>
          <w:szCs w:val="22"/>
        </w:rPr>
        <w:t>pojačane aktivnosti tržišt</w:t>
      </w:r>
      <w:r w:rsidR="00EE238D">
        <w:rPr>
          <w:color w:val="auto"/>
          <w:sz w:val="22"/>
          <w:szCs w:val="22"/>
        </w:rPr>
        <w:t xml:space="preserve">a </w:t>
      </w:r>
      <w:r w:rsidR="00EE238D" w:rsidRPr="00EE238D">
        <w:rPr>
          <w:color w:val="auto"/>
          <w:sz w:val="22"/>
          <w:szCs w:val="22"/>
        </w:rPr>
        <w:t xml:space="preserve"> nekretnina</w:t>
      </w:r>
      <w:r w:rsidR="00EE238D">
        <w:rPr>
          <w:color w:val="auto"/>
          <w:sz w:val="22"/>
          <w:szCs w:val="22"/>
        </w:rPr>
        <w:t xml:space="preserve">, već i značajnog porasta kupoprodajnih cijena u odnosu na prethodno razdoblje. </w:t>
      </w:r>
    </w:p>
    <w:p w14:paraId="45D3C920" w14:textId="5A267ADD" w:rsidR="00232301" w:rsidRPr="004319A5" w:rsidRDefault="00232301" w:rsidP="00EE238D">
      <w:pPr>
        <w:pStyle w:val="Normal22"/>
        <w:ind w:firstLine="708"/>
        <w:jc w:val="both"/>
        <w:rPr>
          <w:color w:val="auto"/>
          <w:sz w:val="22"/>
          <w:szCs w:val="22"/>
        </w:rPr>
      </w:pPr>
      <w:r w:rsidRPr="004319A5">
        <w:rPr>
          <w:color w:val="auto"/>
          <w:sz w:val="22"/>
          <w:szCs w:val="22"/>
        </w:rPr>
        <w:t>Odjeljak  6142 -  Porez na promet gdje se evidentira porez na potrošnju bilježi veću realizaciju u odnosu na onu iz 202</w:t>
      </w:r>
      <w:r w:rsidR="00C96863">
        <w:rPr>
          <w:color w:val="auto"/>
          <w:sz w:val="22"/>
          <w:szCs w:val="22"/>
        </w:rPr>
        <w:t>4</w:t>
      </w:r>
      <w:r w:rsidRPr="004319A5">
        <w:rPr>
          <w:color w:val="auto"/>
          <w:sz w:val="22"/>
          <w:szCs w:val="22"/>
        </w:rPr>
        <w:t xml:space="preserve">. godine. Riječ je o posljedici općenitog porasta cijena roba na koje se obračunava porez na potrošnju. Ostvarenje se bilježi u iznosu od </w:t>
      </w:r>
      <w:r w:rsidR="00C96863">
        <w:rPr>
          <w:color w:val="auto"/>
          <w:sz w:val="22"/>
          <w:szCs w:val="22"/>
        </w:rPr>
        <w:t xml:space="preserve">204.749,59 </w:t>
      </w:r>
      <w:r w:rsidRPr="004319A5">
        <w:rPr>
          <w:color w:val="auto"/>
          <w:sz w:val="22"/>
          <w:szCs w:val="22"/>
        </w:rPr>
        <w:t>EUR.</w:t>
      </w:r>
    </w:p>
    <w:p w14:paraId="68D7A79D" w14:textId="1D80597E" w:rsidR="00232301" w:rsidRPr="004319A5" w:rsidRDefault="00232301" w:rsidP="00232301">
      <w:pPr>
        <w:pStyle w:val="Normal22"/>
        <w:ind w:firstLine="720"/>
        <w:jc w:val="both"/>
        <w:rPr>
          <w:color w:val="auto"/>
          <w:sz w:val="22"/>
          <w:szCs w:val="22"/>
        </w:rPr>
      </w:pPr>
      <w:r w:rsidRPr="004319A5">
        <w:rPr>
          <w:color w:val="auto"/>
          <w:sz w:val="22"/>
          <w:szCs w:val="22"/>
        </w:rPr>
        <w:t xml:space="preserve">Odjeljak 6145 -  Porez na tvrtku, iako ukinut, i dalje bilježi realizaciju. Isključivo je to posljedica ranije provedenih postupaka ovrhe. Porez na tvrtku odnosno naziv bilježi realizaciju od </w:t>
      </w:r>
      <w:r w:rsidR="00C96863">
        <w:rPr>
          <w:color w:val="auto"/>
          <w:sz w:val="22"/>
          <w:szCs w:val="22"/>
        </w:rPr>
        <w:t>474,55</w:t>
      </w:r>
      <w:r w:rsidRPr="004319A5">
        <w:rPr>
          <w:color w:val="auto"/>
          <w:sz w:val="22"/>
          <w:szCs w:val="22"/>
        </w:rPr>
        <w:t xml:space="preserve">  EUR. </w:t>
      </w:r>
    </w:p>
    <w:p w14:paraId="2DEB7FA7" w14:textId="77777777" w:rsidR="00197342" w:rsidRPr="004319A5" w:rsidRDefault="00197342" w:rsidP="00232301">
      <w:pPr>
        <w:pStyle w:val="Normal22"/>
        <w:ind w:firstLine="720"/>
        <w:jc w:val="both"/>
        <w:rPr>
          <w:color w:val="auto"/>
          <w:sz w:val="22"/>
          <w:szCs w:val="22"/>
        </w:rPr>
      </w:pPr>
    </w:p>
    <w:p w14:paraId="5CE460E7" w14:textId="77777777" w:rsidR="00B63205" w:rsidRPr="004319A5" w:rsidRDefault="00B63205" w:rsidP="0030715F">
      <w:pPr>
        <w:autoSpaceDE w:val="0"/>
        <w:autoSpaceDN w:val="0"/>
        <w:adjustRightInd w:val="0"/>
        <w:jc w:val="both"/>
        <w:rPr>
          <w:rFonts w:eastAsiaTheme="minorHAnsi"/>
          <w:color w:val="000000"/>
          <w:sz w:val="22"/>
          <w:szCs w:val="22"/>
          <w:lang w:eastAsia="en-US"/>
        </w:rPr>
      </w:pPr>
      <w:r w:rsidRPr="004319A5">
        <w:rPr>
          <w:rFonts w:eastAsiaTheme="minorHAnsi"/>
          <w:b/>
          <w:bCs/>
          <w:color w:val="000000"/>
          <w:sz w:val="22"/>
          <w:szCs w:val="22"/>
          <w:lang w:eastAsia="en-US"/>
        </w:rPr>
        <w:t xml:space="preserve">Pomoći iz inozemstva i od subjekata unutar općeg proračuna (skupina 63) </w:t>
      </w:r>
    </w:p>
    <w:p w14:paraId="2F90CFE3" w14:textId="7565FE90" w:rsidR="00EB4F64" w:rsidRPr="004319A5" w:rsidRDefault="00B63205" w:rsidP="0030715F">
      <w:pPr>
        <w:pStyle w:val="Opisslike"/>
        <w:keepNext/>
        <w:ind w:firstLine="708"/>
        <w:jc w:val="both"/>
        <w:rPr>
          <w:rFonts w:eastAsiaTheme="minorHAnsi"/>
          <w:i w:val="0"/>
          <w:iCs w:val="0"/>
          <w:color w:val="000000"/>
          <w:sz w:val="22"/>
          <w:szCs w:val="22"/>
          <w:lang w:eastAsia="en-US"/>
        </w:rPr>
      </w:pPr>
      <w:r w:rsidRPr="004319A5">
        <w:rPr>
          <w:rFonts w:eastAsiaTheme="minorHAnsi"/>
          <w:i w:val="0"/>
          <w:iCs w:val="0"/>
          <w:color w:val="000000"/>
          <w:sz w:val="22"/>
          <w:szCs w:val="22"/>
          <w:lang w:eastAsia="en-US"/>
        </w:rPr>
        <w:t>Pomoći iz inozemstva i od subjekata unutar općeg proračuna planirane su u iznosu od</w:t>
      </w:r>
      <w:r w:rsidR="00D54DF3" w:rsidRPr="004319A5">
        <w:rPr>
          <w:rFonts w:eastAsiaTheme="minorHAnsi"/>
          <w:i w:val="0"/>
          <w:iCs w:val="0"/>
          <w:color w:val="000000"/>
          <w:sz w:val="22"/>
          <w:szCs w:val="22"/>
          <w:lang w:eastAsia="en-US"/>
        </w:rPr>
        <w:t xml:space="preserve"> </w:t>
      </w:r>
      <w:r w:rsidR="0021521F">
        <w:rPr>
          <w:rFonts w:eastAsiaTheme="minorHAnsi"/>
          <w:i w:val="0"/>
          <w:iCs w:val="0"/>
          <w:color w:val="000000"/>
          <w:sz w:val="22"/>
          <w:szCs w:val="22"/>
          <w:lang w:eastAsia="en-US"/>
        </w:rPr>
        <w:t>33.964.654,00</w:t>
      </w:r>
      <w:r w:rsidR="00323AB2" w:rsidRPr="004319A5">
        <w:rPr>
          <w:rFonts w:eastAsiaTheme="minorHAnsi"/>
          <w:i w:val="0"/>
          <w:iCs w:val="0"/>
          <w:color w:val="000000"/>
          <w:sz w:val="22"/>
          <w:szCs w:val="22"/>
          <w:lang w:eastAsia="en-US"/>
        </w:rPr>
        <w:t xml:space="preserve">  EUR</w:t>
      </w:r>
      <w:r w:rsidR="002D3C6C" w:rsidRPr="004319A5">
        <w:rPr>
          <w:rFonts w:eastAsiaTheme="minorHAnsi"/>
          <w:i w:val="0"/>
          <w:iCs w:val="0"/>
          <w:color w:val="000000"/>
          <w:sz w:val="22"/>
          <w:szCs w:val="22"/>
          <w:lang w:eastAsia="en-US"/>
        </w:rPr>
        <w:t xml:space="preserve"> dok su se iste </w:t>
      </w:r>
      <w:r w:rsidR="007D10E4" w:rsidRPr="004319A5">
        <w:rPr>
          <w:rFonts w:eastAsiaTheme="minorHAnsi"/>
          <w:i w:val="0"/>
          <w:iCs w:val="0"/>
          <w:color w:val="000000"/>
          <w:sz w:val="22"/>
          <w:szCs w:val="22"/>
          <w:lang w:eastAsia="en-US"/>
        </w:rPr>
        <w:t>ostvarile</w:t>
      </w:r>
      <w:r w:rsidR="002D3C6C" w:rsidRPr="004319A5">
        <w:rPr>
          <w:rFonts w:eastAsiaTheme="minorHAnsi"/>
          <w:i w:val="0"/>
          <w:iCs w:val="0"/>
          <w:color w:val="000000"/>
          <w:sz w:val="22"/>
          <w:szCs w:val="22"/>
          <w:lang w:eastAsia="en-US"/>
        </w:rPr>
        <w:t xml:space="preserve"> na razini od </w:t>
      </w:r>
      <w:r w:rsidR="0021521F">
        <w:rPr>
          <w:rFonts w:eastAsiaTheme="minorHAnsi"/>
          <w:i w:val="0"/>
          <w:iCs w:val="0"/>
          <w:color w:val="000000"/>
          <w:sz w:val="22"/>
          <w:szCs w:val="22"/>
          <w:lang w:eastAsia="en-US"/>
        </w:rPr>
        <w:t>21.668.025,53</w:t>
      </w:r>
      <w:r w:rsidR="002B4F29" w:rsidRPr="004319A5">
        <w:rPr>
          <w:rFonts w:eastAsiaTheme="minorHAnsi"/>
          <w:i w:val="0"/>
          <w:iCs w:val="0"/>
          <w:color w:val="000000"/>
          <w:sz w:val="22"/>
          <w:szCs w:val="22"/>
          <w:lang w:eastAsia="en-US"/>
        </w:rPr>
        <w:t xml:space="preserve"> </w:t>
      </w:r>
      <w:r w:rsidR="00A042C0" w:rsidRPr="004319A5">
        <w:rPr>
          <w:rFonts w:eastAsiaTheme="minorHAnsi"/>
          <w:i w:val="0"/>
          <w:iCs w:val="0"/>
          <w:color w:val="000000"/>
          <w:sz w:val="22"/>
          <w:szCs w:val="22"/>
          <w:lang w:eastAsia="en-US"/>
        </w:rPr>
        <w:t>EUR</w:t>
      </w:r>
      <w:r w:rsidR="00323AB2" w:rsidRPr="004319A5">
        <w:rPr>
          <w:rFonts w:eastAsiaTheme="minorHAnsi"/>
          <w:i w:val="0"/>
          <w:iCs w:val="0"/>
          <w:color w:val="000000"/>
          <w:sz w:val="22"/>
          <w:szCs w:val="22"/>
          <w:lang w:eastAsia="en-US"/>
        </w:rPr>
        <w:t xml:space="preserve"> </w:t>
      </w:r>
      <w:r w:rsidR="002D3C6C" w:rsidRPr="004319A5">
        <w:rPr>
          <w:rFonts w:eastAsiaTheme="minorHAnsi"/>
          <w:i w:val="0"/>
          <w:iCs w:val="0"/>
          <w:color w:val="000000"/>
          <w:sz w:val="22"/>
          <w:szCs w:val="22"/>
          <w:lang w:eastAsia="en-US"/>
        </w:rPr>
        <w:t xml:space="preserve"> što predstavlja realizaciju od </w:t>
      </w:r>
      <w:r w:rsidR="0021521F">
        <w:rPr>
          <w:rFonts w:eastAsiaTheme="minorHAnsi"/>
          <w:i w:val="0"/>
          <w:iCs w:val="0"/>
          <w:color w:val="000000"/>
          <w:sz w:val="22"/>
          <w:szCs w:val="22"/>
          <w:lang w:eastAsia="en-US"/>
        </w:rPr>
        <w:t>64</w:t>
      </w:r>
      <w:r w:rsidR="002D3C6C" w:rsidRPr="004319A5">
        <w:rPr>
          <w:rFonts w:eastAsiaTheme="minorHAnsi"/>
          <w:i w:val="0"/>
          <w:iCs w:val="0"/>
          <w:color w:val="000000"/>
          <w:sz w:val="22"/>
          <w:szCs w:val="22"/>
          <w:lang w:eastAsia="en-US"/>
        </w:rPr>
        <w:t xml:space="preserve"> posto plana.</w:t>
      </w:r>
      <w:r w:rsidR="00303054" w:rsidRPr="004319A5">
        <w:rPr>
          <w:rFonts w:eastAsiaTheme="minorHAnsi"/>
          <w:i w:val="0"/>
          <w:iCs w:val="0"/>
          <w:color w:val="000000"/>
          <w:sz w:val="22"/>
          <w:szCs w:val="22"/>
          <w:lang w:eastAsia="en-US"/>
        </w:rPr>
        <w:t xml:space="preserve"> </w:t>
      </w:r>
      <w:r w:rsidR="00A042C0" w:rsidRPr="004319A5">
        <w:rPr>
          <w:rFonts w:eastAsiaTheme="minorHAnsi"/>
          <w:i w:val="0"/>
          <w:iCs w:val="0"/>
          <w:color w:val="000000"/>
          <w:sz w:val="22"/>
          <w:szCs w:val="22"/>
          <w:lang w:eastAsia="en-US"/>
        </w:rPr>
        <w:t>Z</w:t>
      </w:r>
      <w:r w:rsidR="00303054" w:rsidRPr="004319A5">
        <w:rPr>
          <w:rFonts w:eastAsiaTheme="minorHAnsi"/>
          <w:i w:val="0"/>
          <w:iCs w:val="0"/>
          <w:color w:val="000000"/>
          <w:sz w:val="22"/>
          <w:szCs w:val="22"/>
          <w:lang w:eastAsia="en-US"/>
        </w:rPr>
        <w:t xml:space="preserve">načajno </w:t>
      </w:r>
      <w:r w:rsidR="00A042C0" w:rsidRPr="004319A5">
        <w:rPr>
          <w:rFonts w:eastAsiaTheme="minorHAnsi"/>
          <w:i w:val="0"/>
          <w:iCs w:val="0"/>
          <w:color w:val="000000"/>
          <w:sz w:val="22"/>
          <w:szCs w:val="22"/>
          <w:lang w:eastAsia="en-US"/>
        </w:rPr>
        <w:t>odstupanje plana u odnosu na realizaciju posljedica je plana podskupine</w:t>
      </w:r>
      <w:r w:rsidR="000D3E6E" w:rsidRPr="004319A5">
        <w:rPr>
          <w:rFonts w:eastAsiaTheme="minorHAnsi"/>
          <w:i w:val="0"/>
          <w:iCs w:val="0"/>
          <w:color w:val="000000"/>
          <w:sz w:val="22"/>
          <w:szCs w:val="22"/>
          <w:lang w:eastAsia="en-US"/>
        </w:rPr>
        <w:t xml:space="preserve"> 63</w:t>
      </w:r>
      <w:r w:rsidR="00E14838" w:rsidRPr="004319A5">
        <w:rPr>
          <w:rFonts w:eastAsiaTheme="minorHAnsi"/>
          <w:i w:val="0"/>
          <w:iCs w:val="0"/>
          <w:color w:val="000000"/>
          <w:sz w:val="22"/>
          <w:szCs w:val="22"/>
          <w:lang w:eastAsia="en-US"/>
        </w:rPr>
        <w:t xml:space="preserve">8 – pomoći temeljem prijenosa Eu sredstava. </w:t>
      </w:r>
    </w:p>
    <w:p w14:paraId="3F467536" w14:textId="5FA331D3" w:rsidR="00864F5A" w:rsidRPr="004319A5" w:rsidRDefault="00864F5A" w:rsidP="001B1B29">
      <w:pPr>
        <w:pStyle w:val="Opisslike"/>
        <w:keepNext/>
        <w:spacing w:after="0"/>
        <w:jc w:val="both"/>
        <w:rPr>
          <w:i w:val="0"/>
          <w:iCs w:val="0"/>
          <w:color w:val="auto"/>
          <w:sz w:val="22"/>
          <w:szCs w:val="22"/>
        </w:rPr>
      </w:pPr>
      <w:bookmarkStart w:id="6" w:name="_Toc230098048"/>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2</w:t>
      </w:r>
      <w:r w:rsidRPr="004319A5">
        <w:rPr>
          <w:i w:val="0"/>
          <w:iCs w:val="0"/>
          <w:color w:val="auto"/>
          <w:sz w:val="22"/>
          <w:szCs w:val="22"/>
        </w:rPr>
        <w:fldChar w:fldCharType="end"/>
      </w:r>
      <w:r w:rsidRPr="004319A5">
        <w:rPr>
          <w:i w:val="0"/>
          <w:iCs w:val="0"/>
          <w:color w:val="auto"/>
          <w:sz w:val="22"/>
          <w:szCs w:val="22"/>
        </w:rPr>
        <w:t>. Ostvarene pomoći na razini podskupine ekonomske klasifikacije po korisnicima</w:t>
      </w:r>
      <w:bookmarkEnd w:id="6"/>
    </w:p>
    <w:tbl>
      <w:tblPr>
        <w:tblW w:w="9659" w:type="dxa"/>
        <w:tblLook w:val="04A0" w:firstRow="1" w:lastRow="0" w:firstColumn="1" w:lastColumn="0" w:noHBand="0" w:noVBand="1"/>
      </w:tblPr>
      <w:tblGrid>
        <w:gridCol w:w="6232"/>
        <w:gridCol w:w="1276"/>
        <w:gridCol w:w="1271"/>
        <w:gridCol w:w="880"/>
      </w:tblGrid>
      <w:tr w:rsidR="00C3321D" w14:paraId="5AEA8A27" w14:textId="77777777" w:rsidTr="00AE373E">
        <w:trPr>
          <w:trHeight w:val="510"/>
        </w:trPr>
        <w:tc>
          <w:tcPr>
            <w:tcW w:w="623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46CB72A"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Korisnik/Podskupina</w:t>
            </w:r>
          </w:p>
        </w:tc>
        <w:tc>
          <w:tcPr>
            <w:tcW w:w="1276" w:type="dxa"/>
            <w:tcBorders>
              <w:top w:val="single" w:sz="4" w:space="0" w:color="auto"/>
              <w:left w:val="nil"/>
              <w:bottom w:val="single" w:sz="4" w:space="0" w:color="auto"/>
              <w:right w:val="single" w:sz="4" w:space="0" w:color="auto"/>
            </w:tcBorders>
            <w:shd w:val="clear" w:color="D9E1F2" w:fill="D9E1F2"/>
            <w:vAlign w:val="bottom"/>
            <w:hideMark/>
          </w:tcPr>
          <w:p w14:paraId="49BB9C6D" w14:textId="77777777" w:rsidR="00C3321D" w:rsidRDefault="00C3321D">
            <w:pPr>
              <w:jc w:val="center"/>
              <w:rPr>
                <w:rFonts w:ascii="Calibri" w:hAnsi="Calibri" w:cs="Calibri"/>
                <w:b/>
                <w:bCs/>
                <w:color w:val="000000"/>
                <w:sz w:val="20"/>
                <w:szCs w:val="20"/>
              </w:rPr>
            </w:pPr>
            <w:r>
              <w:rPr>
                <w:rFonts w:ascii="Calibri" w:hAnsi="Calibri" w:cs="Calibri"/>
                <w:b/>
                <w:bCs/>
                <w:color w:val="000000"/>
                <w:sz w:val="20"/>
                <w:szCs w:val="20"/>
              </w:rPr>
              <w:t>Ostvarenje</w:t>
            </w:r>
            <w:r>
              <w:rPr>
                <w:rFonts w:ascii="Calibri" w:hAnsi="Calibri" w:cs="Calibri"/>
                <w:b/>
                <w:bCs/>
                <w:color w:val="000000"/>
                <w:sz w:val="20"/>
                <w:szCs w:val="20"/>
              </w:rPr>
              <w:br/>
              <w:t>I. -XII. 2024.</w:t>
            </w:r>
          </w:p>
        </w:tc>
        <w:tc>
          <w:tcPr>
            <w:tcW w:w="1271" w:type="dxa"/>
            <w:tcBorders>
              <w:top w:val="single" w:sz="4" w:space="0" w:color="auto"/>
              <w:left w:val="nil"/>
              <w:bottom w:val="single" w:sz="4" w:space="0" w:color="auto"/>
              <w:right w:val="single" w:sz="4" w:space="0" w:color="auto"/>
            </w:tcBorders>
            <w:shd w:val="clear" w:color="D9E1F2" w:fill="D9E1F2"/>
            <w:vAlign w:val="bottom"/>
            <w:hideMark/>
          </w:tcPr>
          <w:p w14:paraId="3D6CD717" w14:textId="77777777" w:rsidR="00C3321D" w:rsidRDefault="00C3321D">
            <w:pPr>
              <w:jc w:val="center"/>
              <w:rPr>
                <w:rFonts w:ascii="Calibri" w:hAnsi="Calibri" w:cs="Calibri"/>
                <w:b/>
                <w:bCs/>
                <w:color w:val="000000"/>
                <w:sz w:val="20"/>
                <w:szCs w:val="20"/>
              </w:rPr>
            </w:pPr>
            <w:r>
              <w:rPr>
                <w:rFonts w:ascii="Calibri" w:hAnsi="Calibri" w:cs="Calibri"/>
                <w:b/>
                <w:bCs/>
                <w:color w:val="000000"/>
                <w:sz w:val="20"/>
                <w:szCs w:val="20"/>
              </w:rPr>
              <w:t>Ostvarenje</w:t>
            </w:r>
            <w:r>
              <w:rPr>
                <w:rFonts w:ascii="Calibri" w:hAnsi="Calibri" w:cs="Calibri"/>
                <w:b/>
                <w:bCs/>
                <w:color w:val="000000"/>
                <w:sz w:val="20"/>
                <w:szCs w:val="20"/>
              </w:rPr>
              <w:br/>
              <w:t>I. -XII. 2025.</w:t>
            </w:r>
          </w:p>
        </w:tc>
        <w:tc>
          <w:tcPr>
            <w:tcW w:w="880" w:type="dxa"/>
            <w:tcBorders>
              <w:top w:val="single" w:sz="4" w:space="0" w:color="auto"/>
              <w:left w:val="nil"/>
              <w:bottom w:val="single" w:sz="4" w:space="0" w:color="auto"/>
              <w:right w:val="single" w:sz="4" w:space="0" w:color="auto"/>
            </w:tcBorders>
            <w:shd w:val="clear" w:color="D9E1F2" w:fill="D9E1F2"/>
            <w:vAlign w:val="bottom"/>
            <w:hideMark/>
          </w:tcPr>
          <w:p w14:paraId="138470DD"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C3321D" w14:paraId="104EF9F2" w14:textId="77777777" w:rsidTr="00AE373E">
        <w:trPr>
          <w:trHeight w:val="300"/>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72C2D906"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631 Pomoći od inozemnih vlada</w:t>
            </w:r>
          </w:p>
        </w:tc>
        <w:tc>
          <w:tcPr>
            <w:tcW w:w="1276" w:type="dxa"/>
            <w:tcBorders>
              <w:top w:val="nil"/>
              <w:left w:val="nil"/>
              <w:bottom w:val="single" w:sz="4" w:space="0" w:color="auto"/>
              <w:right w:val="single" w:sz="4" w:space="0" w:color="auto"/>
            </w:tcBorders>
            <w:shd w:val="clear" w:color="D9E1F2" w:fill="D9E1F2"/>
            <w:noWrap/>
            <w:vAlign w:val="bottom"/>
            <w:hideMark/>
          </w:tcPr>
          <w:p w14:paraId="380CB9BC"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100.930,76</w:t>
            </w:r>
          </w:p>
        </w:tc>
        <w:tc>
          <w:tcPr>
            <w:tcW w:w="1271" w:type="dxa"/>
            <w:tcBorders>
              <w:top w:val="nil"/>
              <w:left w:val="nil"/>
              <w:bottom w:val="single" w:sz="4" w:space="0" w:color="auto"/>
              <w:right w:val="single" w:sz="4" w:space="0" w:color="auto"/>
            </w:tcBorders>
            <w:shd w:val="clear" w:color="D9E1F2" w:fill="D9E1F2"/>
            <w:noWrap/>
            <w:vAlign w:val="bottom"/>
            <w:hideMark/>
          </w:tcPr>
          <w:p w14:paraId="5B3E3331"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24.099,48</w:t>
            </w:r>
          </w:p>
        </w:tc>
        <w:tc>
          <w:tcPr>
            <w:tcW w:w="880" w:type="dxa"/>
            <w:tcBorders>
              <w:top w:val="nil"/>
              <w:left w:val="nil"/>
              <w:bottom w:val="single" w:sz="4" w:space="0" w:color="auto"/>
              <w:right w:val="single" w:sz="4" w:space="0" w:color="auto"/>
            </w:tcBorders>
            <w:shd w:val="clear" w:color="D9E1F2" w:fill="D9E1F2"/>
            <w:noWrap/>
            <w:vAlign w:val="bottom"/>
            <w:hideMark/>
          </w:tcPr>
          <w:p w14:paraId="7C3ECD18"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23,9</w:t>
            </w:r>
          </w:p>
        </w:tc>
      </w:tr>
      <w:tr w:rsidR="00C3321D" w14:paraId="28EE11CC"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40D785DE" w14:textId="77777777" w:rsidR="00C3321D" w:rsidRDefault="00C3321D">
            <w:pPr>
              <w:rPr>
                <w:rFonts w:ascii="Calibri" w:hAnsi="Calibri" w:cs="Calibri"/>
                <w:color w:val="000000"/>
                <w:sz w:val="18"/>
                <w:szCs w:val="18"/>
              </w:rPr>
            </w:pPr>
            <w:r>
              <w:rPr>
                <w:rFonts w:ascii="Calibri" w:hAnsi="Calibri" w:cs="Calibri"/>
                <w:color w:val="000000"/>
                <w:sz w:val="18"/>
                <w:szCs w:val="18"/>
              </w:rPr>
              <w:t>Grad Koprivnica</w:t>
            </w:r>
          </w:p>
        </w:tc>
        <w:tc>
          <w:tcPr>
            <w:tcW w:w="1276" w:type="dxa"/>
            <w:tcBorders>
              <w:top w:val="nil"/>
              <w:left w:val="nil"/>
              <w:bottom w:val="single" w:sz="4" w:space="0" w:color="auto"/>
              <w:right w:val="single" w:sz="4" w:space="0" w:color="auto"/>
            </w:tcBorders>
            <w:noWrap/>
            <w:vAlign w:val="bottom"/>
            <w:hideMark/>
          </w:tcPr>
          <w:p w14:paraId="27375E0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94.223,96</w:t>
            </w:r>
          </w:p>
        </w:tc>
        <w:tc>
          <w:tcPr>
            <w:tcW w:w="1271" w:type="dxa"/>
            <w:tcBorders>
              <w:top w:val="nil"/>
              <w:left w:val="nil"/>
              <w:bottom w:val="single" w:sz="4" w:space="0" w:color="auto"/>
              <w:right w:val="single" w:sz="4" w:space="0" w:color="auto"/>
            </w:tcBorders>
            <w:noWrap/>
            <w:vAlign w:val="bottom"/>
            <w:hideMark/>
          </w:tcPr>
          <w:p w14:paraId="121F1E3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24.099,48</w:t>
            </w:r>
          </w:p>
        </w:tc>
        <w:tc>
          <w:tcPr>
            <w:tcW w:w="880" w:type="dxa"/>
            <w:tcBorders>
              <w:top w:val="nil"/>
              <w:left w:val="nil"/>
              <w:bottom w:val="single" w:sz="4" w:space="0" w:color="auto"/>
              <w:right w:val="single" w:sz="4" w:space="0" w:color="auto"/>
            </w:tcBorders>
            <w:noWrap/>
            <w:vAlign w:val="bottom"/>
            <w:hideMark/>
          </w:tcPr>
          <w:p w14:paraId="4ED6FE7E"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25,6</w:t>
            </w:r>
          </w:p>
        </w:tc>
      </w:tr>
      <w:tr w:rsidR="00C3321D" w14:paraId="16E13EA6"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502D99C6" w14:textId="77777777" w:rsidR="00C3321D" w:rsidRDefault="00C3321D">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276" w:type="dxa"/>
            <w:tcBorders>
              <w:top w:val="nil"/>
              <w:left w:val="nil"/>
              <w:bottom w:val="single" w:sz="4" w:space="0" w:color="auto"/>
              <w:right w:val="single" w:sz="4" w:space="0" w:color="auto"/>
            </w:tcBorders>
            <w:noWrap/>
            <w:vAlign w:val="bottom"/>
            <w:hideMark/>
          </w:tcPr>
          <w:p w14:paraId="0071128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6.706,80</w:t>
            </w:r>
          </w:p>
        </w:tc>
        <w:tc>
          <w:tcPr>
            <w:tcW w:w="1271" w:type="dxa"/>
            <w:tcBorders>
              <w:top w:val="nil"/>
              <w:left w:val="nil"/>
              <w:bottom w:val="single" w:sz="4" w:space="0" w:color="auto"/>
              <w:right w:val="single" w:sz="4" w:space="0" w:color="auto"/>
            </w:tcBorders>
            <w:noWrap/>
            <w:vAlign w:val="bottom"/>
            <w:hideMark/>
          </w:tcPr>
          <w:p w14:paraId="0CE0977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880" w:type="dxa"/>
            <w:tcBorders>
              <w:top w:val="nil"/>
              <w:left w:val="nil"/>
              <w:bottom w:val="single" w:sz="4" w:space="0" w:color="auto"/>
              <w:right w:val="single" w:sz="4" w:space="0" w:color="auto"/>
            </w:tcBorders>
            <w:noWrap/>
            <w:vAlign w:val="bottom"/>
            <w:hideMark/>
          </w:tcPr>
          <w:p w14:paraId="1F1F829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0782FDC1" w14:textId="77777777" w:rsidTr="00AE373E">
        <w:trPr>
          <w:trHeight w:val="300"/>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5A2D1E16"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632 Pomoći od međunarodnih organizacija te institucija i tijela EU</w:t>
            </w:r>
          </w:p>
        </w:tc>
        <w:tc>
          <w:tcPr>
            <w:tcW w:w="1276" w:type="dxa"/>
            <w:tcBorders>
              <w:top w:val="nil"/>
              <w:left w:val="nil"/>
              <w:bottom w:val="single" w:sz="4" w:space="0" w:color="auto"/>
              <w:right w:val="single" w:sz="4" w:space="0" w:color="auto"/>
            </w:tcBorders>
            <w:shd w:val="clear" w:color="D9E1F2" w:fill="D9E1F2"/>
            <w:noWrap/>
            <w:vAlign w:val="bottom"/>
            <w:hideMark/>
          </w:tcPr>
          <w:p w14:paraId="0FE827E5"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404.134,80</w:t>
            </w:r>
          </w:p>
        </w:tc>
        <w:tc>
          <w:tcPr>
            <w:tcW w:w="1271" w:type="dxa"/>
            <w:tcBorders>
              <w:top w:val="nil"/>
              <w:left w:val="nil"/>
              <w:bottom w:val="single" w:sz="4" w:space="0" w:color="auto"/>
              <w:right w:val="single" w:sz="4" w:space="0" w:color="auto"/>
            </w:tcBorders>
            <w:shd w:val="clear" w:color="D9E1F2" w:fill="D9E1F2"/>
            <w:noWrap/>
            <w:vAlign w:val="bottom"/>
            <w:hideMark/>
          </w:tcPr>
          <w:p w14:paraId="584F3B94"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48.044,60</w:t>
            </w:r>
          </w:p>
        </w:tc>
        <w:tc>
          <w:tcPr>
            <w:tcW w:w="880" w:type="dxa"/>
            <w:tcBorders>
              <w:top w:val="nil"/>
              <w:left w:val="nil"/>
              <w:bottom w:val="single" w:sz="4" w:space="0" w:color="auto"/>
              <w:right w:val="single" w:sz="4" w:space="0" w:color="auto"/>
            </w:tcBorders>
            <w:shd w:val="clear" w:color="D9E1F2" w:fill="D9E1F2"/>
            <w:noWrap/>
            <w:vAlign w:val="bottom"/>
            <w:hideMark/>
          </w:tcPr>
          <w:p w14:paraId="72AD903A"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11,9</w:t>
            </w:r>
          </w:p>
        </w:tc>
      </w:tr>
      <w:tr w:rsidR="00C3321D" w14:paraId="5F614234"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474D922E" w14:textId="77777777" w:rsidR="00C3321D" w:rsidRDefault="00C3321D">
            <w:pPr>
              <w:rPr>
                <w:rFonts w:ascii="Calibri" w:hAnsi="Calibri" w:cs="Calibri"/>
                <w:color w:val="000000"/>
                <w:sz w:val="18"/>
                <w:szCs w:val="18"/>
              </w:rPr>
            </w:pPr>
            <w:r>
              <w:rPr>
                <w:rFonts w:ascii="Calibri" w:hAnsi="Calibri" w:cs="Calibri"/>
                <w:color w:val="000000"/>
                <w:sz w:val="18"/>
                <w:szCs w:val="18"/>
              </w:rPr>
              <w:t>Grad Koprivnica</w:t>
            </w:r>
          </w:p>
        </w:tc>
        <w:tc>
          <w:tcPr>
            <w:tcW w:w="1276" w:type="dxa"/>
            <w:tcBorders>
              <w:top w:val="nil"/>
              <w:left w:val="nil"/>
              <w:bottom w:val="single" w:sz="4" w:space="0" w:color="auto"/>
              <w:right w:val="single" w:sz="4" w:space="0" w:color="auto"/>
            </w:tcBorders>
            <w:noWrap/>
            <w:vAlign w:val="bottom"/>
            <w:hideMark/>
          </w:tcPr>
          <w:p w14:paraId="05EDC9FA"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331.121,83</w:t>
            </w:r>
          </w:p>
        </w:tc>
        <w:tc>
          <w:tcPr>
            <w:tcW w:w="1271" w:type="dxa"/>
            <w:tcBorders>
              <w:top w:val="nil"/>
              <w:left w:val="nil"/>
              <w:bottom w:val="single" w:sz="4" w:space="0" w:color="auto"/>
              <w:right w:val="single" w:sz="4" w:space="0" w:color="auto"/>
            </w:tcBorders>
            <w:noWrap/>
            <w:vAlign w:val="bottom"/>
            <w:hideMark/>
          </w:tcPr>
          <w:p w14:paraId="0E6A3871"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880" w:type="dxa"/>
            <w:tcBorders>
              <w:top w:val="nil"/>
              <w:left w:val="nil"/>
              <w:bottom w:val="single" w:sz="4" w:space="0" w:color="auto"/>
              <w:right w:val="single" w:sz="4" w:space="0" w:color="auto"/>
            </w:tcBorders>
            <w:noWrap/>
            <w:vAlign w:val="bottom"/>
            <w:hideMark/>
          </w:tcPr>
          <w:p w14:paraId="1C03F88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64B6EB42"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3135C0D3" w14:textId="77777777" w:rsidR="00C3321D" w:rsidRDefault="00C3321D">
            <w:pPr>
              <w:rPr>
                <w:rFonts w:ascii="Calibri" w:hAnsi="Calibri" w:cs="Calibri"/>
                <w:color w:val="000000"/>
                <w:sz w:val="18"/>
                <w:szCs w:val="18"/>
              </w:rPr>
            </w:pPr>
            <w:r>
              <w:rPr>
                <w:rFonts w:ascii="Calibri" w:hAnsi="Calibri" w:cs="Calibri"/>
                <w:color w:val="000000"/>
                <w:sz w:val="18"/>
                <w:szCs w:val="18"/>
              </w:rPr>
              <w:t>Dječji vrtić Tratinčica</w:t>
            </w:r>
          </w:p>
        </w:tc>
        <w:tc>
          <w:tcPr>
            <w:tcW w:w="1276" w:type="dxa"/>
            <w:tcBorders>
              <w:top w:val="nil"/>
              <w:left w:val="nil"/>
              <w:bottom w:val="single" w:sz="4" w:space="0" w:color="auto"/>
              <w:right w:val="single" w:sz="4" w:space="0" w:color="auto"/>
            </w:tcBorders>
            <w:noWrap/>
            <w:vAlign w:val="bottom"/>
            <w:hideMark/>
          </w:tcPr>
          <w:p w14:paraId="763322C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3.416,80</w:t>
            </w:r>
          </w:p>
        </w:tc>
        <w:tc>
          <w:tcPr>
            <w:tcW w:w="1271" w:type="dxa"/>
            <w:tcBorders>
              <w:top w:val="nil"/>
              <w:left w:val="nil"/>
              <w:bottom w:val="single" w:sz="4" w:space="0" w:color="auto"/>
              <w:right w:val="single" w:sz="4" w:space="0" w:color="auto"/>
            </w:tcBorders>
            <w:noWrap/>
            <w:vAlign w:val="bottom"/>
            <w:hideMark/>
          </w:tcPr>
          <w:p w14:paraId="22C970F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880" w:type="dxa"/>
            <w:tcBorders>
              <w:top w:val="nil"/>
              <w:left w:val="nil"/>
              <w:bottom w:val="single" w:sz="4" w:space="0" w:color="auto"/>
              <w:right w:val="single" w:sz="4" w:space="0" w:color="auto"/>
            </w:tcBorders>
            <w:noWrap/>
            <w:vAlign w:val="bottom"/>
            <w:hideMark/>
          </w:tcPr>
          <w:p w14:paraId="24FEF98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487D4A4C"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586C268E" w14:textId="77777777" w:rsidR="00C3321D" w:rsidRDefault="00C3321D">
            <w:pPr>
              <w:rPr>
                <w:rFonts w:ascii="Calibri" w:hAnsi="Calibri" w:cs="Calibri"/>
                <w:color w:val="000000"/>
                <w:sz w:val="18"/>
                <w:szCs w:val="18"/>
              </w:rPr>
            </w:pPr>
            <w:r>
              <w:rPr>
                <w:rFonts w:ascii="Calibri" w:hAnsi="Calibri" w:cs="Calibri"/>
                <w:color w:val="000000"/>
                <w:sz w:val="18"/>
                <w:szCs w:val="18"/>
              </w:rPr>
              <w:t>Muzej Grada Koprivnice</w:t>
            </w:r>
          </w:p>
        </w:tc>
        <w:tc>
          <w:tcPr>
            <w:tcW w:w="1276" w:type="dxa"/>
            <w:tcBorders>
              <w:top w:val="nil"/>
              <w:left w:val="nil"/>
              <w:bottom w:val="single" w:sz="4" w:space="0" w:color="auto"/>
              <w:right w:val="single" w:sz="4" w:space="0" w:color="auto"/>
            </w:tcBorders>
            <w:noWrap/>
            <w:vAlign w:val="bottom"/>
            <w:hideMark/>
          </w:tcPr>
          <w:p w14:paraId="480FFEC9"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32.076,25</w:t>
            </w:r>
          </w:p>
        </w:tc>
        <w:tc>
          <w:tcPr>
            <w:tcW w:w="1271" w:type="dxa"/>
            <w:tcBorders>
              <w:top w:val="nil"/>
              <w:left w:val="nil"/>
              <w:bottom w:val="single" w:sz="4" w:space="0" w:color="auto"/>
              <w:right w:val="single" w:sz="4" w:space="0" w:color="auto"/>
            </w:tcBorders>
            <w:noWrap/>
            <w:vAlign w:val="bottom"/>
            <w:hideMark/>
          </w:tcPr>
          <w:p w14:paraId="28AE3FC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880" w:type="dxa"/>
            <w:tcBorders>
              <w:top w:val="nil"/>
              <w:left w:val="nil"/>
              <w:bottom w:val="single" w:sz="4" w:space="0" w:color="auto"/>
              <w:right w:val="single" w:sz="4" w:space="0" w:color="auto"/>
            </w:tcBorders>
            <w:noWrap/>
            <w:vAlign w:val="bottom"/>
            <w:hideMark/>
          </w:tcPr>
          <w:p w14:paraId="3FD0CE0B"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245D549B"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09981855" w14:textId="77777777" w:rsidR="00C3321D" w:rsidRDefault="00C3321D">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276" w:type="dxa"/>
            <w:tcBorders>
              <w:top w:val="nil"/>
              <w:left w:val="nil"/>
              <w:bottom w:val="single" w:sz="4" w:space="0" w:color="auto"/>
              <w:right w:val="single" w:sz="4" w:space="0" w:color="auto"/>
            </w:tcBorders>
            <w:noWrap/>
            <w:vAlign w:val="bottom"/>
            <w:hideMark/>
          </w:tcPr>
          <w:p w14:paraId="2AEA3CB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37.519,92</w:t>
            </w:r>
          </w:p>
        </w:tc>
        <w:tc>
          <w:tcPr>
            <w:tcW w:w="1271" w:type="dxa"/>
            <w:tcBorders>
              <w:top w:val="nil"/>
              <w:left w:val="nil"/>
              <w:bottom w:val="single" w:sz="4" w:space="0" w:color="auto"/>
              <w:right w:val="single" w:sz="4" w:space="0" w:color="auto"/>
            </w:tcBorders>
            <w:noWrap/>
            <w:vAlign w:val="bottom"/>
            <w:hideMark/>
          </w:tcPr>
          <w:p w14:paraId="7728D98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48.044,60</w:t>
            </w:r>
          </w:p>
        </w:tc>
        <w:tc>
          <w:tcPr>
            <w:tcW w:w="880" w:type="dxa"/>
            <w:tcBorders>
              <w:top w:val="nil"/>
              <w:left w:val="nil"/>
              <w:bottom w:val="single" w:sz="4" w:space="0" w:color="auto"/>
              <w:right w:val="single" w:sz="4" w:space="0" w:color="auto"/>
            </w:tcBorders>
            <w:noWrap/>
            <w:vAlign w:val="bottom"/>
            <w:hideMark/>
          </w:tcPr>
          <w:p w14:paraId="752EED9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128,1</w:t>
            </w:r>
          </w:p>
        </w:tc>
      </w:tr>
      <w:tr w:rsidR="00C3321D" w14:paraId="3BBC10D0" w14:textId="77777777" w:rsidTr="00AE373E">
        <w:trPr>
          <w:trHeight w:val="268"/>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30E7ED64" w14:textId="77777777" w:rsidR="00AE373E" w:rsidRDefault="00AE373E" w:rsidP="00AE373E">
            <w:pPr>
              <w:rPr>
                <w:rFonts w:ascii="Calibri" w:hAnsi="Calibri" w:cs="Calibri"/>
                <w:b/>
                <w:bCs/>
                <w:color w:val="000000"/>
                <w:sz w:val="18"/>
                <w:szCs w:val="18"/>
              </w:rPr>
            </w:pPr>
            <w:r>
              <w:rPr>
                <w:rFonts w:ascii="Calibri" w:hAnsi="Calibri" w:cs="Calibri"/>
                <w:b/>
                <w:bCs/>
                <w:color w:val="000000"/>
                <w:sz w:val="18"/>
                <w:szCs w:val="18"/>
              </w:rPr>
              <w:t>633 Pomoći proračunu i izvanproračunskim korisnicima iz drugih proračuna</w:t>
            </w:r>
          </w:p>
          <w:p w14:paraId="2B83924E" w14:textId="7E850839" w:rsidR="00C3321D" w:rsidRDefault="00C3321D">
            <w:pPr>
              <w:rPr>
                <w:rFonts w:ascii="Calibri" w:hAnsi="Calibri" w:cs="Calibri"/>
                <w:b/>
                <w:bCs/>
                <w:color w:val="000000"/>
                <w:sz w:val="18"/>
                <w:szCs w:val="18"/>
              </w:rPr>
            </w:pPr>
          </w:p>
        </w:tc>
        <w:tc>
          <w:tcPr>
            <w:tcW w:w="1276" w:type="dxa"/>
            <w:tcBorders>
              <w:top w:val="nil"/>
              <w:left w:val="nil"/>
              <w:bottom w:val="single" w:sz="4" w:space="0" w:color="auto"/>
              <w:right w:val="single" w:sz="4" w:space="0" w:color="auto"/>
            </w:tcBorders>
            <w:shd w:val="clear" w:color="D9E1F2" w:fill="D9E1F2"/>
            <w:noWrap/>
            <w:vAlign w:val="bottom"/>
            <w:hideMark/>
          </w:tcPr>
          <w:p w14:paraId="71908590" w14:textId="77777777" w:rsidR="00C3321D" w:rsidRDefault="00C3321D" w:rsidP="00AE373E">
            <w:pPr>
              <w:rPr>
                <w:rFonts w:ascii="Calibri" w:hAnsi="Calibri" w:cs="Calibri"/>
                <w:b/>
                <w:bCs/>
                <w:color w:val="000000"/>
                <w:sz w:val="18"/>
                <w:szCs w:val="18"/>
              </w:rPr>
            </w:pPr>
            <w:r>
              <w:rPr>
                <w:rFonts w:ascii="Calibri" w:hAnsi="Calibri" w:cs="Calibri"/>
                <w:b/>
                <w:bCs/>
                <w:color w:val="000000"/>
                <w:sz w:val="18"/>
                <w:szCs w:val="18"/>
              </w:rPr>
              <w:t>1.809.790,16</w:t>
            </w:r>
          </w:p>
        </w:tc>
        <w:tc>
          <w:tcPr>
            <w:tcW w:w="1271" w:type="dxa"/>
            <w:tcBorders>
              <w:top w:val="nil"/>
              <w:left w:val="nil"/>
              <w:bottom w:val="single" w:sz="4" w:space="0" w:color="auto"/>
              <w:right w:val="single" w:sz="4" w:space="0" w:color="auto"/>
            </w:tcBorders>
            <w:shd w:val="clear" w:color="D9E1F2" w:fill="D9E1F2"/>
            <w:noWrap/>
            <w:vAlign w:val="bottom"/>
            <w:hideMark/>
          </w:tcPr>
          <w:p w14:paraId="5060CD3D"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1.625.771,89</w:t>
            </w:r>
          </w:p>
        </w:tc>
        <w:tc>
          <w:tcPr>
            <w:tcW w:w="880" w:type="dxa"/>
            <w:tcBorders>
              <w:top w:val="nil"/>
              <w:left w:val="nil"/>
              <w:bottom w:val="single" w:sz="4" w:space="0" w:color="auto"/>
              <w:right w:val="single" w:sz="4" w:space="0" w:color="auto"/>
            </w:tcBorders>
            <w:shd w:val="clear" w:color="D9E1F2" w:fill="D9E1F2"/>
            <w:noWrap/>
            <w:vAlign w:val="bottom"/>
            <w:hideMark/>
          </w:tcPr>
          <w:p w14:paraId="2CAE749A"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89,8</w:t>
            </w:r>
          </w:p>
        </w:tc>
      </w:tr>
      <w:tr w:rsidR="00C3321D" w14:paraId="39F4A24E"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38DDBF60" w14:textId="77777777" w:rsidR="00C3321D" w:rsidRDefault="00C3321D">
            <w:pPr>
              <w:rPr>
                <w:rFonts w:ascii="Calibri" w:hAnsi="Calibri" w:cs="Calibri"/>
                <w:color w:val="000000"/>
                <w:sz w:val="18"/>
                <w:szCs w:val="18"/>
              </w:rPr>
            </w:pPr>
            <w:r>
              <w:rPr>
                <w:rFonts w:ascii="Calibri" w:hAnsi="Calibri" w:cs="Calibri"/>
                <w:color w:val="000000"/>
                <w:sz w:val="18"/>
                <w:szCs w:val="18"/>
              </w:rPr>
              <w:t>Grad Koprivnica</w:t>
            </w:r>
          </w:p>
        </w:tc>
        <w:tc>
          <w:tcPr>
            <w:tcW w:w="1276" w:type="dxa"/>
            <w:tcBorders>
              <w:top w:val="nil"/>
              <w:left w:val="nil"/>
              <w:bottom w:val="single" w:sz="4" w:space="0" w:color="auto"/>
              <w:right w:val="single" w:sz="4" w:space="0" w:color="auto"/>
            </w:tcBorders>
            <w:noWrap/>
            <w:vAlign w:val="bottom"/>
            <w:hideMark/>
          </w:tcPr>
          <w:p w14:paraId="2E03881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1.809.790,16</w:t>
            </w:r>
          </w:p>
        </w:tc>
        <w:tc>
          <w:tcPr>
            <w:tcW w:w="1271" w:type="dxa"/>
            <w:tcBorders>
              <w:top w:val="nil"/>
              <w:left w:val="nil"/>
              <w:bottom w:val="single" w:sz="4" w:space="0" w:color="auto"/>
              <w:right w:val="single" w:sz="4" w:space="0" w:color="auto"/>
            </w:tcBorders>
            <w:noWrap/>
            <w:vAlign w:val="bottom"/>
            <w:hideMark/>
          </w:tcPr>
          <w:p w14:paraId="588989E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1.625.771,89</w:t>
            </w:r>
          </w:p>
        </w:tc>
        <w:tc>
          <w:tcPr>
            <w:tcW w:w="880" w:type="dxa"/>
            <w:tcBorders>
              <w:top w:val="nil"/>
              <w:left w:val="nil"/>
              <w:bottom w:val="single" w:sz="4" w:space="0" w:color="auto"/>
              <w:right w:val="single" w:sz="4" w:space="0" w:color="auto"/>
            </w:tcBorders>
            <w:noWrap/>
            <w:vAlign w:val="bottom"/>
            <w:hideMark/>
          </w:tcPr>
          <w:p w14:paraId="2F7BC300"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89,8</w:t>
            </w:r>
          </w:p>
        </w:tc>
      </w:tr>
      <w:tr w:rsidR="00C3321D" w14:paraId="10AB463E" w14:textId="77777777" w:rsidTr="00AE373E">
        <w:trPr>
          <w:trHeight w:val="300"/>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790352DD"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634 Pomoći od izvanproračunskih korisnika</w:t>
            </w:r>
          </w:p>
        </w:tc>
        <w:tc>
          <w:tcPr>
            <w:tcW w:w="1276" w:type="dxa"/>
            <w:tcBorders>
              <w:top w:val="nil"/>
              <w:left w:val="nil"/>
              <w:bottom w:val="single" w:sz="4" w:space="0" w:color="auto"/>
              <w:right w:val="single" w:sz="4" w:space="0" w:color="auto"/>
            </w:tcBorders>
            <w:shd w:val="clear" w:color="D9E1F2" w:fill="D9E1F2"/>
            <w:noWrap/>
            <w:vAlign w:val="bottom"/>
            <w:hideMark/>
          </w:tcPr>
          <w:p w14:paraId="0F8EE1E6"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346.451,32</w:t>
            </w:r>
          </w:p>
        </w:tc>
        <w:tc>
          <w:tcPr>
            <w:tcW w:w="1271" w:type="dxa"/>
            <w:tcBorders>
              <w:top w:val="nil"/>
              <w:left w:val="nil"/>
              <w:bottom w:val="single" w:sz="4" w:space="0" w:color="auto"/>
              <w:right w:val="single" w:sz="4" w:space="0" w:color="auto"/>
            </w:tcBorders>
            <w:shd w:val="clear" w:color="D9E1F2" w:fill="D9E1F2"/>
            <w:noWrap/>
            <w:vAlign w:val="bottom"/>
            <w:hideMark/>
          </w:tcPr>
          <w:p w14:paraId="777CE089"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851.745,93</w:t>
            </w:r>
          </w:p>
        </w:tc>
        <w:tc>
          <w:tcPr>
            <w:tcW w:w="880" w:type="dxa"/>
            <w:tcBorders>
              <w:top w:val="nil"/>
              <w:left w:val="nil"/>
              <w:bottom w:val="single" w:sz="4" w:space="0" w:color="auto"/>
              <w:right w:val="single" w:sz="4" w:space="0" w:color="auto"/>
            </w:tcBorders>
            <w:shd w:val="clear" w:color="D9E1F2" w:fill="D9E1F2"/>
            <w:noWrap/>
            <w:vAlign w:val="bottom"/>
            <w:hideMark/>
          </w:tcPr>
          <w:p w14:paraId="0CBED984"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245,8</w:t>
            </w:r>
          </w:p>
        </w:tc>
      </w:tr>
      <w:tr w:rsidR="00C3321D" w14:paraId="3D76A791" w14:textId="77777777" w:rsidTr="00AE373E">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15B26F39" w14:textId="77777777" w:rsidR="00C3321D" w:rsidRDefault="00C3321D">
            <w:pPr>
              <w:rPr>
                <w:rFonts w:ascii="Calibri" w:hAnsi="Calibri" w:cs="Calibri"/>
                <w:color w:val="000000"/>
                <w:sz w:val="18"/>
                <w:szCs w:val="18"/>
              </w:rPr>
            </w:pPr>
            <w:r>
              <w:rPr>
                <w:rFonts w:ascii="Calibri" w:hAnsi="Calibri" w:cs="Calibri"/>
                <w:color w:val="000000"/>
                <w:sz w:val="18"/>
                <w:szCs w:val="18"/>
              </w:rPr>
              <w:t>Grad Koprivnica</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961A81C"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346.299,59</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327B222C"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851.666,69</w:t>
            </w:r>
          </w:p>
        </w:tc>
        <w:tc>
          <w:tcPr>
            <w:tcW w:w="880" w:type="dxa"/>
            <w:tcBorders>
              <w:top w:val="single" w:sz="4" w:space="0" w:color="auto"/>
              <w:left w:val="single" w:sz="4" w:space="0" w:color="auto"/>
              <w:bottom w:val="single" w:sz="4" w:space="0" w:color="auto"/>
              <w:right w:val="single" w:sz="4" w:space="0" w:color="auto"/>
            </w:tcBorders>
            <w:noWrap/>
            <w:vAlign w:val="bottom"/>
            <w:hideMark/>
          </w:tcPr>
          <w:p w14:paraId="38DAD05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245,9</w:t>
            </w:r>
          </w:p>
        </w:tc>
      </w:tr>
      <w:tr w:rsidR="00C3321D" w14:paraId="6048691E" w14:textId="77777777" w:rsidTr="00AE373E">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0C072DFC" w14:textId="77777777" w:rsidR="00C3321D" w:rsidRDefault="00C3321D">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A7BDAE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151,73</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4C891519"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13,29</w:t>
            </w:r>
          </w:p>
        </w:tc>
        <w:tc>
          <w:tcPr>
            <w:tcW w:w="880" w:type="dxa"/>
            <w:tcBorders>
              <w:top w:val="single" w:sz="4" w:space="0" w:color="auto"/>
              <w:left w:val="single" w:sz="4" w:space="0" w:color="auto"/>
              <w:bottom w:val="single" w:sz="4" w:space="0" w:color="auto"/>
              <w:right w:val="single" w:sz="4" w:space="0" w:color="auto"/>
            </w:tcBorders>
            <w:noWrap/>
            <w:vAlign w:val="bottom"/>
            <w:hideMark/>
          </w:tcPr>
          <w:p w14:paraId="41FB49BB"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8,8</w:t>
            </w:r>
          </w:p>
        </w:tc>
      </w:tr>
      <w:tr w:rsidR="00C3321D" w14:paraId="5621D0E2" w14:textId="77777777" w:rsidTr="001B1B29">
        <w:trPr>
          <w:trHeight w:val="300"/>
        </w:trPr>
        <w:tc>
          <w:tcPr>
            <w:tcW w:w="6232" w:type="dxa"/>
            <w:tcBorders>
              <w:top w:val="single" w:sz="4" w:space="0" w:color="auto"/>
              <w:left w:val="single" w:sz="4" w:space="0" w:color="auto"/>
              <w:bottom w:val="single" w:sz="4" w:space="0" w:color="auto"/>
              <w:right w:val="single" w:sz="4" w:space="0" w:color="auto"/>
            </w:tcBorders>
            <w:vAlign w:val="bottom"/>
            <w:hideMark/>
          </w:tcPr>
          <w:p w14:paraId="54F58A1A" w14:textId="77777777" w:rsidR="00C3321D" w:rsidRDefault="00C3321D">
            <w:pPr>
              <w:rPr>
                <w:rFonts w:ascii="Calibri" w:hAnsi="Calibri" w:cs="Calibri"/>
                <w:color w:val="000000"/>
                <w:sz w:val="18"/>
                <w:szCs w:val="18"/>
              </w:rPr>
            </w:pPr>
            <w:r>
              <w:rPr>
                <w:rFonts w:ascii="Calibri" w:hAnsi="Calibri" w:cs="Calibri"/>
                <w:color w:val="000000"/>
                <w:sz w:val="18"/>
                <w:szCs w:val="18"/>
              </w:rPr>
              <w:t>Muzej Grada Koprivnice</w:t>
            </w:r>
          </w:p>
        </w:tc>
        <w:tc>
          <w:tcPr>
            <w:tcW w:w="1276" w:type="dxa"/>
            <w:tcBorders>
              <w:top w:val="single" w:sz="4" w:space="0" w:color="auto"/>
              <w:left w:val="nil"/>
              <w:bottom w:val="single" w:sz="4" w:space="0" w:color="auto"/>
              <w:right w:val="single" w:sz="4" w:space="0" w:color="auto"/>
            </w:tcBorders>
            <w:noWrap/>
            <w:vAlign w:val="bottom"/>
            <w:hideMark/>
          </w:tcPr>
          <w:p w14:paraId="6ABFD7FE"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1271" w:type="dxa"/>
            <w:tcBorders>
              <w:top w:val="single" w:sz="4" w:space="0" w:color="auto"/>
              <w:left w:val="nil"/>
              <w:bottom w:val="single" w:sz="4" w:space="0" w:color="auto"/>
              <w:right w:val="single" w:sz="4" w:space="0" w:color="auto"/>
            </w:tcBorders>
            <w:noWrap/>
            <w:vAlign w:val="bottom"/>
            <w:hideMark/>
          </w:tcPr>
          <w:p w14:paraId="5CCE0F3A"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65,95</w:t>
            </w:r>
          </w:p>
        </w:tc>
        <w:tc>
          <w:tcPr>
            <w:tcW w:w="880" w:type="dxa"/>
            <w:tcBorders>
              <w:top w:val="single" w:sz="4" w:space="0" w:color="auto"/>
              <w:left w:val="nil"/>
              <w:bottom w:val="single" w:sz="4" w:space="0" w:color="auto"/>
              <w:right w:val="single" w:sz="4" w:space="0" w:color="auto"/>
            </w:tcBorders>
            <w:noWrap/>
            <w:vAlign w:val="bottom"/>
            <w:hideMark/>
          </w:tcPr>
          <w:p w14:paraId="682B09B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532EBC67" w14:textId="77777777" w:rsidTr="001B1B29">
        <w:trPr>
          <w:trHeight w:val="300"/>
        </w:trPr>
        <w:tc>
          <w:tcPr>
            <w:tcW w:w="623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5E38619" w14:textId="77777777" w:rsidR="00892F54" w:rsidRDefault="00892F54" w:rsidP="00892F54">
            <w:pPr>
              <w:rPr>
                <w:rFonts w:ascii="Calibri" w:hAnsi="Calibri" w:cs="Calibri"/>
                <w:b/>
                <w:bCs/>
                <w:color w:val="000000"/>
                <w:sz w:val="18"/>
                <w:szCs w:val="18"/>
              </w:rPr>
            </w:pPr>
            <w:r>
              <w:rPr>
                <w:rFonts w:ascii="Calibri" w:hAnsi="Calibri" w:cs="Calibri"/>
                <w:b/>
                <w:bCs/>
                <w:color w:val="000000"/>
                <w:sz w:val="18"/>
                <w:szCs w:val="18"/>
              </w:rPr>
              <w:t>635 Pomoći izravnanja za decentralizirane funkcije i fiskalnog izravnanja</w:t>
            </w:r>
          </w:p>
          <w:p w14:paraId="6A57488A" w14:textId="55F858EA" w:rsidR="00C3321D" w:rsidRDefault="00C3321D">
            <w:pPr>
              <w:rPr>
                <w:rFonts w:ascii="Calibri" w:hAnsi="Calibri" w:cs="Calibri"/>
                <w:b/>
                <w:bCs/>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186B930"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953.025,10</w:t>
            </w:r>
          </w:p>
        </w:tc>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87B4539"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926.992,61</w:t>
            </w:r>
          </w:p>
        </w:tc>
        <w:tc>
          <w:tcPr>
            <w:tcW w:w="88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C1B6CEE"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97,3</w:t>
            </w:r>
          </w:p>
        </w:tc>
      </w:tr>
      <w:tr w:rsidR="00C3321D" w14:paraId="416CF13B" w14:textId="77777777" w:rsidTr="001B1B29">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42FEA25F" w14:textId="77777777" w:rsidR="00C3321D" w:rsidRDefault="00C3321D">
            <w:pPr>
              <w:rPr>
                <w:rFonts w:ascii="Calibri" w:hAnsi="Calibri" w:cs="Calibri"/>
                <w:color w:val="000000"/>
                <w:sz w:val="18"/>
                <w:szCs w:val="18"/>
              </w:rPr>
            </w:pPr>
            <w:r>
              <w:rPr>
                <w:rFonts w:ascii="Calibri" w:hAnsi="Calibri" w:cs="Calibri"/>
                <w:color w:val="000000"/>
                <w:sz w:val="18"/>
                <w:szCs w:val="18"/>
              </w:rPr>
              <w:lastRenderedPageBreak/>
              <w:t>Grad Koprivnica</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A7E00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953.025,10</w:t>
            </w:r>
          </w:p>
        </w:tc>
        <w:tc>
          <w:tcPr>
            <w:tcW w:w="1271" w:type="dxa"/>
            <w:tcBorders>
              <w:top w:val="single" w:sz="4" w:space="0" w:color="auto"/>
              <w:left w:val="single" w:sz="4" w:space="0" w:color="auto"/>
              <w:bottom w:val="single" w:sz="4" w:space="0" w:color="auto"/>
              <w:right w:val="single" w:sz="4" w:space="0" w:color="auto"/>
            </w:tcBorders>
            <w:noWrap/>
            <w:vAlign w:val="bottom"/>
            <w:hideMark/>
          </w:tcPr>
          <w:p w14:paraId="6C49DA8F" w14:textId="77777777" w:rsidR="00C3321D" w:rsidRPr="00892F54" w:rsidRDefault="00C3321D" w:rsidP="00892F54">
            <w:pPr>
              <w:jc w:val="center"/>
              <w:rPr>
                <w:rFonts w:ascii="Calibri" w:hAnsi="Calibri" w:cs="Calibri"/>
                <w:color w:val="000000"/>
                <w:sz w:val="18"/>
                <w:szCs w:val="18"/>
              </w:rPr>
            </w:pPr>
            <w:r w:rsidRPr="00892F54">
              <w:rPr>
                <w:rFonts w:ascii="Calibri" w:hAnsi="Calibri" w:cs="Calibri"/>
                <w:color w:val="000000"/>
                <w:sz w:val="18"/>
                <w:szCs w:val="18"/>
              </w:rPr>
              <w:t>926.992,61</w:t>
            </w:r>
          </w:p>
        </w:tc>
        <w:tc>
          <w:tcPr>
            <w:tcW w:w="880" w:type="dxa"/>
            <w:tcBorders>
              <w:top w:val="single" w:sz="4" w:space="0" w:color="auto"/>
              <w:left w:val="single" w:sz="4" w:space="0" w:color="auto"/>
              <w:bottom w:val="single" w:sz="4" w:space="0" w:color="auto"/>
              <w:right w:val="single" w:sz="4" w:space="0" w:color="auto"/>
            </w:tcBorders>
            <w:noWrap/>
            <w:vAlign w:val="bottom"/>
            <w:hideMark/>
          </w:tcPr>
          <w:p w14:paraId="6852895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97,3</w:t>
            </w:r>
          </w:p>
        </w:tc>
      </w:tr>
      <w:tr w:rsidR="00C3321D" w14:paraId="66097014" w14:textId="77777777" w:rsidTr="001B1B29">
        <w:trPr>
          <w:trHeight w:val="300"/>
        </w:trPr>
        <w:tc>
          <w:tcPr>
            <w:tcW w:w="623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B6F379C"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636 Pomoći proračunskim korisnicima iz proračuna koji im nije nadležan</w:t>
            </w:r>
          </w:p>
        </w:tc>
        <w:tc>
          <w:tcPr>
            <w:tcW w:w="1276"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44B5009D"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10.920.288,86</w:t>
            </w:r>
          </w:p>
        </w:tc>
        <w:tc>
          <w:tcPr>
            <w:tcW w:w="1271"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EE54F90"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11.919.158,55</w:t>
            </w:r>
          </w:p>
        </w:tc>
        <w:tc>
          <w:tcPr>
            <w:tcW w:w="88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E2A40EB"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109,1</w:t>
            </w:r>
          </w:p>
        </w:tc>
      </w:tr>
      <w:tr w:rsidR="00C3321D" w14:paraId="1F8B30B1" w14:textId="77777777" w:rsidTr="001B1B29">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131DA116" w14:textId="77777777" w:rsidR="00C3321D" w:rsidRDefault="00C3321D">
            <w:pPr>
              <w:rPr>
                <w:rFonts w:ascii="Calibri" w:hAnsi="Calibri" w:cs="Calibri"/>
                <w:color w:val="000000"/>
                <w:sz w:val="18"/>
                <w:szCs w:val="18"/>
              </w:rPr>
            </w:pPr>
            <w:r>
              <w:rPr>
                <w:rFonts w:ascii="Calibri" w:hAnsi="Calibri" w:cs="Calibri"/>
                <w:color w:val="000000"/>
                <w:sz w:val="18"/>
                <w:szCs w:val="18"/>
              </w:rPr>
              <w:t>Dječji vrtić Tratinčica</w:t>
            </w:r>
          </w:p>
        </w:tc>
        <w:tc>
          <w:tcPr>
            <w:tcW w:w="1276" w:type="dxa"/>
            <w:tcBorders>
              <w:top w:val="single" w:sz="4" w:space="0" w:color="auto"/>
              <w:left w:val="nil"/>
              <w:bottom w:val="single" w:sz="4" w:space="0" w:color="auto"/>
              <w:right w:val="single" w:sz="4" w:space="0" w:color="auto"/>
            </w:tcBorders>
            <w:noWrap/>
            <w:vAlign w:val="bottom"/>
            <w:hideMark/>
          </w:tcPr>
          <w:p w14:paraId="72B9791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20.694,40</w:t>
            </w:r>
          </w:p>
        </w:tc>
        <w:tc>
          <w:tcPr>
            <w:tcW w:w="1271" w:type="dxa"/>
            <w:tcBorders>
              <w:top w:val="single" w:sz="4" w:space="0" w:color="auto"/>
              <w:left w:val="nil"/>
              <w:bottom w:val="single" w:sz="4" w:space="0" w:color="auto"/>
              <w:right w:val="single" w:sz="4" w:space="0" w:color="auto"/>
            </w:tcBorders>
            <w:noWrap/>
            <w:vAlign w:val="bottom"/>
            <w:hideMark/>
          </w:tcPr>
          <w:p w14:paraId="50677F16"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63.539,89</w:t>
            </w:r>
          </w:p>
        </w:tc>
        <w:tc>
          <w:tcPr>
            <w:tcW w:w="880" w:type="dxa"/>
            <w:tcBorders>
              <w:top w:val="single" w:sz="4" w:space="0" w:color="auto"/>
              <w:left w:val="nil"/>
              <w:bottom w:val="single" w:sz="4" w:space="0" w:color="auto"/>
              <w:right w:val="single" w:sz="4" w:space="0" w:color="auto"/>
            </w:tcBorders>
            <w:noWrap/>
            <w:vAlign w:val="bottom"/>
            <w:hideMark/>
          </w:tcPr>
          <w:p w14:paraId="2D83421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307,0</w:t>
            </w:r>
          </w:p>
        </w:tc>
      </w:tr>
      <w:tr w:rsidR="00C3321D" w14:paraId="162FA726"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39D7C2F4" w14:textId="77777777" w:rsidR="00C3321D" w:rsidRDefault="00C3321D">
            <w:pPr>
              <w:rPr>
                <w:rFonts w:ascii="Calibri" w:hAnsi="Calibri" w:cs="Calibri"/>
                <w:color w:val="000000"/>
                <w:sz w:val="18"/>
                <w:szCs w:val="18"/>
              </w:rPr>
            </w:pPr>
            <w:r>
              <w:rPr>
                <w:rFonts w:ascii="Calibri" w:hAnsi="Calibri" w:cs="Calibri"/>
                <w:color w:val="000000"/>
                <w:sz w:val="18"/>
                <w:szCs w:val="18"/>
              </w:rPr>
              <w:t>Dječji vrtić Medenjak</w:t>
            </w:r>
          </w:p>
        </w:tc>
        <w:tc>
          <w:tcPr>
            <w:tcW w:w="1276" w:type="dxa"/>
            <w:tcBorders>
              <w:top w:val="nil"/>
              <w:left w:val="nil"/>
              <w:bottom w:val="single" w:sz="4" w:space="0" w:color="auto"/>
              <w:right w:val="single" w:sz="4" w:space="0" w:color="auto"/>
            </w:tcBorders>
            <w:noWrap/>
            <w:vAlign w:val="bottom"/>
            <w:hideMark/>
          </w:tcPr>
          <w:p w14:paraId="255EDD8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1271" w:type="dxa"/>
            <w:tcBorders>
              <w:top w:val="nil"/>
              <w:left w:val="nil"/>
              <w:bottom w:val="single" w:sz="4" w:space="0" w:color="auto"/>
              <w:right w:val="single" w:sz="4" w:space="0" w:color="auto"/>
            </w:tcBorders>
            <w:noWrap/>
            <w:vAlign w:val="bottom"/>
            <w:hideMark/>
          </w:tcPr>
          <w:p w14:paraId="4364C06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9.311,60</w:t>
            </w:r>
          </w:p>
        </w:tc>
        <w:tc>
          <w:tcPr>
            <w:tcW w:w="880" w:type="dxa"/>
            <w:tcBorders>
              <w:top w:val="nil"/>
              <w:left w:val="nil"/>
              <w:bottom w:val="single" w:sz="4" w:space="0" w:color="auto"/>
              <w:right w:val="single" w:sz="4" w:space="0" w:color="auto"/>
            </w:tcBorders>
            <w:noWrap/>
            <w:vAlign w:val="bottom"/>
            <w:hideMark/>
          </w:tcPr>
          <w:p w14:paraId="0B35489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w:t>
            </w:r>
          </w:p>
        </w:tc>
      </w:tr>
      <w:tr w:rsidR="00C3321D" w14:paraId="7983C2A7"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3D2C16CD" w14:textId="77777777" w:rsidR="00C3321D" w:rsidRDefault="00C3321D">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276" w:type="dxa"/>
            <w:tcBorders>
              <w:top w:val="nil"/>
              <w:left w:val="nil"/>
              <w:bottom w:val="single" w:sz="4" w:space="0" w:color="auto"/>
              <w:right w:val="single" w:sz="4" w:space="0" w:color="auto"/>
            </w:tcBorders>
            <w:noWrap/>
            <w:vAlign w:val="bottom"/>
            <w:hideMark/>
          </w:tcPr>
          <w:p w14:paraId="5F73809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2.294.938,80</w:t>
            </w:r>
          </w:p>
        </w:tc>
        <w:tc>
          <w:tcPr>
            <w:tcW w:w="1271" w:type="dxa"/>
            <w:tcBorders>
              <w:top w:val="nil"/>
              <w:left w:val="nil"/>
              <w:bottom w:val="single" w:sz="4" w:space="0" w:color="auto"/>
              <w:right w:val="single" w:sz="4" w:space="0" w:color="auto"/>
            </w:tcBorders>
            <w:noWrap/>
            <w:vAlign w:val="bottom"/>
            <w:hideMark/>
          </w:tcPr>
          <w:p w14:paraId="6D1879E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2.477.238,75</w:t>
            </w:r>
          </w:p>
        </w:tc>
        <w:tc>
          <w:tcPr>
            <w:tcW w:w="880" w:type="dxa"/>
            <w:tcBorders>
              <w:top w:val="nil"/>
              <w:left w:val="nil"/>
              <w:bottom w:val="single" w:sz="4" w:space="0" w:color="auto"/>
              <w:right w:val="single" w:sz="4" w:space="0" w:color="auto"/>
            </w:tcBorders>
            <w:noWrap/>
            <w:vAlign w:val="bottom"/>
            <w:hideMark/>
          </w:tcPr>
          <w:p w14:paraId="5F090EA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107,9</w:t>
            </w:r>
          </w:p>
        </w:tc>
      </w:tr>
      <w:tr w:rsidR="00C3321D" w14:paraId="26166882"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4ECF8464" w14:textId="77777777" w:rsidR="00C3321D" w:rsidRDefault="00C3321D">
            <w:pPr>
              <w:rPr>
                <w:rFonts w:ascii="Calibri" w:hAnsi="Calibri" w:cs="Calibri"/>
                <w:color w:val="000000"/>
                <w:sz w:val="18"/>
                <w:szCs w:val="18"/>
              </w:rPr>
            </w:pPr>
            <w:r>
              <w:rPr>
                <w:rFonts w:ascii="Calibri" w:hAnsi="Calibri" w:cs="Calibri"/>
                <w:color w:val="000000"/>
                <w:sz w:val="18"/>
                <w:szCs w:val="18"/>
              </w:rPr>
              <w:t>OŠ "Braća Radić" Koprivnica</w:t>
            </w:r>
          </w:p>
        </w:tc>
        <w:tc>
          <w:tcPr>
            <w:tcW w:w="1276" w:type="dxa"/>
            <w:tcBorders>
              <w:top w:val="nil"/>
              <w:left w:val="nil"/>
              <w:bottom w:val="single" w:sz="4" w:space="0" w:color="auto"/>
              <w:right w:val="single" w:sz="4" w:space="0" w:color="auto"/>
            </w:tcBorders>
            <w:noWrap/>
            <w:vAlign w:val="bottom"/>
            <w:hideMark/>
          </w:tcPr>
          <w:p w14:paraId="0A16D6C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2.686.804,22</w:t>
            </w:r>
          </w:p>
        </w:tc>
        <w:tc>
          <w:tcPr>
            <w:tcW w:w="1271" w:type="dxa"/>
            <w:tcBorders>
              <w:top w:val="nil"/>
              <w:left w:val="nil"/>
              <w:bottom w:val="single" w:sz="4" w:space="0" w:color="auto"/>
              <w:right w:val="single" w:sz="4" w:space="0" w:color="auto"/>
            </w:tcBorders>
            <w:noWrap/>
            <w:vAlign w:val="bottom"/>
            <w:hideMark/>
          </w:tcPr>
          <w:p w14:paraId="29398F91"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2.885.645,22</w:t>
            </w:r>
          </w:p>
        </w:tc>
        <w:tc>
          <w:tcPr>
            <w:tcW w:w="880" w:type="dxa"/>
            <w:tcBorders>
              <w:top w:val="nil"/>
              <w:left w:val="nil"/>
              <w:bottom w:val="single" w:sz="4" w:space="0" w:color="auto"/>
              <w:right w:val="single" w:sz="4" w:space="0" w:color="auto"/>
            </w:tcBorders>
            <w:noWrap/>
            <w:vAlign w:val="bottom"/>
            <w:hideMark/>
          </w:tcPr>
          <w:p w14:paraId="2045854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107,4</w:t>
            </w:r>
          </w:p>
        </w:tc>
      </w:tr>
      <w:tr w:rsidR="00C3321D" w14:paraId="7BDDFF80"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44B3FECB" w14:textId="77777777" w:rsidR="00C3321D" w:rsidRDefault="00C3321D">
            <w:pPr>
              <w:rPr>
                <w:rFonts w:ascii="Calibri" w:hAnsi="Calibri" w:cs="Calibri"/>
                <w:color w:val="000000"/>
                <w:sz w:val="18"/>
                <w:szCs w:val="18"/>
              </w:rPr>
            </w:pPr>
            <w:r>
              <w:rPr>
                <w:rFonts w:ascii="Calibri" w:hAnsi="Calibri" w:cs="Calibri"/>
                <w:color w:val="000000"/>
                <w:sz w:val="18"/>
                <w:szCs w:val="18"/>
              </w:rPr>
              <w:t>OŠ "Đuro Ester" Koprivnica</w:t>
            </w:r>
          </w:p>
        </w:tc>
        <w:tc>
          <w:tcPr>
            <w:tcW w:w="1276" w:type="dxa"/>
            <w:tcBorders>
              <w:top w:val="nil"/>
              <w:left w:val="nil"/>
              <w:bottom w:val="single" w:sz="4" w:space="0" w:color="auto"/>
              <w:right w:val="single" w:sz="4" w:space="0" w:color="auto"/>
            </w:tcBorders>
            <w:noWrap/>
            <w:vAlign w:val="bottom"/>
            <w:hideMark/>
          </w:tcPr>
          <w:p w14:paraId="48429B1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1.382.210,42</w:t>
            </w:r>
          </w:p>
        </w:tc>
        <w:tc>
          <w:tcPr>
            <w:tcW w:w="1271" w:type="dxa"/>
            <w:tcBorders>
              <w:top w:val="nil"/>
              <w:left w:val="nil"/>
              <w:bottom w:val="single" w:sz="4" w:space="0" w:color="auto"/>
              <w:right w:val="single" w:sz="4" w:space="0" w:color="auto"/>
            </w:tcBorders>
            <w:noWrap/>
            <w:vAlign w:val="bottom"/>
            <w:hideMark/>
          </w:tcPr>
          <w:p w14:paraId="3E44D06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1.510.110,23</w:t>
            </w:r>
          </w:p>
        </w:tc>
        <w:tc>
          <w:tcPr>
            <w:tcW w:w="880" w:type="dxa"/>
            <w:tcBorders>
              <w:top w:val="nil"/>
              <w:left w:val="nil"/>
              <w:bottom w:val="single" w:sz="4" w:space="0" w:color="auto"/>
              <w:right w:val="single" w:sz="4" w:space="0" w:color="auto"/>
            </w:tcBorders>
            <w:noWrap/>
            <w:vAlign w:val="bottom"/>
            <w:hideMark/>
          </w:tcPr>
          <w:p w14:paraId="70FB830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109,3</w:t>
            </w:r>
          </w:p>
        </w:tc>
      </w:tr>
      <w:tr w:rsidR="00C3321D" w14:paraId="73DC157B" w14:textId="77777777" w:rsidTr="00AE373E">
        <w:trPr>
          <w:trHeight w:val="300"/>
        </w:trPr>
        <w:tc>
          <w:tcPr>
            <w:tcW w:w="6232" w:type="dxa"/>
            <w:tcBorders>
              <w:top w:val="nil"/>
              <w:left w:val="single" w:sz="4" w:space="0" w:color="auto"/>
              <w:bottom w:val="single" w:sz="4" w:space="0" w:color="auto"/>
              <w:right w:val="single" w:sz="4" w:space="0" w:color="auto"/>
            </w:tcBorders>
            <w:vAlign w:val="center"/>
            <w:hideMark/>
          </w:tcPr>
          <w:p w14:paraId="0E9FC39E" w14:textId="77777777" w:rsidR="00C3321D" w:rsidRDefault="00C3321D">
            <w:pPr>
              <w:rPr>
                <w:rFonts w:ascii="Calibri" w:hAnsi="Calibri" w:cs="Calibri"/>
                <w:color w:val="000000"/>
                <w:sz w:val="18"/>
                <w:szCs w:val="18"/>
              </w:rPr>
            </w:pPr>
            <w:r>
              <w:rPr>
                <w:rFonts w:ascii="Calibri" w:hAnsi="Calibri" w:cs="Calibri"/>
                <w:color w:val="000000"/>
                <w:sz w:val="18"/>
                <w:szCs w:val="18"/>
              </w:rPr>
              <w:t>OŠ  "Podolice"</w:t>
            </w:r>
          </w:p>
        </w:tc>
        <w:tc>
          <w:tcPr>
            <w:tcW w:w="1276" w:type="dxa"/>
            <w:tcBorders>
              <w:top w:val="nil"/>
              <w:left w:val="nil"/>
              <w:bottom w:val="single" w:sz="4" w:space="0" w:color="auto"/>
              <w:right w:val="single" w:sz="4" w:space="0" w:color="auto"/>
            </w:tcBorders>
            <w:noWrap/>
            <w:vAlign w:val="bottom"/>
            <w:hideMark/>
          </w:tcPr>
          <w:p w14:paraId="2220507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1.758.672,53</w:t>
            </w:r>
          </w:p>
        </w:tc>
        <w:tc>
          <w:tcPr>
            <w:tcW w:w="1271" w:type="dxa"/>
            <w:tcBorders>
              <w:top w:val="nil"/>
              <w:left w:val="nil"/>
              <w:bottom w:val="single" w:sz="4" w:space="0" w:color="auto"/>
              <w:right w:val="single" w:sz="4" w:space="0" w:color="auto"/>
            </w:tcBorders>
            <w:noWrap/>
            <w:vAlign w:val="bottom"/>
            <w:hideMark/>
          </w:tcPr>
          <w:p w14:paraId="4CBB33A1"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1.949.261,96</w:t>
            </w:r>
          </w:p>
        </w:tc>
        <w:tc>
          <w:tcPr>
            <w:tcW w:w="880" w:type="dxa"/>
            <w:tcBorders>
              <w:top w:val="nil"/>
              <w:left w:val="nil"/>
              <w:bottom w:val="single" w:sz="4" w:space="0" w:color="auto"/>
              <w:right w:val="single" w:sz="4" w:space="0" w:color="auto"/>
            </w:tcBorders>
            <w:noWrap/>
            <w:vAlign w:val="bottom"/>
            <w:hideMark/>
          </w:tcPr>
          <w:p w14:paraId="44B877E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110,8</w:t>
            </w:r>
          </w:p>
        </w:tc>
      </w:tr>
      <w:tr w:rsidR="00C3321D" w14:paraId="5AA5A630"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5D30FD9A" w14:textId="77777777" w:rsidR="00C3321D" w:rsidRDefault="00C3321D">
            <w:pPr>
              <w:rPr>
                <w:rFonts w:ascii="Calibri" w:hAnsi="Calibri" w:cs="Calibri"/>
                <w:color w:val="000000"/>
                <w:sz w:val="18"/>
                <w:szCs w:val="18"/>
              </w:rPr>
            </w:pPr>
            <w:r>
              <w:rPr>
                <w:rFonts w:ascii="Calibri" w:hAnsi="Calibri" w:cs="Calibri"/>
                <w:color w:val="000000"/>
                <w:sz w:val="18"/>
                <w:szCs w:val="18"/>
              </w:rPr>
              <w:t>COOR Podravsko sunce Koprivnica</w:t>
            </w:r>
          </w:p>
        </w:tc>
        <w:tc>
          <w:tcPr>
            <w:tcW w:w="1276" w:type="dxa"/>
            <w:tcBorders>
              <w:top w:val="nil"/>
              <w:left w:val="nil"/>
              <w:bottom w:val="single" w:sz="4" w:space="0" w:color="auto"/>
              <w:right w:val="single" w:sz="4" w:space="0" w:color="auto"/>
            </w:tcBorders>
            <w:noWrap/>
            <w:vAlign w:val="bottom"/>
            <w:hideMark/>
          </w:tcPr>
          <w:p w14:paraId="3B7DE8C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1.343.845,25</w:t>
            </w:r>
          </w:p>
        </w:tc>
        <w:tc>
          <w:tcPr>
            <w:tcW w:w="1271" w:type="dxa"/>
            <w:tcBorders>
              <w:top w:val="nil"/>
              <w:left w:val="nil"/>
              <w:bottom w:val="single" w:sz="4" w:space="0" w:color="auto"/>
              <w:right w:val="single" w:sz="4" w:space="0" w:color="auto"/>
            </w:tcBorders>
            <w:noWrap/>
            <w:vAlign w:val="bottom"/>
            <w:hideMark/>
          </w:tcPr>
          <w:p w14:paraId="68578FA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1.509.946,27</w:t>
            </w:r>
          </w:p>
        </w:tc>
        <w:tc>
          <w:tcPr>
            <w:tcW w:w="880" w:type="dxa"/>
            <w:tcBorders>
              <w:top w:val="nil"/>
              <w:left w:val="nil"/>
              <w:bottom w:val="single" w:sz="4" w:space="0" w:color="auto"/>
              <w:right w:val="single" w:sz="4" w:space="0" w:color="auto"/>
            </w:tcBorders>
            <w:noWrap/>
            <w:vAlign w:val="bottom"/>
            <w:hideMark/>
          </w:tcPr>
          <w:p w14:paraId="022EDB7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112,4</w:t>
            </w:r>
          </w:p>
        </w:tc>
      </w:tr>
      <w:tr w:rsidR="00C3321D" w14:paraId="53E50E90"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1FE5705C" w14:textId="77777777" w:rsidR="00C3321D" w:rsidRDefault="00C3321D">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276" w:type="dxa"/>
            <w:tcBorders>
              <w:top w:val="nil"/>
              <w:left w:val="nil"/>
              <w:bottom w:val="single" w:sz="4" w:space="0" w:color="auto"/>
              <w:right w:val="single" w:sz="4" w:space="0" w:color="auto"/>
            </w:tcBorders>
            <w:noWrap/>
            <w:vAlign w:val="bottom"/>
            <w:hideMark/>
          </w:tcPr>
          <w:p w14:paraId="401439A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1.090.532,05</w:t>
            </w:r>
          </w:p>
        </w:tc>
        <w:tc>
          <w:tcPr>
            <w:tcW w:w="1271" w:type="dxa"/>
            <w:tcBorders>
              <w:top w:val="nil"/>
              <w:left w:val="nil"/>
              <w:bottom w:val="single" w:sz="4" w:space="0" w:color="auto"/>
              <w:right w:val="single" w:sz="4" w:space="0" w:color="auto"/>
            </w:tcBorders>
            <w:noWrap/>
            <w:vAlign w:val="bottom"/>
            <w:hideMark/>
          </w:tcPr>
          <w:p w14:paraId="62F3EF3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1.185.223,35</w:t>
            </w:r>
          </w:p>
        </w:tc>
        <w:tc>
          <w:tcPr>
            <w:tcW w:w="880" w:type="dxa"/>
            <w:tcBorders>
              <w:top w:val="nil"/>
              <w:left w:val="nil"/>
              <w:bottom w:val="single" w:sz="4" w:space="0" w:color="auto"/>
              <w:right w:val="single" w:sz="4" w:space="0" w:color="auto"/>
            </w:tcBorders>
            <w:noWrap/>
            <w:vAlign w:val="bottom"/>
            <w:hideMark/>
          </w:tcPr>
          <w:p w14:paraId="432DECD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108,7</w:t>
            </w:r>
          </w:p>
        </w:tc>
      </w:tr>
      <w:tr w:rsidR="00C3321D" w14:paraId="64468A93"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156C8534" w14:textId="77777777" w:rsidR="00C3321D" w:rsidRDefault="00C3321D">
            <w:pPr>
              <w:rPr>
                <w:rFonts w:ascii="Calibri" w:hAnsi="Calibri" w:cs="Calibri"/>
                <w:color w:val="000000"/>
                <w:sz w:val="18"/>
                <w:szCs w:val="18"/>
              </w:rPr>
            </w:pPr>
            <w:r>
              <w:rPr>
                <w:rFonts w:ascii="Calibri" w:hAnsi="Calibri" w:cs="Calibri"/>
                <w:color w:val="000000"/>
                <w:sz w:val="18"/>
                <w:szCs w:val="18"/>
              </w:rPr>
              <w:t>Muzej Grada Koprivnice</w:t>
            </w:r>
          </w:p>
        </w:tc>
        <w:tc>
          <w:tcPr>
            <w:tcW w:w="1276" w:type="dxa"/>
            <w:tcBorders>
              <w:top w:val="nil"/>
              <w:left w:val="nil"/>
              <w:bottom w:val="single" w:sz="4" w:space="0" w:color="auto"/>
              <w:right w:val="single" w:sz="4" w:space="0" w:color="auto"/>
            </w:tcBorders>
            <w:noWrap/>
            <w:vAlign w:val="bottom"/>
            <w:hideMark/>
          </w:tcPr>
          <w:p w14:paraId="7F3EDC0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18.331,21</w:t>
            </w:r>
          </w:p>
        </w:tc>
        <w:tc>
          <w:tcPr>
            <w:tcW w:w="1271" w:type="dxa"/>
            <w:tcBorders>
              <w:top w:val="nil"/>
              <w:left w:val="nil"/>
              <w:bottom w:val="single" w:sz="4" w:space="0" w:color="auto"/>
              <w:right w:val="single" w:sz="4" w:space="0" w:color="auto"/>
            </w:tcBorders>
            <w:noWrap/>
            <w:vAlign w:val="bottom"/>
            <w:hideMark/>
          </w:tcPr>
          <w:p w14:paraId="298BE4F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47.200,00</w:t>
            </w:r>
          </w:p>
        </w:tc>
        <w:tc>
          <w:tcPr>
            <w:tcW w:w="880" w:type="dxa"/>
            <w:tcBorders>
              <w:top w:val="nil"/>
              <w:left w:val="nil"/>
              <w:bottom w:val="single" w:sz="4" w:space="0" w:color="auto"/>
              <w:right w:val="single" w:sz="4" w:space="0" w:color="auto"/>
            </w:tcBorders>
            <w:noWrap/>
            <w:vAlign w:val="bottom"/>
            <w:hideMark/>
          </w:tcPr>
          <w:p w14:paraId="76DBAB46"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257,5</w:t>
            </w:r>
          </w:p>
        </w:tc>
      </w:tr>
      <w:tr w:rsidR="00C3321D" w14:paraId="0C926D7C"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013F03D8" w14:textId="77777777" w:rsidR="00C3321D" w:rsidRDefault="00C3321D">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276" w:type="dxa"/>
            <w:tcBorders>
              <w:top w:val="nil"/>
              <w:left w:val="nil"/>
              <w:bottom w:val="single" w:sz="4" w:space="0" w:color="auto"/>
              <w:right w:val="single" w:sz="4" w:space="0" w:color="auto"/>
            </w:tcBorders>
            <w:noWrap/>
            <w:vAlign w:val="bottom"/>
            <w:hideMark/>
          </w:tcPr>
          <w:p w14:paraId="69833229"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259.898,18</w:t>
            </w:r>
          </w:p>
        </w:tc>
        <w:tc>
          <w:tcPr>
            <w:tcW w:w="1271" w:type="dxa"/>
            <w:tcBorders>
              <w:top w:val="nil"/>
              <w:left w:val="nil"/>
              <w:bottom w:val="single" w:sz="4" w:space="0" w:color="auto"/>
              <w:right w:val="single" w:sz="4" w:space="0" w:color="auto"/>
            </w:tcBorders>
            <w:noWrap/>
            <w:vAlign w:val="bottom"/>
            <w:hideMark/>
          </w:tcPr>
          <w:p w14:paraId="69282DAE"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238.779,37</w:t>
            </w:r>
          </w:p>
        </w:tc>
        <w:tc>
          <w:tcPr>
            <w:tcW w:w="880" w:type="dxa"/>
            <w:tcBorders>
              <w:top w:val="nil"/>
              <w:left w:val="nil"/>
              <w:bottom w:val="single" w:sz="4" w:space="0" w:color="auto"/>
              <w:right w:val="single" w:sz="4" w:space="0" w:color="auto"/>
            </w:tcBorders>
            <w:noWrap/>
            <w:vAlign w:val="bottom"/>
            <w:hideMark/>
          </w:tcPr>
          <w:p w14:paraId="456D48E6"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91,9</w:t>
            </w:r>
          </w:p>
        </w:tc>
      </w:tr>
      <w:tr w:rsidR="00C3321D" w14:paraId="423EF562"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687EDDED" w14:textId="77777777" w:rsidR="00C3321D" w:rsidRDefault="00C3321D">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276" w:type="dxa"/>
            <w:tcBorders>
              <w:top w:val="nil"/>
              <w:left w:val="nil"/>
              <w:bottom w:val="single" w:sz="4" w:space="0" w:color="auto"/>
              <w:right w:val="single" w:sz="4" w:space="0" w:color="auto"/>
            </w:tcBorders>
            <w:noWrap/>
            <w:vAlign w:val="bottom"/>
            <w:hideMark/>
          </w:tcPr>
          <w:p w14:paraId="6614A98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51.230,89</w:t>
            </w:r>
          </w:p>
        </w:tc>
        <w:tc>
          <w:tcPr>
            <w:tcW w:w="1271" w:type="dxa"/>
            <w:tcBorders>
              <w:top w:val="nil"/>
              <w:left w:val="nil"/>
              <w:bottom w:val="single" w:sz="4" w:space="0" w:color="auto"/>
              <w:right w:val="single" w:sz="4" w:space="0" w:color="auto"/>
            </w:tcBorders>
            <w:noWrap/>
            <w:vAlign w:val="bottom"/>
            <w:hideMark/>
          </w:tcPr>
          <w:p w14:paraId="41B9B25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28.335,00</w:t>
            </w:r>
          </w:p>
        </w:tc>
        <w:tc>
          <w:tcPr>
            <w:tcW w:w="880" w:type="dxa"/>
            <w:tcBorders>
              <w:top w:val="nil"/>
              <w:left w:val="nil"/>
              <w:bottom w:val="single" w:sz="4" w:space="0" w:color="auto"/>
              <w:right w:val="single" w:sz="4" w:space="0" w:color="auto"/>
            </w:tcBorders>
            <w:noWrap/>
            <w:vAlign w:val="bottom"/>
            <w:hideMark/>
          </w:tcPr>
          <w:p w14:paraId="0BFB497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55,3</w:t>
            </w:r>
          </w:p>
        </w:tc>
      </w:tr>
      <w:tr w:rsidR="00C3321D" w14:paraId="7C05AC48"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04589A8E" w14:textId="77777777" w:rsidR="00C3321D" w:rsidRDefault="00C3321D">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276" w:type="dxa"/>
            <w:tcBorders>
              <w:top w:val="nil"/>
              <w:left w:val="nil"/>
              <w:bottom w:val="single" w:sz="4" w:space="0" w:color="auto"/>
              <w:right w:val="single" w:sz="4" w:space="0" w:color="auto"/>
            </w:tcBorders>
            <w:noWrap/>
            <w:vAlign w:val="bottom"/>
            <w:hideMark/>
          </w:tcPr>
          <w:p w14:paraId="562DE6EB"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13.130,91</w:t>
            </w:r>
          </w:p>
        </w:tc>
        <w:tc>
          <w:tcPr>
            <w:tcW w:w="1271" w:type="dxa"/>
            <w:tcBorders>
              <w:top w:val="nil"/>
              <w:left w:val="nil"/>
              <w:bottom w:val="single" w:sz="4" w:space="0" w:color="auto"/>
              <w:right w:val="single" w:sz="4" w:space="0" w:color="auto"/>
            </w:tcBorders>
            <w:noWrap/>
            <w:vAlign w:val="bottom"/>
            <w:hideMark/>
          </w:tcPr>
          <w:p w14:paraId="3A009B1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14.566,91</w:t>
            </w:r>
          </w:p>
        </w:tc>
        <w:tc>
          <w:tcPr>
            <w:tcW w:w="880" w:type="dxa"/>
            <w:tcBorders>
              <w:top w:val="nil"/>
              <w:left w:val="nil"/>
              <w:bottom w:val="single" w:sz="4" w:space="0" w:color="auto"/>
              <w:right w:val="single" w:sz="4" w:space="0" w:color="auto"/>
            </w:tcBorders>
            <w:noWrap/>
            <w:vAlign w:val="bottom"/>
            <w:hideMark/>
          </w:tcPr>
          <w:p w14:paraId="444A936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110,9</w:t>
            </w:r>
          </w:p>
        </w:tc>
      </w:tr>
      <w:tr w:rsidR="00C3321D" w14:paraId="72C4DC7A" w14:textId="77777777" w:rsidTr="00AE373E">
        <w:trPr>
          <w:trHeight w:val="300"/>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00AF4C82"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638 Pomoći temeljem prijenosa EU sredstava</w:t>
            </w:r>
          </w:p>
        </w:tc>
        <w:tc>
          <w:tcPr>
            <w:tcW w:w="1276" w:type="dxa"/>
            <w:tcBorders>
              <w:top w:val="nil"/>
              <w:left w:val="nil"/>
              <w:bottom w:val="single" w:sz="4" w:space="0" w:color="auto"/>
              <w:right w:val="single" w:sz="4" w:space="0" w:color="auto"/>
            </w:tcBorders>
            <w:shd w:val="clear" w:color="D9E1F2" w:fill="D9E1F2"/>
            <w:noWrap/>
            <w:vAlign w:val="bottom"/>
            <w:hideMark/>
          </w:tcPr>
          <w:p w14:paraId="6016BE90"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1.103.268,76</w:t>
            </w:r>
          </w:p>
        </w:tc>
        <w:tc>
          <w:tcPr>
            <w:tcW w:w="1271" w:type="dxa"/>
            <w:tcBorders>
              <w:top w:val="nil"/>
              <w:left w:val="nil"/>
              <w:bottom w:val="single" w:sz="4" w:space="0" w:color="auto"/>
              <w:right w:val="single" w:sz="4" w:space="0" w:color="auto"/>
            </w:tcBorders>
            <w:shd w:val="clear" w:color="D9E1F2" w:fill="D9E1F2"/>
            <w:noWrap/>
            <w:vAlign w:val="bottom"/>
            <w:hideMark/>
          </w:tcPr>
          <w:p w14:paraId="63998203"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6.272.212,47</w:t>
            </w:r>
          </w:p>
        </w:tc>
        <w:tc>
          <w:tcPr>
            <w:tcW w:w="880" w:type="dxa"/>
            <w:tcBorders>
              <w:top w:val="nil"/>
              <w:left w:val="nil"/>
              <w:bottom w:val="single" w:sz="4" w:space="0" w:color="auto"/>
              <w:right w:val="single" w:sz="4" w:space="0" w:color="auto"/>
            </w:tcBorders>
            <w:shd w:val="clear" w:color="D9E1F2" w:fill="D9E1F2"/>
            <w:noWrap/>
            <w:vAlign w:val="bottom"/>
            <w:hideMark/>
          </w:tcPr>
          <w:p w14:paraId="131DA162"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568,5</w:t>
            </w:r>
          </w:p>
        </w:tc>
      </w:tr>
      <w:tr w:rsidR="00C3321D" w14:paraId="07322C6C"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054B3726" w14:textId="77777777" w:rsidR="00C3321D" w:rsidRDefault="00C3321D">
            <w:pPr>
              <w:rPr>
                <w:rFonts w:ascii="Calibri" w:hAnsi="Calibri" w:cs="Calibri"/>
                <w:color w:val="000000"/>
                <w:sz w:val="18"/>
                <w:szCs w:val="18"/>
              </w:rPr>
            </w:pPr>
            <w:r>
              <w:rPr>
                <w:rFonts w:ascii="Calibri" w:hAnsi="Calibri" w:cs="Calibri"/>
                <w:color w:val="000000"/>
                <w:sz w:val="18"/>
                <w:szCs w:val="18"/>
              </w:rPr>
              <w:t>Grad Koprivnica</w:t>
            </w:r>
          </w:p>
        </w:tc>
        <w:tc>
          <w:tcPr>
            <w:tcW w:w="1276" w:type="dxa"/>
            <w:tcBorders>
              <w:top w:val="nil"/>
              <w:left w:val="nil"/>
              <w:bottom w:val="single" w:sz="4" w:space="0" w:color="auto"/>
              <w:right w:val="single" w:sz="4" w:space="0" w:color="auto"/>
            </w:tcBorders>
            <w:noWrap/>
            <w:vAlign w:val="bottom"/>
            <w:hideMark/>
          </w:tcPr>
          <w:p w14:paraId="318F65FA"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961.966,32</w:t>
            </w:r>
          </w:p>
        </w:tc>
        <w:tc>
          <w:tcPr>
            <w:tcW w:w="1271" w:type="dxa"/>
            <w:tcBorders>
              <w:top w:val="nil"/>
              <w:left w:val="nil"/>
              <w:bottom w:val="single" w:sz="4" w:space="0" w:color="auto"/>
              <w:right w:val="single" w:sz="4" w:space="0" w:color="auto"/>
            </w:tcBorders>
            <w:noWrap/>
            <w:vAlign w:val="bottom"/>
            <w:hideMark/>
          </w:tcPr>
          <w:p w14:paraId="6547F1F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5.573.610,83</w:t>
            </w:r>
          </w:p>
        </w:tc>
        <w:tc>
          <w:tcPr>
            <w:tcW w:w="880" w:type="dxa"/>
            <w:tcBorders>
              <w:top w:val="nil"/>
              <w:left w:val="nil"/>
              <w:bottom w:val="single" w:sz="4" w:space="0" w:color="auto"/>
              <w:right w:val="single" w:sz="4" w:space="0" w:color="auto"/>
            </w:tcBorders>
            <w:noWrap/>
            <w:vAlign w:val="bottom"/>
            <w:hideMark/>
          </w:tcPr>
          <w:p w14:paraId="141BBD19"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579,4</w:t>
            </w:r>
          </w:p>
        </w:tc>
      </w:tr>
      <w:tr w:rsidR="00C3321D" w14:paraId="7F0F4A56"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2ADED186" w14:textId="77777777" w:rsidR="00C3321D" w:rsidRDefault="00C3321D">
            <w:pPr>
              <w:rPr>
                <w:rFonts w:ascii="Calibri" w:hAnsi="Calibri" w:cs="Calibri"/>
                <w:color w:val="000000"/>
                <w:sz w:val="18"/>
                <w:szCs w:val="18"/>
              </w:rPr>
            </w:pPr>
            <w:r>
              <w:rPr>
                <w:rFonts w:ascii="Calibri" w:hAnsi="Calibri" w:cs="Calibri"/>
                <w:color w:val="000000"/>
                <w:sz w:val="18"/>
                <w:szCs w:val="18"/>
              </w:rPr>
              <w:t>Dječji vrtić Tratinčica</w:t>
            </w:r>
          </w:p>
        </w:tc>
        <w:tc>
          <w:tcPr>
            <w:tcW w:w="1276" w:type="dxa"/>
            <w:tcBorders>
              <w:top w:val="nil"/>
              <w:left w:val="nil"/>
              <w:bottom w:val="single" w:sz="4" w:space="0" w:color="auto"/>
              <w:right w:val="single" w:sz="4" w:space="0" w:color="auto"/>
            </w:tcBorders>
            <w:noWrap/>
            <w:vAlign w:val="bottom"/>
            <w:hideMark/>
          </w:tcPr>
          <w:p w14:paraId="4118D48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24.715,00</w:t>
            </w:r>
          </w:p>
        </w:tc>
        <w:tc>
          <w:tcPr>
            <w:tcW w:w="1271" w:type="dxa"/>
            <w:tcBorders>
              <w:top w:val="nil"/>
              <w:left w:val="nil"/>
              <w:bottom w:val="single" w:sz="4" w:space="0" w:color="auto"/>
              <w:right w:val="single" w:sz="4" w:space="0" w:color="auto"/>
            </w:tcBorders>
            <w:noWrap/>
            <w:vAlign w:val="bottom"/>
            <w:hideMark/>
          </w:tcPr>
          <w:p w14:paraId="709EFB0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19.749,16</w:t>
            </w:r>
          </w:p>
        </w:tc>
        <w:tc>
          <w:tcPr>
            <w:tcW w:w="880" w:type="dxa"/>
            <w:tcBorders>
              <w:top w:val="nil"/>
              <w:left w:val="nil"/>
              <w:bottom w:val="single" w:sz="4" w:space="0" w:color="auto"/>
              <w:right w:val="single" w:sz="4" w:space="0" w:color="auto"/>
            </w:tcBorders>
            <w:noWrap/>
            <w:vAlign w:val="bottom"/>
            <w:hideMark/>
          </w:tcPr>
          <w:p w14:paraId="1E10A17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79,9</w:t>
            </w:r>
          </w:p>
        </w:tc>
      </w:tr>
      <w:tr w:rsidR="00C3321D" w14:paraId="70FB3046"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08A3CBF8" w14:textId="77777777" w:rsidR="00C3321D" w:rsidRDefault="00C3321D">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276" w:type="dxa"/>
            <w:tcBorders>
              <w:top w:val="nil"/>
              <w:left w:val="nil"/>
              <w:bottom w:val="single" w:sz="4" w:space="0" w:color="auto"/>
              <w:right w:val="single" w:sz="4" w:space="0" w:color="auto"/>
            </w:tcBorders>
            <w:noWrap/>
            <w:vAlign w:val="bottom"/>
            <w:hideMark/>
          </w:tcPr>
          <w:p w14:paraId="0ED48CF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37.495,80</w:t>
            </w:r>
          </w:p>
        </w:tc>
        <w:tc>
          <w:tcPr>
            <w:tcW w:w="1271" w:type="dxa"/>
            <w:tcBorders>
              <w:top w:val="nil"/>
              <w:left w:val="nil"/>
              <w:bottom w:val="single" w:sz="4" w:space="0" w:color="auto"/>
              <w:right w:val="single" w:sz="4" w:space="0" w:color="auto"/>
            </w:tcBorders>
            <w:noWrap/>
            <w:vAlign w:val="bottom"/>
            <w:hideMark/>
          </w:tcPr>
          <w:p w14:paraId="0B31799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33.077,98</w:t>
            </w:r>
          </w:p>
        </w:tc>
        <w:tc>
          <w:tcPr>
            <w:tcW w:w="880" w:type="dxa"/>
            <w:tcBorders>
              <w:top w:val="nil"/>
              <w:left w:val="nil"/>
              <w:bottom w:val="single" w:sz="4" w:space="0" w:color="auto"/>
              <w:right w:val="single" w:sz="4" w:space="0" w:color="auto"/>
            </w:tcBorders>
            <w:noWrap/>
            <w:vAlign w:val="bottom"/>
            <w:hideMark/>
          </w:tcPr>
          <w:p w14:paraId="04133C41"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88,2</w:t>
            </w:r>
          </w:p>
        </w:tc>
      </w:tr>
      <w:tr w:rsidR="00C3321D" w14:paraId="68B67063"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6F77E324" w14:textId="77777777" w:rsidR="00C3321D" w:rsidRDefault="00C3321D">
            <w:pPr>
              <w:rPr>
                <w:rFonts w:ascii="Calibri" w:hAnsi="Calibri" w:cs="Calibri"/>
                <w:color w:val="000000"/>
                <w:sz w:val="18"/>
                <w:szCs w:val="18"/>
              </w:rPr>
            </w:pPr>
            <w:r>
              <w:rPr>
                <w:rFonts w:ascii="Calibri" w:hAnsi="Calibri" w:cs="Calibri"/>
                <w:color w:val="000000"/>
                <w:sz w:val="18"/>
                <w:szCs w:val="18"/>
              </w:rPr>
              <w:t>OŠ "Đuro Ester" Koprivnica</w:t>
            </w:r>
          </w:p>
        </w:tc>
        <w:tc>
          <w:tcPr>
            <w:tcW w:w="1276" w:type="dxa"/>
            <w:tcBorders>
              <w:top w:val="nil"/>
              <w:left w:val="nil"/>
              <w:bottom w:val="single" w:sz="4" w:space="0" w:color="auto"/>
              <w:right w:val="single" w:sz="4" w:space="0" w:color="auto"/>
            </w:tcBorders>
            <w:noWrap/>
            <w:vAlign w:val="bottom"/>
            <w:hideMark/>
          </w:tcPr>
          <w:p w14:paraId="6551C3B4"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31.420,60</w:t>
            </w:r>
          </w:p>
        </w:tc>
        <w:tc>
          <w:tcPr>
            <w:tcW w:w="1271" w:type="dxa"/>
            <w:tcBorders>
              <w:top w:val="nil"/>
              <w:left w:val="nil"/>
              <w:bottom w:val="single" w:sz="4" w:space="0" w:color="auto"/>
              <w:right w:val="single" w:sz="4" w:space="0" w:color="auto"/>
            </w:tcBorders>
            <w:noWrap/>
            <w:vAlign w:val="bottom"/>
            <w:hideMark/>
          </w:tcPr>
          <w:p w14:paraId="0CCDB25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16.222,00</w:t>
            </w:r>
          </w:p>
        </w:tc>
        <w:tc>
          <w:tcPr>
            <w:tcW w:w="880" w:type="dxa"/>
            <w:tcBorders>
              <w:top w:val="nil"/>
              <w:left w:val="nil"/>
              <w:bottom w:val="single" w:sz="4" w:space="0" w:color="auto"/>
              <w:right w:val="single" w:sz="4" w:space="0" w:color="auto"/>
            </w:tcBorders>
            <w:noWrap/>
            <w:vAlign w:val="bottom"/>
            <w:hideMark/>
          </w:tcPr>
          <w:p w14:paraId="4A3EDD23"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51,6</w:t>
            </w:r>
          </w:p>
        </w:tc>
      </w:tr>
      <w:tr w:rsidR="00C3321D" w14:paraId="19744D05" w14:textId="77777777" w:rsidTr="00AE373E">
        <w:trPr>
          <w:trHeight w:val="300"/>
        </w:trPr>
        <w:tc>
          <w:tcPr>
            <w:tcW w:w="6232" w:type="dxa"/>
            <w:tcBorders>
              <w:top w:val="nil"/>
              <w:left w:val="single" w:sz="4" w:space="0" w:color="auto"/>
              <w:bottom w:val="single" w:sz="4" w:space="0" w:color="auto"/>
              <w:right w:val="single" w:sz="4" w:space="0" w:color="auto"/>
            </w:tcBorders>
            <w:vAlign w:val="center"/>
            <w:hideMark/>
          </w:tcPr>
          <w:p w14:paraId="3A027CA7" w14:textId="77777777" w:rsidR="00C3321D" w:rsidRDefault="00C3321D">
            <w:pPr>
              <w:rPr>
                <w:rFonts w:ascii="Calibri" w:hAnsi="Calibri" w:cs="Calibri"/>
                <w:color w:val="000000"/>
                <w:sz w:val="18"/>
                <w:szCs w:val="18"/>
              </w:rPr>
            </w:pPr>
            <w:r>
              <w:rPr>
                <w:rFonts w:ascii="Calibri" w:hAnsi="Calibri" w:cs="Calibri"/>
                <w:color w:val="000000"/>
                <w:sz w:val="18"/>
                <w:szCs w:val="18"/>
              </w:rPr>
              <w:t>OŠ  "Podolice"</w:t>
            </w:r>
          </w:p>
        </w:tc>
        <w:tc>
          <w:tcPr>
            <w:tcW w:w="1276" w:type="dxa"/>
            <w:tcBorders>
              <w:top w:val="nil"/>
              <w:left w:val="nil"/>
              <w:bottom w:val="single" w:sz="4" w:space="0" w:color="auto"/>
              <w:right w:val="single" w:sz="4" w:space="0" w:color="auto"/>
            </w:tcBorders>
            <w:noWrap/>
            <w:vAlign w:val="bottom"/>
            <w:hideMark/>
          </w:tcPr>
          <w:p w14:paraId="0C74E1B9"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25.816,60</w:t>
            </w:r>
          </w:p>
        </w:tc>
        <w:tc>
          <w:tcPr>
            <w:tcW w:w="1271" w:type="dxa"/>
            <w:tcBorders>
              <w:top w:val="nil"/>
              <w:left w:val="nil"/>
              <w:bottom w:val="single" w:sz="4" w:space="0" w:color="auto"/>
              <w:right w:val="single" w:sz="4" w:space="0" w:color="auto"/>
            </w:tcBorders>
            <w:noWrap/>
            <w:vAlign w:val="bottom"/>
            <w:hideMark/>
          </w:tcPr>
          <w:p w14:paraId="7B041B85"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21.777,00</w:t>
            </w:r>
          </w:p>
        </w:tc>
        <w:tc>
          <w:tcPr>
            <w:tcW w:w="880" w:type="dxa"/>
            <w:tcBorders>
              <w:top w:val="nil"/>
              <w:left w:val="nil"/>
              <w:bottom w:val="single" w:sz="4" w:space="0" w:color="auto"/>
              <w:right w:val="single" w:sz="4" w:space="0" w:color="auto"/>
            </w:tcBorders>
            <w:noWrap/>
            <w:vAlign w:val="bottom"/>
            <w:hideMark/>
          </w:tcPr>
          <w:p w14:paraId="67A0A8B0"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84,4</w:t>
            </w:r>
          </w:p>
        </w:tc>
      </w:tr>
      <w:tr w:rsidR="00C3321D" w14:paraId="76783233"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1DBB6D91" w14:textId="77777777" w:rsidR="00C3321D" w:rsidRDefault="00C3321D">
            <w:pPr>
              <w:rPr>
                <w:rFonts w:ascii="Calibri" w:hAnsi="Calibri" w:cs="Calibri"/>
                <w:color w:val="000000"/>
                <w:sz w:val="18"/>
                <w:szCs w:val="18"/>
              </w:rPr>
            </w:pPr>
            <w:r>
              <w:rPr>
                <w:rFonts w:ascii="Calibri" w:hAnsi="Calibri" w:cs="Calibri"/>
                <w:color w:val="000000"/>
                <w:sz w:val="18"/>
                <w:szCs w:val="18"/>
              </w:rPr>
              <w:t>COOR Podravsko sunce Koprivnica</w:t>
            </w:r>
          </w:p>
        </w:tc>
        <w:tc>
          <w:tcPr>
            <w:tcW w:w="1276" w:type="dxa"/>
            <w:tcBorders>
              <w:top w:val="nil"/>
              <w:left w:val="nil"/>
              <w:bottom w:val="single" w:sz="4" w:space="0" w:color="auto"/>
              <w:right w:val="single" w:sz="4" w:space="0" w:color="auto"/>
            </w:tcBorders>
            <w:noWrap/>
            <w:vAlign w:val="bottom"/>
            <w:hideMark/>
          </w:tcPr>
          <w:p w14:paraId="3A6728B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232,85</w:t>
            </w:r>
          </w:p>
        </w:tc>
        <w:tc>
          <w:tcPr>
            <w:tcW w:w="1271" w:type="dxa"/>
            <w:tcBorders>
              <w:top w:val="nil"/>
              <w:left w:val="nil"/>
              <w:bottom w:val="single" w:sz="4" w:space="0" w:color="auto"/>
              <w:right w:val="single" w:sz="4" w:space="0" w:color="auto"/>
            </w:tcBorders>
            <w:noWrap/>
            <w:vAlign w:val="bottom"/>
            <w:hideMark/>
          </w:tcPr>
          <w:p w14:paraId="2291FAE7"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0,00</w:t>
            </w:r>
          </w:p>
        </w:tc>
        <w:tc>
          <w:tcPr>
            <w:tcW w:w="880" w:type="dxa"/>
            <w:tcBorders>
              <w:top w:val="nil"/>
              <w:left w:val="nil"/>
              <w:bottom w:val="single" w:sz="4" w:space="0" w:color="auto"/>
              <w:right w:val="single" w:sz="4" w:space="0" w:color="auto"/>
            </w:tcBorders>
            <w:noWrap/>
            <w:vAlign w:val="bottom"/>
            <w:hideMark/>
          </w:tcPr>
          <w:p w14:paraId="55534483" w14:textId="7BBE04D7" w:rsidR="00C3321D" w:rsidRDefault="00E667A7">
            <w:pPr>
              <w:jc w:val="center"/>
              <w:rPr>
                <w:rFonts w:ascii="Calibri" w:hAnsi="Calibri" w:cs="Calibri"/>
                <w:color w:val="000000"/>
                <w:sz w:val="18"/>
                <w:szCs w:val="18"/>
              </w:rPr>
            </w:pPr>
            <w:r>
              <w:rPr>
                <w:rFonts w:ascii="Calibri" w:hAnsi="Calibri" w:cs="Calibri"/>
                <w:color w:val="000000"/>
                <w:sz w:val="18"/>
                <w:szCs w:val="18"/>
              </w:rPr>
              <w:t>-</w:t>
            </w:r>
          </w:p>
        </w:tc>
      </w:tr>
      <w:tr w:rsidR="00C3321D" w14:paraId="60930B78" w14:textId="77777777" w:rsidTr="00AE373E">
        <w:trPr>
          <w:trHeight w:val="300"/>
        </w:trPr>
        <w:tc>
          <w:tcPr>
            <w:tcW w:w="6232" w:type="dxa"/>
            <w:tcBorders>
              <w:top w:val="nil"/>
              <w:left w:val="single" w:sz="4" w:space="0" w:color="auto"/>
              <w:bottom w:val="single" w:sz="4" w:space="0" w:color="auto"/>
              <w:right w:val="single" w:sz="4" w:space="0" w:color="auto"/>
            </w:tcBorders>
            <w:vAlign w:val="bottom"/>
            <w:hideMark/>
          </w:tcPr>
          <w:p w14:paraId="7C2ABBD8" w14:textId="77777777" w:rsidR="00C3321D" w:rsidRDefault="00C3321D">
            <w:pPr>
              <w:rPr>
                <w:rFonts w:ascii="Calibri" w:hAnsi="Calibri" w:cs="Calibri"/>
                <w:color w:val="000000"/>
                <w:sz w:val="18"/>
                <w:szCs w:val="18"/>
              </w:rPr>
            </w:pPr>
            <w:r>
              <w:rPr>
                <w:rFonts w:ascii="Calibri" w:hAnsi="Calibri" w:cs="Calibri"/>
                <w:color w:val="000000"/>
                <w:sz w:val="18"/>
                <w:szCs w:val="18"/>
              </w:rPr>
              <w:t>Muzej Grada Koprivnice</w:t>
            </w:r>
          </w:p>
        </w:tc>
        <w:tc>
          <w:tcPr>
            <w:tcW w:w="1276" w:type="dxa"/>
            <w:tcBorders>
              <w:top w:val="nil"/>
              <w:left w:val="nil"/>
              <w:bottom w:val="single" w:sz="4" w:space="0" w:color="auto"/>
              <w:right w:val="single" w:sz="4" w:space="0" w:color="auto"/>
            </w:tcBorders>
            <w:noWrap/>
            <w:vAlign w:val="bottom"/>
            <w:hideMark/>
          </w:tcPr>
          <w:p w14:paraId="0E754E46"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1.292,59</w:t>
            </w:r>
          </w:p>
        </w:tc>
        <w:tc>
          <w:tcPr>
            <w:tcW w:w="1271" w:type="dxa"/>
            <w:tcBorders>
              <w:top w:val="nil"/>
              <w:left w:val="nil"/>
              <w:bottom w:val="single" w:sz="4" w:space="0" w:color="auto"/>
              <w:right w:val="single" w:sz="4" w:space="0" w:color="auto"/>
            </w:tcBorders>
            <w:noWrap/>
            <w:vAlign w:val="bottom"/>
            <w:hideMark/>
          </w:tcPr>
          <w:p w14:paraId="45489032"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591.105,50</w:t>
            </w:r>
          </w:p>
        </w:tc>
        <w:tc>
          <w:tcPr>
            <w:tcW w:w="880" w:type="dxa"/>
            <w:tcBorders>
              <w:top w:val="nil"/>
              <w:left w:val="nil"/>
              <w:bottom w:val="single" w:sz="4" w:space="0" w:color="auto"/>
              <w:right w:val="single" w:sz="4" w:space="0" w:color="auto"/>
            </w:tcBorders>
            <w:noWrap/>
            <w:vAlign w:val="bottom"/>
            <w:hideMark/>
          </w:tcPr>
          <w:p w14:paraId="0BD0B3EC"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45.730,3</w:t>
            </w:r>
          </w:p>
        </w:tc>
      </w:tr>
      <w:tr w:rsidR="00C3321D" w14:paraId="621C98FA"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042BF747" w14:textId="77777777" w:rsidR="00C3321D" w:rsidRDefault="00C3321D">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276" w:type="dxa"/>
            <w:tcBorders>
              <w:top w:val="nil"/>
              <w:left w:val="nil"/>
              <w:bottom w:val="single" w:sz="4" w:space="0" w:color="auto"/>
              <w:right w:val="single" w:sz="4" w:space="0" w:color="auto"/>
            </w:tcBorders>
            <w:noWrap/>
            <w:vAlign w:val="bottom"/>
            <w:hideMark/>
          </w:tcPr>
          <w:p w14:paraId="25BA1BD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10.650,00</w:t>
            </w:r>
          </w:p>
        </w:tc>
        <w:tc>
          <w:tcPr>
            <w:tcW w:w="1271" w:type="dxa"/>
            <w:tcBorders>
              <w:top w:val="nil"/>
              <w:left w:val="nil"/>
              <w:bottom w:val="single" w:sz="4" w:space="0" w:color="auto"/>
              <w:right w:val="single" w:sz="4" w:space="0" w:color="auto"/>
            </w:tcBorders>
            <w:noWrap/>
            <w:vAlign w:val="bottom"/>
            <w:hideMark/>
          </w:tcPr>
          <w:p w14:paraId="6FCBA22F"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8.880,00</w:t>
            </w:r>
          </w:p>
        </w:tc>
        <w:tc>
          <w:tcPr>
            <w:tcW w:w="880" w:type="dxa"/>
            <w:tcBorders>
              <w:top w:val="nil"/>
              <w:left w:val="nil"/>
              <w:bottom w:val="single" w:sz="4" w:space="0" w:color="auto"/>
              <w:right w:val="single" w:sz="4" w:space="0" w:color="auto"/>
            </w:tcBorders>
            <w:noWrap/>
            <w:vAlign w:val="bottom"/>
            <w:hideMark/>
          </w:tcPr>
          <w:p w14:paraId="7219C80D"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83,4</w:t>
            </w:r>
          </w:p>
        </w:tc>
      </w:tr>
      <w:tr w:rsidR="00C3321D" w14:paraId="59F185C1" w14:textId="77777777" w:rsidTr="00AE373E">
        <w:trPr>
          <w:trHeight w:val="300"/>
        </w:trPr>
        <w:tc>
          <w:tcPr>
            <w:tcW w:w="6232" w:type="dxa"/>
            <w:tcBorders>
              <w:top w:val="nil"/>
              <w:left w:val="single" w:sz="4" w:space="0" w:color="auto"/>
              <w:bottom w:val="single" w:sz="4" w:space="0" w:color="auto"/>
              <w:right w:val="single" w:sz="4" w:space="0" w:color="auto"/>
            </w:tcBorders>
            <w:noWrap/>
            <w:vAlign w:val="bottom"/>
            <w:hideMark/>
          </w:tcPr>
          <w:p w14:paraId="7E258B34" w14:textId="77777777" w:rsidR="00C3321D" w:rsidRDefault="00C3321D">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276" w:type="dxa"/>
            <w:tcBorders>
              <w:top w:val="nil"/>
              <w:left w:val="nil"/>
              <w:bottom w:val="single" w:sz="4" w:space="0" w:color="auto"/>
              <w:right w:val="single" w:sz="4" w:space="0" w:color="auto"/>
            </w:tcBorders>
            <w:noWrap/>
            <w:vAlign w:val="bottom"/>
            <w:hideMark/>
          </w:tcPr>
          <w:p w14:paraId="015A48AC"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9.679,00</w:t>
            </w:r>
          </w:p>
        </w:tc>
        <w:tc>
          <w:tcPr>
            <w:tcW w:w="1271" w:type="dxa"/>
            <w:tcBorders>
              <w:top w:val="nil"/>
              <w:left w:val="nil"/>
              <w:bottom w:val="single" w:sz="4" w:space="0" w:color="auto"/>
              <w:right w:val="single" w:sz="4" w:space="0" w:color="auto"/>
            </w:tcBorders>
            <w:noWrap/>
            <w:vAlign w:val="bottom"/>
            <w:hideMark/>
          </w:tcPr>
          <w:p w14:paraId="7FA2AED8"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7.790,00</w:t>
            </w:r>
          </w:p>
        </w:tc>
        <w:tc>
          <w:tcPr>
            <w:tcW w:w="880" w:type="dxa"/>
            <w:tcBorders>
              <w:top w:val="nil"/>
              <w:left w:val="nil"/>
              <w:bottom w:val="single" w:sz="4" w:space="0" w:color="auto"/>
              <w:right w:val="single" w:sz="4" w:space="0" w:color="auto"/>
            </w:tcBorders>
            <w:noWrap/>
            <w:vAlign w:val="bottom"/>
            <w:hideMark/>
          </w:tcPr>
          <w:p w14:paraId="1F1A95CC" w14:textId="77777777" w:rsidR="00C3321D" w:rsidRDefault="00C3321D">
            <w:pPr>
              <w:jc w:val="center"/>
              <w:rPr>
                <w:rFonts w:ascii="Calibri" w:hAnsi="Calibri" w:cs="Calibri"/>
                <w:color w:val="000000"/>
                <w:sz w:val="18"/>
                <w:szCs w:val="18"/>
              </w:rPr>
            </w:pPr>
            <w:r>
              <w:rPr>
                <w:rFonts w:ascii="Calibri" w:hAnsi="Calibri" w:cs="Calibri"/>
                <w:color w:val="000000"/>
                <w:sz w:val="18"/>
                <w:szCs w:val="18"/>
              </w:rPr>
              <w:t>80,5</w:t>
            </w:r>
          </w:p>
        </w:tc>
      </w:tr>
      <w:tr w:rsidR="00C3321D" w14:paraId="5F4ECEF3" w14:textId="77777777" w:rsidTr="00AE373E">
        <w:trPr>
          <w:trHeight w:val="300"/>
        </w:trPr>
        <w:tc>
          <w:tcPr>
            <w:tcW w:w="6232" w:type="dxa"/>
            <w:tcBorders>
              <w:top w:val="nil"/>
              <w:left w:val="single" w:sz="4" w:space="0" w:color="auto"/>
              <w:bottom w:val="single" w:sz="4" w:space="0" w:color="auto"/>
              <w:right w:val="single" w:sz="4" w:space="0" w:color="auto"/>
            </w:tcBorders>
            <w:shd w:val="clear" w:color="D9E1F2" w:fill="D9E1F2"/>
            <w:noWrap/>
            <w:vAlign w:val="bottom"/>
            <w:hideMark/>
          </w:tcPr>
          <w:p w14:paraId="21A5245E" w14:textId="77777777" w:rsidR="00C3321D" w:rsidRDefault="00C3321D">
            <w:pPr>
              <w:rPr>
                <w:rFonts w:ascii="Calibri" w:hAnsi="Calibri" w:cs="Calibri"/>
                <w:b/>
                <w:bCs/>
                <w:color w:val="000000"/>
                <w:sz w:val="18"/>
                <w:szCs w:val="18"/>
              </w:rPr>
            </w:pPr>
            <w:r>
              <w:rPr>
                <w:rFonts w:ascii="Calibri" w:hAnsi="Calibri" w:cs="Calibri"/>
                <w:b/>
                <w:bCs/>
                <w:color w:val="000000"/>
                <w:sz w:val="18"/>
                <w:szCs w:val="18"/>
              </w:rPr>
              <w:t>UKUPNO PODSKUPINA 63</w:t>
            </w:r>
          </w:p>
        </w:tc>
        <w:tc>
          <w:tcPr>
            <w:tcW w:w="1276" w:type="dxa"/>
            <w:tcBorders>
              <w:top w:val="nil"/>
              <w:left w:val="nil"/>
              <w:bottom w:val="single" w:sz="4" w:space="0" w:color="auto"/>
              <w:right w:val="single" w:sz="4" w:space="0" w:color="auto"/>
            </w:tcBorders>
            <w:shd w:val="clear" w:color="D9E1F2" w:fill="D9E1F2"/>
            <w:noWrap/>
            <w:vAlign w:val="bottom"/>
            <w:hideMark/>
          </w:tcPr>
          <w:p w14:paraId="5770E929"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15.637.889,76</w:t>
            </w:r>
          </w:p>
        </w:tc>
        <w:tc>
          <w:tcPr>
            <w:tcW w:w="1271" w:type="dxa"/>
            <w:tcBorders>
              <w:top w:val="nil"/>
              <w:left w:val="nil"/>
              <w:bottom w:val="single" w:sz="4" w:space="0" w:color="auto"/>
              <w:right w:val="single" w:sz="4" w:space="0" w:color="auto"/>
            </w:tcBorders>
            <w:shd w:val="clear" w:color="D9E1F2" w:fill="D9E1F2"/>
            <w:noWrap/>
            <w:vAlign w:val="bottom"/>
            <w:hideMark/>
          </w:tcPr>
          <w:p w14:paraId="21ADC0E2"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21.668.025,53</w:t>
            </w:r>
          </w:p>
        </w:tc>
        <w:tc>
          <w:tcPr>
            <w:tcW w:w="880" w:type="dxa"/>
            <w:tcBorders>
              <w:top w:val="nil"/>
              <w:left w:val="nil"/>
              <w:bottom w:val="single" w:sz="4" w:space="0" w:color="auto"/>
              <w:right w:val="single" w:sz="4" w:space="0" w:color="auto"/>
            </w:tcBorders>
            <w:shd w:val="clear" w:color="D9E1F2" w:fill="D9E1F2"/>
            <w:noWrap/>
            <w:vAlign w:val="bottom"/>
            <w:hideMark/>
          </w:tcPr>
          <w:p w14:paraId="21CD62AA" w14:textId="77777777" w:rsidR="00C3321D" w:rsidRDefault="00C3321D">
            <w:pPr>
              <w:jc w:val="center"/>
              <w:rPr>
                <w:rFonts w:ascii="Calibri" w:hAnsi="Calibri" w:cs="Calibri"/>
                <w:b/>
                <w:bCs/>
                <w:color w:val="000000"/>
                <w:sz w:val="18"/>
                <w:szCs w:val="18"/>
              </w:rPr>
            </w:pPr>
            <w:r>
              <w:rPr>
                <w:rFonts w:ascii="Calibri" w:hAnsi="Calibri" w:cs="Calibri"/>
                <w:b/>
                <w:bCs/>
                <w:color w:val="000000"/>
                <w:sz w:val="18"/>
                <w:szCs w:val="18"/>
              </w:rPr>
              <w:t>138,6</w:t>
            </w:r>
          </w:p>
        </w:tc>
      </w:tr>
    </w:tbl>
    <w:p w14:paraId="6B89FA51" w14:textId="77777777" w:rsidR="006E0D97" w:rsidRPr="004319A5" w:rsidRDefault="006E0D97" w:rsidP="0030715F">
      <w:pPr>
        <w:jc w:val="both"/>
        <w:rPr>
          <w:rFonts w:eastAsiaTheme="minorHAnsi"/>
          <w:sz w:val="22"/>
          <w:szCs w:val="22"/>
          <w:lang w:eastAsia="en-US"/>
        </w:rPr>
      </w:pPr>
    </w:p>
    <w:p w14:paraId="206BE4EF" w14:textId="386BA30C" w:rsidR="00D07E90" w:rsidRPr="004319A5" w:rsidRDefault="00D85820" w:rsidP="0030715F">
      <w:pPr>
        <w:jc w:val="both"/>
        <w:rPr>
          <w:i/>
          <w:iCs/>
          <w:color w:val="000000"/>
          <w:sz w:val="22"/>
          <w:szCs w:val="22"/>
        </w:rPr>
      </w:pPr>
      <w:r w:rsidRPr="004319A5">
        <w:rPr>
          <w:i/>
          <w:iCs/>
          <w:color w:val="000000"/>
          <w:sz w:val="22"/>
          <w:szCs w:val="22"/>
        </w:rPr>
        <w:t>Pomoći od inozemnih vlada (P</w:t>
      </w:r>
      <w:r w:rsidRPr="004319A5">
        <w:rPr>
          <w:rFonts w:eastAsiaTheme="minorHAnsi"/>
          <w:i/>
          <w:iCs/>
          <w:sz w:val="22"/>
          <w:szCs w:val="22"/>
          <w:lang w:eastAsia="en-US"/>
        </w:rPr>
        <w:t>odskupina 631)</w:t>
      </w:r>
    </w:p>
    <w:p w14:paraId="3842AE90" w14:textId="519C08DA" w:rsidR="00CD4C3E" w:rsidRPr="00ED6530" w:rsidRDefault="00AF1EE1" w:rsidP="00ED6530">
      <w:pPr>
        <w:ind w:firstLine="708"/>
        <w:jc w:val="both"/>
        <w:rPr>
          <w:sz w:val="22"/>
          <w:szCs w:val="22"/>
        </w:rPr>
      </w:pPr>
      <w:r w:rsidRPr="004319A5">
        <w:rPr>
          <w:sz w:val="22"/>
          <w:szCs w:val="22"/>
        </w:rPr>
        <w:t>Odjeljak 6311 - Tekuće pomoći od inozemnih vlada prošle godine</w:t>
      </w:r>
      <w:r w:rsidR="00CD4C3E">
        <w:rPr>
          <w:sz w:val="22"/>
          <w:szCs w:val="22"/>
        </w:rPr>
        <w:t xml:space="preserve"> bilježe realizaciju od </w:t>
      </w:r>
      <w:r w:rsidR="00741F1E">
        <w:rPr>
          <w:sz w:val="22"/>
          <w:szCs w:val="22"/>
        </w:rPr>
        <w:t>7.081</w:t>
      </w:r>
      <w:r w:rsidR="00ED6530">
        <w:rPr>
          <w:sz w:val="22"/>
          <w:szCs w:val="22"/>
        </w:rPr>
        <w:t xml:space="preserve">,07 EUR </w:t>
      </w:r>
      <w:r w:rsidR="00211316">
        <w:rPr>
          <w:sz w:val="22"/>
          <w:szCs w:val="22"/>
        </w:rPr>
        <w:t xml:space="preserve">kada je </w:t>
      </w:r>
      <w:r w:rsidR="00211316" w:rsidRPr="00211316">
        <w:rPr>
          <w:sz w:val="22"/>
          <w:szCs w:val="22"/>
        </w:rPr>
        <w:t>evidentirana uplata po projektu One Sun u iznosu od 2.455,67 EUR kod Grada dok se ostatak do realizacije odnosi na Knjižnicu i čitaonicu Fran Galović koja je ostvarila uplatu od Američke ambasade za projekt Affiliate American Space</w:t>
      </w:r>
      <w:r w:rsidR="00211316">
        <w:rPr>
          <w:sz w:val="22"/>
          <w:szCs w:val="22"/>
        </w:rPr>
        <w:t xml:space="preserve"> </w:t>
      </w:r>
      <w:r w:rsidR="00CD4C3E">
        <w:rPr>
          <w:sz w:val="22"/>
          <w:szCs w:val="22"/>
        </w:rPr>
        <w:t xml:space="preserve">24.099,48 EUR. </w:t>
      </w:r>
      <w:r w:rsidR="00CD4C3E" w:rsidRPr="00CD4C3E">
        <w:rPr>
          <w:color w:val="000000"/>
          <w:sz w:val="22"/>
          <w:szCs w:val="22"/>
        </w:rPr>
        <w:t>U 2025. godini ostvarena je uplata iz projekta CCSI4CCSI Europskog fonda za regionalni razvoj</w:t>
      </w:r>
      <w:r w:rsidR="00211316">
        <w:rPr>
          <w:color w:val="000000"/>
          <w:sz w:val="22"/>
          <w:szCs w:val="22"/>
        </w:rPr>
        <w:t xml:space="preserve"> u iznosu od </w:t>
      </w:r>
      <w:r w:rsidR="00211316">
        <w:rPr>
          <w:sz w:val="22"/>
          <w:szCs w:val="22"/>
        </w:rPr>
        <w:t>24.099,48 EUR</w:t>
      </w:r>
      <w:r w:rsidR="00CD4C3E" w:rsidRPr="00CD4C3E">
        <w:rPr>
          <w:color w:val="000000"/>
          <w:sz w:val="22"/>
          <w:szCs w:val="22"/>
        </w:rPr>
        <w:t>.</w:t>
      </w:r>
    </w:p>
    <w:p w14:paraId="23A4DD28" w14:textId="174331B7" w:rsidR="00AF1EE1" w:rsidRPr="004319A5" w:rsidRDefault="00AF1EE1" w:rsidP="00AF1EE1">
      <w:pPr>
        <w:pStyle w:val="Normal22"/>
        <w:ind w:firstLine="709"/>
        <w:jc w:val="both"/>
        <w:rPr>
          <w:sz w:val="22"/>
          <w:szCs w:val="22"/>
        </w:rPr>
      </w:pPr>
      <w:r w:rsidRPr="004319A5">
        <w:rPr>
          <w:sz w:val="22"/>
          <w:szCs w:val="22"/>
        </w:rPr>
        <w:t xml:space="preserve">Odjeljak 6312 - Kapitalne pomoći od inozemnih vlada </w:t>
      </w:r>
      <w:r w:rsidR="00C77D2B">
        <w:rPr>
          <w:sz w:val="22"/>
          <w:szCs w:val="22"/>
        </w:rPr>
        <w:t xml:space="preserve">2025. godine ne bilježe realizaciju dok su 2024. godine iste </w:t>
      </w:r>
      <w:r w:rsidRPr="004319A5">
        <w:rPr>
          <w:sz w:val="22"/>
          <w:szCs w:val="22"/>
        </w:rPr>
        <w:t xml:space="preserve">ostvarene u iznosu od 93.849,69 EUR. Kao </w:t>
      </w:r>
      <w:r w:rsidR="004E31DC">
        <w:rPr>
          <w:sz w:val="22"/>
          <w:szCs w:val="22"/>
        </w:rPr>
        <w:t xml:space="preserve">i u </w:t>
      </w:r>
      <w:r w:rsidRPr="004319A5">
        <w:rPr>
          <w:sz w:val="22"/>
          <w:szCs w:val="22"/>
        </w:rPr>
        <w:t>prethodnom obrazloženju uplate su realizirane kod istih korisnika i za iste namjene, samo je riječ o dijelu uplate koji je pokrio kapitalne rashode stog</w:t>
      </w:r>
      <w:r w:rsidR="004E31DC">
        <w:rPr>
          <w:sz w:val="22"/>
          <w:szCs w:val="22"/>
        </w:rPr>
        <w:t>a</w:t>
      </w:r>
      <w:r w:rsidRPr="004319A5">
        <w:rPr>
          <w:sz w:val="22"/>
          <w:szCs w:val="22"/>
        </w:rPr>
        <w:t xml:space="preserve"> </w:t>
      </w:r>
      <w:r w:rsidR="004E31DC">
        <w:rPr>
          <w:sz w:val="22"/>
          <w:szCs w:val="22"/>
        </w:rPr>
        <w:t>su</w:t>
      </w:r>
      <w:r w:rsidRPr="004319A5">
        <w:rPr>
          <w:sz w:val="22"/>
          <w:szCs w:val="22"/>
        </w:rPr>
        <w:t xml:space="preserve"> uplat</w:t>
      </w:r>
      <w:r w:rsidR="004E31DC">
        <w:rPr>
          <w:sz w:val="22"/>
          <w:szCs w:val="22"/>
        </w:rPr>
        <w:t>e</w:t>
      </w:r>
      <w:r w:rsidRPr="004319A5">
        <w:rPr>
          <w:sz w:val="22"/>
          <w:szCs w:val="22"/>
        </w:rPr>
        <w:t xml:space="preserve"> proknjižen</w:t>
      </w:r>
      <w:r w:rsidR="004E31DC">
        <w:rPr>
          <w:sz w:val="22"/>
          <w:szCs w:val="22"/>
        </w:rPr>
        <w:t>e</w:t>
      </w:r>
      <w:r w:rsidRPr="004319A5">
        <w:rPr>
          <w:sz w:val="22"/>
          <w:szCs w:val="22"/>
        </w:rPr>
        <w:t xml:space="preserve"> na kapitalni prihod.</w:t>
      </w:r>
    </w:p>
    <w:p w14:paraId="117B3AE7" w14:textId="77777777" w:rsidR="00D85820" w:rsidRPr="004319A5" w:rsidRDefault="00D85820" w:rsidP="0030715F">
      <w:pPr>
        <w:jc w:val="both"/>
        <w:rPr>
          <w:rFonts w:eastAsiaTheme="minorHAnsi"/>
          <w:sz w:val="22"/>
          <w:szCs w:val="22"/>
          <w:lang w:eastAsia="en-US"/>
        </w:rPr>
      </w:pPr>
    </w:p>
    <w:p w14:paraId="440AB602" w14:textId="046D2DFD" w:rsidR="00AD12A9" w:rsidRPr="004319A5" w:rsidRDefault="003E65D1" w:rsidP="0030715F">
      <w:pPr>
        <w:jc w:val="both"/>
        <w:rPr>
          <w:rFonts w:eastAsiaTheme="minorHAnsi"/>
          <w:i/>
          <w:iCs/>
          <w:sz w:val="22"/>
          <w:szCs w:val="22"/>
          <w:lang w:eastAsia="en-US"/>
        </w:rPr>
      </w:pPr>
      <w:r w:rsidRPr="004319A5">
        <w:rPr>
          <w:i/>
          <w:iCs/>
          <w:color w:val="000000"/>
          <w:sz w:val="22"/>
          <w:szCs w:val="22"/>
        </w:rPr>
        <w:t>Pomoći od međunarodnih organizacija te institucija i tijela EU</w:t>
      </w:r>
      <w:r w:rsidR="00AD12A9" w:rsidRPr="004319A5">
        <w:rPr>
          <w:i/>
          <w:iCs/>
          <w:color w:val="000000"/>
          <w:sz w:val="22"/>
          <w:szCs w:val="22"/>
        </w:rPr>
        <w:t xml:space="preserve"> (</w:t>
      </w:r>
      <w:r w:rsidR="003646CF" w:rsidRPr="004319A5">
        <w:rPr>
          <w:i/>
          <w:iCs/>
          <w:color w:val="000000"/>
          <w:sz w:val="22"/>
          <w:szCs w:val="22"/>
        </w:rPr>
        <w:t>P</w:t>
      </w:r>
      <w:r w:rsidR="00AD12A9" w:rsidRPr="004319A5">
        <w:rPr>
          <w:rFonts w:eastAsiaTheme="minorHAnsi"/>
          <w:i/>
          <w:iCs/>
          <w:sz w:val="22"/>
          <w:szCs w:val="22"/>
          <w:lang w:eastAsia="en-US"/>
        </w:rPr>
        <w:t>odskupina 632)</w:t>
      </w:r>
    </w:p>
    <w:p w14:paraId="08187235" w14:textId="046D3AF3" w:rsidR="00A85CA4" w:rsidRDefault="00A135D4" w:rsidP="001B1B29">
      <w:pPr>
        <w:pStyle w:val="Normal22"/>
        <w:ind w:firstLine="709"/>
        <w:jc w:val="both"/>
        <w:rPr>
          <w:sz w:val="22"/>
          <w:szCs w:val="22"/>
        </w:rPr>
      </w:pPr>
      <w:r>
        <w:rPr>
          <w:sz w:val="22"/>
          <w:szCs w:val="22"/>
        </w:rPr>
        <w:t>Podskupina</w:t>
      </w:r>
      <w:r w:rsidR="0022541E" w:rsidRPr="004319A5">
        <w:rPr>
          <w:sz w:val="22"/>
          <w:szCs w:val="22"/>
        </w:rPr>
        <w:t xml:space="preserve"> 632 - </w:t>
      </w:r>
      <w:r w:rsidR="00BF3CB4" w:rsidRPr="00BF3CB4">
        <w:rPr>
          <w:sz w:val="22"/>
          <w:szCs w:val="22"/>
        </w:rPr>
        <w:t>Pomoći od međunarodnih organizacija te institucija i tijela EU</w:t>
      </w:r>
      <w:r w:rsidR="00BF3CB4">
        <w:rPr>
          <w:sz w:val="22"/>
          <w:szCs w:val="22"/>
        </w:rPr>
        <w:t xml:space="preserve"> </w:t>
      </w:r>
      <w:r w:rsidR="0022541E" w:rsidRPr="004319A5">
        <w:rPr>
          <w:sz w:val="22"/>
          <w:szCs w:val="22"/>
        </w:rPr>
        <w:t xml:space="preserve">bilježi realizaciju od </w:t>
      </w:r>
      <w:r w:rsidR="00BF3CB4">
        <w:rPr>
          <w:sz w:val="22"/>
          <w:szCs w:val="22"/>
        </w:rPr>
        <w:t>48.044,60</w:t>
      </w:r>
      <w:r w:rsidR="0022541E" w:rsidRPr="004319A5">
        <w:rPr>
          <w:sz w:val="22"/>
          <w:szCs w:val="22"/>
        </w:rPr>
        <w:t xml:space="preserve"> EUR. Prihod je to kojeg </w:t>
      </w:r>
      <w:r w:rsidR="00BF3CB4">
        <w:rPr>
          <w:sz w:val="22"/>
          <w:szCs w:val="22"/>
        </w:rPr>
        <w:t xml:space="preserve">je </w:t>
      </w:r>
      <w:r w:rsidR="0022541E" w:rsidRPr="004319A5">
        <w:rPr>
          <w:sz w:val="22"/>
          <w:szCs w:val="22"/>
        </w:rPr>
        <w:t>ostvar</w:t>
      </w:r>
      <w:r w:rsidR="00BF3CB4">
        <w:rPr>
          <w:sz w:val="22"/>
          <w:szCs w:val="22"/>
        </w:rPr>
        <w:t>io</w:t>
      </w:r>
      <w:r w:rsidR="0022541E" w:rsidRPr="004319A5">
        <w:rPr>
          <w:sz w:val="22"/>
          <w:szCs w:val="22"/>
        </w:rPr>
        <w:t xml:space="preserve"> proračunski korisni Pučko otvoreno učilište</w:t>
      </w:r>
      <w:r w:rsidR="002B0D2B" w:rsidRPr="002B0D2B">
        <w:rPr>
          <w:sz w:val="22"/>
          <w:szCs w:val="22"/>
        </w:rPr>
        <w:t xml:space="preserve"> </w:t>
      </w:r>
      <w:r w:rsidR="002B0D2B">
        <w:rPr>
          <w:sz w:val="22"/>
          <w:szCs w:val="22"/>
        </w:rPr>
        <w:t xml:space="preserve">za projekte </w:t>
      </w:r>
      <w:r w:rsidR="002B0D2B" w:rsidRPr="004319A5">
        <w:rPr>
          <w:sz w:val="22"/>
          <w:szCs w:val="22"/>
        </w:rPr>
        <w:t xml:space="preserve"> </w:t>
      </w:r>
      <w:r w:rsidR="002B0D2B">
        <w:t>BU.BI, ESCAPE i EUROPA CINEMAS</w:t>
      </w:r>
      <w:r w:rsidR="00BF3CB4">
        <w:rPr>
          <w:sz w:val="22"/>
          <w:szCs w:val="22"/>
        </w:rPr>
        <w:t xml:space="preserve">. </w:t>
      </w:r>
      <w:r w:rsidR="0022541E" w:rsidRPr="004319A5">
        <w:rPr>
          <w:sz w:val="22"/>
          <w:szCs w:val="22"/>
        </w:rPr>
        <w:t xml:space="preserve"> </w:t>
      </w:r>
    </w:p>
    <w:p w14:paraId="2B621F96" w14:textId="77777777" w:rsidR="001B1B29" w:rsidRPr="004319A5" w:rsidRDefault="001B1B29" w:rsidP="001B1B29">
      <w:pPr>
        <w:pStyle w:val="Normal22"/>
        <w:ind w:firstLine="709"/>
        <w:jc w:val="both"/>
        <w:rPr>
          <w:sz w:val="22"/>
          <w:szCs w:val="22"/>
        </w:rPr>
      </w:pPr>
    </w:p>
    <w:p w14:paraId="0A730A74" w14:textId="6E5B5BF9" w:rsidR="0068621D" w:rsidRPr="004319A5" w:rsidRDefault="00221FB5" w:rsidP="0030715F">
      <w:pPr>
        <w:jc w:val="both"/>
        <w:rPr>
          <w:i/>
          <w:iCs/>
          <w:sz w:val="22"/>
          <w:szCs w:val="22"/>
        </w:rPr>
      </w:pPr>
      <w:r w:rsidRPr="004319A5">
        <w:rPr>
          <w:i/>
          <w:iCs/>
          <w:sz w:val="22"/>
          <w:szCs w:val="22"/>
        </w:rPr>
        <w:t>Pomoći proračunu iz drugih proračuna (</w:t>
      </w:r>
      <w:r w:rsidR="003646CF" w:rsidRPr="004319A5">
        <w:rPr>
          <w:i/>
          <w:iCs/>
          <w:sz w:val="22"/>
          <w:szCs w:val="22"/>
        </w:rPr>
        <w:t>P</w:t>
      </w:r>
      <w:r w:rsidRPr="004319A5">
        <w:rPr>
          <w:i/>
          <w:iCs/>
          <w:sz w:val="22"/>
          <w:szCs w:val="22"/>
        </w:rPr>
        <w:t xml:space="preserve">odskupina 633) </w:t>
      </w:r>
    </w:p>
    <w:p w14:paraId="236F030F" w14:textId="048A0EB3" w:rsidR="00040567" w:rsidRPr="004319A5" w:rsidRDefault="00816F9E" w:rsidP="00040567">
      <w:pPr>
        <w:pStyle w:val="Normal20"/>
        <w:ind w:firstLine="720"/>
        <w:jc w:val="both"/>
        <w:rPr>
          <w:sz w:val="22"/>
          <w:szCs w:val="22"/>
        </w:rPr>
      </w:pPr>
      <w:r w:rsidRPr="004319A5">
        <w:rPr>
          <w:sz w:val="22"/>
          <w:szCs w:val="22"/>
        </w:rPr>
        <w:t xml:space="preserve">Pomoći ove vrste </w:t>
      </w:r>
      <w:r w:rsidR="00221FB5" w:rsidRPr="004319A5">
        <w:rPr>
          <w:sz w:val="22"/>
          <w:szCs w:val="22"/>
        </w:rPr>
        <w:t xml:space="preserve">planirane su </w:t>
      </w:r>
      <w:r w:rsidR="00814AAB" w:rsidRPr="004319A5">
        <w:rPr>
          <w:sz w:val="22"/>
          <w:szCs w:val="22"/>
        </w:rPr>
        <w:t xml:space="preserve">na razini od </w:t>
      </w:r>
      <w:r w:rsidR="001854B9">
        <w:rPr>
          <w:sz w:val="22"/>
          <w:szCs w:val="22"/>
        </w:rPr>
        <w:t>1.821.951,00</w:t>
      </w:r>
      <w:r w:rsidR="002130FA" w:rsidRPr="004319A5">
        <w:rPr>
          <w:sz w:val="22"/>
          <w:szCs w:val="22"/>
        </w:rPr>
        <w:t xml:space="preserve"> EUR</w:t>
      </w:r>
      <w:r w:rsidR="00814AAB" w:rsidRPr="004319A5">
        <w:rPr>
          <w:sz w:val="22"/>
          <w:szCs w:val="22"/>
        </w:rPr>
        <w:t xml:space="preserve">, a </w:t>
      </w:r>
      <w:r w:rsidR="001854B9">
        <w:rPr>
          <w:sz w:val="22"/>
          <w:szCs w:val="22"/>
        </w:rPr>
        <w:t xml:space="preserve">realizirane su </w:t>
      </w:r>
      <w:r w:rsidR="00814AAB" w:rsidRPr="004319A5">
        <w:rPr>
          <w:sz w:val="22"/>
          <w:szCs w:val="22"/>
        </w:rPr>
        <w:t xml:space="preserve"> </w:t>
      </w:r>
      <w:r w:rsidR="00B11A59" w:rsidRPr="004319A5">
        <w:rPr>
          <w:sz w:val="22"/>
          <w:szCs w:val="22"/>
        </w:rPr>
        <w:t xml:space="preserve">u iznosu </w:t>
      </w:r>
      <w:r w:rsidR="00814AAB" w:rsidRPr="004319A5">
        <w:rPr>
          <w:sz w:val="22"/>
          <w:szCs w:val="22"/>
        </w:rPr>
        <w:t xml:space="preserve"> od </w:t>
      </w:r>
      <w:r w:rsidR="001854B9">
        <w:rPr>
          <w:sz w:val="22"/>
          <w:szCs w:val="22"/>
        </w:rPr>
        <w:t>1.625.771,89</w:t>
      </w:r>
      <w:r w:rsidR="00A479E9" w:rsidRPr="004319A5">
        <w:rPr>
          <w:sz w:val="22"/>
          <w:szCs w:val="22"/>
        </w:rPr>
        <w:t xml:space="preserve"> </w:t>
      </w:r>
      <w:r w:rsidR="00D90160" w:rsidRPr="004319A5">
        <w:rPr>
          <w:sz w:val="22"/>
          <w:szCs w:val="22"/>
        </w:rPr>
        <w:t>EUR</w:t>
      </w:r>
      <w:r w:rsidR="007E2E30">
        <w:rPr>
          <w:sz w:val="22"/>
          <w:szCs w:val="22"/>
        </w:rPr>
        <w:t xml:space="preserve"> što predstavlja ostvarenje od 90 posto plana</w:t>
      </w:r>
      <w:r w:rsidR="00FC3A3F" w:rsidRPr="004319A5">
        <w:rPr>
          <w:sz w:val="22"/>
          <w:szCs w:val="22"/>
        </w:rPr>
        <w:t xml:space="preserve">. </w:t>
      </w:r>
      <w:r w:rsidR="00040567" w:rsidRPr="004319A5">
        <w:rPr>
          <w:sz w:val="22"/>
          <w:szCs w:val="22"/>
        </w:rPr>
        <w:t>Prihodi su to koje ostvaruje i bilježi Grad kao jedinica</w:t>
      </w:r>
      <w:r w:rsidR="007E2E30">
        <w:rPr>
          <w:sz w:val="22"/>
          <w:szCs w:val="22"/>
        </w:rPr>
        <w:t>.</w:t>
      </w:r>
    </w:p>
    <w:p w14:paraId="747B85CB" w14:textId="77777777" w:rsidR="00DC2256" w:rsidRDefault="00841835" w:rsidP="000F580F">
      <w:pPr>
        <w:pStyle w:val="Normal22"/>
        <w:ind w:firstLine="708"/>
        <w:jc w:val="both"/>
        <w:rPr>
          <w:color w:val="auto"/>
          <w:sz w:val="22"/>
          <w:szCs w:val="22"/>
        </w:rPr>
      </w:pPr>
      <w:r w:rsidRPr="004319A5">
        <w:rPr>
          <w:color w:val="auto"/>
          <w:sz w:val="22"/>
          <w:szCs w:val="22"/>
        </w:rPr>
        <w:t xml:space="preserve">Odjeljak 6331 </w:t>
      </w:r>
      <w:r w:rsidR="0085704C" w:rsidRPr="004319A5">
        <w:rPr>
          <w:color w:val="auto"/>
          <w:sz w:val="22"/>
          <w:szCs w:val="22"/>
        </w:rPr>
        <w:t xml:space="preserve">– </w:t>
      </w:r>
      <w:r w:rsidR="000F580F" w:rsidRPr="000F580F">
        <w:rPr>
          <w:color w:val="auto"/>
          <w:sz w:val="22"/>
          <w:szCs w:val="22"/>
        </w:rPr>
        <w:t xml:space="preserve">Tekuće pomoći proračunu iz drugih proračuna ostvarene su za 25 posto manje u odnosu na prethodnu 2024. godinu. Pad se bilježi jer su se tijekom 2024. godine ostvarila značajna sredstva za provođenje CDŠ-a u </w:t>
      </w:r>
      <w:r w:rsidR="000F580F">
        <w:rPr>
          <w:color w:val="auto"/>
          <w:sz w:val="22"/>
          <w:szCs w:val="22"/>
        </w:rPr>
        <w:t>o</w:t>
      </w:r>
      <w:r w:rsidR="000F580F" w:rsidRPr="000F580F">
        <w:rPr>
          <w:color w:val="auto"/>
          <w:sz w:val="22"/>
          <w:szCs w:val="22"/>
        </w:rPr>
        <w:t xml:space="preserve">snovnoj školi „Podolice“. Grad je također promijenio konto knjiženja </w:t>
      </w:r>
      <w:r w:rsidR="000F580F" w:rsidRPr="000F580F">
        <w:rPr>
          <w:color w:val="auto"/>
          <w:sz w:val="22"/>
          <w:szCs w:val="22"/>
        </w:rPr>
        <w:lastRenderedPageBreak/>
        <w:t>nacionalnog sufinanciranja određenih projekata sa 6331 na 6381 što je posljedično dovelo do manje realizacije ovog prihoda u 2025. godini.</w:t>
      </w:r>
      <w:r w:rsidRPr="004319A5">
        <w:rPr>
          <w:color w:val="auto"/>
          <w:sz w:val="22"/>
          <w:szCs w:val="22"/>
        </w:rPr>
        <w:tab/>
      </w:r>
    </w:p>
    <w:p w14:paraId="7184DC58" w14:textId="74CA8E78" w:rsidR="00841835" w:rsidRPr="004319A5" w:rsidRDefault="00841835" w:rsidP="000F580F">
      <w:pPr>
        <w:pStyle w:val="Normal22"/>
        <w:ind w:firstLine="708"/>
        <w:jc w:val="both"/>
        <w:rPr>
          <w:color w:val="auto"/>
          <w:sz w:val="22"/>
          <w:szCs w:val="22"/>
        </w:rPr>
      </w:pPr>
      <w:r w:rsidRPr="004319A5">
        <w:rPr>
          <w:color w:val="auto"/>
          <w:sz w:val="22"/>
          <w:szCs w:val="22"/>
        </w:rPr>
        <w:t>Odjeljak 6332</w:t>
      </w:r>
      <w:r w:rsidR="0085704C" w:rsidRPr="004319A5">
        <w:rPr>
          <w:color w:val="auto"/>
          <w:sz w:val="22"/>
          <w:szCs w:val="22"/>
        </w:rPr>
        <w:t xml:space="preserve"> – </w:t>
      </w:r>
      <w:r w:rsidRPr="004319A5">
        <w:rPr>
          <w:color w:val="auto"/>
          <w:sz w:val="22"/>
          <w:szCs w:val="22"/>
        </w:rPr>
        <w:t xml:space="preserve">Kapitalne pomoći proračunu iz drugih proračuna ostvarene su na razini od </w:t>
      </w:r>
      <w:r w:rsidR="00995D7A">
        <w:rPr>
          <w:color w:val="auto"/>
          <w:sz w:val="22"/>
          <w:szCs w:val="22"/>
        </w:rPr>
        <w:t>1.012.730,42</w:t>
      </w:r>
      <w:r w:rsidRPr="004319A5">
        <w:rPr>
          <w:color w:val="auto"/>
          <w:sz w:val="22"/>
          <w:szCs w:val="22"/>
        </w:rPr>
        <w:t xml:space="preserve"> EUR što predstavlja rast od </w:t>
      </w:r>
      <w:r w:rsidR="00995D7A">
        <w:rPr>
          <w:color w:val="auto"/>
          <w:sz w:val="22"/>
          <w:szCs w:val="22"/>
        </w:rPr>
        <w:t>2</w:t>
      </w:r>
      <w:r w:rsidRPr="004319A5">
        <w:rPr>
          <w:color w:val="auto"/>
          <w:sz w:val="22"/>
          <w:szCs w:val="22"/>
        </w:rPr>
        <w:t xml:space="preserve"> posto u odnosu na 202</w:t>
      </w:r>
      <w:r w:rsidR="00995D7A">
        <w:rPr>
          <w:color w:val="auto"/>
          <w:sz w:val="22"/>
          <w:szCs w:val="22"/>
        </w:rPr>
        <w:t>4</w:t>
      </w:r>
      <w:r w:rsidRPr="004319A5">
        <w:rPr>
          <w:color w:val="auto"/>
          <w:sz w:val="22"/>
          <w:szCs w:val="22"/>
        </w:rPr>
        <w:t xml:space="preserve">. godinu kada su iste ostvarene u iznosu od </w:t>
      </w:r>
      <w:r w:rsidR="00995D7A">
        <w:rPr>
          <w:color w:val="auto"/>
          <w:sz w:val="22"/>
          <w:szCs w:val="22"/>
        </w:rPr>
        <w:t>990.126,28</w:t>
      </w:r>
      <w:r w:rsidRPr="004319A5">
        <w:rPr>
          <w:color w:val="auto"/>
          <w:sz w:val="22"/>
          <w:szCs w:val="22"/>
        </w:rPr>
        <w:t xml:space="preserve"> EUR.</w:t>
      </w:r>
      <w:r w:rsidR="00E357DE">
        <w:rPr>
          <w:color w:val="auto"/>
          <w:sz w:val="22"/>
          <w:szCs w:val="22"/>
        </w:rPr>
        <w:t xml:space="preserve"> N</w:t>
      </w:r>
      <w:r w:rsidRPr="004319A5">
        <w:rPr>
          <w:color w:val="auto"/>
          <w:sz w:val="22"/>
          <w:szCs w:val="22"/>
        </w:rPr>
        <w:t xml:space="preserve">a ime najamnine gimnazije JPP-a </w:t>
      </w:r>
      <w:r w:rsidR="00E357DE">
        <w:rPr>
          <w:color w:val="auto"/>
          <w:sz w:val="22"/>
          <w:szCs w:val="22"/>
        </w:rPr>
        <w:t xml:space="preserve">ostvaren je </w:t>
      </w:r>
      <w:r w:rsidRPr="004319A5">
        <w:rPr>
          <w:color w:val="auto"/>
          <w:sz w:val="22"/>
          <w:szCs w:val="22"/>
        </w:rPr>
        <w:t xml:space="preserve">prihod od </w:t>
      </w:r>
      <w:r w:rsidR="009B323F">
        <w:rPr>
          <w:color w:val="auto"/>
          <w:sz w:val="22"/>
          <w:szCs w:val="22"/>
        </w:rPr>
        <w:t>566.924,85</w:t>
      </w:r>
      <w:r w:rsidRPr="004319A5">
        <w:rPr>
          <w:color w:val="auto"/>
          <w:sz w:val="22"/>
          <w:szCs w:val="22"/>
        </w:rPr>
        <w:t xml:space="preserve"> EUR,</w:t>
      </w:r>
      <w:r w:rsidR="00426112">
        <w:rPr>
          <w:color w:val="auto"/>
          <w:sz w:val="22"/>
          <w:szCs w:val="22"/>
        </w:rPr>
        <w:t xml:space="preserve"> od Ministarstva znanosti, obrazovanja i mladih priznat je prihod od </w:t>
      </w:r>
      <w:r w:rsidR="0039654A">
        <w:rPr>
          <w:color w:val="auto"/>
          <w:sz w:val="22"/>
          <w:szCs w:val="22"/>
        </w:rPr>
        <w:t>86.455,00 EUR na ime uređenja okoliša i sportskih terena OŠ Podolice</w:t>
      </w:r>
      <w:r w:rsidR="005B469D">
        <w:rPr>
          <w:color w:val="auto"/>
          <w:sz w:val="22"/>
          <w:szCs w:val="22"/>
        </w:rPr>
        <w:t xml:space="preserve"> u sklopu projekta CDŠ-a. </w:t>
      </w:r>
      <w:r w:rsidRPr="004319A5">
        <w:rPr>
          <w:color w:val="auto"/>
          <w:sz w:val="22"/>
          <w:szCs w:val="22"/>
        </w:rPr>
        <w:t xml:space="preserve"> </w:t>
      </w:r>
      <w:r w:rsidR="005B469D">
        <w:rPr>
          <w:color w:val="auto"/>
          <w:sz w:val="22"/>
          <w:szCs w:val="22"/>
        </w:rPr>
        <w:t>Iznos od 250.000,00 EUR ostvaren je od Minis</w:t>
      </w:r>
      <w:r w:rsidR="008D43C3">
        <w:rPr>
          <w:color w:val="auto"/>
          <w:sz w:val="22"/>
          <w:szCs w:val="22"/>
        </w:rPr>
        <w:t>tarstva turizma i sporta kao iznos sufinanciranja izgradnje teniskih terena, d</w:t>
      </w:r>
      <w:r w:rsidRPr="004319A5">
        <w:rPr>
          <w:color w:val="auto"/>
          <w:sz w:val="22"/>
          <w:szCs w:val="22"/>
        </w:rPr>
        <w:t xml:space="preserve">ok je iznos od </w:t>
      </w:r>
      <w:r w:rsidR="00E357DE">
        <w:rPr>
          <w:color w:val="auto"/>
          <w:sz w:val="22"/>
          <w:szCs w:val="22"/>
        </w:rPr>
        <w:t>40,000,00</w:t>
      </w:r>
      <w:r w:rsidRPr="004319A5">
        <w:rPr>
          <w:color w:val="auto"/>
          <w:sz w:val="22"/>
          <w:szCs w:val="22"/>
        </w:rPr>
        <w:t xml:space="preserve"> EUR uplaćen od strane Ministarstva kulture i medija za provedene projekte unutar programa kulturne baštine.</w:t>
      </w:r>
    </w:p>
    <w:p w14:paraId="11432E0F" w14:textId="77777777" w:rsidR="00841835" w:rsidRPr="004319A5" w:rsidRDefault="00841835" w:rsidP="00841835">
      <w:pPr>
        <w:pStyle w:val="Normal22"/>
        <w:jc w:val="both"/>
        <w:rPr>
          <w:color w:val="auto"/>
          <w:sz w:val="22"/>
          <w:szCs w:val="22"/>
        </w:rPr>
      </w:pPr>
    </w:p>
    <w:p w14:paraId="5EC5BFCE" w14:textId="17D93E6C" w:rsidR="00CB2B68" w:rsidRPr="004319A5" w:rsidRDefault="009B2BA9" w:rsidP="0030715F">
      <w:pPr>
        <w:jc w:val="both"/>
        <w:rPr>
          <w:i/>
          <w:iCs/>
          <w:color w:val="000000"/>
          <w:sz w:val="22"/>
          <w:szCs w:val="22"/>
        </w:rPr>
      </w:pPr>
      <w:r w:rsidRPr="004319A5">
        <w:rPr>
          <w:i/>
          <w:iCs/>
          <w:color w:val="000000"/>
          <w:sz w:val="22"/>
          <w:szCs w:val="22"/>
        </w:rPr>
        <w:t>Pomoći od izvanproračunskih korisnika</w:t>
      </w:r>
      <w:r w:rsidR="009511F2" w:rsidRPr="004319A5">
        <w:rPr>
          <w:i/>
          <w:iCs/>
          <w:color w:val="000000"/>
          <w:sz w:val="22"/>
          <w:szCs w:val="22"/>
        </w:rPr>
        <w:t xml:space="preserve"> (</w:t>
      </w:r>
      <w:r w:rsidR="003646CF" w:rsidRPr="004319A5">
        <w:rPr>
          <w:i/>
          <w:iCs/>
          <w:color w:val="000000"/>
          <w:sz w:val="22"/>
          <w:szCs w:val="22"/>
        </w:rPr>
        <w:t>P</w:t>
      </w:r>
      <w:r w:rsidR="009511F2" w:rsidRPr="004319A5">
        <w:rPr>
          <w:i/>
          <w:iCs/>
          <w:color w:val="000000"/>
          <w:sz w:val="22"/>
          <w:szCs w:val="22"/>
        </w:rPr>
        <w:t xml:space="preserve">odskupina 634) </w:t>
      </w:r>
    </w:p>
    <w:p w14:paraId="23DA28BC" w14:textId="64C931BE" w:rsidR="007505D6" w:rsidRPr="004319A5" w:rsidRDefault="007505D6" w:rsidP="003E2C31">
      <w:pPr>
        <w:pStyle w:val="Normal22"/>
        <w:ind w:firstLine="708"/>
        <w:jc w:val="both"/>
        <w:rPr>
          <w:color w:val="auto"/>
          <w:sz w:val="22"/>
          <w:szCs w:val="22"/>
        </w:rPr>
      </w:pPr>
      <w:r w:rsidRPr="004319A5">
        <w:rPr>
          <w:color w:val="auto"/>
          <w:sz w:val="22"/>
          <w:szCs w:val="22"/>
        </w:rPr>
        <w:t xml:space="preserve">Pomoći od izvanproračunskih korisnika bilježe realizaciju za </w:t>
      </w:r>
      <w:r w:rsidR="00207C8B">
        <w:rPr>
          <w:color w:val="auto"/>
          <w:sz w:val="22"/>
          <w:szCs w:val="22"/>
        </w:rPr>
        <w:t>14</w:t>
      </w:r>
      <w:r w:rsidR="00884F46" w:rsidRPr="004319A5">
        <w:rPr>
          <w:color w:val="auto"/>
          <w:sz w:val="22"/>
          <w:szCs w:val="22"/>
        </w:rPr>
        <w:t>6</w:t>
      </w:r>
      <w:r w:rsidRPr="004319A5">
        <w:rPr>
          <w:color w:val="auto"/>
          <w:sz w:val="22"/>
          <w:szCs w:val="22"/>
        </w:rPr>
        <w:t xml:space="preserve"> posto veću u odnosu na 202</w:t>
      </w:r>
      <w:r w:rsidR="00207C8B">
        <w:rPr>
          <w:color w:val="auto"/>
          <w:sz w:val="22"/>
          <w:szCs w:val="22"/>
        </w:rPr>
        <w:t>4</w:t>
      </w:r>
      <w:r w:rsidRPr="004319A5">
        <w:rPr>
          <w:color w:val="auto"/>
          <w:sz w:val="22"/>
          <w:szCs w:val="22"/>
        </w:rPr>
        <w:t xml:space="preserve">. godinu i ostvarenje od </w:t>
      </w:r>
      <w:r w:rsidR="00207C8B">
        <w:rPr>
          <w:color w:val="auto"/>
          <w:sz w:val="22"/>
          <w:szCs w:val="22"/>
        </w:rPr>
        <w:t>851.745,93</w:t>
      </w:r>
      <w:r w:rsidRPr="004319A5">
        <w:rPr>
          <w:color w:val="auto"/>
          <w:sz w:val="22"/>
          <w:szCs w:val="22"/>
        </w:rPr>
        <w:t xml:space="preserve"> EUR. </w:t>
      </w:r>
    </w:p>
    <w:p w14:paraId="79E9598D" w14:textId="6A954F2F" w:rsidR="00551B6A" w:rsidRDefault="007505D6" w:rsidP="00207C8B">
      <w:pPr>
        <w:ind w:firstLine="708"/>
        <w:jc w:val="both"/>
      </w:pPr>
      <w:r w:rsidRPr="004319A5">
        <w:rPr>
          <w:sz w:val="22"/>
          <w:szCs w:val="22"/>
        </w:rPr>
        <w:t>Odjeljak 6341 – Tekuće pomoći od izvanproračunskih korisnika bilježe</w:t>
      </w:r>
      <w:r w:rsidR="00551B6A">
        <w:t xml:space="preserve"> rast od 26</w:t>
      </w:r>
      <w:r w:rsidR="00207C8B">
        <w:t xml:space="preserve"> </w:t>
      </w:r>
      <w:r w:rsidR="00551B6A">
        <w:t xml:space="preserve"> posto što je posljedica većih uplata Hrvatskog zavoda za zapošljavanje za program javnih radova.</w:t>
      </w:r>
    </w:p>
    <w:p w14:paraId="4ECFD4FA" w14:textId="7FA8C73B" w:rsidR="00DA7A1A" w:rsidRDefault="007505D6" w:rsidP="008F00BF">
      <w:pPr>
        <w:ind w:firstLine="709"/>
        <w:jc w:val="both"/>
        <w:rPr>
          <w:sz w:val="22"/>
          <w:szCs w:val="22"/>
        </w:rPr>
      </w:pPr>
      <w:r w:rsidRPr="004319A5">
        <w:rPr>
          <w:sz w:val="22"/>
          <w:szCs w:val="22"/>
        </w:rPr>
        <w:t xml:space="preserve">Odjeljak 6342 – </w:t>
      </w:r>
      <w:r w:rsidR="00286BB1">
        <w:rPr>
          <w:sz w:val="22"/>
          <w:szCs w:val="22"/>
        </w:rPr>
        <w:t>K</w:t>
      </w:r>
      <w:r w:rsidRPr="004319A5">
        <w:rPr>
          <w:sz w:val="22"/>
          <w:szCs w:val="22"/>
        </w:rPr>
        <w:t xml:space="preserve">apitalne pomoći od izvanproračunskih korisnika </w:t>
      </w:r>
      <w:r w:rsidR="008F00BF">
        <w:rPr>
          <w:sz w:val="22"/>
          <w:szCs w:val="22"/>
        </w:rPr>
        <w:t>b</w:t>
      </w:r>
      <w:r w:rsidR="008F00BF" w:rsidRPr="008F00BF">
        <w:rPr>
          <w:sz w:val="22"/>
          <w:szCs w:val="22"/>
        </w:rPr>
        <w:t>iljež</w:t>
      </w:r>
      <w:r w:rsidR="008F00BF">
        <w:rPr>
          <w:sz w:val="22"/>
          <w:szCs w:val="22"/>
        </w:rPr>
        <w:t>e</w:t>
      </w:r>
      <w:r w:rsidR="008F00BF" w:rsidRPr="008F00BF">
        <w:rPr>
          <w:sz w:val="22"/>
          <w:szCs w:val="22"/>
        </w:rPr>
        <w:t xml:space="preserve"> značajni rast u apsolutnom iznosu od 417.146,97 EUR. Ostvarene su uplate od Fonda za zaštitu okoliša i energetsku učinkovitost i to na ime projekata "Sufinanciranje prilagođavanje klimatskim promjenama - projekt izgradnje pješačko biciklističke staze Draganovec-Štaglinec" te izgradnje pješačko biciklističke staze u Cvjetnoj ulici.</w:t>
      </w:r>
    </w:p>
    <w:p w14:paraId="7DF509D3" w14:textId="77777777" w:rsidR="008F00BF" w:rsidRPr="004319A5" w:rsidRDefault="008F00BF" w:rsidP="008F00BF">
      <w:pPr>
        <w:ind w:firstLine="709"/>
        <w:jc w:val="both"/>
        <w:rPr>
          <w:rFonts w:eastAsiaTheme="minorHAnsi"/>
          <w:sz w:val="22"/>
          <w:szCs w:val="22"/>
          <w:lang w:eastAsia="en-US"/>
        </w:rPr>
      </w:pPr>
    </w:p>
    <w:p w14:paraId="17051D4A" w14:textId="1ED1658A" w:rsidR="00CB2B68" w:rsidRPr="004319A5" w:rsidRDefault="00235E9A" w:rsidP="0030715F">
      <w:pPr>
        <w:jc w:val="both"/>
        <w:rPr>
          <w:i/>
          <w:iCs/>
          <w:color w:val="000000"/>
          <w:sz w:val="22"/>
          <w:szCs w:val="22"/>
        </w:rPr>
      </w:pPr>
      <w:r w:rsidRPr="004319A5">
        <w:rPr>
          <w:i/>
          <w:iCs/>
          <w:color w:val="000000"/>
          <w:sz w:val="22"/>
          <w:szCs w:val="22"/>
        </w:rPr>
        <w:t>Pomoći izravnanja za decentralizirane funkcije (</w:t>
      </w:r>
      <w:r w:rsidR="003646CF" w:rsidRPr="004319A5">
        <w:rPr>
          <w:i/>
          <w:iCs/>
          <w:color w:val="000000"/>
          <w:sz w:val="22"/>
          <w:szCs w:val="22"/>
        </w:rPr>
        <w:t>P</w:t>
      </w:r>
      <w:r w:rsidRPr="004319A5">
        <w:rPr>
          <w:i/>
          <w:iCs/>
          <w:color w:val="000000"/>
          <w:sz w:val="22"/>
          <w:szCs w:val="22"/>
        </w:rPr>
        <w:t xml:space="preserve">odskupina 635) </w:t>
      </w:r>
    </w:p>
    <w:p w14:paraId="128EF862" w14:textId="74DD76E8" w:rsidR="003C4386" w:rsidRPr="004319A5" w:rsidRDefault="00CB2B68" w:rsidP="003C4386">
      <w:pPr>
        <w:ind w:firstLine="709"/>
        <w:jc w:val="both"/>
        <w:rPr>
          <w:sz w:val="22"/>
          <w:szCs w:val="22"/>
        </w:rPr>
      </w:pPr>
      <w:r w:rsidRPr="004319A5">
        <w:rPr>
          <w:sz w:val="22"/>
          <w:szCs w:val="22"/>
        </w:rPr>
        <w:t xml:space="preserve"> </w:t>
      </w:r>
      <w:r w:rsidR="00B50775" w:rsidRPr="004319A5">
        <w:rPr>
          <w:sz w:val="22"/>
          <w:szCs w:val="22"/>
        </w:rPr>
        <w:t xml:space="preserve">Pomoći izravnanja za decentralizirane funkcije </w:t>
      </w:r>
      <w:r w:rsidR="003C4386" w:rsidRPr="004319A5">
        <w:rPr>
          <w:sz w:val="22"/>
          <w:szCs w:val="22"/>
        </w:rPr>
        <w:t xml:space="preserve">realizirane su na razini od </w:t>
      </w:r>
      <w:r w:rsidR="00572BBF">
        <w:rPr>
          <w:sz w:val="22"/>
          <w:szCs w:val="22"/>
        </w:rPr>
        <w:t>97</w:t>
      </w:r>
      <w:r w:rsidR="003C4386" w:rsidRPr="004319A5">
        <w:rPr>
          <w:sz w:val="22"/>
          <w:szCs w:val="22"/>
        </w:rPr>
        <w:t xml:space="preserve"> posto realizacije 202</w:t>
      </w:r>
      <w:r w:rsidR="00572BBF">
        <w:rPr>
          <w:sz w:val="22"/>
          <w:szCs w:val="22"/>
        </w:rPr>
        <w:t>4</w:t>
      </w:r>
      <w:r w:rsidR="003C4386" w:rsidRPr="004319A5">
        <w:rPr>
          <w:sz w:val="22"/>
          <w:szCs w:val="22"/>
        </w:rPr>
        <w:t>. godine, a sve sukladno Odluci o bilančnim pravima za 202</w:t>
      </w:r>
      <w:r w:rsidR="00572BBF">
        <w:rPr>
          <w:sz w:val="22"/>
          <w:szCs w:val="22"/>
        </w:rPr>
        <w:t>5</w:t>
      </w:r>
      <w:r w:rsidR="003C4386" w:rsidRPr="004319A5">
        <w:rPr>
          <w:sz w:val="22"/>
          <w:szCs w:val="22"/>
        </w:rPr>
        <w:t>. godinu. Uzrok manjem ostvarenju je porast poreznih prihoda stoga pomoći izravnanja do visine bilančnih prava za 202</w:t>
      </w:r>
      <w:r w:rsidR="00572BBF">
        <w:rPr>
          <w:sz w:val="22"/>
          <w:szCs w:val="22"/>
        </w:rPr>
        <w:t>5</w:t>
      </w:r>
      <w:r w:rsidR="003C4386" w:rsidRPr="004319A5">
        <w:rPr>
          <w:sz w:val="22"/>
          <w:szCs w:val="22"/>
        </w:rPr>
        <w:t>. godinu  se naplaćuju u manjem iznosu. Iste su ostvarene u iznosu od  9</w:t>
      </w:r>
      <w:r w:rsidR="00572BBF">
        <w:rPr>
          <w:sz w:val="22"/>
          <w:szCs w:val="22"/>
        </w:rPr>
        <w:t>26</w:t>
      </w:r>
      <w:r w:rsidR="003C4386" w:rsidRPr="004319A5">
        <w:rPr>
          <w:sz w:val="22"/>
          <w:szCs w:val="22"/>
        </w:rPr>
        <w:t>.</w:t>
      </w:r>
      <w:r w:rsidR="00572BBF">
        <w:rPr>
          <w:sz w:val="22"/>
          <w:szCs w:val="22"/>
        </w:rPr>
        <w:t>992</w:t>
      </w:r>
      <w:r w:rsidR="003C4386" w:rsidRPr="004319A5">
        <w:rPr>
          <w:sz w:val="22"/>
          <w:szCs w:val="22"/>
        </w:rPr>
        <w:t>,</w:t>
      </w:r>
      <w:r w:rsidR="00572BBF">
        <w:rPr>
          <w:sz w:val="22"/>
          <w:szCs w:val="22"/>
        </w:rPr>
        <w:t>61</w:t>
      </w:r>
      <w:r w:rsidR="003C4386" w:rsidRPr="004319A5">
        <w:rPr>
          <w:sz w:val="22"/>
          <w:szCs w:val="22"/>
        </w:rPr>
        <w:t xml:space="preserve"> EUR te su se namjenski utrošile kod korisnika decentraliziranih sredstava. </w:t>
      </w:r>
    </w:p>
    <w:p w14:paraId="154857B6" w14:textId="11DB95FB" w:rsidR="00B50775" w:rsidRPr="004319A5" w:rsidRDefault="00B50775" w:rsidP="00B50775">
      <w:pPr>
        <w:ind w:firstLine="708"/>
        <w:jc w:val="both"/>
        <w:rPr>
          <w:sz w:val="22"/>
          <w:szCs w:val="22"/>
        </w:rPr>
      </w:pPr>
    </w:p>
    <w:p w14:paraId="2270F30D" w14:textId="77777777" w:rsidR="00AC0122" w:rsidRPr="004319A5" w:rsidRDefault="00B36B61" w:rsidP="0030715F">
      <w:pPr>
        <w:spacing w:line="259" w:lineRule="auto"/>
        <w:jc w:val="both"/>
        <w:rPr>
          <w:i/>
          <w:iCs/>
          <w:sz w:val="22"/>
          <w:szCs w:val="22"/>
        </w:rPr>
      </w:pPr>
      <w:r w:rsidRPr="004319A5">
        <w:rPr>
          <w:i/>
          <w:iCs/>
          <w:sz w:val="22"/>
          <w:szCs w:val="22"/>
        </w:rPr>
        <w:t>Pomoći proračunskim korisnicima iz proračuna koji im nije nadležan</w:t>
      </w:r>
      <w:r w:rsidR="00497BDD" w:rsidRPr="004319A5">
        <w:rPr>
          <w:i/>
          <w:iCs/>
          <w:sz w:val="22"/>
          <w:szCs w:val="22"/>
        </w:rPr>
        <w:t xml:space="preserve"> (Podskupina 636) </w:t>
      </w:r>
    </w:p>
    <w:p w14:paraId="430098EF" w14:textId="55746D42" w:rsidR="008F73F7" w:rsidRPr="004319A5" w:rsidRDefault="00AC0122" w:rsidP="008F73F7">
      <w:pPr>
        <w:pStyle w:val="Normal20"/>
        <w:ind w:firstLine="709"/>
        <w:jc w:val="both"/>
        <w:rPr>
          <w:sz w:val="22"/>
          <w:szCs w:val="22"/>
        </w:rPr>
      </w:pPr>
      <w:r w:rsidRPr="004319A5">
        <w:rPr>
          <w:sz w:val="22"/>
          <w:szCs w:val="22"/>
        </w:rPr>
        <w:t xml:space="preserve">Pomoći ove vrste </w:t>
      </w:r>
      <w:r w:rsidR="00B36B61" w:rsidRPr="004319A5">
        <w:rPr>
          <w:sz w:val="22"/>
          <w:szCs w:val="22"/>
        </w:rPr>
        <w:t>planiran</w:t>
      </w:r>
      <w:r w:rsidRPr="004319A5">
        <w:rPr>
          <w:sz w:val="22"/>
          <w:szCs w:val="22"/>
        </w:rPr>
        <w:t>e</w:t>
      </w:r>
      <w:r w:rsidR="00B36B61" w:rsidRPr="004319A5">
        <w:rPr>
          <w:sz w:val="22"/>
          <w:szCs w:val="22"/>
        </w:rPr>
        <w:t xml:space="preserve"> </w:t>
      </w:r>
      <w:r w:rsidRPr="004319A5">
        <w:rPr>
          <w:sz w:val="22"/>
          <w:szCs w:val="22"/>
        </w:rPr>
        <w:t xml:space="preserve">su </w:t>
      </w:r>
      <w:r w:rsidR="00B36B61" w:rsidRPr="004319A5">
        <w:rPr>
          <w:sz w:val="22"/>
          <w:szCs w:val="22"/>
        </w:rPr>
        <w:t xml:space="preserve">u iznosu od </w:t>
      </w:r>
      <w:r w:rsidR="00E5602B" w:rsidRPr="004319A5">
        <w:rPr>
          <w:sz w:val="22"/>
          <w:szCs w:val="22"/>
        </w:rPr>
        <w:t>11.656.889,00</w:t>
      </w:r>
      <w:r w:rsidR="0024201C" w:rsidRPr="004319A5">
        <w:rPr>
          <w:sz w:val="22"/>
          <w:szCs w:val="22"/>
        </w:rPr>
        <w:t xml:space="preserve"> EUR</w:t>
      </w:r>
      <w:r w:rsidR="00B412D7" w:rsidRPr="004319A5">
        <w:rPr>
          <w:sz w:val="22"/>
          <w:szCs w:val="22"/>
        </w:rPr>
        <w:t xml:space="preserve">, a izvršene su na razini od </w:t>
      </w:r>
      <w:r w:rsidR="00D653C0" w:rsidRPr="004319A5">
        <w:rPr>
          <w:sz w:val="22"/>
          <w:szCs w:val="22"/>
        </w:rPr>
        <w:t>1</w:t>
      </w:r>
      <w:r w:rsidR="00E6161A">
        <w:rPr>
          <w:sz w:val="22"/>
          <w:szCs w:val="22"/>
        </w:rPr>
        <w:t>1</w:t>
      </w:r>
      <w:r w:rsidR="00D653C0" w:rsidRPr="004319A5">
        <w:rPr>
          <w:sz w:val="22"/>
          <w:szCs w:val="22"/>
        </w:rPr>
        <w:t>.9</w:t>
      </w:r>
      <w:r w:rsidR="00E6161A">
        <w:rPr>
          <w:sz w:val="22"/>
          <w:szCs w:val="22"/>
        </w:rPr>
        <w:t>19</w:t>
      </w:r>
      <w:r w:rsidR="00D653C0" w:rsidRPr="004319A5">
        <w:rPr>
          <w:sz w:val="22"/>
          <w:szCs w:val="22"/>
        </w:rPr>
        <w:t>.</w:t>
      </w:r>
      <w:r w:rsidR="00E6161A">
        <w:rPr>
          <w:sz w:val="22"/>
          <w:szCs w:val="22"/>
        </w:rPr>
        <w:t>158</w:t>
      </w:r>
      <w:r w:rsidR="00D653C0" w:rsidRPr="004319A5">
        <w:rPr>
          <w:sz w:val="22"/>
          <w:szCs w:val="22"/>
        </w:rPr>
        <w:t>,</w:t>
      </w:r>
      <w:r w:rsidR="00E6161A">
        <w:rPr>
          <w:sz w:val="22"/>
          <w:szCs w:val="22"/>
        </w:rPr>
        <w:t>55</w:t>
      </w:r>
      <w:r w:rsidR="00D653C0" w:rsidRPr="004319A5">
        <w:rPr>
          <w:sz w:val="22"/>
          <w:szCs w:val="22"/>
        </w:rPr>
        <w:t xml:space="preserve"> </w:t>
      </w:r>
      <w:r w:rsidR="00FB1AF5" w:rsidRPr="004319A5">
        <w:rPr>
          <w:sz w:val="22"/>
          <w:szCs w:val="22"/>
        </w:rPr>
        <w:t>EUR</w:t>
      </w:r>
      <w:r w:rsidR="00436DEF" w:rsidRPr="004319A5">
        <w:rPr>
          <w:sz w:val="22"/>
          <w:szCs w:val="22"/>
        </w:rPr>
        <w:t>.</w:t>
      </w:r>
      <w:r w:rsidR="00266123" w:rsidRPr="004319A5">
        <w:rPr>
          <w:sz w:val="22"/>
          <w:szCs w:val="22"/>
        </w:rPr>
        <w:t xml:space="preserve"> Kada</w:t>
      </w:r>
      <w:r w:rsidR="00786F83" w:rsidRPr="004319A5">
        <w:rPr>
          <w:sz w:val="22"/>
          <w:szCs w:val="22"/>
        </w:rPr>
        <w:t xml:space="preserve"> govorimo o </w:t>
      </w:r>
      <w:r w:rsidR="004E17F2" w:rsidRPr="004319A5">
        <w:rPr>
          <w:sz w:val="22"/>
          <w:szCs w:val="22"/>
        </w:rPr>
        <w:t>usporedbi</w:t>
      </w:r>
      <w:r w:rsidR="00786F83" w:rsidRPr="004319A5">
        <w:rPr>
          <w:sz w:val="22"/>
          <w:szCs w:val="22"/>
        </w:rPr>
        <w:t xml:space="preserve"> u odnosu na </w:t>
      </w:r>
      <w:r w:rsidR="004E17F2" w:rsidRPr="004319A5">
        <w:rPr>
          <w:sz w:val="22"/>
          <w:szCs w:val="22"/>
        </w:rPr>
        <w:t>prethodnu</w:t>
      </w:r>
      <w:r w:rsidR="00786F83" w:rsidRPr="004319A5">
        <w:rPr>
          <w:sz w:val="22"/>
          <w:szCs w:val="22"/>
        </w:rPr>
        <w:t xml:space="preserve"> godinu bilježi se porast od</w:t>
      </w:r>
      <w:r w:rsidR="004E17F2" w:rsidRPr="004319A5">
        <w:rPr>
          <w:sz w:val="22"/>
          <w:szCs w:val="22"/>
        </w:rPr>
        <w:t xml:space="preserve"> </w:t>
      </w:r>
      <w:r w:rsidR="00522C23">
        <w:rPr>
          <w:sz w:val="22"/>
          <w:szCs w:val="22"/>
        </w:rPr>
        <w:t>9</w:t>
      </w:r>
      <w:r w:rsidR="004E17F2" w:rsidRPr="004319A5">
        <w:rPr>
          <w:sz w:val="22"/>
          <w:szCs w:val="22"/>
        </w:rPr>
        <w:t xml:space="preserve"> posto.</w:t>
      </w:r>
      <w:r w:rsidR="00786F83" w:rsidRPr="004319A5">
        <w:rPr>
          <w:sz w:val="22"/>
          <w:szCs w:val="22"/>
        </w:rPr>
        <w:t xml:space="preserve"> </w:t>
      </w:r>
      <w:r w:rsidR="00436DEF" w:rsidRPr="004319A5">
        <w:rPr>
          <w:sz w:val="22"/>
          <w:szCs w:val="22"/>
        </w:rPr>
        <w:t xml:space="preserve"> </w:t>
      </w:r>
      <w:r w:rsidR="00CE3EB2" w:rsidRPr="004319A5">
        <w:rPr>
          <w:sz w:val="22"/>
          <w:szCs w:val="22"/>
          <w:lang w:eastAsia="en-US"/>
        </w:rPr>
        <w:t xml:space="preserve">Iz tih prihoda financiraju </w:t>
      </w:r>
      <w:r w:rsidR="00E70AC8" w:rsidRPr="004319A5">
        <w:rPr>
          <w:sz w:val="22"/>
          <w:szCs w:val="22"/>
          <w:lang w:eastAsia="en-US"/>
        </w:rPr>
        <w:t xml:space="preserve">se </w:t>
      </w:r>
      <w:r w:rsidR="00CE3EB2" w:rsidRPr="004319A5">
        <w:rPr>
          <w:sz w:val="22"/>
          <w:szCs w:val="22"/>
          <w:lang w:eastAsia="en-US"/>
        </w:rPr>
        <w:t>rashodi za plaće zaposlenika škola na području grada, nabav</w:t>
      </w:r>
      <w:r w:rsidR="00FC4713" w:rsidRPr="004319A5">
        <w:rPr>
          <w:sz w:val="22"/>
          <w:szCs w:val="22"/>
          <w:lang w:eastAsia="en-US"/>
        </w:rPr>
        <w:t>a</w:t>
      </w:r>
      <w:r w:rsidR="00CE3EB2" w:rsidRPr="004319A5">
        <w:rPr>
          <w:sz w:val="22"/>
          <w:szCs w:val="22"/>
          <w:lang w:eastAsia="en-US"/>
        </w:rPr>
        <w:t xml:space="preserve"> knjiga za školsku knjižnicu i udžbenika za učenike, provedb</w:t>
      </w:r>
      <w:r w:rsidR="00FC4713" w:rsidRPr="004319A5">
        <w:rPr>
          <w:sz w:val="22"/>
          <w:szCs w:val="22"/>
          <w:lang w:eastAsia="en-US"/>
        </w:rPr>
        <w:t>a</w:t>
      </w:r>
      <w:r w:rsidR="00CE3EB2" w:rsidRPr="004319A5">
        <w:rPr>
          <w:sz w:val="22"/>
          <w:szCs w:val="22"/>
          <w:lang w:eastAsia="en-US"/>
        </w:rPr>
        <w:t xml:space="preserve"> školske sheme voća te troškovi stručnih aktiva i natjecanja učenika.</w:t>
      </w:r>
      <w:r w:rsidR="005B0A75" w:rsidRPr="004319A5">
        <w:rPr>
          <w:sz w:val="22"/>
          <w:szCs w:val="22"/>
          <w:lang w:eastAsia="en-US"/>
        </w:rPr>
        <w:t xml:space="preserve"> </w:t>
      </w:r>
      <w:r w:rsidR="008F73F7" w:rsidRPr="004319A5">
        <w:rPr>
          <w:sz w:val="22"/>
          <w:szCs w:val="22"/>
        </w:rPr>
        <w:t>Najveći porast bilježi se kod osnovnih škola na području grada na ime isplata rashoda za zaposlene (rast osnovice i materijalnih prava uz knjiženje privremenog dodatka na plaću) iz Centralnog Obračuna Plaća (COP).</w:t>
      </w:r>
    </w:p>
    <w:p w14:paraId="1D9A07CD" w14:textId="77777777" w:rsidR="009005FF" w:rsidRPr="004319A5" w:rsidRDefault="009005FF" w:rsidP="0030715F">
      <w:pPr>
        <w:spacing w:line="259" w:lineRule="auto"/>
        <w:jc w:val="both"/>
        <w:rPr>
          <w:sz w:val="22"/>
          <w:szCs w:val="22"/>
        </w:rPr>
      </w:pPr>
    </w:p>
    <w:p w14:paraId="62D64C56" w14:textId="3147370D" w:rsidR="00CB2B68" w:rsidRPr="004319A5" w:rsidRDefault="005A607B" w:rsidP="0030715F">
      <w:pPr>
        <w:jc w:val="both"/>
        <w:rPr>
          <w:i/>
          <w:iCs/>
          <w:color w:val="000000"/>
          <w:sz w:val="22"/>
          <w:szCs w:val="22"/>
        </w:rPr>
      </w:pPr>
      <w:r w:rsidRPr="004319A5">
        <w:rPr>
          <w:i/>
          <w:iCs/>
          <w:color w:val="000000"/>
          <w:sz w:val="22"/>
          <w:szCs w:val="22"/>
        </w:rPr>
        <w:t>Pomoći temeljem prijenosa EU sredstava</w:t>
      </w:r>
      <w:r w:rsidR="00224361" w:rsidRPr="004319A5">
        <w:rPr>
          <w:i/>
          <w:iCs/>
          <w:color w:val="000000"/>
          <w:sz w:val="22"/>
          <w:szCs w:val="22"/>
        </w:rPr>
        <w:t xml:space="preserve"> </w:t>
      </w:r>
      <w:r w:rsidR="003646CF" w:rsidRPr="004319A5">
        <w:rPr>
          <w:i/>
          <w:iCs/>
          <w:color w:val="000000"/>
          <w:sz w:val="22"/>
          <w:szCs w:val="22"/>
        </w:rPr>
        <w:t>( P</w:t>
      </w:r>
      <w:r w:rsidR="00224361" w:rsidRPr="004319A5">
        <w:rPr>
          <w:i/>
          <w:iCs/>
          <w:color w:val="000000"/>
          <w:sz w:val="22"/>
          <w:szCs w:val="22"/>
        </w:rPr>
        <w:t>odskupina 638</w:t>
      </w:r>
      <w:r w:rsidR="003646CF" w:rsidRPr="004319A5">
        <w:rPr>
          <w:i/>
          <w:iCs/>
          <w:color w:val="000000"/>
          <w:sz w:val="22"/>
          <w:szCs w:val="22"/>
        </w:rPr>
        <w:t>)</w:t>
      </w:r>
    </w:p>
    <w:p w14:paraId="7009CF3F" w14:textId="51182D88" w:rsidR="00BD25FC" w:rsidRPr="004319A5" w:rsidRDefault="00CB2B68" w:rsidP="00BD25FC">
      <w:pPr>
        <w:pStyle w:val="Normal22"/>
        <w:jc w:val="both"/>
        <w:rPr>
          <w:sz w:val="22"/>
          <w:szCs w:val="22"/>
        </w:rPr>
      </w:pPr>
      <w:r w:rsidRPr="004319A5">
        <w:rPr>
          <w:sz w:val="22"/>
          <w:szCs w:val="22"/>
        </w:rPr>
        <w:t>Pomoći ove vrste</w:t>
      </w:r>
      <w:r w:rsidR="005A607B" w:rsidRPr="004319A5">
        <w:rPr>
          <w:sz w:val="22"/>
          <w:szCs w:val="22"/>
        </w:rPr>
        <w:t xml:space="preserve"> </w:t>
      </w:r>
      <w:r w:rsidR="009C3119" w:rsidRPr="004319A5">
        <w:rPr>
          <w:sz w:val="22"/>
          <w:szCs w:val="22"/>
        </w:rPr>
        <w:t xml:space="preserve">bilježe realizaciju </w:t>
      </w:r>
      <w:r w:rsidR="00BD25FC" w:rsidRPr="004319A5">
        <w:rPr>
          <w:sz w:val="22"/>
          <w:szCs w:val="22"/>
        </w:rPr>
        <w:t xml:space="preserve">od </w:t>
      </w:r>
      <w:r w:rsidR="00522C23">
        <w:rPr>
          <w:sz w:val="22"/>
          <w:szCs w:val="22"/>
        </w:rPr>
        <w:t>6.272.212,47</w:t>
      </w:r>
      <w:r w:rsidR="00FF64E5" w:rsidRPr="004319A5">
        <w:rPr>
          <w:sz w:val="22"/>
          <w:szCs w:val="22"/>
        </w:rPr>
        <w:t xml:space="preserve"> EUR</w:t>
      </w:r>
      <w:r w:rsidR="00DC44FD" w:rsidRPr="004319A5">
        <w:rPr>
          <w:sz w:val="22"/>
          <w:szCs w:val="22"/>
        </w:rPr>
        <w:t xml:space="preserve">. </w:t>
      </w:r>
    </w:p>
    <w:p w14:paraId="4325334B" w14:textId="3087B050" w:rsidR="000004FE" w:rsidRPr="004319A5" w:rsidRDefault="00BD25FC" w:rsidP="003E2C31">
      <w:pPr>
        <w:pStyle w:val="Normal22"/>
        <w:ind w:firstLine="709"/>
        <w:jc w:val="both"/>
        <w:rPr>
          <w:sz w:val="22"/>
          <w:szCs w:val="22"/>
        </w:rPr>
      </w:pPr>
      <w:r w:rsidRPr="004319A5">
        <w:rPr>
          <w:sz w:val="22"/>
          <w:szCs w:val="22"/>
        </w:rPr>
        <w:t xml:space="preserve">Odjeljak 6381 – Tekuće pomoći temeljem prijenosa EU sredstava bilježe realizaciju od </w:t>
      </w:r>
      <w:r w:rsidR="00DB1557">
        <w:rPr>
          <w:sz w:val="22"/>
          <w:szCs w:val="22"/>
        </w:rPr>
        <w:t>575</w:t>
      </w:r>
      <w:r w:rsidR="00116D31">
        <w:rPr>
          <w:sz w:val="22"/>
          <w:szCs w:val="22"/>
        </w:rPr>
        <w:t xml:space="preserve">.774,90 EUR što je za 59 posto više nego prethodne 2024. godine kada </w:t>
      </w:r>
      <w:r w:rsidR="00F10C3F">
        <w:rPr>
          <w:sz w:val="22"/>
          <w:szCs w:val="22"/>
        </w:rPr>
        <w:t xml:space="preserve">su se pomoći ostvarile u iznosu od </w:t>
      </w:r>
      <w:r w:rsidRPr="004319A5">
        <w:rPr>
          <w:sz w:val="22"/>
          <w:szCs w:val="22"/>
        </w:rPr>
        <w:t xml:space="preserve">362.696,58. </w:t>
      </w:r>
      <w:r w:rsidR="000004FE">
        <w:rPr>
          <w:sz w:val="22"/>
          <w:szCs w:val="22"/>
        </w:rPr>
        <w:t xml:space="preserve"> Grad kao jedinica ostvaruje na</w:t>
      </w:r>
      <w:r w:rsidR="0089385E">
        <w:rPr>
          <w:sz w:val="22"/>
          <w:szCs w:val="22"/>
        </w:rPr>
        <w:t xml:space="preserve">jveći dio ukupnog, točnije iznos od 466.374,54 EUR. Riječ je o uplatama na ime projekata </w:t>
      </w:r>
      <w:r w:rsidR="00926EE5">
        <w:rPr>
          <w:sz w:val="22"/>
          <w:szCs w:val="22"/>
        </w:rPr>
        <w:t>Sortirnica, Sinagoga, EO Đuro Ester, dogradnja OŠ Braća Radić</w:t>
      </w:r>
      <w:r w:rsidR="00753DEE">
        <w:rPr>
          <w:sz w:val="22"/>
          <w:szCs w:val="22"/>
        </w:rPr>
        <w:t>, ODJEK VII – pomoćnici u nastavi</w:t>
      </w:r>
      <w:r w:rsidR="00396BAB">
        <w:rPr>
          <w:sz w:val="22"/>
          <w:szCs w:val="22"/>
        </w:rPr>
        <w:t xml:space="preserve"> koji su pokrili </w:t>
      </w:r>
      <w:r w:rsidR="00B11F0F">
        <w:rPr>
          <w:sz w:val="22"/>
          <w:szCs w:val="22"/>
        </w:rPr>
        <w:t>troškove</w:t>
      </w:r>
      <w:r w:rsidR="00396BAB">
        <w:rPr>
          <w:sz w:val="22"/>
          <w:szCs w:val="22"/>
        </w:rPr>
        <w:t xml:space="preserve"> evidentirane u razredu 3 – rashodi poslovanja</w:t>
      </w:r>
      <w:r w:rsidR="007A03E2">
        <w:rPr>
          <w:sz w:val="22"/>
          <w:szCs w:val="22"/>
        </w:rPr>
        <w:t>.</w:t>
      </w:r>
    </w:p>
    <w:p w14:paraId="4DEB3FAB" w14:textId="77777777" w:rsidR="00493067" w:rsidRDefault="00BD25FC" w:rsidP="00BD25FC">
      <w:pPr>
        <w:pStyle w:val="Normal22"/>
        <w:ind w:firstLine="709"/>
        <w:jc w:val="both"/>
        <w:rPr>
          <w:color w:val="auto"/>
          <w:sz w:val="22"/>
          <w:szCs w:val="22"/>
        </w:rPr>
      </w:pPr>
      <w:r w:rsidRPr="004319A5">
        <w:rPr>
          <w:color w:val="auto"/>
          <w:sz w:val="22"/>
          <w:szCs w:val="22"/>
        </w:rPr>
        <w:t xml:space="preserve">Odjeljak 6382 </w:t>
      </w:r>
      <w:r w:rsidRPr="004319A5">
        <w:rPr>
          <w:sz w:val="22"/>
          <w:szCs w:val="22"/>
        </w:rPr>
        <w:t xml:space="preserve">– </w:t>
      </w:r>
      <w:r w:rsidRPr="004319A5">
        <w:rPr>
          <w:color w:val="auto"/>
          <w:sz w:val="22"/>
          <w:szCs w:val="22"/>
        </w:rPr>
        <w:t xml:space="preserve">Kapitalne pomoći temeljem prijenosa EU sredstava bilježe realizaciju od </w:t>
      </w:r>
      <w:r w:rsidR="006802BD">
        <w:rPr>
          <w:color w:val="auto"/>
          <w:sz w:val="22"/>
          <w:szCs w:val="22"/>
        </w:rPr>
        <w:t xml:space="preserve">5.696.437,57 </w:t>
      </w:r>
      <w:r w:rsidRPr="004319A5">
        <w:rPr>
          <w:color w:val="auto"/>
          <w:sz w:val="22"/>
          <w:szCs w:val="22"/>
        </w:rPr>
        <w:t>EUR</w:t>
      </w:r>
      <w:r w:rsidR="00237921">
        <w:rPr>
          <w:color w:val="auto"/>
          <w:sz w:val="22"/>
          <w:szCs w:val="22"/>
        </w:rPr>
        <w:t xml:space="preserve">. </w:t>
      </w:r>
    </w:p>
    <w:p w14:paraId="779FDE68" w14:textId="54F668DF" w:rsidR="00BD25FC" w:rsidRDefault="00237921" w:rsidP="00493067">
      <w:pPr>
        <w:pStyle w:val="Normal22"/>
        <w:jc w:val="both"/>
        <w:rPr>
          <w:color w:val="auto"/>
          <w:sz w:val="22"/>
          <w:szCs w:val="22"/>
        </w:rPr>
      </w:pPr>
      <w:r>
        <w:rPr>
          <w:color w:val="auto"/>
          <w:sz w:val="22"/>
          <w:szCs w:val="22"/>
        </w:rPr>
        <w:t xml:space="preserve">Grad je ostvario pomoći na ime sljedećih EU projekata: </w:t>
      </w:r>
    </w:p>
    <w:p w14:paraId="5251D62F" w14:textId="06543792" w:rsidR="00CE035F" w:rsidRDefault="00CE035F" w:rsidP="00CE035F">
      <w:pPr>
        <w:pStyle w:val="Normal22"/>
        <w:numPr>
          <w:ilvl w:val="0"/>
          <w:numId w:val="32"/>
        </w:numPr>
        <w:jc w:val="both"/>
        <w:rPr>
          <w:color w:val="auto"/>
          <w:sz w:val="22"/>
          <w:szCs w:val="22"/>
        </w:rPr>
      </w:pPr>
      <w:r>
        <w:rPr>
          <w:color w:val="auto"/>
          <w:sz w:val="22"/>
          <w:szCs w:val="22"/>
        </w:rPr>
        <w:t xml:space="preserve">33.180,69 EUR </w:t>
      </w:r>
      <w:r w:rsidR="0011388F">
        <w:rPr>
          <w:color w:val="auto"/>
          <w:sz w:val="22"/>
          <w:szCs w:val="22"/>
        </w:rPr>
        <w:t>(</w:t>
      </w:r>
      <w:r w:rsidR="0011388F" w:rsidRPr="0011388F">
        <w:rPr>
          <w:color w:val="auto"/>
          <w:sz w:val="22"/>
          <w:szCs w:val="22"/>
        </w:rPr>
        <w:t>NPOO.C6.1.R5.01.0031</w:t>
      </w:r>
      <w:r w:rsidR="00D70C06">
        <w:rPr>
          <w:color w:val="auto"/>
          <w:sz w:val="22"/>
          <w:szCs w:val="22"/>
        </w:rPr>
        <w:t xml:space="preserve">)  na ime projekta </w:t>
      </w:r>
      <w:r w:rsidR="009C5CA9">
        <w:rPr>
          <w:color w:val="auto"/>
          <w:sz w:val="22"/>
          <w:szCs w:val="22"/>
        </w:rPr>
        <w:t>„</w:t>
      </w:r>
      <w:r w:rsidR="00D70C06" w:rsidRPr="00D70C06">
        <w:rPr>
          <w:color w:val="auto"/>
          <w:sz w:val="22"/>
          <w:szCs w:val="22"/>
        </w:rPr>
        <w:t>Strategija zelene urbane obnove Grada Koprivnice</w:t>
      </w:r>
      <w:r w:rsidR="009C5CA9">
        <w:rPr>
          <w:color w:val="auto"/>
          <w:sz w:val="22"/>
          <w:szCs w:val="22"/>
        </w:rPr>
        <w:t>“</w:t>
      </w:r>
      <w:r w:rsidR="00D70C06">
        <w:rPr>
          <w:color w:val="auto"/>
          <w:sz w:val="22"/>
          <w:szCs w:val="22"/>
        </w:rPr>
        <w:t>,</w:t>
      </w:r>
    </w:p>
    <w:p w14:paraId="1D7D4984" w14:textId="6564041E" w:rsidR="00D70C06" w:rsidRDefault="00D70C06" w:rsidP="00CE035F">
      <w:pPr>
        <w:pStyle w:val="Normal22"/>
        <w:numPr>
          <w:ilvl w:val="0"/>
          <w:numId w:val="32"/>
        </w:numPr>
        <w:jc w:val="both"/>
        <w:rPr>
          <w:color w:val="auto"/>
          <w:sz w:val="22"/>
          <w:szCs w:val="22"/>
        </w:rPr>
      </w:pPr>
      <w:r>
        <w:rPr>
          <w:color w:val="auto"/>
          <w:sz w:val="22"/>
          <w:szCs w:val="22"/>
        </w:rPr>
        <w:t>664.657,18 EUR (</w:t>
      </w:r>
      <w:r w:rsidR="00384C62" w:rsidRPr="00384C62">
        <w:rPr>
          <w:color w:val="auto"/>
          <w:sz w:val="22"/>
          <w:szCs w:val="22"/>
        </w:rPr>
        <w:t>74-0069-22</w:t>
      </w:r>
      <w:r w:rsidR="00384C62">
        <w:rPr>
          <w:color w:val="auto"/>
          <w:sz w:val="22"/>
          <w:szCs w:val="22"/>
        </w:rPr>
        <w:t xml:space="preserve">) na ime projekta </w:t>
      </w:r>
      <w:r w:rsidR="009C5CA9">
        <w:rPr>
          <w:color w:val="auto"/>
          <w:sz w:val="22"/>
          <w:szCs w:val="22"/>
        </w:rPr>
        <w:t>„</w:t>
      </w:r>
      <w:r w:rsidR="00727C3E" w:rsidRPr="00727C3E">
        <w:rPr>
          <w:color w:val="auto"/>
          <w:sz w:val="22"/>
          <w:szCs w:val="22"/>
        </w:rPr>
        <w:t>Izrada projektne dokumentacije i provedbe mjera zaštite sinagoge, Svilarska 12, Koprivnica</w:t>
      </w:r>
      <w:r w:rsidR="009C5CA9">
        <w:rPr>
          <w:color w:val="auto"/>
          <w:sz w:val="22"/>
          <w:szCs w:val="22"/>
        </w:rPr>
        <w:t>“</w:t>
      </w:r>
      <w:r w:rsidR="00727C3E">
        <w:rPr>
          <w:color w:val="auto"/>
          <w:sz w:val="22"/>
          <w:szCs w:val="22"/>
        </w:rPr>
        <w:t>,</w:t>
      </w:r>
    </w:p>
    <w:p w14:paraId="6AE70035" w14:textId="1D2D4E62" w:rsidR="00727C3E" w:rsidRDefault="00FF6BC0" w:rsidP="00CE035F">
      <w:pPr>
        <w:pStyle w:val="Normal22"/>
        <w:numPr>
          <w:ilvl w:val="0"/>
          <w:numId w:val="32"/>
        </w:numPr>
        <w:jc w:val="both"/>
        <w:rPr>
          <w:color w:val="auto"/>
          <w:sz w:val="22"/>
          <w:szCs w:val="22"/>
        </w:rPr>
      </w:pPr>
      <w:r>
        <w:rPr>
          <w:color w:val="auto"/>
          <w:sz w:val="22"/>
          <w:szCs w:val="22"/>
        </w:rPr>
        <w:t>2.496.941,81 EUR (</w:t>
      </w:r>
      <w:r w:rsidR="005E2364" w:rsidRPr="005E2364">
        <w:rPr>
          <w:color w:val="auto"/>
          <w:sz w:val="22"/>
          <w:szCs w:val="22"/>
        </w:rPr>
        <w:t>NPOO.C3.1.R1-I1.01.0151</w:t>
      </w:r>
      <w:r w:rsidR="00686D95">
        <w:rPr>
          <w:color w:val="auto"/>
          <w:sz w:val="22"/>
          <w:szCs w:val="22"/>
        </w:rPr>
        <w:t xml:space="preserve">) na ime projekta </w:t>
      </w:r>
      <w:r w:rsidR="009C5CA9">
        <w:rPr>
          <w:color w:val="auto"/>
          <w:sz w:val="22"/>
          <w:szCs w:val="22"/>
        </w:rPr>
        <w:t>„</w:t>
      </w:r>
      <w:r w:rsidR="009C5CA9" w:rsidRPr="009C5CA9">
        <w:rPr>
          <w:color w:val="auto"/>
          <w:sz w:val="22"/>
          <w:szCs w:val="22"/>
        </w:rPr>
        <w:t>Izgradnja i opremanje dječjeg vrtića Bajer</w:t>
      </w:r>
      <w:r w:rsidR="009C5CA9">
        <w:rPr>
          <w:color w:val="auto"/>
          <w:sz w:val="22"/>
          <w:szCs w:val="22"/>
        </w:rPr>
        <w:t>“</w:t>
      </w:r>
      <w:r w:rsidR="009B048C">
        <w:rPr>
          <w:color w:val="auto"/>
          <w:sz w:val="22"/>
          <w:szCs w:val="22"/>
        </w:rPr>
        <w:t>,</w:t>
      </w:r>
    </w:p>
    <w:p w14:paraId="6569492A" w14:textId="16AACDE9" w:rsidR="009B048C" w:rsidRDefault="009B048C" w:rsidP="00CE035F">
      <w:pPr>
        <w:pStyle w:val="Normal22"/>
        <w:numPr>
          <w:ilvl w:val="0"/>
          <w:numId w:val="32"/>
        </w:numPr>
        <w:jc w:val="both"/>
        <w:rPr>
          <w:color w:val="auto"/>
          <w:sz w:val="22"/>
          <w:szCs w:val="22"/>
        </w:rPr>
      </w:pPr>
      <w:r>
        <w:rPr>
          <w:color w:val="auto"/>
          <w:sz w:val="22"/>
          <w:szCs w:val="22"/>
        </w:rPr>
        <w:lastRenderedPageBreak/>
        <w:t xml:space="preserve">8.772,38 EUR </w:t>
      </w:r>
      <w:r w:rsidR="00CB22CE">
        <w:rPr>
          <w:color w:val="auto"/>
          <w:sz w:val="22"/>
          <w:szCs w:val="22"/>
        </w:rPr>
        <w:t xml:space="preserve">na ime projekta </w:t>
      </w:r>
      <w:r w:rsidR="009C5CA9">
        <w:rPr>
          <w:color w:val="auto"/>
          <w:sz w:val="22"/>
          <w:szCs w:val="22"/>
        </w:rPr>
        <w:t>„</w:t>
      </w:r>
      <w:r w:rsidR="00CB22CE" w:rsidRPr="00CB22CE">
        <w:rPr>
          <w:color w:val="auto"/>
          <w:sz w:val="22"/>
          <w:szCs w:val="22"/>
        </w:rPr>
        <w:t>Tehnička pomoć Gradu Koprivnici za provedbu ITU mehanizma</w:t>
      </w:r>
      <w:r w:rsidR="009C5CA9">
        <w:rPr>
          <w:color w:val="auto"/>
          <w:sz w:val="22"/>
          <w:szCs w:val="22"/>
        </w:rPr>
        <w:t>“</w:t>
      </w:r>
      <w:r w:rsidR="00CB22CE">
        <w:rPr>
          <w:color w:val="auto"/>
          <w:sz w:val="22"/>
          <w:szCs w:val="22"/>
        </w:rPr>
        <w:t>,</w:t>
      </w:r>
    </w:p>
    <w:p w14:paraId="52A7FF7B" w14:textId="6301F8DC" w:rsidR="00CB22CE" w:rsidRDefault="00CB22CE" w:rsidP="00CE035F">
      <w:pPr>
        <w:pStyle w:val="Normal22"/>
        <w:numPr>
          <w:ilvl w:val="0"/>
          <w:numId w:val="32"/>
        </w:numPr>
        <w:jc w:val="both"/>
        <w:rPr>
          <w:color w:val="auto"/>
          <w:sz w:val="22"/>
          <w:szCs w:val="22"/>
        </w:rPr>
      </w:pPr>
      <w:r>
        <w:rPr>
          <w:color w:val="auto"/>
          <w:sz w:val="22"/>
          <w:szCs w:val="22"/>
        </w:rPr>
        <w:t xml:space="preserve">1.151.135,81 EUR </w:t>
      </w:r>
      <w:r w:rsidR="00BB344F">
        <w:rPr>
          <w:color w:val="auto"/>
          <w:sz w:val="22"/>
          <w:szCs w:val="22"/>
        </w:rPr>
        <w:t>(</w:t>
      </w:r>
      <w:r w:rsidR="00C71464" w:rsidRPr="00C71464">
        <w:rPr>
          <w:color w:val="auto"/>
          <w:sz w:val="22"/>
          <w:szCs w:val="22"/>
        </w:rPr>
        <w:t>NPOO.C3.1.R1-I2.01-V.1.0014</w:t>
      </w:r>
      <w:r w:rsidR="00C71464">
        <w:rPr>
          <w:color w:val="auto"/>
          <w:sz w:val="22"/>
          <w:szCs w:val="22"/>
        </w:rPr>
        <w:t xml:space="preserve">) na ime projekta </w:t>
      </w:r>
      <w:r w:rsidR="007B494A">
        <w:rPr>
          <w:color w:val="auto"/>
          <w:sz w:val="22"/>
          <w:szCs w:val="22"/>
        </w:rPr>
        <w:t>„</w:t>
      </w:r>
      <w:r w:rsidR="007B494A" w:rsidRPr="007B494A">
        <w:rPr>
          <w:color w:val="auto"/>
          <w:sz w:val="22"/>
          <w:szCs w:val="22"/>
        </w:rPr>
        <w:t>Dogradnja OŠ "Braća Radić"</w:t>
      </w:r>
      <w:r w:rsidR="007B494A">
        <w:rPr>
          <w:color w:val="auto"/>
          <w:sz w:val="22"/>
          <w:szCs w:val="22"/>
        </w:rPr>
        <w:t>“,</w:t>
      </w:r>
    </w:p>
    <w:p w14:paraId="00AC6D30" w14:textId="7D6723AB" w:rsidR="007B494A" w:rsidRDefault="007B494A" w:rsidP="00CE035F">
      <w:pPr>
        <w:pStyle w:val="Normal22"/>
        <w:numPr>
          <w:ilvl w:val="0"/>
          <w:numId w:val="32"/>
        </w:numPr>
        <w:jc w:val="both"/>
        <w:rPr>
          <w:color w:val="auto"/>
          <w:sz w:val="22"/>
          <w:szCs w:val="22"/>
        </w:rPr>
      </w:pPr>
      <w:r>
        <w:rPr>
          <w:color w:val="auto"/>
          <w:sz w:val="22"/>
          <w:szCs w:val="22"/>
        </w:rPr>
        <w:t>752.548,42 EUR (</w:t>
      </w:r>
      <w:r w:rsidR="00167179" w:rsidRPr="00167179">
        <w:rPr>
          <w:color w:val="auto"/>
          <w:sz w:val="22"/>
          <w:szCs w:val="22"/>
        </w:rPr>
        <w:t>NPOO.C1.3.R2-I1.05.0004</w:t>
      </w:r>
      <w:r w:rsidR="00167179">
        <w:rPr>
          <w:color w:val="auto"/>
          <w:sz w:val="22"/>
          <w:szCs w:val="22"/>
        </w:rPr>
        <w:t>) na ime projekta „</w:t>
      </w:r>
      <w:r w:rsidR="00493067" w:rsidRPr="00493067">
        <w:rPr>
          <w:color w:val="auto"/>
          <w:sz w:val="22"/>
          <w:szCs w:val="22"/>
        </w:rPr>
        <w:t>Postrojenje za sortiranje odvojeno sakupljenog otpada Herešin</w:t>
      </w:r>
      <w:r w:rsidR="00493067">
        <w:rPr>
          <w:color w:val="auto"/>
          <w:sz w:val="22"/>
          <w:szCs w:val="22"/>
        </w:rPr>
        <w:t>“,</w:t>
      </w:r>
    </w:p>
    <w:p w14:paraId="4255379D" w14:textId="4B242CD9" w:rsidR="00B252F4" w:rsidRDefault="00B252F4" w:rsidP="00442111">
      <w:pPr>
        <w:pStyle w:val="Normal20"/>
        <w:jc w:val="both"/>
        <w:rPr>
          <w:sz w:val="22"/>
          <w:szCs w:val="22"/>
        </w:rPr>
      </w:pPr>
    </w:p>
    <w:p w14:paraId="590367FD" w14:textId="77777777" w:rsidR="003E1107" w:rsidRDefault="00442111" w:rsidP="00442111">
      <w:pPr>
        <w:pStyle w:val="Normal20"/>
        <w:jc w:val="both"/>
        <w:rPr>
          <w:sz w:val="22"/>
          <w:szCs w:val="22"/>
        </w:rPr>
      </w:pPr>
      <w:r>
        <w:rPr>
          <w:sz w:val="22"/>
          <w:szCs w:val="22"/>
        </w:rPr>
        <w:t xml:space="preserve">Muzej Grada Koprivnice ostvario je </w:t>
      </w:r>
      <w:r w:rsidR="00167690">
        <w:rPr>
          <w:sz w:val="22"/>
          <w:szCs w:val="22"/>
        </w:rPr>
        <w:t>prihod u i</w:t>
      </w:r>
      <w:r>
        <w:rPr>
          <w:sz w:val="22"/>
          <w:szCs w:val="22"/>
        </w:rPr>
        <w:t>znos</w:t>
      </w:r>
      <w:r w:rsidR="00167690">
        <w:rPr>
          <w:sz w:val="22"/>
          <w:szCs w:val="22"/>
        </w:rPr>
        <w:t>u</w:t>
      </w:r>
      <w:r>
        <w:rPr>
          <w:sz w:val="22"/>
          <w:szCs w:val="22"/>
        </w:rPr>
        <w:t xml:space="preserve"> od 589.201,28 EUR</w:t>
      </w:r>
      <w:r w:rsidR="00167690">
        <w:rPr>
          <w:sz w:val="22"/>
          <w:szCs w:val="22"/>
        </w:rPr>
        <w:t xml:space="preserve"> na ime projekta energetske obnove zgrade Muzeja (</w:t>
      </w:r>
      <w:r w:rsidR="003E1107" w:rsidRPr="003E1107">
        <w:rPr>
          <w:sz w:val="22"/>
          <w:szCs w:val="22"/>
        </w:rPr>
        <w:t>NPOO.C6.1.R1-I3.01.0005</w:t>
      </w:r>
      <w:r w:rsidR="003E1107">
        <w:rPr>
          <w:sz w:val="22"/>
          <w:szCs w:val="22"/>
        </w:rPr>
        <w:t>).</w:t>
      </w:r>
    </w:p>
    <w:p w14:paraId="0F055536" w14:textId="33016EC6" w:rsidR="00442111" w:rsidRPr="004319A5" w:rsidRDefault="00442111" w:rsidP="00442111">
      <w:pPr>
        <w:pStyle w:val="Normal20"/>
        <w:jc w:val="both"/>
        <w:rPr>
          <w:sz w:val="22"/>
          <w:szCs w:val="22"/>
        </w:rPr>
      </w:pPr>
      <w:r>
        <w:rPr>
          <w:sz w:val="22"/>
          <w:szCs w:val="22"/>
        </w:rPr>
        <w:t xml:space="preserve"> </w:t>
      </w:r>
    </w:p>
    <w:bookmarkEnd w:id="5"/>
    <w:p w14:paraId="541C1CD4" w14:textId="77777777" w:rsidR="00261A26" w:rsidRPr="004319A5" w:rsidRDefault="00261A26" w:rsidP="0030715F">
      <w:pPr>
        <w:autoSpaceDE w:val="0"/>
        <w:autoSpaceDN w:val="0"/>
        <w:adjustRightInd w:val="0"/>
        <w:jc w:val="both"/>
        <w:rPr>
          <w:rFonts w:eastAsiaTheme="minorHAnsi"/>
          <w:color w:val="000000"/>
          <w:sz w:val="22"/>
          <w:szCs w:val="22"/>
          <w:lang w:eastAsia="en-US"/>
        </w:rPr>
      </w:pPr>
      <w:r w:rsidRPr="004319A5">
        <w:rPr>
          <w:rFonts w:eastAsiaTheme="minorHAnsi"/>
          <w:b/>
          <w:bCs/>
          <w:color w:val="000000"/>
          <w:sz w:val="22"/>
          <w:szCs w:val="22"/>
          <w:lang w:eastAsia="en-US"/>
        </w:rPr>
        <w:t xml:space="preserve">Prihodi od imovine (skupina 64) </w:t>
      </w:r>
    </w:p>
    <w:p w14:paraId="5A12F8C8" w14:textId="5430AF35" w:rsidR="00A659B1" w:rsidRPr="004319A5" w:rsidRDefault="00982857" w:rsidP="00A659B1">
      <w:pPr>
        <w:pStyle w:val="Normal20"/>
        <w:jc w:val="both"/>
        <w:rPr>
          <w:sz w:val="22"/>
          <w:szCs w:val="22"/>
        </w:rPr>
      </w:pPr>
      <w:r w:rsidRPr="004319A5">
        <w:rPr>
          <w:sz w:val="22"/>
          <w:szCs w:val="22"/>
        </w:rPr>
        <w:t>Prihodi od imovine ostvaren</w:t>
      </w:r>
      <w:r w:rsidR="00C4466C" w:rsidRPr="004319A5">
        <w:rPr>
          <w:sz w:val="22"/>
          <w:szCs w:val="22"/>
        </w:rPr>
        <w:t>i</w:t>
      </w:r>
      <w:r w:rsidRPr="004319A5">
        <w:rPr>
          <w:sz w:val="22"/>
          <w:szCs w:val="22"/>
        </w:rPr>
        <w:t xml:space="preserve"> </w:t>
      </w:r>
      <w:r w:rsidR="00C4466C" w:rsidRPr="004319A5">
        <w:rPr>
          <w:sz w:val="22"/>
          <w:szCs w:val="22"/>
        </w:rPr>
        <w:t>su</w:t>
      </w:r>
      <w:r w:rsidRPr="004319A5">
        <w:rPr>
          <w:sz w:val="22"/>
          <w:szCs w:val="22"/>
        </w:rPr>
        <w:t xml:space="preserve"> </w:t>
      </w:r>
      <w:r w:rsidR="00A659B1" w:rsidRPr="004319A5">
        <w:rPr>
          <w:sz w:val="22"/>
          <w:szCs w:val="22"/>
        </w:rPr>
        <w:t xml:space="preserve">u iznosu od </w:t>
      </w:r>
      <w:r w:rsidR="003B68F7">
        <w:rPr>
          <w:sz w:val="22"/>
          <w:szCs w:val="22"/>
        </w:rPr>
        <w:t>436.620,72</w:t>
      </w:r>
      <w:r w:rsidR="00A659B1" w:rsidRPr="004319A5">
        <w:rPr>
          <w:sz w:val="22"/>
          <w:szCs w:val="22"/>
        </w:rPr>
        <w:t xml:space="preserve"> EUR što je za </w:t>
      </w:r>
      <w:r w:rsidR="001603CB">
        <w:rPr>
          <w:sz w:val="22"/>
          <w:szCs w:val="22"/>
        </w:rPr>
        <w:t>11</w:t>
      </w:r>
      <w:r w:rsidR="00A659B1" w:rsidRPr="004319A5">
        <w:rPr>
          <w:sz w:val="22"/>
          <w:szCs w:val="22"/>
        </w:rPr>
        <w:t xml:space="preserve"> posto </w:t>
      </w:r>
      <w:r w:rsidR="001603CB">
        <w:rPr>
          <w:sz w:val="22"/>
          <w:szCs w:val="22"/>
        </w:rPr>
        <w:t>manje u odnosu na</w:t>
      </w:r>
      <w:r w:rsidR="00A659B1" w:rsidRPr="004319A5">
        <w:rPr>
          <w:sz w:val="22"/>
          <w:szCs w:val="22"/>
        </w:rPr>
        <w:t xml:space="preserve"> prethodn</w:t>
      </w:r>
      <w:r w:rsidR="001603CB">
        <w:rPr>
          <w:sz w:val="22"/>
          <w:szCs w:val="22"/>
        </w:rPr>
        <w:t>u</w:t>
      </w:r>
      <w:r w:rsidR="00A659B1" w:rsidRPr="004319A5">
        <w:rPr>
          <w:sz w:val="22"/>
          <w:szCs w:val="22"/>
        </w:rPr>
        <w:t xml:space="preserve"> 202</w:t>
      </w:r>
      <w:r w:rsidR="001603CB">
        <w:rPr>
          <w:sz w:val="22"/>
          <w:szCs w:val="22"/>
        </w:rPr>
        <w:t>4</w:t>
      </w:r>
      <w:r w:rsidR="00A659B1" w:rsidRPr="004319A5">
        <w:rPr>
          <w:sz w:val="22"/>
          <w:szCs w:val="22"/>
        </w:rPr>
        <w:t>. godin</w:t>
      </w:r>
      <w:r w:rsidR="001603CB">
        <w:rPr>
          <w:sz w:val="22"/>
          <w:szCs w:val="22"/>
        </w:rPr>
        <w:t>u</w:t>
      </w:r>
      <w:r w:rsidR="00A659B1" w:rsidRPr="004319A5">
        <w:rPr>
          <w:sz w:val="22"/>
          <w:szCs w:val="22"/>
        </w:rPr>
        <w:t xml:space="preserve"> kada se prihod te vrste ostvario u iznosu od </w:t>
      </w:r>
      <w:r w:rsidR="00B0196C">
        <w:rPr>
          <w:sz w:val="22"/>
          <w:szCs w:val="22"/>
        </w:rPr>
        <w:t>488.381,83</w:t>
      </w:r>
      <w:r w:rsidR="00A659B1" w:rsidRPr="004319A5">
        <w:rPr>
          <w:sz w:val="22"/>
          <w:szCs w:val="22"/>
        </w:rPr>
        <w:t xml:space="preserve"> EUR.  </w:t>
      </w:r>
    </w:p>
    <w:p w14:paraId="42DA0F2B" w14:textId="77777777" w:rsidR="00916AB6" w:rsidRPr="004319A5" w:rsidRDefault="00916AB6" w:rsidP="00916AB6">
      <w:pPr>
        <w:pStyle w:val="Normal22"/>
        <w:ind w:firstLine="709"/>
        <w:jc w:val="both"/>
        <w:rPr>
          <w:color w:val="auto"/>
          <w:sz w:val="22"/>
          <w:szCs w:val="22"/>
        </w:rPr>
      </w:pPr>
    </w:p>
    <w:p w14:paraId="4284C49B" w14:textId="5A43388E" w:rsidR="00916AB6" w:rsidRPr="004319A5" w:rsidRDefault="00916AB6" w:rsidP="00870EBD">
      <w:pPr>
        <w:pStyle w:val="Opisslike"/>
        <w:keepNext/>
        <w:spacing w:after="0"/>
        <w:jc w:val="both"/>
        <w:rPr>
          <w:i w:val="0"/>
          <w:iCs w:val="0"/>
          <w:color w:val="auto"/>
          <w:sz w:val="22"/>
          <w:szCs w:val="22"/>
        </w:rPr>
      </w:pPr>
      <w:bookmarkStart w:id="7" w:name="_Toc230098049"/>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3</w:t>
      </w:r>
      <w:r w:rsidRPr="004319A5">
        <w:rPr>
          <w:i w:val="0"/>
          <w:iCs w:val="0"/>
          <w:color w:val="auto"/>
          <w:sz w:val="22"/>
          <w:szCs w:val="22"/>
        </w:rPr>
        <w:fldChar w:fldCharType="end"/>
      </w:r>
      <w:r w:rsidRPr="004319A5">
        <w:rPr>
          <w:i w:val="0"/>
          <w:iCs w:val="0"/>
          <w:color w:val="auto"/>
          <w:sz w:val="22"/>
          <w:szCs w:val="22"/>
        </w:rPr>
        <w:t>.  Ostvarenje prihoda od imovine na razini podskupine ekonomske klasifikacije po korisnicima</w:t>
      </w:r>
      <w:bookmarkEnd w:id="7"/>
    </w:p>
    <w:tbl>
      <w:tblPr>
        <w:tblW w:w="9304" w:type="dxa"/>
        <w:tblLook w:val="04A0" w:firstRow="1" w:lastRow="0" w:firstColumn="1" w:lastColumn="0" w:noHBand="0" w:noVBand="1"/>
      </w:tblPr>
      <w:tblGrid>
        <w:gridCol w:w="5382"/>
        <w:gridCol w:w="1559"/>
        <w:gridCol w:w="1418"/>
        <w:gridCol w:w="945"/>
      </w:tblGrid>
      <w:tr w:rsidR="00916AB6" w14:paraId="775AC876" w14:textId="77777777" w:rsidTr="0088097D">
        <w:trPr>
          <w:trHeight w:val="480"/>
        </w:trPr>
        <w:tc>
          <w:tcPr>
            <w:tcW w:w="538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A773BEE" w14:textId="77777777" w:rsidR="00916AB6" w:rsidRDefault="00916AB6" w:rsidP="0088097D">
            <w:pPr>
              <w:rPr>
                <w:rFonts w:ascii="Calibri" w:hAnsi="Calibri" w:cs="Calibri"/>
                <w:b/>
                <w:bCs/>
                <w:color w:val="000000"/>
                <w:sz w:val="18"/>
                <w:szCs w:val="18"/>
              </w:rPr>
            </w:pPr>
            <w:r>
              <w:rPr>
                <w:rFonts w:ascii="Calibri" w:hAnsi="Calibri" w:cs="Calibri"/>
                <w:b/>
                <w:bCs/>
                <w:color w:val="000000"/>
                <w:sz w:val="18"/>
                <w:szCs w:val="18"/>
              </w:rPr>
              <w:t>Korisnik/Podskupina</w:t>
            </w:r>
          </w:p>
        </w:tc>
        <w:tc>
          <w:tcPr>
            <w:tcW w:w="1559" w:type="dxa"/>
            <w:tcBorders>
              <w:top w:val="single" w:sz="4" w:space="0" w:color="auto"/>
              <w:left w:val="nil"/>
              <w:bottom w:val="single" w:sz="4" w:space="0" w:color="auto"/>
              <w:right w:val="single" w:sz="4" w:space="0" w:color="auto"/>
            </w:tcBorders>
            <w:shd w:val="clear" w:color="D9E1F2" w:fill="D9E1F2"/>
            <w:vAlign w:val="bottom"/>
            <w:hideMark/>
          </w:tcPr>
          <w:p w14:paraId="4B43208E"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418" w:type="dxa"/>
            <w:tcBorders>
              <w:top w:val="single" w:sz="4" w:space="0" w:color="auto"/>
              <w:left w:val="nil"/>
              <w:bottom w:val="single" w:sz="4" w:space="0" w:color="auto"/>
              <w:right w:val="single" w:sz="4" w:space="0" w:color="auto"/>
            </w:tcBorders>
            <w:shd w:val="clear" w:color="D9E1F2" w:fill="D9E1F2"/>
            <w:vAlign w:val="bottom"/>
            <w:hideMark/>
          </w:tcPr>
          <w:p w14:paraId="6944D49B"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945" w:type="dxa"/>
            <w:tcBorders>
              <w:top w:val="single" w:sz="4" w:space="0" w:color="auto"/>
              <w:left w:val="nil"/>
              <w:bottom w:val="single" w:sz="4" w:space="0" w:color="auto"/>
              <w:right w:val="single" w:sz="4" w:space="0" w:color="auto"/>
            </w:tcBorders>
            <w:shd w:val="clear" w:color="D9E1F2" w:fill="D9E1F2"/>
            <w:vAlign w:val="bottom"/>
            <w:hideMark/>
          </w:tcPr>
          <w:p w14:paraId="109D232A"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916AB6" w14:paraId="5DBAE46C" w14:textId="77777777" w:rsidTr="0088097D">
        <w:trPr>
          <w:trHeight w:val="300"/>
        </w:trPr>
        <w:tc>
          <w:tcPr>
            <w:tcW w:w="5382" w:type="dxa"/>
            <w:tcBorders>
              <w:top w:val="nil"/>
              <w:left w:val="single" w:sz="4" w:space="0" w:color="auto"/>
              <w:bottom w:val="single" w:sz="4" w:space="0" w:color="auto"/>
              <w:right w:val="single" w:sz="4" w:space="0" w:color="auto"/>
            </w:tcBorders>
            <w:shd w:val="clear" w:color="D9E1F2" w:fill="D9E1F2"/>
            <w:noWrap/>
            <w:vAlign w:val="bottom"/>
            <w:hideMark/>
          </w:tcPr>
          <w:p w14:paraId="70C95EA2" w14:textId="77777777" w:rsidR="00916AB6" w:rsidRDefault="00916AB6" w:rsidP="0088097D">
            <w:pPr>
              <w:rPr>
                <w:rFonts w:ascii="Calibri" w:hAnsi="Calibri" w:cs="Calibri"/>
                <w:b/>
                <w:bCs/>
                <w:color w:val="000000"/>
                <w:sz w:val="18"/>
                <w:szCs w:val="18"/>
              </w:rPr>
            </w:pPr>
            <w:r>
              <w:rPr>
                <w:rFonts w:ascii="Calibri" w:hAnsi="Calibri" w:cs="Calibri"/>
                <w:b/>
                <w:bCs/>
                <w:color w:val="000000"/>
                <w:sz w:val="18"/>
                <w:szCs w:val="18"/>
              </w:rPr>
              <w:t>641 Prihod od financijske imovine</w:t>
            </w:r>
          </w:p>
        </w:tc>
        <w:tc>
          <w:tcPr>
            <w:tcW w:w="1559" w:type="dxa"/>
            <w:tcBorders>
              <w:top w:val="nil"/>
              <w:left w:val="nil"/>
              <w:bottom w:val="single" w:sz="4" w:space="0" w:color="auto"/>
              <w:right w:val="single" w:sz="4" w:space="0" w:color="auto"/>
            </w:tcBorders>
            <w:shd w:val="clear" w:color="D9E1F2" w:fill="D9E1F2"/>
            <w:vAlign w:val="bottom"/>
            <w:hideMark/>
          </w:tcPr>
          <w:p w14:paraId="78407225"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130.595,78</w:t>
            </w:r>
          </w:p>
        </w:tc>
        <w:tc>
          <w:tcPr>
            <w:tcW w:w="1418" w:type="dxa"/>
            <w:tcBorders>
              <w:top w:val="nil"/>
              <w:left w:val="nil"/>
              <w:bottom w:val="single" w:sz="4" w:space="0" w:color="auto"/>
              <w:right w:val="single" w:sz="4" w:space="0" w:color="auto"/>
            </w:tcBorders>
            <w:shd w:val="clear" w:color="D9E1F2" w:fill="D9E1F2"/>
            <w:vAlign w:val="bottom"/>
            <w:hideMark/>
          </w:tcPr>
          <w:p w14:paraId="5B67FB0A"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45.476,20</w:t>
            </w:r>
          </w:p>
        </w:tc>
        <w:tc>
          <w:tcPr>
            <w:tcW w:w="945" w:type="dxa"/>
            <w:tcBorders>
              <w:top w:val="nil"/>
              <w:left w:val="nil"/>
              <w:bottom w:val="single" w:sz="4" w:space="0" w:color="auto"/>
              <w:right w:val="single" w:sz="4" w:space="0" w:color="auto"/>
            </w:tcBorders>
            <w:shd w:val="clear" w:color="D9E1F2" w:fill="D9E1F2"/>
            <w:noWrap/>
            <w:vAlign w:val="bottom"/>
            <w:hideMark/>
          </w:tcPr>
          <w:p w14:paraId="3F168361"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34,8</w:t>
            </w:r>
          </w:p>
        </w:tc>
      </w:tr>
      <w:tr w:rsidR="00916AB6" w14:paraId="4545816E" w14:textId="77777777" w:rsidTr="0088097D">
        <w:trPr>
          <w:trHeight w:val="300"/>
        </w:trPr>
        <w:tc>
          <w:tcPr>
            <w:tcW w:w="5382" w:type="dxa"/>
            <w:tcBorders>
              <w:top w:val="nil"/>
              <w:left w:val="single" w:sz="4" w:space="0" w:color="auto"/>
              <w:bottom w:val="single" w:sz="4" w:space="0" w:color="auto"/>
              <w:right w:val="single" w:sz="4" w:space="0" w:color="auto"/>
            </w:tcBorders>
            <w:vAlign w:val="bottom"/>
            <w:hideMark/>
          </w:tcPr>
          <w:p w14:paraId="65D9E850"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nil"/>
              <w:left w:val="nil"/>
              <w:bottom w:val="single" w:sz="4" w:space="0" w:color="auto"/>
              <w:right w:val="single" w:sz="4" w:space="0" w:color="auto"/>
            </w:tcBorders>
            <w:noWrap/>
            <w:vAlign w:val="bottom"/>
            <w:hideMark/>
          </w:tcPr>
          <w:p w14:paraId="73B2202C"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130.595,71</w:t>
            </w:r>
          </w:p>
        </w:tc>
        <w:tc>
          <w:tcPr>
            <w:tcW w:w="1418" w:type="dxa"/>
            <w:tcBorders>
              <w:top w:val="nil"/>
              <w:left w:val="nil"/>
              <w:bottom w:val="single" w:sz="4" w:space="0" w:color="auto"/>
              <w:right w:val="single" w:sz="4" w:space="0" w:color="auto"/>
            </w:tcBorders>
            <w:noWrap/>
            <w:vAlign w:val="bottom"/>
            <w:hideMark/>
          </w:tcPr>
          <w:p w14:paraId="13893365"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43.821,13</w:t>
            </w:r>
          </w:p>
        </w:tc>
        <w:tc>
          <w:tcPr>
            <w:tcW w:w="945" w:type="dxa"/>
            <w:tcBorders>
              <w:top w:val="nil"/>
              <w:left w:val="nil"/>
              <w:bottom w:val="single" w:sz="4" w:space="0" w:color="auto"/>
              <w:right w:val="single" w:sz="4" w:space="0" w:color="auto"/>
            </w:tcBorders>
            <w:noWrap/>
            <w:vAlign w:val="bottom"/>
            <w:hideMark/>
          </w:tcPr>
          <w:p w14:paraId="11856377"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33,6</w:t>
            </w:r>
          </w:p>
        </w:tc>
      </w:tr>
      <w:tr w:rsidR="00916AB6" w14:paraId="4BB21E6B" w14:textId="77777777" w:rsidTr="0088097D">
        <w:trPr>
          <w:trHeight w:val="300"/>
        </w:trPr>
        <w:tc>
          <w:tcPr>
            <w:tcW w:w="5382" w:type="dxa"/>
            <w:tcBorders>
              <w:top w:val="nil"/>
              <w:left w:val="single" w:sz="4" w:space="0" w:color="auto"/>
              <w:bottom w:val="single" w:sz="4" w:space="0" w:color="auto"/>
              <w:right w:val="single" w:sz="4" w:space="0" w:color="auto"/>
            </w:tcBorders>
            <w:vAlign w:val="bottom"/>
            <w:hideMark/>
          </w:tcPr>
          <w:p w14:paraId="16833174"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Dječji vrtić Tratinčica</w:t>
            </w:r>
          </w:p>
        </w:tc>
        <w:tc>
          <w:tcPr>
            <w:tcW w:w="1559" w:type="dxa"/>
            <w:tcBorders>
              <w:top w:val="nil"/>
              <w:left w:val="nil"/>
              <w:bottom w:val="single" w:sz="4" w:space="0" w:color="auto"/>
              <w:right w:val="single" w:sz="4" w:space="0" w:color="auto"/>
            </w:tcBorders>
            <w:noWrap/>
            <w:vAlign w:val="bottom"/>
            <w:hideMark/>
          </w:tcPr>
          <w:p w14:paraId="420CF679"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0,07</w:t>
            </w:r>
          </w:p>
        </w:tc>
        <w:tc>
          <w:tcPr>
            <w:tcW w:w="1418" w:type="dxa"/>
            <w:tcBorders>
              <w:top w:val="nil"/>
              <w:left w:val="nil"/>
              <w:bottom w:val="single" w:sz="4" w:space="0" w:color="auto"/>
              <w:right w:val="single" w:sz="4" w:space="0" w:color="auto"/>
            </w:tcBorders>
            <w:noWrap/>
            <w:vAlign w:val="bottom"/>
            <w:hideMark/>
          </w:tcPr>
          <w:p w14:paraId="065856CE"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286,19</w:t>
            </w:r>
          </w:p>
        </w:tc>
        <w:tc>
          <w:tcPr>
            <w:tcW w:w="945" w:type="dxa"/>
            <w:tcBorders>
              <w:top w:val="nil"/>
              <w:left w:val="nil"/>
              <w:bottom w:val="single" w:sz="4" w:space="0" w:color="auto"/>
              <w:right w:val="single" w:sz="4" w:space="0" w:color="auto"/>
            </w:tcBorders>
            <w:noWrap/>
            <w:vAlign w:val="bottom"/>
            <w:hideMark/>
          </w:tcPr>
          <w:p w14:paraId="0606BDF5"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408.842,9</w:t>
            </w:r>
          </w:p>
        </w:tc>
      </w:tr>
      <w:tr w:rsidR="00916AB6" w14:paraId="7A727A36" w14:textId="77777777" w:rsidTr="0088097D">
        <w:trPr>
          <w:trHeight w:val="300"/>
        </w:trPr>
        <w:tc>
          <w:tcPr>
            <w:tcW w:w="5382" w:type="dxa"/>
            <w:tcBorders>
              <w:top w:val="single" w:sz="4" w:space="0" w:color="auto"/>
              <w:left w:val="single" w:sz="4" w:space="0" w:color="auto"/>
              <w:bottom w:val="single" w:sz="4" w:space="0" w:color="auto"/>
              <w:right w:val="single" w:sz="4" w:space="0" w:color="auto"/>
            </w:tcBorders>
            <w:vAlign w:val="bottom"/>
            <w:hideMark/>
          </w:tcPr>
          <w:p w14:paraId="0B45D47A"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Muzej Grada Koprivnice</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F50B7D"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C6729C"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30,19</w:t>
            </w:r>
          </w:p>
        </w:tc>
        <w:tc>
          <w:tcPr>
            <w:tcW w:w="945" w:type="dxa"/>
            <w:tcBorders>
              <w:top w:val="single" w:sz="4" w:space="0" w:color="auto"/>
              <w:left w:val="single" w:sz="4" w:space="0" w:color="auto"/>
              <w:bottom w:val="single" w:sz="4" w:space="0" w:color="auto"/>
              <w:right w:val="single" w:sz="4" w:space="0" w:color="auto"/>
            </w:tcBorders>
            <w:noWrap/>
            <w:vAlign w:val="bottom"/>
            <w:hideMark/>
          </w:tcPr>
          <w:p w14:paraId="0F2786FE"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w:t>
            </w:r>
          </w:p>
        </w:tc>
      </w:tr>
      <w:tr w:rsidR="00916AB6" w14:paraId="4DC81C62" w14:textId="77777777" w:rsidTr="0088097D">
        <w:trPr>
          <w:trHeight w:val="300"/>
        </w:trPr>
        <w:tc>
          <w:tcPr>
            <w:tcW w:w="5382" w:type="dxa"/>
            <w:tcBorders>
              <w:top w:val="single" w:sz="4" w:space="0" w:color="auto"/>
              <w:left w:val="single" w:sz="4" w:space="0" w:color="auto"/>
              <w:bottom w:val="single" w:sz="4" w:space="0" w:color="auto"/>
              <w:right w:val="single" w:sz="4" w:space="0" w:color="auto"/>
            </w:tcBorders>
            <w:vAlign w:val="bottom"/>
            <w:hideMark/>
          </w:tcPr>
          <w:p w14:paraId="14C775D0"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APOS</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2FF5A58"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39BB22"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1.338,69</w:t>
            </w:r>
          </w:p>
        </w:tc>
        <w:tc>
          <w:tcPr>
            <w:tcW w:w="945" w:type="dxa"/>
            <w:tcBorders>
              <w:top w:val="single" w:sz="4" w:space="0" w:color="auto"/>
              <w:left w:val="single" w:sz="4" w:space="0" w:color="auto"/>
              <w:bottom w:val="single" w:sz="4" w:space="0" w:color="auto"/>
              <w:right w:val="single" w:sz="4" w:space="0" w:color="auto"/>
            </w:tcBorders>
            <w:noWrap/>
            <w:vAlign w:val="bottom"/>
            <w:hideMark/>
          </w:tcPr>
          <w:p w14:paraId="16CCE70A"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w:t>
            </w:r>
          </w:p>
        </w:tc>
      </w:tr>
      <w:tr w:rsidR="00916AB6" w14:paraId="67946214" w14:textId="77777777" w:rsidTr="0088097D">
        <w:trPr>
          <w:trHeight w:val="300"/>
        </w:trPr>
        <w:tc>
          <w:tcPr>
            <w:tcW w:w="5382"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0F5CCD2" w14:textId="77777777" w:rsidR="00916AB6" w:rsidRDefault="00916AB6" w:rsidP="0088097D">
            <w:pPr>
              <w:rPr>
                <w:rFonts w:ascii="Calibri" w:hAnsi="Calibri" w:cs="Calibri"/>
                <w:b/>
                <w:bCs/>
                <w:color w:val="000000"/>
                <w:sz w:val="18"/>
                <w:szCs w:val="18"/>
              </w:rPr>
            </w:pPr>
            <w:r>
              <w:rPr>
                <w:rFonts w:ascii="Calibri" w:hAnsi="Calibri" w:cs="Calibri"/>
                <w:b/>
                <w:bCs/>
                <w:color w:val="000000"/>
                <w:sz w:val="18"/>
                <w:szCs w:val="18"/>
              </w:rPr>
              <w:t>642 Prihod od nefinancijske imovine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40BF5960"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335.235,35</w:t>
            </w:r>
          </w:p>
        </w:tc>
        <w:tc>
          <w:tcPr>
            <w:tcW w:w="1418"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07D47D7D"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378.214,82</w:t>
            </w:r>
          </w:p>
        </w:tc>
        <w:tc>
          <w:tcPr>
            <w:tcW w:w="945"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DDECE11"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112,8</w:t>
            </w:r>
          </w:p>
        </w:tc>
      </w:tr>
      <w:tr w:rsidR="00916AB6" w14:paraId="1DF0108D" w14:textId="77777777" w:rsidTr="0088097D">
        <w:trPr>
          <w:trHeight w:val="300"/>
        </w:trPr>
        <w:tc>
          <w:tcPr>
            <w:tcW w:w="5382" w:type="dxa"/>
            <w:tcBorders>
              <w:top w:val="single" w:sz="4" w:space="0" w:color="auto"/>
              <w:left w:val="single" w:sz="4" w:space="0" w:color="auto"/>
              <w:bottom w:val="single" w:sz="4" w:space="0" w:color="auto"/>
              <w:right w:val="single" w:sz="4" w:space="0" w:color="auto"/>
            </w:tcBorders>
            <w:vAlign w:val="bottom"/>
            <w:hideMark/>
          </w:tcPr>
          <w:p w14:paraId="42837581"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single" w:sz="4" w:space="0" w:color="auto"/>
              <w:left w:val="nil"/>
              <w:bottom w:val="single" w:sz="4" w:space="0" w:color="auto"/>
              <w:right w:val="single" w:sz="4" w:space="0" w:color="auto"/>
            </w:tcBorders>
            <w:noWrap/>
            <w:vAlign w:val="bottom"/>
            <w:hideMark/>
          </w:tcPr>
          <w:p w14:paraId="483FA058"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335.235,35</w:t>
            </w:r>
          </w:p>
        </w:tc>
        <w:tc>
          <w:tcPr>
            <w:tcW w:w="1418" w:type="dxa"/>
            <w:tcBorders>
              <w:top w:val="single" w:sz="4" w:space="0" w:color="auto"/>
              <w:left w:val="nil"/>
              <w:bottom w:val="single" w:sz="4" w:space="0" w:color="auto"/>
              <w:right w:val="single" w:sz="4" w:space="0" w:color="auto"/>
            </w:tcBorders>
            <w:noWrap/>
            <w:vAlign w:val="bottom"/>
            <w:hideMark/>
          </w:tcPr>
          <w:p w14:paraId="4BF71893"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359.520,63</w:t>
            </w:r>
          </w:p>
        </w:tc>
        <w:tc>
          <w:tcPr>
            <w:tcW w:w="945" w:type="dxa"/>
            <w:tcBorders>
              <w:top w:val="single" w:sz="4" w:space="0" w:color="auto"/>
              <w:left w:val="nil"/>
              <w:bottom w:val="single" w:sz="4" w:space="0" w:color="auto"/>
              <w:right w:val="single" w:sz="4" w:space="0" w:color="auto"/>
            </w:tcBorders>
            <w:noWrap/>
            <w:vAlign w:val="bottom"/>
            <w:hideMark/>
          </w:tcPr>
          <w:p w14:paraId="6176999D"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107,2</w:t>
            </w:r>
          </w:p>
        </w:tc>
      </w:tr>
      <w:tr w:rsidR="00916AB6" w14:paraId="79882012" w14:textId="77777777" w:rsidTr="0088097D">
        <w:trPr>
          <w:trHeight w:val="300"/>
        </w:trPr>
        <w:tc>
          <w:tcPr>
            <w:tcW w:w="5382" w:type="dxa"/>
            <w:tcBorders>
              <w:top w:val="nil"/>
              <w:left w:val="single" w:sz="4" w:space="0" w:color="auto"/>
              <w:bottom w:val="single" w:sz="4" w:space="0" w:color="auto"/>
              <w:right w:val="single" w:sz="4" w:space="0" w:color="auto"/>
            </w:tcBorders>
            <w:vAlign w:val="bottom"/>
            <w:hideMark/>
          </w:tcPr>
          <w:p w14:paraId="1DB7B602"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OŠ "Đuro Ester" Koprivnica</w:t>
            </w:r>
          </w:p>
        </w:tc>
        <w:tc>
          <w:tcPr>
            <w:tcW w:w="1559" w:type="dxa"/>
            <w:tcBorders>
              <w:top w:val="nil"/>
              <w:left w:val="nil"/>
              <w:bottom w:val="single" w:sz="4" w:space="0" w:color="auto"/>
              <w:right w:val="single" w:sz="4" w:space="0" w:color="auto"/>
            </w:tcBorders>
            <w:noWrap/>
            <w:vAlign w:val="bottom"/>
            <w:hideMark/>
          </w:tcPr>
          <w:p w14:paraId="2BCE3AD4"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0,00</w:t>
            </w:r>
          </w:p>
        </w:tc>
        <w:tc>
          <w:tcPr>
            <w:tcW w:w="1418" w:type="dxa"/>
            <w:tcBorders>
              <w:top w:val="nil"/>
              <w:left w:val="nil"/>
              <w:bottom w:val="single" w:sz="4" w:space="0" w:color="auto"/>
              <w:right w:val="single" w:sz="4" w:space="0" w:color="auto"/>
            </w:tcBorders>
            <w:noWrap/>
            <w:vAlign w:val="bottom"/>
            <w:hideMark/>
          </w:tcPr>
          <w:p w14:paraId="21B3912A"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18.694,19</w:t>
            </w:r>
          </w:p>
        </w:tc>
        <w:tc>
          <w:tcPr>
            <w:tcW w:w="945" w:type="dxa"/>
            <w:tcBorders>
              <w:top w:val="nil"/>
              <w:left w:val="nil"/>
              <w:bottom w:val="single" w:sz="4" w:space="0" w:color="auto"/>
              <w:right w:val="single" w:sz="4" w:space="0" w:color="auto"/>
            </w:tcBorders>
            <w:noWrap/>
            <w:vAlign w:val="bottom"/>
            <w:hideMark/>
          </w:tcPr>
          <w:p w14:paraId="00D4A9F1"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w:t>
            </w:r>
          </w:p>
        </w:tc>
      </w:tr>
      <w:tr w:rsidR="00916AB6" w14:paraId="78558337" w14:textId="77777777" w:rsidTr="0088097D">
        <w:trPr>
          <w:trHeight w:val="300"/>
        </w:trPr>
        <w:tc>
          <w:tcPr>
            <w:tcW w:w="5382" w:type="dxa"/>
            <w:tcBorders>
              <w:top w:val="nil"/>
              <w:left w:val="single" w:sz="4" w:space="0" w:color="auto"/>
              <w:bottom w:val="single" w:sz="4" w:space="0" w:color="auto"/>
              <w:right w:val="single" w:sz="4" w:space="0" w:color="auto"/>
            </w:tcBorders>
            <w:shd w:val="clear" w:color="D9E1F2" w:fill="D9E1F2"/>
            <w:noWrap/>
            <w:vAlign w:val="bottom"/>
            <w:hideMark/>
          </w:tcPr>
          <w:p w14:paraId="7643421B" w14:textId="77777777" w:rsidR="00916AB6" w:rsidRDefault="00916AB6" w:rsidP="0088097D">
            <w:pPr>
              <w:rPr>
                <w:rFonts w:ascii="Calibri" w:hAnsi="Calibri" w:cs="Calibri"/>
                <w:b/>
                <w:bCs/>
                <w:color w:val="000000"/>
                <w:sz w:val="18"/>
                <w:szCs w:val="18"/>
              </w:rPr>
            </w:pPr>
            <w:r>
              <w:rPr>
                <w:rFonts w:ascii="Calibri" w:hAnsi="Calibri" w:cs="Calibri"/>
                <w:b/>
                <w:bCs/>
                <w:color w:val="000000"/>
                <w:sz w:val="18"/>
                <w:szCs w:val="18"/>
              </w:rPr>
              <w:t>643 Prihodi od kamata na dane zajmove</w:t>
            </w:r>
          </w:p>
        </w:tc>
        <w:tc>
          <w:tcPr>
            <w:tcW w:w="1559" w:type="dxa"/>
            <w:tcBorders>
              <w:top w:val="nil"/>
              <w:left w:val="nil"/>
              <w:bottom w:val="single" w:sz="4" w:space="0" w:color="auto"/>
              <w:right w:val="single" w:sz="4" w:space="0" w:color="auto"/>
            </w:tcBorders>
            <w:shd w:val="clear" w:color="D9E1F2" w:fill="D9E1F2"/>
            <w:vAlign w:val="bottom"/>
            <w:hideMark/>
          </w:tcPr>
          <w:p w14:paraId="0D4BFD06"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22.550,70</w:t>
            </w:r>
          </w:p>
        </w:tc>
        <w:tc>
          <w:tcPr>
            <w:tcW w:w="1418" w:type="dxa"/>
            <w:tcBorders>
              <w:top w:val="nil"/>
              <w:left w:val="nil"/>
              <w:bottom w:val="single" w:sz="4" w:space="0" w:color="auto"/>
              <w:right w:val="single" w:sz="4" w:space="0" w:color="auto"/>
            </w:tcBorders>
            <w:shd w:val="clear" w:color="D9E1F2" w:fill="D9E1F2"/>
            <w:vAlign w:val="bottom"/>
            <w:hideMark/>
          </w:tcPr>
          <w:p w14:paraId="3736825B"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12.929,70</w:t>
            </w:r>
          </w:p>
        </w:tc>
        <w:tc>
          <w:tcPr>
            <w:tcW w:w="945" w:type="dxa"/>
            <w:tcBorders>
              <w:top w:val="nil"/>
              <w:left w:val="nil"/>
              <w:bottom w:val="single" w:sz="4" w:space="0" w:color="auto"/>
              <w:right w:val="single" w:sz="4" w:space="0" w:color="auto"/>
            </w:tcBorders>
            <w:shd w:val="clear" w:color="D9E1F2" w:fill="D9E1F2"/>
            <w:noWrap/>
            <w:vAlign w:val="bottom"/>
            <w:hideMark/>
          </w:tcPr>
          <w:p w14:paraId="4133B938"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57,3</w:t>
            </w:r>
          </w:p>
        </w:tc>
      </w:tr>
      <w:tr w:rsidR="00916AB6" w14:paraId="4381C93C" w14:textId="77777777" w:rsidTr="0088097D">
        <w:trPr>
          <w:trHeight w:val="300"/>
        </w:trPr>
        <w:tc>
          <w:tcPr>
            <w:tcW w:w="5382" w:type="dxa"/>
            <w:tcBorders>
              <w:top w:val="nil"/>
              <w:left w:val="single" w:sz="4" w:space="0" w:color="auto"/>
              <w:bottom w:val="single" w:sz="4" w:space="0" w:color="auto"/>
              <w:right w:val="single" w:sz="4" w:space="0" w:color="auto"/>
            </w:tcBorders>
            <w:vAlign w:val="bottom"/>
            <w:hideMark/>
          </w:tcPr>
          <w:p w14:paraId="0397C813" w14:textId="77777777" w:rsidR="00916AB6" w:rsidRDefault="00916AB6" w:rsidP="0088097D">
            <w:pPr>
              <w:rPr>
                <w:rFonts w:ascii="Calibri" w:hAnsi="Calibri" w:cs="Calibri"/>
                <w:color w:val="000000"/>
                <w:sz w:val="18"/>
                <w:szCs w:val="18"/>
              </w:rPr>
            </w:pPr>
            <w:r>
              <w:rPr>
                <w:rFonts w:ascii="Calibri" w:hAnsi="Calibri" w:cs="Calibri"/>
                <w:color w:val="000000"/>
                <w:sz w:val="18"/>
                <w:szCs w:val="18"/>
              </w:rPr>
              <w:t>APOS</w:t>
            </w:r>
          </w:p>
        </w:tc>
        <w:tc>
          <w:tcPr>
            <w:tcW w:w="1559" w:type="dxa"/>
            <w:tcBorders>
              <w:top w:val="nil"/>
              <w:left w:val="nil"/>
              <w:bottom w:val="single" w:sz="4" w:space="0" w:color="auto"/>
              <w:right w:val="single" w:sz="4" w:space="0" w:color="auto"/>
            </w:tcBorders>
            <w:noWrap/>
            <w:vAlign w:val="bottom"/>
            <w:hideMark/>
          </w:tcPr>
          <w:p w14:paraId="70E33460"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22.550,70</w:t>
            </w:r>
          </w:p>
        </w:tc>
        <w:tc>
          <w:tcPr>
            <w:tcW w:w="1418" w:type="dxa"/>
            <w:tcBorders>
              <w:top w:val="nil"/>
              <w:left w:val="nil"/>
              <w:bottom w:val="single" w:sz="4" w:space="0" w:color="auto"/>
              <w:right w:val="single" w:sz="4" w:space="0" w:color="auto"/>
            </w:tcBorders>
            <w:noWrap/>
            <w:vAlign w:val="bottom"/>
            <w:hideMark/>
          </w:tcPr>
          <w:p w14:paraId="575D3EE9"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12.929,70</w:t>
            </w:r>
          </w:p>
        </w:tc>
        <w:tc>
          <w:tcPr>
            <w:tcW w:w="945" w:type="dxa"/>
            <w:tcBorders>
              <w:top w:val="nil"/>
              <w:left w:val="nil"/>
              <w:bottom w:val="single" w:sz="4" w:space="0" w:color="auto"/>
              <w:right w:val="single" w:sz="4" w:space="0" w:color="auto"/>
            </w:tcBorders>
            <w:noWrap/>
            <w:vAlign w:val="bottom"/>
            <w:hideMark/>
          </w:tcPr>
          <w:p w14:paraId="2F434A2F" w14:textId="77777777" w:rsidR="00916AB6" w:rsidRDefault="00916AB6" w:rsidP="0088097D">
            <w:pPr>
              <w:jc w:val="center"/>
              <w:rPr>
                <w:rFonts w:ascii="Calibri" w:hAnsi="Calibri" w:cs="Calibri"/>
                <w:color w:val="000000"/>
                <w:sz w:val="18"/>
                <w:szCs w:val="18"/>
              </w:rPr>
            </w:pPr>
            <w:r>
              <w:rPr>
                <w:rFonts w:ascii="Calibri" w:hAnsi="Calibri" w:cs="Calibri"/>
                <w:color w:val="000000"/>
                <w:sz w:val="18"/>
                <w:szCs w:val="18"/>
              </w:rPr>
              <w:t>57,3</w:t>
            </w:r>
          </w:p>
        </w:tc>
      </w:tr>
      <w:tr w:rsidR="00916AB6" w14:paraId="0C05ED9C" w14:textId="77777777" w:rsidTr="0088097D">
        <w:trPr>
          <w:trHeight w:val="300"/>
        </w:trPr>
        <w:tc>
          <w:tcPr>
            <w:tcW w:w="5382" w:type="dxa"/>
            <w:tcBorders>
              <w:top w:val="nil"/>
              <w:left w:val="single" w:sz="4" w:space="0" w:color="auto"/>
              <w:bottom w:val="single" w:sz="4" w:space="0" w:color="auto"/>
              <w:right w:val="single" w:sz="4" w:space="0" w:color="auto"/>
            </w:tcBorders>
            <w:shd w:val="clear" w:color="D9E1F2" w:fill="D9E1F2"/>
            <w:noWrap/>
            <w:vAlign w:val="bottom"/>
            <w:hideMark/>
          </w:tcPr>
          <w:p w14:paraId="6511ECAB" w14:textId="77777777" w:rsidR="00916AB6" w:rsidRDefault="00916AB6" w:rsidP="0088097D">
            <w:pPr>
              <w:rPr>
                <w:rFonts w:ascii="Calibri" w:hAnsi="Calibri" w:cs="Calibri"/>
                <w:b/>
                <w:bCs/>
                <w:color w:val="000000"/>
                <w:sz w:val="18"/>
                <w:szCs w:val="18"/>
              </w:rPr>
            </w:pPr>
            <w:r>
              <w:rPr>
                <w:rFonts w:ascii="Calibri" w:hAnsi="Calibri" w:cs="Calibri"/>
                <w:b/>
                <w:bCs/>
                <w:color w:val="000000"/>
                <w:sz w:val="18"/>
                <w:szCs w:val="18"/>
              </w:rPr>
              <w:t>UKUPNO PODSKUPINA 64</w:t>
            </w:r>
          </w:p>
        </w:tc>
        <w:tc>
          <w:tcPr>
            <w:tcW w:w="1559" w:type="dxa"/>
            <w:tcBorders>
              <w:top w:val="nil"/>
              <w:left w:val="nil"/>
              <w:bottom w:val="single" w:sz="4" w:space="0" w:color="auto"/>
              <w:right w:val="single" w:sz="4" w:space="0" w:color="auto"/>
            </w:tcBorders>
            <w:shd w:val="clear" w:color="D9E1F2" w:fill="D9E1F2"/>
            <w:vAlign w:val="bottom"/>
            <w:hideMark/>
          </w:tcPr>
          <w:p w14:paraId="7BB14F35"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488.381,83</w:t>
            </w:r>
          </w:p>
        </w:tc>
        <w:tc>
          <w:tcPr>
            <w:tcW w:w="1418" w:type="dxa"/>
            <w:tcBorders>
              <w:top w:val="nil"/>
              <w:left w:val="nil"/>
              <w:bottom w:val="single" w:sz="4" w:space="0" w:color="auto"/>
              <w:right w:val="single" w:sz="4" w:space="0" w:color="auto"/>
            </w:tcBorders>
            <w:shd w:val="clear" w:color="D9E1F2" w:fill="D9E1F2"/>
            <w:vAlign w:val="bottom"/>
            <w:hideMark/>
          </w:tcPr>
          <w:p w14:paraId="5C38A474"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436.620,72</w:t>
            </w:r>
          </w:p>
        </w:tc>
        <w:tc>
          <w:tcPr>
            <w:tcW w:w="945" w:type="dxa"/>
            <w:tcBorders>
              <w:top w:val="nil"/>
              <w:left w:val="nil"/>
              <w:bottom w:val="single" w:sz="4" w:space="0" w:color="auto"/>
              <w:right w:val="single" w:sz="4" w:space="0" w:color="auto"/>
            </w:tcBorders>
            <w:shd w:val="clear" w:color="D9E1F2" w:fill="D9E1F2"/>
            <w:noWrap/>
            <w:vAlign w:val="bottom"/>
            <w:hideMark/>
          </w:tcPr>
          <w:p w14:paraId="0409EE41" w14:textId="77777777" w:rsidR="00916AB6" w:rsidRDefault="00916AB6" w:rsidP="0088097D">
            <w:pPr>
              <w:jc w:val="center"/>
              <w:rPr>
                <w:rFonts w:ascii="Calibri" w:hAnsi="Calibri" w:cs="Calibri"/>
                <w:b/>
                <w:bCs/>
                <w:color w:val="000000"/>
                <w:sz w:val="18"/>
                <w:szCs w:val="18"/>
              </w:rPr>
            </w:pPr>
            <w:r>
              <w:rPr>
                <w:rFonts w:ascii="Calibri" w:hAnsi="Calibri" w:cs="Calibri"/>
                <w:b/>
                <w:bCs/>
                <w:color w:val="000000"/>
                <w:sz w:val="18"/>
                <w:szCs w:val="18"/>
              </w:rPr>
              <w:t>89,4</w:t>
            </w:r>
          </w:p>
        </w:tc>
      </w:tr>
    </w:tbl>
    <w:p w14:paraId="72625EC1" w14:textId="77777777" w:rsidR="00916AB6" w:rsidRPr="004319A5" w:rsidRDefault="00916AB6" w:rsidP="00A659B1">
      <w:pPr>
        <w:pStyle w:val="Normal20"/>
        <w:jc w:val="both"/>
        <w:rPr>
          <w:sz w:val="22"/>
          <w:szCs w:val="22"/>
        </w:rPr>
      </w:pPr>
    </w:p>
    <w:p w14:paraId="67078ADE" w14:textId="668302F9" w:rsidR="00BB7F5A" w:rsidRPr="004319A5" w:rsidRDefault="00BB7F5A" w:rsidP="00BB7F5A">
      <w:pPr>
        <w:pStyle w:val="Normal22"/>
        <w:ind w:firstLine="709"/>
        <w:jc w:val="both"/>
        <w:rPr>
          <w:color w:val="auto"/>
          <w:sz w:val="22"/>
          <w:szCs w:val="22"/>
        </w:rPr>
      </w:pPr>
      <w:r w:rsidRPr="004319A5">
        <w:rPr>
          <w:color w:val="auto"/>
          <w:sz w:val="22"/>
          <w:szCs w:val="22"/>
        </w:rPr>
        <w:t>Odjeljak 6413</w:t>
      </w:r>
      <w:r w:rsidR="0085704C" w:rsidRPr="004319A5">
        <w:rPr>
          <w:color w:val="auto"/>
          <w:sz w:val="22"/>
          <w:szCs w:val="22"/>
        </w:rPr>
        <w:t xml:space="preserve"> – </w:t>
      </w:r>
      <w:r w:rsidRPr="004319A5">
        <w:rPr>
          <w:color w:val="auto"/>
          <w:sz w:val="22"/>
          <w:szCs w:val="22"/>
        </w:rPr>
        <w:t xml:space="preserve"> </w:t>
      </w:r>
      <w:r w:rsidR="008E0621" w:rsidRPr="008E0621">
        <w:rPr>
          <w:color w:val="auto"/>
          <w:sz w:val="22"/>
          <w:szCs w:val="22"/>
        </w:rPr>
        <w:t xml:space="preserve">Bilježi se pad jer je Grad u prethodnoj godini oročio  sredstva </w:t>
      </w:r>
      <w:r w:rsidR="008E0621">
        <w:rPr>
          <w:color w:val="auto"/>
          <w:sz w:val="22"/>
          <w:szCs w:val="22"/>
        </w:rPr>
        <w:t xml:space="preserve">na žiro računu </w:t>
      </w:r>
      <w:r w:rsidR="008E0621" w:rsidRPr="008E0621">
        <w:rPr>
          <w:color w:val="auto"/>
          <w:sz w:val="22"/>
          <w:szCs w:val="22"/>
        </w:rPr>
        <w:t>te ostvari</w:t>
      </w:r>
      <w:r w:rsidR="007E231B">
        <w:rPr>
          <w:color w:val="auto"/>
          <w:sz w:val="22"/>
          <w:szCs w:val="22"/>
        </w:rPr>
        <w:t>o</w:t>
      </w:r>
      <w:r w:rsidR="008E0621" w:rsidRPr="008E0621">
        <w:rPr>
          <w:color w:val="auto"/>
          <w:sz w:val="22"/>
          <w:szCs w:val="22"/>
        </w:rPr>
        <w:t xml:space="preserve"> veće prihode po osnovi kamata na oročena sredstva. U </w:t>
      </w:r>
      <w:r w:rsidR="007E231B">
        <w:rPr>
          <w:color w:val="auto"/>
          <w:sz w:val="22"/>
          <w:szCs w:val="22"/>
        </w:rPr>
        <w:t>2025. godini</w:t>
      </w:r>
      <w:r w:rsidR="008E0621" w:rsidRPr="008E0621">
        <w:rPr>
          <w:color w:val="auto"/>
          <w:sz w:val="22"/>
          <w:szCs w:val="22"/>
        </w:rPr>
        <w:t xml:space="preserve"> dospjela su tri oročenja koja nisu obnavljana.</w:t>
      </w:r>
    </w:p>
    <w:p w14:paraId="632D6A71" w14:textId="1BE550E1" w:rsidR="00E51F55" w:rsidRDefault="00BB7F5A" w:rsidP="00E51F55">
      <w:pPr>
        <w:pStyle w:val="Normal22"/>
        <w:ind w:firstLine="709"/>
        <w:jc w:val="both"/>
        <w:rPr>
          <w:color w:val="auto"/>
          <w:sz w:val="22"/>
          <w:szCs w:val="22"/>
        </w:rPr>
      </w:pPr>
      <w:r w:rsidRPr="004319A5">
        <w:rPr>
          <w:color w:val="auto"/>
          <w:sz w:val="22"/>
          <w:szCs w:val="22"/>
        </w:rPr>
        <w:t>Odjeljak 6414</w:t>
      </w:r>
      <w:r w:rsidR="0085704C" w:rsidRPr="004319A5">
        <w:rPr>
          <w:color w:val="auto"/>
          <w:sz w:val="22"/>
          <w:szCs w:val="22"/>
        </w:rPr>
        <w:t xml:space="preserve"> – </w:t>
      </w:r>
      <w:r w:rsidR="00E51F55" w:rsidRPr="00E51F55">
        <w:rPr>
          <w:color w:val="auto"/>
          <w:sz w:val="22"/>
          <w:szCs w:val="22"/>
        </w:rPr>
        <w:t>Pad se bilježi jer Grad redovno provodi sve mjere naplate prihoda što za posljedicu ima iznimnu urednost u podmirenju obveza od strane obveznik</w:t>
      </w:r>
      <w:r w:rsidR="00E51F55">
        <w:rPr>
          <w:color w:val="auto"/>
          <w:sz w:val="22"/>
          <w:szCs w:val="22"/>
        </w:rPr>
        <w:t xml:space="preserve">a </w:t>
      </w:r>
      <w:r w:rsidR="00E51F55" w:rsidRPr="00E51F55">
        <w:rPr>
          <w:color w:val="auto"/>
          <w:sz w:val="22"/>
          <w:szCs w:val="22"/>
        </w:rPr>
        <w:t>plaćanja gradskih prihoda.</w:t>
      </w:r>
      <w:r w:rsidR="0005446E">
        <w:rPr>
          <w:color w:val="auto"/>
          <w:sz w:val="22"/>
          <w:szCs w:val="22"/>
        </w:rPr>
        <w:t xml:space="preserve"> Obzirom na urednost naplate prihodi ove vrste su očekivano manji.</w:t>
      </w:r>
    </w:p>
    <w:p w14:paraId="41C82E90" w14:textId="3DD28BA2" w:rsidR="00BB7F5A" w:rsidRPr="004319A5" w:rsidRDefault="00BB7F5A" w:rsidP="00E51F55">
      <w:pPr>
        <w:pStyle w:val="Normal22"/>
        <w:ind w:firstLine="709"/>
        <w:jc w:val="both"/>
        <w:rPr>
          <w:color w:val="auto"/>
          <w:sz w:val="22"/>
          <w:szCs w:val="22"/>
        </w:rPr>
      </w:pPr>
      <w:r w:rsidRPr="004319A5">
        <w:rPr>
          <w:color w:val="auto"/>
          <w:sz w:val="22"/>
          <w:szCs w:val="22"/>
        </w:rPr>
        <w:t xml:space="preserve">Odjeljak  6415 </w:t>
      </w:r>
      <w:r w:rsidR="0085704C" w:rsidRPr="004319A5">
        <w:rPr>
          <w:color w:val="auto"/>
          <w:sz w:val="22"/>
          <w:szCs w:val="22"/>
        </w:rPr>
        <w:t xml:space="preserve">–  </w:t>
      </w:r>
      <w:r w:rsidRPr="004319A5">
        <w:rPr>
          <w:color w:val="auto"/>
          <w:sz w:val="22"/>
          <w:szCs w:val="22"/>
        </w:rPr>
        <w:t>Prihod od pozitivnih tečajnih razlika i razlika zbog primjene valutne klauzule  bilježi realizaciju od</w:t>
      </w:r>
      <w:r w:rsidR="008A6076">
        <w:rPr>
          <w:color w:val="auto"/>
          <w:sz w:val="22"/>
          <w:szCs w:val="22"/>
        </w:rPr>
        <w:t xml:space="preserve"> 1.368,88 EUR kod korisnika APOS</w:t>
      </w:r>
      <w:r w:rsidR="0049412F">
        <w:rPr>
          <w:color w:val="auto"/>
          <w:sz w:val="22"/>
          <w:szCs w:val="22"/>
        </w:rPr>
        <w:t xml:space="preserve">. Prethodne 2024. godine ostvarenje se evidentiralo u iznosu od </w:t>
      </w:r>
      <w:r w:rsidRPr="004319A5">
        <w:rPr>
          <w:color w:val="auto"/>
          <w:sz w:val="22"/>
          <w:szCs w:val="22"/>
        </w:rPr>
        <w:t>0,07 EUR  kod DV Tratinčica radi provedenih ispravaka početnog stanja</w:t>
      </w:r>
      <w:r w:rsidR="0049412F">
        <w:rPr>
          <w:color w:val="auto"/>
          <w:sz w:val="22"/>
          <w:szCs w:val="22"/>
        </w:rPr>
        <w:t>.</w:t>
      </w:r>
    </w:p>
    <w:p w14:paraId="37AF1637" w14:textId="6A56A4C4" w:rsidR="00BB7F5A" w:rsidRPr="004319A5" w:rsidRDefault="00BB7F5A" w:rsidP="00BB7F5A">
      <w:pPr>
        <w:pStyle w:val="Normal22"/>
        <w:ind w:firstLine="720"/>
        <w:jc w:val="both"/>
        <w:rPr>
          <w:color w:val="auto"/>
          <w:sz w:val="22"/>
          <w:szCs w:val="22"/>
        </w:rPr>
      </w:pPr>
      <w:r w:rsidRPr="004319A5">
        <w:rPr>
          <w:color w:val="auto"/>
          <w:sz w:val="22"/>
          <w:szCs w:val="22"/>
        </w:rPr>
        <w:t xml:space="preserve">Odjeljak 6416 </w:t>
      </w:r>
      <w:r w:rsidR="0085704C" w:rsidRPr="004319A5">
        <w:rPr>
          <w:color w:val="auto"/>
          <w:sz w:val="22"/>
          <w:szCs w:val="22"/>
        </w:rPr>
        <w:t xml:space="preserve">– </w:t>
      </w:r>
      <w:r w:rsidRPr="004319A5">
        <w:rPr>
          <w:color w:val="auto"/>
          <w:sz w:val="22"/>
          <w:szCs w:val="22"/>
        </w:rPr>
        <w:t>Prihodi od dividendi bilježi realizaciju od 1</w:t>
      </w:r>
      <w:r w:rsidR="00923069">
        <w:rPr>
          <w:color w:val="auto"/>
          <w:sz w:val="22"/>
          <w:szCs w:val="22"/>
        </w:rPr>
        <w:t>3</w:t>
      </w:r>
      <w:r w:rsidRPr="004319A5">
        <w:rPr>
          <w:color w:val="auto"/>
          <w:sz w:val="22"/>
          <w:szCs w:val="22"/>
        </w:rPr>
        <w:t>.</w:t>
      </w:r>
      <w:r w:rsidR="00923069">
        <w:rPr>
          <w:color w:val="auto"/>
          <w:sz w:val="22"/>
          <w:szCs w:val="22"/>
        </w:rPr>
        <w:t>995</w:t>
      </w:r>
      <w:r w:rsidRPr="004319A5">
        <w:rPr>
          <w:color w:val="auto"/>
          <w:sz w:val="22"/>
          <w:szCs w:val="22"/>
        </w:rPr>
        <w:t xml:space="preserve">,0 EUR. </w:t>
      </w:r>
      <w:r w:rsidR="001158B0">
        <w:rPr>
          <w:color w:val="auto"/>
          <w:sz w:val="22"/>
          <w:szCs w:val="22"/>
        </w:rPr>
        <w:t>Prihod je to Grada Koprivnice na ime dividendi od</w:t>
      </w:r>
      <w:r w:rsidRPr="004319A5">
        <w:rPr>
          <w:color w:val="auto"/>
          <w:sz w:val="22"/>
          <w:szCs w:val="22"/>
        </w:rPr>
        <w:t xml:space="preserve"> Podravske banke d.d.</w:t>
      </w:r>
    </w:p>
    <w:p w14:paraId="52F415E5" w14:textId="57D56D39" w:rsidR="00BB7F5A" w:rsidRPr="004319A5" w:rsidRDefault="00BB7F5A" w:rsidP="00BB7F5A">
      <w:pPr>
        <w:pStyle w:val="Normal22"/>
        <w:jc w:val="both"/>
        <w:rPr>
          <w:color w:val="auto"/>
          <w:sz w:val="22"/>
          <w:szCs w:val="22"/>
        </w:rPr>
      </w:pPr>
      <w:r w:rsidRPr="004319A5">
        <w:rPr>
          <w:color w:val="auto"/>
          <w:sz w:val="22"/>
          <w:szCs w:val="22"/>
        </w:rPr>
        <w:tab/>
        <w:t xml:space="preserve"> Odjeljak  6421</w:t>
      </w:r>
      <w:r w:rsidR="0085704C" w:rsidRPr="004319A5">
        <w:rPr>
          <w:color w:val="auto"/>
          <w:sz w:val="22"/>
          <w:szCs w:val="22"/>
        </w:rPr>
        <w:t xml:space="preserve"> – </w:t>
      </w:r>
      <w:r w:rsidRPr="004319A5">
        <w:rPr>
          <w:color w:val="auto"/>
          <w:sz w:val="22"/>
          <w:szCs w:val="22"/>
        </w:rPr>
        <w:t xml:space="preserve"> </w:t>
      </w:r>
      <w:r w:rsidR="009E3DB1" w:rsidRPr="009E3DB1">
        <w:rPr>
          <w:color w:val="auto"/>
          <w:sz w:val="22"/>
          <w:szCs w:val="22"/>
        </w:rPr>
        <w:t>Bilježi se rast jer je koncesionar koji je kasnio sa plaćanjem obveza iz 2024. godine iste podmirio tijekom 2025. godine s ciljem prijave na novi javni natječaj za obavljanje koncesionarske djelatnosti (dimnjačari).</w:t>
      </w:r>
    </w:p>
    <w:p w14:paraId="7B8A22A5" w14:textId="0F9791FC" w:rsidR="00BB7F5A" w:rsidRPr="004319A5" w:rsidRDefault="00BB7F5A" w:rsidP="00BB7F5A">
      <w:pPr>
        <w:pStyle w:val="Normal22"/>
        <w:jc w:val="both"/>
        <w:rPr>
          <w:color w:val="auto"/>
          <w:sz w:val="22"/>
          <w:szCs w:val="22"/>
        </w:rPr>
      </w:pPr>
      <w:r w:rsidRPr="004319A5">
        <w:rPr>
          <w:color w:val="auto"/>
          <w:sz w:val="22"/>
          <w:szCs w:val="22"/>
        </w:rPr>
        <w:tab/>
        <w:t>Odjeljak 6422</w:t>
      </w:r>
      <w:r w:rsidR="0085704C" w:rsidRPr="004319A5">
        <w:rPr>
          <w:color w:val="auto"/>
          <w:sz w:val="22"/>
          <w:szCs w:val="22"/>
        </w:rPr>
        <w:t xml:space="preserve">  – </w:t>
      </w:r>
      <w:r w:rsidRPr="004319A5">
        <w:rPr>
          <w:color w:val="auto"/>
          <w:sz w:val="22"/>
          <w:szCs w:val="22"/>
        </w:rPr>
        <w:t xml:space="preserve"> </w:t>
      </w:r>
      <w:r w:rsidR="00F218AE" w:rsidRPr="00F218AE">
        <w:rPr>
          <w:color w:val="auto"/>
          <w:sz w:val="22"/>
          <w:szCs w:val="22"/>
        </w:rPr>
        <w:t>Bilježi se rast radi ostvarenog jednokratnog prihoda od društva Podravka d.d. za najam prostora u kojem je obavljana trgovačka djelatnost do trenutka rušenja navedenog objekta.</w:t>
      </w:r>
      <w:r w:rsidRPr="004319A5">
        <w:rPr>
          <w:color w:val="auto"/>
          <w:sz w:val="22"/>
          <w:szCs w:val="22"/>
        </w:rPr>
        <w:tab/>
        <w:t xml:space="preserve">Ostali prihodi od nefinancijske imovine odjeljak - 6429,  realizirani su u iznosu od </w:t>
      </w:r>
      <w:r w:rsidR="002A08F8" w:rsidRPr="002A08F8">
        <w:rPr>
          <w:color w:val="auto"/>
          <w:sz w:val="22"/>
          <w:szCs w:val="22"/>
        </w:rPr>
        <w:t>2.724,11</w:t>
      </w:r>
      <w:r w:rsidRPr="004319A5">
        <w:rPr>
          <w:color w:val="auto"/>
          <w:sz w:val="22"/>
          <w:szCs w:val="22"/>
        </w:rPr>
        <w:t xml:space="preserve"> EUR što predstavlja </w:t>
      </w:r>
      <w:r w:rsidR="00B06F13">
        <w:rPr>
          <w:color w:val="auto"/>
          <w:sz w:val="22"/>
          <w:szCs w:val="22"/>
        </w:rPr>
        <w:t xml:space="preserve">pad </w:t>
      </w:r>
      <w:r w:rsidRPr="004319A5">
        <w:rPr>
          <w:color w:val="auto"/>
          <w:sz w:val="22"/>
          <w:szCs w:val="22"/>
        </w:rPr>
        <w:t xml:space="preserve">od </w:t>
      </w:r>
      <w:r w:rsidR="00B06F13">
        <w:rPr>
          <w:color w:val="auto"/>
          <w:sz w:val="22"/>
          <w:szCs w:val="22"/>
        </w:rPr>
        <w:t xml:space="preserve">59 </w:t>
      </w:r>
      <w:r w:rsidRPr="004319A5">
        <w:rPr>
          <w:color w:val="auto"/>
          <w:sz w:val="22"/>
          <w:szCs w:val="22"/>
        </w:rPr>
        <w:t>posto u odnosu na 202</w:t>
      </w:r>
      <w:r w:rsidR="00B06F13">
        <w:rPr>
          <w:color w:val="auto"/>
          <w:sz w:val="22"/>
          <w:szCs w:val="22"/>
        </w:rPr>
        <w:t>4</w:t>
      </w:r>
      <w:r w:rsidRPr="004319A5">
        <w:rPr>
          <w:color w:val="auto"/>
          <w:sz w:val="22"/>
          <w:szCs w:val="22"/>
        </w:rPr>
        <w:t xml:space="preserve">. godinu. Na tom kontu bilježi se prihod od naknade za nezakonito zadržavanje zgrade u prostoru. </w:t>
      </w:r>
    </w:p>
    <w:p w14:paraId="7D60090D" w14:textId="7F724DE8" w:rsidR="00BB7F5A" w:rsidRPr="004319A5" w:rsidRDefault="00BB7F5A" w:rsidP="00BB7F5A">
      <w:pPr>
        <w:pStyle w:val="Normal22"/>
        <w:ind w:firstLine="709"/>
        <w:jc w:val="both"/>
        <w:rPr>
          <w:color w:val="auto"/>
          <w:sz w:val="22"/>
          <w:szCs w:val="22"/>
        </w:rPr>
      </w:pPr>
      <w:r w:rsidRPr="004319A5">
        <w:rPr>
          <w:color w:val="auto"/>
          <w:sz w:val="22"/>
          <w:szCs w:val="22"/>
        </w:rPr>
        <w:t xml:space="preserve">Odjeljak 6432 </w:t>
      </w:r>
      <w:r w:rsidR="0085704C" w:rsidRPr="004319A5">
        <w:rPr>
          <w:color w:val="auto"/>
          <w:sz w:val="22"/>
          <w:szCs w:val="22"/>
        </w:rPr>
        <w:t xml:space="preserve"> – </w:t>
      </w:r>
      <w:r w:rsidRPr="004319A5">
        <w:rPr>
          <w:color w:val="auto"/>
          <w:sz w:val="22"/>
          <w:szCs w:val="22"/>
        </w:rPr>
        <w:t xml:space="preserve">Prihodi od kamata na dane zajmove neprofitnim organizacijama, građanima i kućanstvima bilježi </w:t>
      </w:r>
      <w:r w:rsidR="00B06F13">
        <w:rPr>
          <w:color w:val="auto"/>
          <w:sz w:val="22"/>
          <w:szCs w:val="22"/>
        </w:rPr>
        <w:t xml:space="preserve">pad </w:t>
      </w:r>
      <w:r w:rsidRPr="004319A5">
        <w:rPr>
          <w:color w:val="auto"/>
          <w:sz w:val="22"/>
          <w:szCs w:val="22"/>
        </w:rPr>
        <w:t xml:space="preserve">od </w:t>
      </w:r>
      <w:r w:rsidR="002D68C3">
        <w:rPr>
          <w:color w:val="auto"/>
          <w:sz w:val="22"/>
          <w:szCs w:val="22"/>
        </w:rPr>
        <w:t>43</w:t>
      </w:r>
      <w:r w:rsidRPr="004319A5">
        <w:rPr>
          <w:color w:val="auto"/>
          <w:sz w:val="22"/>
          <w:szCs w:val="22"/>
        </w:rPr>
        <w:t xml:space="preserve"> posto i izvršenje od </w:t>
      </w:r>
      <w:r w:rsidR="002D68C3">
        <w:rPr>
          <w:color w:val="auto"/>
          <w:sz w:val="22"/>
          <w:szCs w:val="22"/>
        </w:rPr>
        <w:t xml:space="preserve"> 12.929,70 </w:t>
      </w:r>
      <w:r w:rsidRPr="004319A5">
        <w:rPr>
          <w:color w:val="auto"/>
          <w:sz w:val="22"/>
          <w:szCs w:val="22"/>
        </w:rPr>
        <w:t>EUR. Prihod je to APOS Grada Koprivnice.</w:t>
      </w:r>
    </w:p>
    <w:p w14:paraId="21D3BDB5" w14:textId="77777777" w:rsidR="00CA19E1" w:rsidRDefault="00CA19E1" w:rsidP="0030715F">
      <w:pPr>
        <w:pStyle w:val="Normal2"/>
        <w:jc w:val="both"/>
        <w:rPr>
          <w:b/>
          <w:bCs/>
          <w:sz w:val="22"/>
          <w:szCs w:val="22"/>
        </w:rPr>
      </w:pPr>
    </w:p>
    <w:p w14:paraId="2BF7584B" w14:textId="0E8BBCB9" w:rsidR="00066D7C" w:rsidRPr="004319A5" w:rsidRDefault="00066D7C" w:rsidP="0030715F">
      <w:pPr>
        <w:pStyle w:val="Normal2"/>
        <w:jc w:val="both"/>
        <w:rPr>
          <w:b/>
          <w:bCs/>
          <w:sz w:val="22"/>
          <w:szCs w:val="22"/>
        </w:rPr>
      </w:pPr>
      <w:r w:rsidRPr="004319A5">
        <w:rPr>
          <w:b/>
          <w:bCs/>
          <w:sz w:val="22"/>
          <w:szCs w:val="22"/>
        </w:rPr>
        <w:lastRenderedPageBreak/>
        <w:t>Prihodi od upravnih i administrativnih pristojbi, pristojbi po posebnim propisima i naknada (skupina 65)</w:t>
      </w:r>
    </w:p>
    <w:p w14:paraId="162DEE80" w14:textId="1FD1A27F" w:rsidR="004E1AAF" w:rsidRDefault="009C0328" w:rsidP="0030715F">
      <w:pPr>
        <w:pStyle w:val="Normal2"/>
        <w:ind w:firstLine="708"/>
        <w:jc w:val="both"/>
        <w:rPr>
          <w:rFonts w:eastAsiaTheme="minorHAnsi"/>
          <w:sz w:val="22"/>
          <w:szCs w:val="22"/>
          <w:lang w:eastAsia="en-US"/>
        </w:rPr>
      </w:pPr>
      <w:r w:rsidRPr="004319A5">
        <w:rPr>
          <w:rFonts w:eastAsiaTheme="minorHAnsi"/>
          <w:sz w:val="22"/>
          <w:szCs w:val="22"/>
          <w:lang w:eastAsia="en-US"/>
        </w:rPr>
        <w:t xml:space="preserve">Navedeni prihodi planirani su u </w:t>
      </w:r>
      <w:r w:rsidR="007F5262" w:rsidRPr="004319A5">
        <w:rPr>
          <w:rFonts w:eastAsiaTheme="minorHAnsi"/>
          <w:sz w:val="22"/>
          <w:szCs w:val="22"/>
          <w:lang w:eastAsia="en-US"/>
        </w:rPr>
        <w:t>i</w:t>
      </w:r>
      <w:r w:rsidR="00AE7838" w:rsidRPr="004319A5">
        <w:rPr>
          <w:rFonts w:eastAsiaTheme="minorHAnsi"/>
          <w:sz w:val="22"/>
          <w:szCs w:val="22"/>
          <w:lang w:eastAsia="en-US"/>
        </w:rPr>
        <w:t>z</w:t>
      </w:r>
      <w:r w:rsidR="007F5262" w:rsidRPr="004319A5">
        <w:rPr>
          <w:rFonts w:eastAsiaTheme="minorHAnsi"/>
          <w:sz w:val="22"/>
          <w:szCs w:val="22"/>
          <w:lang w:eastAsia="en-US"/>
        </w:rPr>
        <w:t>nosu</w:t>
      </w:r>
      <w:r w:rsidRPr="004319A5">
        <w:rPr>
          <w:rFonts w:eastAsiaTheme="minorHAnsi"/>
          <w:sz w:val="22"/>
          <w:szCs w:val="22"/>
          <w:lang w:eastAsia="en-US"/>
        </w:rPr>
        <w:t xml:space="preserve"> od </w:t>
      </w:r>
      <w:r w:rsidR="005B3D3F">
        <w:rPr>
          <w:rFonts w:eastAsiaTheme="minorHAnsi"/>
          <w:sz w:val="22"/>
          <w:szCs w:val="22"/>
          <w:lang w:eastAsia="en-US"/>
        </w:rPr>
        <w:t>5.684.075,00</w:t>
      </w:r>
      <w:r w:rsidR="001745BD" w:rsidRPr="004319A5">
        <w:rPr>
          <w:rFonts w:eastAsiaTheme="minorHAnsi"/>
          <w:sz w:val="22"/>
          <w:szCs w:val="22"/>
          <w:lang w:eastAsia="en-US"/>
        </w:rPr>
        <w:t xml:space="preserve"> EUR</w:t>
      </w:r>
      <w:r w:rsidR="00E577A4" w:rsidRPr="004319A5">
        <w:rPr>
          <w:rFonts w:eastAsiaTheme="minorHAnsi"/>
          <w:sz w:val="22"/>
          <w:szCs w:val="22"/>
          <w:lang w:eastAsia="en-US"/>
        </w:rPr>
        <w:t xml:space="preserve">,  a ostvareni su na razini od </w:t>
      </w:r>
      <w:r w:rsidR="00AA40EA" w:rsidRPr="004319A5">
        <w:rPr>
          <w:rFonts w:eastAsiaTheme="minorHAnsi"/>
          <w:sz w:val="22"/>
          <w:szCs w:val="22"/>
          <w:lang w:eastAsia="en-US"/>
        </w:rPr>
        <w:t>5.</w:t>
      </w:r>
      <w:r w:rsidR="005B3D3F">
        <w:rPr>
          <w:rFonts w:eastAsiaTheme="minorHAnsi"/>
          <w:sz w:val="22"/>
          <w:szCs w:val="22"/>
          <w:lang w:eastAsia="en-US"/>
        </w:rPr>
        <w:t>442.386,11</w:t>
      </w:r>
      <w:r w:rsidR="0040478E" w:rsidRPr="004319A5">
        <w:rPr>
          <w:rFonts w:eastAsiaTheme="minorHAnsi"/>
          <w:sz w:val="22"/>
          <w:szCs w:val="22"/>
          <w:lang w:eastAsia="en-US"/>
        </w:rPr>
        <w:t xml:space="preserve"> EUR </w:t>
      </w:r>
      <w:r w:rsidR="00E577A4" w:rsidRPr="004319A5">
        <w:rPr>
          <w:rFonts w:eastAsiaTheme="minorHAnsi"/>
          <w:sz w:val="22"/>
          <w:szCs w:val="22"/>
          <w:lang w:eastAsia="en-US"/>
        </w:rPr>
        <w:t xml:space="preserve">što predstavlja </w:t>
      </w:r>
      <w:r w:rsidR="007701C0" w:rsidRPr="004319A5">
        <w:rPr>
          <w:rFonts w:eastAsiaTheme="minorHAnsi"/>
          <w:sz w:val="22"/>
          <w:szCs w:val="22"/>
          <w:lang w:eastAsia="en-US"/>
        </w:rPr>
        <w:t xml:space="preserve">izvršenje od </w:t>
      </w:r>
      <w:r w:rsidR="0040478E" w:rsidRPr="004319A5">
        <w:rPr>
          <w:rFonts w:eastAsiaTheme="minorHAnsi"/>
          <w:sz w:val="22"/>
          <w:szCs w:val="22"/>
          <w:lang w:eastAsia="en-US"/>
        </w:rPr>
        <w:t>9</w:t>
      </w:r>
      <w:r w:rsidR="005B3D3F">
        <w:rPr>
          <w:rFonts w:eastAsiaTheme="minorHAnsi"/>
          <w:sz w:val="22"/>
          <w:szCs w:val="22"/>
          <w:lang w:eastAsia="en-US"/>
        </w:rPr>
        <w:t>6</w:t>
      </w:r>
      <w:r w:rsidR="007701C0" w:rsidRPr="004319A5">
        <w:rPr>
          <w:rFonts w:eastAsiaTheme="minorHAnsi"/>
          <w:sz w:val="22"/>
          <w:szCs w:val="22"/>
          <w:lang w:eastAsia="en-US"/>
        </w:rPr>
        <w:t xml:space="preserve"> posto utvrđenog plana.</w:t>
      </w:r>
      <w:r w:rsidRPr="004319A5">
        <w:rPr>
          <w:rFonts w:eastAsiaTheme="minorHAnsi"/>
          <w:sz w:val="22"/>
          <w:szCs w:val="22"/>
          <w:lang w:eastAsia="en-US"/>
        </w:rPr>
        <w:t xml:space="preserve"> </w:t>
      </w:r>
      <w:r w:rsidR="005B3D3F">
        <w:rPr>
          <w:rFonts w:eastAsiaTheme="minorHAnsi"/>
          <w:sz w:val="22"/>
          <w:szCs w:val="22"/>
          <w:lang w:eastAsia="en-US"/>
        </w:rPr>
        <w:t>U odnosu na prethodnu 2024. godinu ostvarenje je na razini indeksa od 100.</w:t>
      </w:r>
    </w:p>
    <w:p w14:paraId="6E34B936" w14:textId="77777777" w:rsidR="00F610F7" w:rsidRDefault="00F610F7" w:rsidP="0030715F">
      <w:pPr>
        <w:pStyle w:val="Normal2"/>
        <w:ind w:firstLine="708"/>
        <w:jc w:val="both"/>
        <w:rPr>
          <w:rFonts w:eastAsiaTheme="minorHAnsi"/>
          <w:sz w:val="22"/>
          <w:szCs w:val="22"/>
          <w:lang w:eastAsia="en-US"/>
        </w:rPr>
      </w:pPr>
    </w:p>
    <w:p w14:paraId="7425162B" w14:textId="4F85F0E7" w:rsidR="00F610F7" w:rsidRPr="00F610F7" w:rsidRDefault="00F610F7" w:rsidP="008B55ED">
      <w:pPr>
        <w:pStyle w:val="Opisslike"/>
        <w:keepNext/>
        <w:spacing w:after="0"/>
        <w:jc w:val="both"/>
        <w:rPr>
          <w:i w:val="0"/>
          <w:iCs w:val="0"/>
          <w:color w:val="auto"/>
          <w:sz w:val="22"/>
          <w:szCs w:val="22"/>
        </w:rPr>
      </w:pPr>
      <w:bookmarkStart w:id="8" w:name="_Toc230098050"/>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4</w:t>
      </w:r>
      <w:r w:rsidRPr="004319A5">
        <w:rPr>
          <w:i w:val="0"/>
          <w:iCs w:val="0"/>
          <w:color w:val="auto"/>
          <w:sz w:val="22"/>
          <w:szCs w:val="22"/>
        </w:rPr>
        <w:fldChar w:fldCharType="end"/>
      </w:r>
      <w:r w:rsidRPr="004319A5">
        <w:rPr>
          <w:i w:val="0"/>
          <w:iCs w:val="0"/>
          <w:color w:val="auto"/>
          <w:sz w:val="22"/>
          <w:szCs w:val="22"/>
        </w:rPr>
        <w:t>.  Ostvarenje prihoda od upravnih i administrativnih pristojbi, pristojbi po posebnim propisima i naknada na razini podskupine ekonomske klasifikacije po korisnicima</w:t>
      </w:r>
      <w:bookmarkEnd w:id="8"/>
    </w:p>
    <w:tbl>
      <w:tblPr>
        <w:tblW w:w="9080" w:type="dxa"/>
        <w:tblLook w:val="04A0" w:firstRow="1" w:lastRow="0" w:firstColumn="1" w:lastColumn="0" w:noHBand="0" w:noVBand="1"/>
      </w:tblPr>
      <w:tblGrid>
        <w:gridCol w:w="4800"/>
        <w:gridCol w:w="1660"/>
        <w:gridCol w:w="1660"/>
        <w:gridCol w:w="960"/>
      </w:tblGrid>
      <w:tr w:rsidR="00F610F7" w14:paraId="28602861" w14:textId="77777777" w:rsidTr="00F610F7">
        <w:trPr>
          <w:trHeight w:val="495"/>
        </w:trPr>
        <w:tc>
          <w:tcPr>
            <w:tcW w:w="48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B55365B" w14:textId="77777777" w:rsidR="00F610F7" w:rsidRDefault="00F610F7">
            <w:pPr>
              <w:rPr>
                <w:rFonts w:ascii="Calibri" w:hAnsi="Calibri" w:cs="Calibri"/>
                <w:b/>
                <w:bCs/>
                <w:color w:val="000000"/>
                <w:sz w:val="18"/>
                <w:szCs w:val="18"/>
              </w:rPr>
            </w:pPr>
            <w:r>
              <w:rPr>
                <w:rFonts w:ascii="Calibri" w:hAnsi="Calibri" w:cs="Calibri"/>
                <w:b/>
                <w:bCs/>
                <w:color w:val="000000"/>
                <w:sz w:val="18"/>
                <w:szCs w:val="18"/>
              </w:rPr>
              <w:t>Korisnik/Podskupina</w:t>
            </w:r>
          </w:p>
        </w:tc>
        <w:tc>
          <w:tcPr>
            <w:tcW w:w="1660" w:type="dxa"/>
            <w:tcBorders>
              <w:top w:val="single" w:sz="4" w:space="0" w:color="auto"/>
              <w:left w:val="nil"/>
              <w:bottom w:val="single" w:sz="4" w:space="0" w:color="auto"/>
              <w:right w:val="single" w:sz="4" w:space="0" w:color="auto"/>
            </w:tcBorders>
            <w:shd w:val="clear" w:color="D9E1F2" w:fill="D9E1F2"/>
            <w:vAlign w:val="bottom"/>
            <w:hideMark/>
          </w:tcPr>
          <w:p w14:paraId="4F131D38"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660" w:type="dxa"/>
            <w:tcBorders>
              <w:top w:val="single" w:sz="4" w:space="0" w:color="auto"/>
              <w:left w:val="nil"/>
              <w:bottom w:val="single" w:sz="4" w:space="0" w:color="auto"/>
              <w:right w:val="single" w:sz="4" w:space="0" w:color="auto"/>
            </w:tcBorders>
            <w:shd w:val="clear" w:color="D9E1F2" w:fill="D9E1F2"/>
            <w:vAlign w:val="bottom"/>
            <w:hideMark/>
          </w:tcPr>
          <w:p w14:paraId="2B54D738"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960" w:type="dxa"/>
            <w:tcBorders>
              <w:top w:val="single" w:sz="4" w:space="0" w:color="auto"/>
              <w:left w:val="nil"/>
              <w:bottom w:val="single" w:sz="4" w:space="0" w:color="auto"/>
              <w:right w:val="single" w:sz="4" w:space="0" w:color="auto"/>
            </w:tcBorders>
            <w:shd w:val="clear" w:color="D9E1F2" w:fill="D9E1F2"/>
            <w:vAlign w:val="bottom"/>
            <w:hideMark/>
          </w:tcPr>
          <w:p w14:paraId="70D14C11"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F610F7" w14:paraId="75976A2C" w14:textId="77777777" w:rsidTr="00F610F7">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0BF9E2FD" w14:textId="77777777" w:rsidR="00F610F7" w:rsidRDefault="00F610F7">
            <w:pPr>
              <w:rPr>
                <w:rFonts w:ascii="Calibri" w:hAnsi="Calibri" w:cs="Calibri"/>
                <w:b/>
                <w:bCs/>
                <w:color w:val="000000"/>
                <w:sz w:val="18"/>
                <w:szCs w:val="18"/>
              </w:rPr>
            </w:pPr>
            <w:r>
              <w:rPr>
                <w:rFonts w:ascii="Calibri" w:hAnsi="Calibri" w:cs="Calibri"/>
                <w:b/>
                <w:bCs/>
                <w:color w:val="000000"/>
                <w:sz w:val="18"/>
                <w:szCs w:val="18"/>
              </w:rPr>
              <w:t>651 Administrativne pristojbe</w:t>
            </w:r>
          </w:p>
        </w:tc>
        <w:tc>
          <w:tcPr>
            <w:tcW w:w="1660" w:type="dxa"/>
            <w:tcBorders>
              <w:top w:val="nil"/>
              <w:left w:val="nil"/>
              <w:bottom w:val="single" w:sz="4" w:space="0" w:color="auto"/>
              <w:right w:val="single" w:sz="4" w:space="0" w:color="auto"/>
            </w:tcBorders>
            <w:shd w:val="clear" w:color="D9E1F2" w:fill="D9E1F2"/>
            <w:vAlign w:val="bottom"/>
            <w:hideMark/>
          </w:tcPr>
          <w:p w14:paraId="0C85BDE8"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81.673,78</w:t>
            </w:r>
          </w:p>
        </w:tc>
        <w:tc>
          <w:tcPr>
            <w:tcW w:w="1660" w:type="dxa"/>
            <w:tcBorders>
              <w:top w:val="nil"/>
              <w:left w:val="nil"/>
              <w:bottom w:val="single" w:sz="4" w:space="0" w:color="auto"/>
              <w:right w:val="single" w:sz="4" w:space="0" w:color="auto"/>
            </w:tcBorders>
            <w:shd w:val="clear" w:color="D9E1F2" w:fill="D9E1F2"/>
            <w:vAlign w:val="bottom"/>
            <w:hideMark/>
          </w:tcPr>
          <w:p w14:paraId="01D33764"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55.494,73</w:t>
            </w:r>
          </w:p>
        </w:tc>
        <w:tc>
          <w:tcPr>
            <w:tcW w:w="960" w:type="dxa"/>
            <w:tcBorders>
              <w:top w:val="nil"/>
              <w:left w:val="nil"/>
              <w:bottom w:val="single" w:sz="4" w:space="0" w:color="auto"/>
              <w:right w:val="single" w:sz="4" w:space="0" w:color="auto"/>
            </w:tcBorders>
            <w:shd w:val="clear" w:color="D9E1F2" w:fill="D9E1F2"/>
            <w:noWrap/>
            <w:vAlign w:val="bottom"/>
            <w:hideMark/>
          </w:tcPr>
          <w:p w14:paraId="1F009D18"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67,9</w:t>
            </w:r>
          </w:p>
        </w:tc>
      </w:tr>
      <w:tr w:rsidR="00F610F7" w14:paraId="1D0A5096"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4CD123A1" w14:textId="77777777" w:rsidR="00F610F7" w:rsidRDefault="00F610F7">
            <w:pPr>
              <w:rPr>
                <w:rFonts w:ascii="Calibri" w:hAnsi="Calibri" w:cs="Calibri"/>
                <w:color w:val="000000"/>
                <w:sz w:val="18"/>
                <w:szCs w:val="18"/>
              </w:rPr>
            </w:pPr>
            <w:r>
              <w:rPr>
                <w:rFonts w:ascii="Calibri" w:hAnsi="Calibri" w:cs="Calibri"/>
                <w:color w:val="000000"/>
                <w:sz w:val="18"/>
                <w:szCs w:val="18"/>
              </w:rPr>
              <w:t>Grad Koprivnica</w:t>
            </w:r>
          </w:p>
        </w:tc>
        <w:tc>
          <w:tcPr>
            <w:tcW w:w="1660" w:type="dxa"/>
            <w:tcBorders>
              <w:top w:val="nil"/>
              <w:left w:val="nil"/>
              <w:bottom w:val="single" w:sz="4" w:space="0" w:color="auto"/>
              <w:right w:val="single" w:sz="4" w:space="0" w:color="auto"/>
            </w:tcBorders>
            <w:noWrap/>
            <w:vAlign w:val="bottom"/>
            <w:hideMark/>
          </w:tcPr>
          <w:p w14:paraId="0E50A4E4"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81.673,78</w:t>
            </w:r>
          </w:p>
        </w:tc>
        <w:tc>
          <w:tcPr>
            <w:tcW w:w="1660" w:type="dxa"/>
            <w:tcBorders>
              <w:top w:val="nil"/>
              <w:left w:val="nil"/>
              <w:bottom w:val="single" w:sz="4" w:space="0" w:color="auto"/>
              <w:right w:val="single" w:sz="4" w:space="0" w:color="auto"/>
            </w:tcBorders>
            <w:noWrap/>
            <w:vAlign w:val="bottom"/>
            <w:hideMark/>
          </w:tcPr>
          <w:p w14:paraId="46D28AA8"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55.494,73</w:t>
            </w:r>
          </w:p>
        </w:tc>
        <w:tc>
          <w:tcPr>
            <w:tcW w:w="960" w:type="dxa"/>
            <w:tcBorders>
              <w:top w:val="nil"/>
              <w:left w:val="nil"/>
              <w:bottom w:val="single" w:sz="4" w:space="0" w:color="auto"/>
              <w:right w:val="single" w:sz="4" w:space="0" w:color="auto"/>
            </w:tcBorders>
            <w:noWrap/>
            <w:vAlign w:val="bottom"/>
            <w:hideMark/>
          </w:tcPr>
          <w:p w14:paraId="161E21FB"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67,9</w:t>
            </w:r>
          </w:p>
        </w:tc>
      </w:tr>
      <w:tr w:rsidR="00F610F7" w14:paraId="0A6027D1" w14:textId="77777777" w:rsidTr="00F610F7">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2FC23906" w14:textId="77777777" w:rsidR="00F610F7" w:rsidRDefault="00F610F7">
            <w:pPr>
              <w:rPr>
                <w:rFonts w:ascii="Calibri" w:hAnsi="Calibri" w:cs="Calibri"/>
                <w:b/>
                <w:bCs/>
                <w:color w:val="000000"/>
                <w:sz w:val="18"/>
                <w:szCs w:val="18"/>
              </w:rPr>
            </w:pPr>
            <w:r>
              <w:rPr>
                <w:rFonts w:ascii="Calibri" w:hAnsi="Calibri" w:cs="Calibri"/>
                <w:b/>
                <w:bCs/>
                <w:color w:val="000000"/>
                <w:sz w:val="18"/>
                <w:szCs w:val="18"/>
              </w:rPr>
              <w:t>652 Prihodi po posebnim propisima</w:t>
            </w:r>
          </w:p>
        </w:tc>
        <w:tc>
          <w:tcPr>
            <w:tcW w:w="1660" w:type="dxa"/>
            <w:tcBorders>
              <w:top w:val="nil"/>
              <w:left w:val="nil"/>
              <w:bottom w:val="single" w:sz="4" w:space="0" w:color="auto"/>
              <w:right w:val="single" w:sz="4" w:space="0" w:color="auto"/>
            </w:tcBorders>
            <w:shd w:val="clear" w:color="D9E1F2" w:fill="D9E1F2"/>
            <w:vAlign w:val="bottom"/>
            <w:hideMark/>
          </w:tcPr>
          <w:p w14:paraId="49126D4D"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1.153.095,15</w:t>
            </w:r>
          </w:p>
        </w:tc>
        <w:tc>
          <w:tcPr>
            <w:tcW w:w="1660" w:type="dxa"/>
            <w:tcBorders>
              <w:top w:val="nil"/>
              <w:left w:val="nil"/>
              <w:bottom w:val="single" w:sz="4" w:space="0" w:color="auto"/>
              <w:right w:val="single" w:sz="4" w:space="0" w:color="auto"/>
            </w:tcBorders>
            <w:shd w:val="clear" w:color="D9E1F2" w:fill="D9E1F2"/>
            <w:vAlign w:val="bottom"/>
            <w:hideMark/>
          </w:tcPr>
          <w:p w14:paraId="62F7FFCF"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1.113.054,91</w:t>
            </w:r>
          </w:p>
        </w:tc>
        <w:tc>
          <w:tcPr>
            <w:tcW w:w="960" w:type="dxa"/>
            <w:tcBorders>
              <w:top w:val="nil"/>
              <w:left w:val="nil"/>
              <w:bottom w:val="single" w:sz="4" w:space="0" w:color="auto"/>
              <w:right w:val="single" w:sz="4" w:space="0" w:color="auto"/>
            </w:tcBorders>
            <w:shd w:val="clear" w:color="D9E1F2" w:fill="D9E1F2"/>
            <w:noWrap/>
            <w:vAlign w:val="bottom"/>
            <w:hideMark/>
          </w:tcPr>
          <w:p w14:paraId="5F1D840F"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96,5</w:t>
            </w:r>
          </w:p>
        </w:tc>
      </w:tr>
      <w:tr w:rsidR="00F610F7" w14:paraId="71BF1F64"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25E433C6" w14:textId="77777777" w:rsidR="00F610F7" w:rsidRDefault="00F610F7">
            <w:pPr>
              <w:rPr>
                <w:rFonts w:ascii="Calibri" w:hAnsi="Calibri" w:cs="Calibri"/>
                <w:color w:val="000000"/>
                <w:sz w:val="18"/>
                <w:szCs w:val="18"/>
              </w:rPr>
            </w:pPr>
            <w:r>
              <w:rPr>
                <w:rFonts w:ascii="Calibri" w:hAnsi="Calibri" w:cs="Calibri"/>
                <w:color w:val="000000"/>
                <w:sz w:val="18"/>
                <w:szCs w:val="18"/>
              </w:rPr>
              <w:t>Grad Koprivnica</w:t>
            </w:r>
          </w:p>
        </w:tc>
        <w:tc>
          <w:tcPr>
            <w:tcW w:w="1660" w:type="dxa"/>
            <w:tcBorders>
              <w:top w:val="nil"/>
              <w:left w:val="nil"/>
              <w:bottom w:val="single" w:sz="4" w:space="0" w:color="auto"/>
              <w:right w:val="single" w:sz="4" w:space="0" w:color="auto"/>
            </w:tcBorders>
            <w:noWrap/>
            <w:vAlign w:val="bottom"/>
            <w:hideMark/>
          </w:tcPr>
          <w:p w14:paraId="3EA30B45"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136.361,70</w:t>
            </w:r>
          </w:p>
        </w:tc>
        <w:tc>
          <w:tcPr>
            <w:tcW w:w="1660" w:type="dxa"/>
            <w:tcBorders>
              <w:top w:val="nil"/>
              <w:left w:val="nil"/>
              <w:bottom w:val="single" w:sz="4" w:space="0" w:color="auto"/>
              <w:right w:val="single" w:sz="4" w:space="0" w:color="auto"/>
            </w:tcBorders>
            <w:noWrap/>
            <w:vAlign w:val="bottom"/>
            <w:hideMark/>
          </w:tcPr>
          <w:p w14:paraId="0FF435D4"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67.007,33</w:t>
            </w:r>
          </w:p>
        </w:tc>
        <w:tc>
          <w:tcPr>
            <w:tcW w:w="960" w:type="dxa"/>
            <w:tcBorders>
              <w:top w:val="nil"/>
              <w:left w:val="nil"/>
              <w:bottom w:val="single" w:sz="4" w:space="0" w:color="auto"/>
              <w:right w:val="single" w:sz="4" w:space="0" w:color="auto"/>
            </w:tcBorders>
            <w:noWrap/>
            <w:vAlign w:val="bottom"/>
            <w:hideMark/>
          </w:tcPr>
          <w:p w14:paraId="26C1BEBD"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49,1</w:t>
            </w:r>
          </w:p>
        </w:tc>
      </w:tr>
      <w:tr w:rsidR="00F610F7" w14:paraId="4CE36091"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4C242B26" w14:textId="77777777" w:rsidR="00F610F7" w:rsidRDefault="00F610F7">
            <w:pPr>
              <w:rPr>
                <w:rFonts w:ascii="Calibri" w:hAnsi="Calibri" w:cs="Calibri"/>
                <w:color w:val="000000"/>
                <w:sz w:val="18"/>
                <w:szCs w:val="18"/>
              </w:rPr>
            </w:pPr>
            <w:r>
              <w:rPr>
                <w:rFonts w:ascii="Calibri" w:hAnsi="Calibri" w:cs="Calibri"/>
                <w:color w:val="000000"/>
                <w:sz w:val="18"/>
                <w:szCs w:val="18"/>
              </w:rPr>
              <w:t>Dječji vrtić Tratinčica</w:t>
            </w:r>
          </w:p>
        </w:tc>
        <w:tc>
          <w:tcPr>
            <w:tcW w:w="1660" w:type="dxa"/>
            <w:tcBorders>
              <w:top w:val="nil"/>
              <w:left w:val="nil"/>
              <w:bottom w:val="single" w:sz="4" w:space="0" w:color="auto"/>
              <w:right w:val="single" w:sz="4" w:space="0" w:color="auto"/>
            </w:tcBorders>
            <w:noWrap/>
            <w:vAlign w:val="bottom"/>
            <w:hideMark/>
          </w:tcPr>
          <w:p w14:paraId="22983955"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809.801,04</w:t>
            </w:r>
          </w:p>
        </w:tc>
        <w:tc>
          <w:tcPr>
            <w:tcW w:w="1660" w:type="dxa"/>
            <w:tcBorders>
              <w:top w:val="nil"/>
              <w:left w:val="nil"/>
              <w:bottom w:val="single" w:sz="4" w:space="0" w:color="auto"/>
              <w:right w:val="single" w:sz="4" w:space="0" w:color="auto"/>
            </w:tcBorders>
            <w:noWrap/>
            <w:vAlign w:val="bottom"/>
            <w:hideMark/>
          </w:tcPr>
          <w:p w14:paraId="44DC3444"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699.067,63</w:t>
            </w:r>
          </w:p>
        </w:tc>
        <w:tc>
          <w:tcPr>
            <w:tcW w:w="960" w:type="dxa"/>
            <w:tcBorders>
              <w:top w:val="nil"/>
              <w:left w:val="nil"/>
              <w:bottom w:val="single" w:sz="4" w:space="0" w:color="auto"/>
              <w:right w:val="single" w:sz="4" w:space="0" w:color="auto"/>
            </w:tcBorders>
            <w:noWrap/>
            <w:vAlign w:val="bottom"/>
            <w:hideMark/>
          </w:tcPr>
          <w:p w14:paraId="4ECDEBFE"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86,3</w:t>
            </w:r>
          </w:p>
        </w:tc>
      </w:tr>
      <w:tr w:rsidR="00F610F7" w14:paraId="09389E71" w14:textId="77777777" w:rsidTr="00F610F7">
        <w:trPr>
          <w:trHeight w:val="300"/>
        </w:trPr>
        <w:tc>
          <w:tcPr>
            <w:tcW w:w="4800" w:type="dxa"/>
            <w:tcBorders>
              <w:top w:val="nil"/>
              <w:left w:val="single" w:sz="4" w:space="0" w:color="auto"/>
              <w:bottom w:val="single" w:sz="4" w:space="0" w:color="auto"/>
              <w:right w:val="single" w:sz="4" w:space="0" w:color="auto"/>
            </w:tcBorders>
            <w:noWrap/>
            <w:vAlign w:val="bottom"/>
            <w:hideMark/>
          </w:tcPr>
          <w:p w14:paraId="49FC66BA" w14:textId="77777777" w:rsidR="00F610F7" w:rsidRDefault="00F610F7">
            <w:pPr>
              <w:rPr>
                <w:rFonts w:ascii="Calibri" w:hAnsi="Calibri" w:cs="Calibri"/>
                <w:color w:val="000000"/>
                <w:sz w:val="18"/>
                <w:szCs w:val="18"/>
              </w:rPr>
            </w:pPr>
            <w:r>
              <w:rPr>
                <w:rFonts w:ascii="Calibri" w:hAnsi="Calibri" w:cs="Calibri"/>
                <w:color w:val="000000"/>
                <w:sz w:val="18"/>
                <w:szCs w:val="18"/>
              </w:rPr>
              <w:t>Dječji vrtić Medenjak</w:t>
            </w:r>
          </w:p>
        </w:tc>
        <w:tc>
          <w:tcPr>
            <w:tcW w:w="1660" w:type="dxa"/>
            <w:tcBorders>
              <w:top w:val="nil"/>
              <w:left w:val="nil"/>
              <w:bottom w:val="single" w:sz="4" w:space="0" w:color="auto"/>
              <w:right w:val="single" w:sz="4" w:space="0" w:color="auto"/>
            </w:tcBorders>
            <w:noWrap/>
            <w:vAlign w:val="bottom"/>
            <w:hideMark/>
          </w:tcPr>
          <w:p w14:paraId="72FDD56B"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0,00</w:t>
            </w:r>
          </w:p>
        </w:tc>
        <w:tc>
          <w:tcPr>
            <w:tcW w:w="1660" w:type="dxa"/>
            <w:tcBorders>
              <w:top w:val="nil"/>
              <w:left w:val="nil"/>
              <w:bottom w:val="single" w:sz="4" w:space="0" w:color="auto"/>
              <w:right w:val="single" w:sz="4" w:space="0" w:color="auto"/>
            </w:tcBorders>
            <w:noWrap/>
            <w:vAlign w:val="bottom"/>
            <w:hideMark/>
          </w:tcPr>
          <w:p w14:paraId="0EF160A3"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129.937,10</w:t>
            </w:r>
          </w:p>
        </w:tc>
        <w:tc>
          <w:tcPr>
            <w:tcW w:w="960" w:type="dxa"/>
            <w:tcBorders>
              <w:top w:val="nil"/>
              <w:left w:val="nil"/>
              <w:bottom w:val="single" w:sz="4" w:space="0" w:color="auto"/>
              <w:right w:val="single" w:sz="4" w:space="0" w:color="auto"/>
            </w:tcBorders>
            <w:noWrap/>
            <w:vAlign w:val="bottom"/>
            <w:hideMark/>
          </w:tcPr>
          <w:p w14:paraId="5D14FCF1"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w:t>
            </w:r>
          </w:p>
        </w:tc>
      </w:tr>
      <w:tr w:rsidR="00F610F7" w14:paraId="315761CF"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5C231650" w14:textId="77777777" w:rsidR="00F610F7" w:rsidRDefault="00F610F7">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660" w:type="dxa"/>
            <w:tcBorders>
              <w:top w:val="nil"/>
              <w:left w:val="nil"/>
              <w:bottom w:val="single" w:sz="4" w:space="0" w:color="auto"/>
              <w:right w:val="single" w:sz="4" w:space="0" w:color="auto"/>
            </w:tcBorders>
            <w:noWrap/>
            <w:vAlign w:val="bottom"/>
            <w:hideMark/>
          </w:tcPr>
          <w:p w14:paraId="491BDCEB"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42.318,96</w:t>
            </w:r>
          </w:p>
        </w:tc>
        <w:tc>
          <w:tcPr>
            <w:tcW w:w="1660" w:type="dxa"/>
            <w:tcBorders>
              <w:top w:val="nil"/>
              <w:left w:val="nil"/>
              <w:bottom w:val="single" w:sz="4" w:space="0" w:color="auto"/>
              <w:right w:val="single" w:sz="4" w:space="0" w:color="auto"/>
            </w:tcBorders>
            <w:noWrap/>
            <w:vAlign w:val="bottom"/>
            <w:hideMark/>
          </w:tcPr>
          <w:p w14:paraId="4CF705C0"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43.071,16</w:t>
            </w:r>
          </w:p>
        </w:tc>
        <w:tc>
          <w:tcPr>
            <w:tcW w:w="960" w:type="dxa"/>
            <w:tcBorders>
              <w:top w:val="nil"/>
              <w:left w:val="nil"/>
              <w:bottom w:val="single" w:sz="4" w:space="0" w:color="auto"/>
              <w:right w:val="single" w:sz="4" w:space="0" w:color="auto"/>
            </w:tcBorders>
            <w:noWrap/>
            <w:vAlign w:val="bottom"/>
            <w:hideMark/>
          </w:tcPr>
          <w:p w14:paraId="3BA4838C"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101,8</w:t>
            </w:r>
          </w:p>
        </w:tc>
      </w:tr>
      <w:tr w:rsidR="00F610F7" w14:paraId="1279853E"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005014C6" w14:textId="77777777" w:rsidR="00F610F7" w:rsidRDefault="00F610F7">
            <w:pPr>
              <w:rPr>
                <w:rFonts w:ascii="Calibri" w:hAnsi="Calibri" w:cs="Calibri"/>
                <w:color w:val="000000"/>
                <w:sz w:val="18"/>
                <w:szCs w:val="18"/>
              </w:rPr>
            </w:pPr>
            <w:r>
              <w:rPr>
                <w:rFonts w:ascii="Calibri" w:hAnsi="Calibri" w:cs="Calibri"/>
                <w:color w:val="000000"/>
                <w:sz w:val="18"/>
                <w:szCs w:val="18"/>
              </w:rPr>
              <w:t>OŠ "Braća Radić " Koprivnica</w:t>
            </w:r>
          </w:p>
        </w:tc>
        <w:tc>
          <w:tcPr>
            <w:tcW w:w="1660" w:type="dxa"/>
            <w:tcBorders>
              <w:top w:val="nil"/>
              <w:left w:val="nil"/>
              <w:bottom w:val="single" w:sz="4" w:space="0" w:color="auto"/>
              <w:right w:val="single" w:sz="4" w:space="0" w:color="auto"/>
            </w:tcBorders>
            <w:noWrap/>
            <w:vAlign w:val="bottom"/>
            <w:hideMark/>
          </w:tcPr>
          <w:p w14:paraId="1B39A9DA"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15.950,60</w:t>
            </w:r>
          </w:p>
        </w:tc>
        <w:tc>
          <w:tcPr>
            <w:tcW w:w="1660" w:type="dxa"/>
            <w:tcBorders>
              <w:top w:val="nil"/>
              <w:left w:val="nil"/>
              <w:bottom w:val="single" w:sz="4" w:space="0" w:color="auto"/>
              <w:right w:val="single" w:sz="4" w:space="0" w:color="auto"/>
            </w:tcBorders>
            <w:noWrap/>
            <w:vAlign w:val="bottom"/>
            <w:hideMark/>
          </w:tcPr>
          <w:p w14:paraId="0E35D356"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8.161,06</w:t>
            </w:r>
          </w:p>
        </w:tc>
        <w:tc>
          <w:tcPr>
            <w:tcW w:w="960" w:type="dxa"/>
            <w:tcBorders>
              <w:top w:val="nil"/>
              <w:left w:val="nil"/>
              <w:bottom w:val="single" w:sz="4" w:space="0" w:color="auto"/>
              <w:right w:val="single" w:sz="4" w:space="0" w:color="auto"/>
            </w:tcBorders>
            <w:noWrap/>
            <w:vAlign w:val="bottom"/>
            <w:hideMark/>
          </w:tcPr>
          <w:p w14:paraId="41F94283"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51,2</w:t>
            </w:r>
          </w:p>
        </w:tc>
      </w:tr>
      <w:tr w:rsidR="00F610F7" w14:paraId="1517991A"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5AF95358" w14:textId="77777777" w:rsidR="00F610F7" w:rsidRDefault="00F610F7">
            <w:pPr>
              <w:rPr>
                <w:rFonts w:ascii="Calibri" w:hAnsi="Calibri" w:cs="Calibri"/>
                <w:color w:val="000000"/>
                <w:sz w:val="18"/>
                <w:szCs w:val="18"/>
              </w:rPr>
            </w:pPr>
            <w:r>
              <w:rPr>
                <w:rFonts w:ascii="Calibri" w:hAnsi="Calibri" w:cs="Calibri"/>
                <w:color w:val="000000"/>
                <w:sz w:val="18"/>
                <w:szCs w:val="18"/>
              </w:rPr>
              <w:t>OŠ "Đuro Ester" Koprivnica</w:t>
            </w:r>
          </w:p>
        </w:tc>
        <w:tc>
          <w:tcPr>
            <w:tcW w:w="1660" w:type="dxa"/>
            <w:tcBorders>
              <w:top w:val="nil"/>
              <w:left w:val="nil"/>
              <w:bottom w:val="single" w:sz="4" w:space="0" w:color="auto"/>
              <w:right w:val="single" w:sz="4" w:space="0" w:color="auto"/>
            </w:tcBorders>
            <w:noWrap/>
            <w:vAlign w:val="bottom"/>
            <w:hideMark/>
          </w:tcPr>
          <w:p w14:paraId="29FF3D2C"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49.456,65</w:t>
            </w:r>
          </w:p>
        </w:tc>
        <w:tc>
          <w:tcPr>
            <w:tcW w:w="1660" w:type="dxa"/>
            <w:tcBorders>
              <w:top w:val="nil"/>
              <w:left w:val="nil"/>
              <w:bottom w:val="single" w:sz="4" w:space="0" w:color="auto"/>
              <w:right w:val="single" w:sz="4" w:space="0" w:color="auto"/>
            </w:tcBorders>
            <w:noWrap/>
            <w:vAlign w:val="bottom"/>
            <w:hideMark/>
          </w:tcPr>
          <w:p w14:paraId="3FDA9188"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56.197,40</w:t>
            </w:r>
          </w:p>
        </w:tc>
        <w:tc>
          <w:tcPr>
            <w:tcW w:w="960" w:type="dxa"/>
            <w:tcBorders>
              <w:top w:val="nil"/>
              <w:left w:val="nil"/>
              <w:bottom w:val="single" w:sz="4" w:space="0" w:color="auto"/>
              <w:right w:val="single" w:sz="4" w:space="0" w:color="auto"/>
            </w:tcBorders>
            <w:noWrap/>
            <w:vAlign w:val="bottom"/>
            <w:hideMark/>
          </w:tcPr>
          <w:p w14:paraId="3F0DF25C"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113,6</w:t>
            </w:r>
          </w:p>
        </w:tc>
      </w:tr>
      <w:tr w:rsidR="00F610F7" w14:paraId="658E3B3F" w14:textId="77777777" w:rsidTr="00F610F7">
        <w:trPr>
          <w:trHeight w:val="300"/>
        </w:trPr>
        <w:tc>
          <w:tcPr>
            <w:tcW w:w="4800" w:type="dxa"/>
            <w:tcBorders>
              <w:top w:val="nil"/>
              <w:left w:val="single" w:sz="4" w:space="0" w:color="auto"/>
              <w:bottom w:val="single" w:sz="4" w:space="0" w:color="auto"/>
              <w:right w:val="single" w:sz="4" w:space="0" w:color="auto"/>
            </w:tcBorders>
            <w:vAlign w:val="center"/>
            <w:hideMark/>
          </w:tcPr>
          <w:p w14:paraId="45594094" w14:textId="77777777" w:rsidR="00F610F7" w:rsidRDefault="00F610F7">
            <w:pPr>
              <w:rPr>
                <w:rFonts w:ascii="Calibri" w:hAnsi="Calibri" w:cs="Calibri"/>
                <w:color w:val="000000"/>
                <w:sz w:val="18"/>
                <w:szCs w:val="18"/>
              </w:rPr>
            </w:pPr>
            <w:r>
              <w:rPr>
                <w:rFonts w:ascii="Calibri" w:hAnsi="Calibri" w:cs="Calibri"/>
                <w:color w:val="000000"/>
                <w:sz w:val="18"/>
                <w:szCs w:val="18"/>
              </w:rPr>
              <w:t>OŠ  "Podolice"</w:t>
            </w:r>
          </w:p>
        </w:tc>
        <w:tc>
          <w:tcPr>
            <w:tcW w:w="1660" w:type="dxa"/>
            <w:tcBorders>
              <w:top w:val="nil"/>
              <w:left w:val="nil"/>
              <w:bottom w:val="single" w:sz="4" w:space="0" w:color="auto"/>
              <w:right w:val="single" w:sz="4" w:space="0" w:color="auto"/>
            </w:tcBorders>
            <w:noWrap/>
            <w:vAlign w:val="bottom"/>
            <w:hideMark/>
          </w:tcPr>
          <w:p w14:paraId="0C0F4835"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2.722,07</w:t>
            </w:r>
          </w:p>
        </w:tc>
        <w:tc>
          <w:tcPr>
            <w:tcW w:w="1660" w:type="dxa"/>
            <w:tcBorders>
              <w:top w:val="nil"/>
              <w:left w:val="nil"/>
              <w:bottom w:val="single" w:sz="4" w:space="0" w:color="auto"/>
              <w:right w:val="single" w:sz="4" w:space="0" w:color="auto"/>
            </w:tcBorders>
            <w:noWrap/>
            <w:vAlign w:val="bottom"/>
            <w:hideMark/>
          </w:tcPr>
          <w:p w14:paraId="4151D5F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1.064,80</w:t>
            </w:r>
          </w:p>
        </w:tc>
        <w:tc>
          <w:tcPr>
            <w:tcW w:w="960" w:type="dxa"/>
            <w:tcBorders>
              <w:top w:val="nil"/>
              <w:left w:val="nil"/>
              <w:bottom w:val="single" w:sz="4" w:space="0" w:color="auto"/>
              <w:right w:val="single" w:sz="4" w:space="0" w:color="auto"/>
            </w:tcBorders>
            <w:noWrap/>
            <w:vAlign w:val="bottom"/>
            <w:hideMark/>
          </w:tcPr>
          <w:p w14:paraId="7B8983B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39,1</w:t>
            </w:r>
          </w:p>
        </w:tc>
      </w:tr>
      <w:tr w:rsidR="00F610F7" w14:paraId="54DBC349"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1C83DC32" w14:textId="77777777" w:rsidR="00F610F7" w:rsidRDefault="00F610F7">
            <w:pPr>
              <w:rPr>
                <w:rFonts w:ascii="Calibri" w:hAnsi="Calibri" w:cs="Calibri"/>
                <w:color w:val="000000"/>
                <w:sz w:val="18"/>
                <w:szCs w:val="18"/>
              </w:rPr>
            </w:pPr>
            <w:r>
              <w:rPr>
                <w:rFonts w:ascii="Calibri" w:hAnsi="Calibri" w:cs="Calibri"/>
                <w:color w:val="000000"/>
                <w:sz w:val="18"/>
                <w:szCs w:val="18"/>
              </w:rPr>
              <w:t>COOR Podravsko sunce  Koprivnica</w:t>
            </w:r>
          </w:p>
        </w:tc>
        <w:tc>
          <w:tcPr>
            <w:tcW w:w="1660" w:type="dxa"/>
            <w:tcBorders>
              <w:top w:val="nil"/>
              <w:left w:val="nil"/>
              <w:bottom w:val="single" w:sz="4" w:space="0" w:color="auto"/>
              <w:right w:val="single" w:sz="4" w:space="0" w:color="auto"/>
            </w:tcBorders>
            <w:noWrap/>
            <w:vAlign w:val="bottom"/>
            <w:hideMark/>
          </w:tcPr>
          <w:p w14:paraId="09A32AC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12.674,01</w:t>
            </w:r>
          </w:p>
        </w:tc>
        <w:tc>
          <w:tcPr>
            <w:tcW w:w="1660" w:type="dxa"/>
            <w:tcBorders>
              <w:top w:val="nil"/>
              <w:left w:val="nil"/>
              <w:bottom w:val="single" w:sz="4" w:space="0" w:color="auto"/>
              <w:right w:val="single" w:sz="4" w:space="0" w:color="auto"/>
            </w:tcBorders>
            <w:noWrap/>
            <w:vAlign w:val="bottom"/>
            <w:hideMark/>
          </w:tcPr>
          <w:p w14:paraId="53ABF79E"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17.854,33</w:t>
            </w:r>
          </w:p>
        </w:tc>
        <w:tc>
          <w:tcPr>
            <w:tcW w:w="960" w:type="dxa"/>
            <w:tcBorders>
              <w:top w:val="nil"/>
              <w:left w:val="nil"/>
              <w:bottom w:val="single" w:sz="4" w:space="0" w:color="auto"/>
              <w:right w:val="single" w:sz="4" w:space="0" w:color="auto"/>
            </w:tcBorders>
            <w:noWrap/>
            <w:vAlign w:val="bottom"/>
            <w:hideMark/>
          </w:tcPr>
          <w:p w14:paraId="0747498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140,9</w:t>
            </w:r>
          </w:p>
        </w:tc>
      </w:tr>
      <w:tr w:rsidR="00F610F7" w14:paraId="7027DF2F"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0DDFB72B" w14:textId="77777777" w:rsidR="00F610F7" w:rsidRDefault="00F610F7">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660" w:type="dxa"/>
            <w:tcBorders>
              <w:top w:val="nil"/>
              <w:left w:val="nil"/>
              <w:bottom w:val="single" w:sz="4" w:space="0" w:color="auto"/>
              <w:right w:val="single" w:sz="4" w:space="0" w:color="auto"/>
            </w:tcBorders>
            <w:noWrap/>
            <w:vAlign w:val="bottom"/>
            <w:hideMark/>
          </w:tcPr>
          <w:p w14:paraId="5A829275"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57.191,53</w:t>
            </w:r>
          </w:p>
        </w:tc>
        <w:tc>
          <w:tcPr>
            <w:tcW w:w="1660" w:type="dxa"/>
            <w:tcBorders>
              <w:top w:val="nil"/>
              <w:left w:val="nil"/>
              <w:bottom w:val="single" w:sz="4" w:space="0" w:color="auto"/>
              <w:right w:val="single" w:sz="4" w:space="0" w:color="auto"/>
            </w:tcBorders>
            <w:noWrap/>
            <w:vAlign w:val="bottom"/>
            <w:hideMark/>
          </w:tcPr>
          <w:p w14:paraId="5E39884A"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59.358,01</w:t>
            </w:r>
          </w:p>
        </w:tc>
        <w:tc>
          <w:tcPr>
            <w:tcW w:w="960" w:type="dxa"/>
            <w:tcBorders>
              <w:top w:val="nil"/>
              <w:left w:val="nil"/>
              <w:bottom w:val="single" w:sz="4" w:space="0" w:color="auto"/>
              <w:right w:val="single" w:sz="4" w:space="0" w:color="auto"/>
            </w:tcBorders>
            <w:noWrap/>
            <w:vAlign w:val="bottom"/>
            <w:hideMark/>
          </w:tcPr>
          <w:p w14:paraId="602E6D67"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103,8</w:t>
            </w:r>
          </w:p>
        </w:tc>
      </w:tr>
      <w:tr w:rsidR="00F610F7" w14:paraId="00AA1C8D"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7C25D1B9" w14:textId="77777777" w:rsidR="00F610F7" w:rsidRDefault="00F610F7">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660" w:type="dxa"/>
            <w:tcBorders>
              <w:top w:val="nil"/>
              <w:left w:val="nil"/>
              <w:bottom w:val="single" w:sz="4" w:space="0" w:color="auto"/>
              <w:right w:val="single" w:sz="4" w:space="0" w:color="auto"/>
            </w:tcBorders>
            <w:noWrap/>
            <w:vAlign w:val="bottom"/>
            <w:hideMark/>
          </w:tcPr>
          <w:p w14:paraId="51EBABF4"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26.521,17</w:t>
            </w:r>
          </w:p>
        </w:tc>
        <w:tc>
          <w:tcPr>
            <w:tcW w:w="1660" w:type="dxa"/>
            <w:tcBorders>
              <w:top w:val="nil"/>
              <w:left w:val="nil"/>
              <w:bottom w:val="single" w:sz="4" w:space="0" w:color="auto"/>
              <w:right w:val="single" w:sz="4" w:space="0" w:color="auto"/>
            </w:tcBorders>
            <w:noWrap/>
            <w:vAlign w:val="bottom"/>
            <w:hideMark/>
          </w:tcPr>
          <w:p w14:paraId="5930925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29.970,25</w:t>
            </w:r>
          </w:p>
        </w:tc>
        <w:tc>
          <w:tcPr>
            <w:tcW w:w="960" w:type="dxa"/>
            <w:tcBorders>
              <w:top w:val="nil"/>
              <w:left w:val="nil"/>
              <w:bottom w:val="single" w:sz="4" w:space="0" w:color="auto"/>
              <w:right w:val="single" w:sz="4" w:space="0" w:color="auto"/>
            </w:tcBorders>
            <w:noWrap/>
            <w:vAlign w:val="bottom"/>
            <w:hideMark/>
          </w:tcPr>
          <w:p w14:paraId="376A3619"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113,0</w:t>
            </w:r>
          </w:p>
        </w:tc>
      </w:tr>
      <w:tr w:rsidR="00F610F7" w14:paraId="4E4C0C93" w14:textId="77777777" w:rsidTr="00F610F7">
        <w:trPr>
          <w:trHeight w:val="300"/>
        </w:trPr>
        <w:tc>
          <w:tcPr>
            <w:tcW w:w="4800" w:type="dxa"/>
            <w:tcBorders>
              <w:top w:val="nil"/>
              <w:left w:val="single" w:sz="4" w:space="0" w:color="auto"/>
              <w:bottom w:val="single" w:sz="4" w:space="0" w:color="auto"/>
              <w:right w:val="single" w:sz="4" w:space="0" w:color="auto"/>
            </w:tcBorders>
            <w:noWrap/>
            <w:vAlign w:val="bottom"/>
            <w:hideMark/>
          </w:tcPr>
          <w:p w14:paraId="1915FAEE" w14:textId="77777777" w:rsidR="00F610F7" w:rsidRDefault="00F610F7">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660" w:type="dxa"/>
            <w:tcBorders>
              <w:top w:val="nil"/>
              <w:left w:val="nil"/>
              <w:bottom w:val="single" w:sz="4" w:space="0" w:color="auto"/>
              <w:right w:val="single" w:sz="4" w:space="0" w:color="auto"/>
            </w:tcBorders>
            <w:noWrap/>
            <w:vAlign w:val="bottom"/>
            <w:hideMark/>
          </w:tcPr>
          <w:p w14:paraId="7B484EA8"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97,42</w:t>
            </w:r>
          </w:p>
        </w:tc>
        <w:tc>
          <w:tcPr>
            <w:tcW w:w="1660" w:type="dxa"/>
            <w:tcBorders>
              <w:top w:val="nil"/>
              <w:left w:val="nil"/>
              <w:bottom w:val="single" w:sz="4" w:space="0" w:color="auto"/>
              <w:right w:val="single" w:sz="4" w:space="0" w:color="auto"/>
            </w:tcBorders>
            <w:noWrap/>
            <w:vAlign w:val="bottom"/>
            <w:hideMark/>
          </w:tcPr>
          <w:p w14:paraId="1FFE7257"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425,52</w:t>
            </w:r>
          </w:p>
        </w:tc>
        <w:tc>
          <w:tcPr>
            <w:tcW w:w="960" w:type="dxa"/>
            <w:tcBorders>
              <w:top w:val="nil"/>
              <w:left w:val="nil"/>
              <w:bottom w:val="single" w:sz="4" w:space="0" w:color="auto"/>
              <w:right w:val="single" w:sz="4" w:space="0" w:color="auto"/>
            </w:tcBorders>
            <w:noWrap/>
            <w:vAlign w:val="bottom"/>
            <w:hideMark/>
          </w:tcPr>
          <w:p w14:paraId="7F7533AA"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436,8</w:t>
            </w:r>
          </w:p>
        </w:tc>
      </w:tr>
      <w:tr w:rsidR="00F610F7" w14:paraId="2ACDB1FC"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568B3B24" w14:textId="77777777" w:rsidR="00F610F7" w:rsidRDefault="00F610F7">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660" w:type="dxa"/>
            <w:tcBorders>
              <w:top w:val="nil"/>
              <w:left w:val="nil"/>
              <w:bottom w:val="single" w:sz="4" w:space="0" w:color="auto"/>
              <w:right w:val="single" w:sz="4" w:space="0" w:color="auto"/>
            </w:tcBorders>
            <w:noWrap/>
            <w:vAlign w:val="bottom"/>
            <w:hideMark/>
          </w:tcPr>
          <w:p w14:paraId="3668C8D1"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0,00</w:t>
            </w:r>
          </w:p>
        </w:tc>
        <w:tc>
          <w:tcPr>
            <w:tcW w:w="1660" w:type="dxa"/>
            <w:tcBorders>
              <w:top w:val="nil"/>
              <w:left w:val="nil"/>
              <w:bottom w:val="single" w:sz="4" w:space="0" w:color="auto"/>
              <w:right w:val="single" w:sz="4" w:space="0" w:color="auto"/>
            </w:tcBorders>
            <w:noWrap/>
            <w:vAlign w:val="bottom"/>
            <w:hideMark/>
          </w:tcPr>
          <w:p w14:paraId="6CECD39D"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940,32</w:t>
            </w:r>
          </w:p>
        </w:tc>
        <w:tc>
          <w:tcPr>
            <w:tcW w:w="960" w:type="dxa"/>
            <w:tcBorders>
              <w:top w:val="nil"/>
              <w:left w:val="nil"/>
              <w:bottom w:val="single" w:sz="4" w:space="0" w:color="auto"/>
              <w:right w:val="single" w:sz="4" w:space="0" w:color="auto"/>
            </w:tcBorders>
            <w:noWrap/>
            <w:vAlign w:val="bottom"/>
            <w:hideMark/>
          </w:tcPr>
          <w:p w14:paraId="547F1822"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w:t>
            </w:r>
          </w:p>
        </w:tc>
      </w:tr>
      <w:tr w:rsidR="00F610F7" w14:paraId="0E97AEA4" w14:textId="77777777" w:rsidTr="00F610F7">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3031DE06" w14:textId="77777777" w:rsidR="00F610F7" w:rsidRDefault="00F610F7">
            <w:pPr>
              <w:rPr>
                <w:rFonts w:ascii="Calibri" w:hAnsi="Calibri" w:cs="Calibri"/>
                <w:b/>
                <w:bCs/>
                <w:color w:val="000000"/>
                <w:sz w:val="18"/>
                <w:szCs w:val="18"/>
              </w:rPr>
            </w:pPr>
            <w:r>
              <w:rPr>
                <w:rFonts w:ascii="Calibri" w:hAnsi="Calibri" w:cs="Calibri"/>
                <w:b/>
                <w:bCs/>
                <w:color w:val="000000"/>
                <w:sz w:val="18"/>
                <w:szCs w:val="18"/>
              </w:rPr>
              <w:t>653 Komunalni doprinosi i naknade</w:t>
            </w:r>
          </w:p>
        </w:tc>
        <w:tc>
          <w:tcPr>
            <w:tcW w:w="1660" w:type="dxa"/>
            <w:tcBorders>
              <w:top w:val="nil"/>
              <w:left w:val="nil"/>
              <w:bottom w:val="single" w:sz="4" w:space="0" w:color="auto"/>
              <w:right w:val="single" w:sz="4" w:space="0" w:color="auto"/>
            </w:tcBorders>
            <w:shd w:val="clear" w:color="D9E1F2" w:fill="D9E1F2"/>
            <w:vAlign w:val="bottom"/>
            <w:hideMark/>
          </w:tcPr>
          <w:p w14:paraId="041F5EFB"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4.233.084,24</w:t>
            </w:r>
          </w:p>
        </w:tc>
        <w:tc>
          <w:tcPr>
            <w:tcW w:w="1660" w:type="dxa"/>
            <w:tcBorders>
              <w:top w:val="nil"/>
              <w:left w:val="nil"/>
              <w:bottom w:val="single" w:sz="4" w:space="0" w:color="auto"/>
              <w:right w:val="single" w:sz="4" w:space="0" w:color="auto"/>
            </w:tcBorders>
            <w:shd w:val="clear" w:color="D9E1F2" w:fill="D9E1F2"/>
            <w:vAlign w:val="bottom"/>
            <w:hideMark/>
          </w:tcPr>
          <w:p w14:paraId="428B6BA5"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4.273.836,47</w:t>
            </w:r>
          </w:p>
        </w:tc>
        <w:tc>
          <w:tcPr>
            <w:tcW w:w="960" w:type="dxa"/>
            <w:tcBorders>
              <w:top w:val="nil"/>
              <w:left w:val="nil"/>
              <w:bottom w:val="single" w:sz="4" w:space="0" w:color="auto"/>
              <w:right w:val="single" w:sz="4" w:space="0" w:color="auto"/>
            </w:tcBorders>
            <w:shd w:val="clear" w:color="D9E1F2" w:fill="D9E1F2"/>
            <w:noWrap/>
            <w:vAlign w:val="bottom"/>
            <w:hideMark/>
          </w:tcPr>
          <w:p w14:paraId="79AD7613"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101,0</w:t>
            </w:r>
          </w:p>
        </w:tc>
      </w:tr>
      <w:tr w:rsidR="00F610F7" w14:paraId="0E4D4718" w14:textId="77777777" w:rsidTr="00F610F7">
        <w:trPr>
          <w:trHeight w:val="300"/>
        </w:trPr>
        <w:tc>
          <w:tcPr>
            <w:tcW w:w="4800" w:type="dxa"/>
            <w:tcBorders>
              <w:top w:val="nil"/>
              <w:left w:val="single" w:sz="4" w:space="0" w:color="auto"/>
              <w:bottom w:val="single" w:sz="4" w:space="0" w:color="auto"/>
              <w:right w:val="single" w:sz="4" w:space="0" w:color="auto"/>
            </w:tcBorders>
            <w:vAlign w:val="bottom"/>
            <w:hideMark/>
          </w:tcPr>
          <w:p w14:paraId="6C13873E" w14:textId="77777777" w:rsidR="00F610F7" w:rsidRDefault="00F610F7">
            <w:pPr>
              <w:rPr>
                <w:rFonts w:ascii="Calibri" w:hAnsi="Calibri" w:cs="Calibri"/>
                <w:color w:val="000000"/>
                <w:sz w:val="18"/>
                <w:szCs w:val="18"/>
              </w:rPr>
            </w:pPr>
            <w:r>
              <w:rPr>
                <w:rFonts w:ascii="Calibri" w:hAnsi="Calibri" w:cs="Calibri"/>
                <w:color w:val="000000"/>
                <w:sz w:val="18"/>
                <w:szCs w:val="18"/>
              </w:rPr>
              <w:t>Grad Koprivnica</w:t>
            </w:r>
          </w:p>
        </w:tc>
        <w:tc>
          <w:tcPr>
            <w:tcW w:w="1660" w:type="dxa"/>
            <w:tcBorders>
              <w:top w:val="nil"/>
              <w:left w:val="nil"/>
              <w:bottom w:val="single" w:sz="4" w:space="0" w:color="auto"/>
              <w:right w:val="single" w:sz="4" w:space="0" w:color="auto"/>
            </w:tcBorders>
            <w:noWrap/>
            <w:vAlign w:val="bottom"/>
            <w:hideMark/>
          </w:tcPr>
          <w:p w14:paraId="4438422B"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4.233.084,24</w:t>
            </w:r>
          </w:p>
        </w:tc>
        <w:tc>
          <w:tcPr>
            <w:tcW w:w="1660" w:type="dxa"/>
            <w:tcBorders>
              <w:top w:val="nil"/>
              <w:left w:val="nil"/>
              <w:bottom w:val="single" w:sz="4" w:space="0" w:color="auto"/>
              <w:right w:val="single" w:sz="4" w:space="0" w:color="auto"/>
            </w:tcBorders>
            <w:noWrap/>
            <w:vAlign w:val="bottom"/>
            <w:hideMark/>
          </w:tcPr>
          <w:p w14:paraId="3D4F5426"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4.273.836,47</w:t>
            </w:r>
          </w:p>
        </w:tc>
        <w:tc>
          <w:tcPr>
            <w:tcW w:w="960" w:type="dxa"/>
            <w:tcBorders>
              <w:top w:val="nil"/>
              <w:left w:val="nil"/>
              <w:bottom w:val="single" w:sz="4" w:space="0" w:color="auto"/>
              <w:right w:val="single" w:sz="4" w:space="0" w:color="auto"/>
            </w:tcBorders>
            <w:noWrap/>
            <w:vAlign w:val="bottom"/>
            <w:hideMark/>
          </w:tcPr>
          <w:p w14:paraId="275BF831" w14:textId="77777777" w:rsidR="00F610F7" w:rsidRDefault="00F610F7">
            <w:pPr>
              <w:jc w:val="center"/>
              <w:rPr>
                <w:rFonts w:ascii="Calibri" w:hAnsi="Calibri" w:cs="Calibri"/>
                <w:color w:val="000000"/>
                <w:sz w:val="18"/>
                <w:szCs w:val="18"/>
              </w:rPr>
            </w:pPr>
            <w:r>
              <w:rPr>
                <w:rFonts w:ascii="Calibri" w:hAnsi="Calibri" w:cs="Calibri"/>
                <w:color w:val="000000"/>
                <w:sz w:val="18"/>
                <w:szCs w:val="18"/>
              </w:rPr>
              <w:t>101,0</w:t>
            </w:r>
          </w:p>
        </w:tc>
      </w:tr>
      <w:tr w:rsidR="00F610F7" w14:paraId="70E0AF16" w14:textId="77777777" w:rsidTr="00F610F7">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45AD2EA6" w14:textId="77777777" w:rsidR="00F610F7" w:rsidRDefault="00F610F7">
            <w:pPr>
              <w:rPr>
                <w:b/>
                <w:bCs/>
                <w:color w:val="000000"/>
                <w:sz w:val="20"/>
                <w:szCs w:val="20"/>
              </w:rPr>
            </w:pPr>
            <w:r>
              <w:rPr>
                <w:b/>
                <w:bCs/>
                <w:color w:val="000000"/>
                <w:sz w:val="20"/>
                <w:szCs w:val="20"/>
              </w:rPr>
              <w:t>UKUPNO PODSKUPINA 65</w:t>
            </w:r>
          </w:p>
        </w:tc>
        <w:tc>
          <w:tcPr>
            <w:tcW w:w="1660" w:type="dxa"/>
            <w:tcBorders>
              <w:top w:val="nil"/>
              <w:left w:val="nil"/>
              <w:bottom w:val="single" w:sz="4" w:space="0" w:color="auto"/>
              <w:right w:val="single" w:sz="4" w:space="0" w:color="auto"/>
            </w:tcBorders>
            <w:shd w:val="clear" w:color="D9E1F2" w:fill="D9E1F2"/>
            <w:vAlign w:val="bottom"/>
            <w:hideMark/>
          </w:tcPr>
          <w:p w14:paraId="1FE3625C"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5.467.853,17</w:t>
            </w:r>
          </w:p>
        </w:tc>
        <w:tc>
          <w:tcPr>
            <w:tcW w:w="1660" w:type="dxa"/>
            <w:tcBorders>
              <w:top w:val="nil"/>
              <w:left w:val="nil"/>
              <w:bottom w:val="single" w:sz="4" w:space="0" w:color="auto"/>
              <w:right w:val="single" w:sz="4" w:space="0" w:color="auto"/>
            </w:tcBorders>
            <w:shd w:val="clear" w:color="D9E1F2" w:fill="D9E1F2"/>
            <w:vAlign w:val="bottom"/>
            <w:hideMark/>
          </w:tcPr>
          <w:p w14:paraId="714124E8"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5.442.386,11</w:t>
            </w:r>
          </w:p>
        </w:tc>
        <w:tc>
          <w:tcPr>
            <w:tcW w:w="960" w:type="dxa"/>
            <w:tcBorders>
              <w:top w:val="nil"/>
              <w:left w:val="nil"/>
              <w:bottom w:val="single" w:sz="4" w:space="0" w:color="auto"/>
              <w:right w:val="single" w:sz="4" w:space="0" w:color="auto"/>
            </w:tcBorders>
            <w:shd w:val="clear" w:color="D9E1F2" w:fill="D9E1F2"/>
            <w:noWrap/>
            <w:vAlign w:val="bottom"/>
            <w:hideMark/>
          </w:tcPr>
          <w:p w14:paraId="6B31CF0A" w14:textId="77777777" w:rsidR="00F610F7" w:rsidRDefault="00F610F7">
            <w:pPr>
              <w:jc w:val="center"/>
              <w:rPr>
                <w:rFonts w:ascii="Calibri" w:hAnsi="Calibri" w:cs="Calibri"/>
                <w:b/>
                <w:bCs/>
                <w:color w:val="000000"/>
                <w:sz w:val="18"/>
                <w:szCs w:val="18"/>
              </w:rPr>
            </w:pPr>
            <w:r>
              <w:rPr>
                <w:rFonts w:ascii="Calibri" w:hAnsi="Calibri" w:cs="Calibri"/>
                <w:b/>
                <w:bCs/>
                <w:color w:val="000000"/>
                <w:sz w:val="18"/>
                <w:szCs w:val="18"/>
              </w:rPr>
              <w:t>99,5</w:t>
            </w:r>
          </w:p>
        </w:tc>
      </w:tr>
    </w:tbl>
    <w:p w14:paraId="4CCCAC86" w14:textId="77777777" w:rsidR="00F610F7" w:rsidRPr="004319A5" w:rsidRDefault="00F610F7" w:rsidP="0030715F">
      <w:pPr>
        <w:pStyle w:val="Normal2"/>
        <w:ind w:firstLine="708"/>
        <w:jc w:val="both"/>
        <w:rPr>
          <w:rFonts w:eastAsiaTheme="minorHAnsi"/>
          <w:sz w:val="22"/>
          <w:szCs w:val="22"/>
          <w:lang w:eastAsia="en-US"/>
        </w:rPr>
      </w:pPr>
    </w:p>
    <w:p w14:paraId="14397DE1" w14:textId="77777777" w:rsidR="00E100D3" w:rsidRDefault="00AD1AC0" w:rsidP="00BE7990">
      <w:pPr>
        <w:pStyle w:val="Normal20"/>
        <w:ind w:firstLine="708"/>
        <w:jc w:val="both"/>
        <w:rPr>
          <w:sz w:val="22"/>
          <w:szCs w:val="22"/>
        </w:rPr>
      </w:pPr>
      <w:r w:rsidRPr="004319A5">
        <w:rPr>
          <w:sz w:val="22"/>
          <w:szCs w:val="22"/>
        </w:rPr>
        <w:t xml:space="preserve">Podskupina 651 </w:t>
      </w:r>
      <w:r w:rsidR="007E6D33" w:rsidRPr="004319A5">
        <w:rPr>
          <w:sz w:val="22"/>
          <w:szCs w:val="22"/>
        </w:rPr>
        <w:t xml:space="preserve">Upravne i administrativne pristojbe bilježi ostvarenje od </w:t>
      </w:r>
      <w:r w:rsidR="00702841">
        <w:rPr>
          <w:sz w:val="22"/>
          <w:szCs w:val="22"/>
        </w:rPr>
        <w:t>55.494,73</w:t>
      </w:r>
      <w:r w:rsidR="007E6D33" w:rsidRPr="004319A5">
        <w:rPr>
          <w:sz w:val="22"/>
          <w:szCs w:val="22"/>
        </w:rPr>
        <w:t xml:space="preserve"> EUR </w:t>
      </w:r>
      <w:r w:rsidR="00AF585D" w:rsidRPr="004319A5">
        <w:rPr>
          <w:sz w:val="22"/>
          <w:szCs w:val="22"/>
        </w:rPr>
        <w:t>što je za 3</w:t>
      </w:r>
      <w:r w:rsidR="00757143">
        <w:rPr>
          <w:sz w:val="22"/>
          <w:szCs w:val="22"/>
        </w:rPr>
        <w:t>2</w:t>
      </w:r>
      <w:r w:rsidR="00AF585D" w:rsidRPr="004319A5">
        <w:rPr>
          <w:sz w:val="22"/>
          <w:szCs w:val="22"/>
        </w:rPr>
        <w:t xml:space="preserve"> posto </w:t>
      </w:r>
      <w:r w:rsidR="00757143">
        <w:rPr>
          <w:sz w:val="22"/>
          <w:szCs w:val="22"/>
        </w:rPr>
        <w:t>manje</w:t>
      </w:r>
      <w:r w:rsidR="00AF585D" w:rsidRPr="004319A5">
        <w:rPr>
          <w:sz w:val="22"/>
          <w:szCs w:val="22"/>
        </w:rPr>
        <w:t xml:space="preserve"> </w:t>
      </w:r>
      <w:r w:rsidR="00B82E8A" w:rsidRPr="004319A5">
        <w:rPr>
          <w:sz w:val="22"/>
          <w:szCs w:val="22"/>
        </w:rPr>
        <w:t>u odnosu na 202</w:t>
      </w:r>
      <w:r w:rsidR="00757143">
        <w:rPr>
          <w:sz w:val="22"/>
          <w:szCs w:val="22"/>
        </w:rPr>
        <w:t>4</w:t>
      </w:r>
      <w:r w:rsidR="00B82E8A" w:rsidRPr="004319A5">
        <w:rPr>
          <w:sz w:val="22"/>
          <w:szCs w:val="22"/>
        </w:rPr>
        <w:t xml:space="preserve">. godinu. </w:t>
      </w:r>
      <w:r w:rsidR="00A85A27" w:rsidRPr="004319A5">
        <w:rPr>
          <w:sz w:val="22"/>
          <w:szCs w:val="22"/>
        </w:rPr>
        <w:t xml:space="preserve">Do </w:t>
      </w:r>
      <w:r w:rsidR="00757143">
        <w:rPr>
          <w:sz w:val="22"/>
          <w:szCs w:val="22"/>
        </w:rPr>
        <w:t xml:space="preserve">smanjenja </w:t>
      </w:r>
      <w:r w:rsidR="00A85A27" w:rsidRPr="004319A5">
        <w:rPr>
          <w:sz w:val="22"/>
          <w:szCs w:val="22"/>
        </w:rPr>
        <w:t xml:space="preserve"> je došlo </w:t>
      </w:r>
      <w:r w:rsidR="00757143">
        <w:rPr>
          <w:sz w:val="22"/>
          <w:szCs w:val="22"/>
        </w:rPr>
        <w:t xml:space="preserve">jer je tijekom 2024. godine </w:t>
      </w:r>
      <w:r w:rsidR="00984649">
        <w:rPr>
          <w:sz w:val="22"/>
          <w:szCs w:val="22"/>
        </w:rPr>
        <w:t xml:space="preserve">uplaćen iznos od 25.000,00 EUR </w:t>
      </w:r>
      <w:r w:rsidR="00FF0438" w:rsidRPr="004319A5">
        <w:rPr>
          <w:sz w:val="22"/>
          <w:szCs w:val="22"/>
        </w:rPr>
        <w:t xml:space="preserve"> na ime upravne pristojbe </w:t>
      </w:r>
      <w:r w:rsidR="00BE7990">
        <w:rPr>
          <w:sz w:val="22"/>
          <w:szCs w:val="22"/>
        </w:rPr>
        <w:t xml:space="preserve">za </w:t>
      </w:r>
      <w:r w:rsidR="00BE7990" w:rsidRPr="00BE7990">
        <w:rPr>
          <w:sz w:val="22"/>
          <w:szCs w:val="22"/>
        </w:rPr>
        <w:t>izgradnju logističko-distributivnog centra.</w:t>
      </w:r>
      <w:r w:rsidR="00BE7990">
        <w:rPr>
          <w:sz w:val="22"/>
          <w:szCs w:val="22"/>
        </w:rPr>
        <w:t xml:space="preserve"> </w:t>
      </w:r>
    </w:p>
    <w:p w14:paraId="5ABC348B" w14:textId="77777777" w:rsidR="00CC4417" w:rsidRDefault="00E100D3" w:rsidP="00BE7990">
      <w:pPr>
        <w:pStyle w:val="Normal20"/>
        <w:ind w:firstLine="708"/>
        <w:jc w:val="both"/>
        <w:rPr>
          <w:sz w:val="22"/>
          <w:szCs w:val="22"/>
        </w:rPr>
      </w:pPr>
      <w:r>
        <w:rPr>
          <w:sz w:val="22"/>
          <w:szCs w:val="22"/>
        </w:rPr>
        <w:t>Š</w:t>
      </w:r>
      <w:r w:rsidRPr="004319A5">
        <w:rPr>
          <w:sz w:val="22"/>
          <w:szCs w:val="22"/>
        </w:rPr>
        <w:t>to se tiče podskupine 652</w:t>
      </w:r>
      <w:r>
        <w:rPr>
          <w:sz w:val="22"/>
          <w:szCs w:val="22"/>
        </w:rPr>
        <w:t>, k</w:t>
      </w:r>
      <w:r w:rsidR="008432B3" w:rsidRPr="004319A5">
        <w:rPr>
          <w:sz w:val="22"/>
          <w:szCs w:val="22"/>
        </w:rPr>
        <w:t xml:space="preserve">ada govorimo o gradskim pozicijama tih prihoda, </w:t>
      </w:r>
      <w:r w:rsidR="00747AE4">
        <w:rPr>
          <w:sz w:val="22"/>
          <w:szCs w:val="22"/>
        </w:rPr>
        <w:t>rast</w:t>
      </w:r>
      <w:r w:rsidR="008432B3" w:rsidRPr="004319A5">
        <w:rPr>
          <w:sz w:val="22"/>
          <w:szCs w:val="22"/>
        </w:rPr>
        <w:t xml:space="preserve"> se bilježi radi </w:t>
      </w:r>
      <w:r w:rsidR="00747AE4">
        <w:rPr>
          <w:sz w:val="22"/>
          <w:szCs w:val="22"/>
        </w:rPr>
        <w:t>veće</w:t>
      </w:r>
      <w:r w:rsidR="008432B3" w:rsidRPr="004319A5">
        <w:rPr>
          <w:sz w:val="22"/>
          <w:szCs w:val="22"/>
        </w:rPr>
        <w:t xml:space="preserve"> naplate doprinosa za šume</w:t>
      </w:r>
      <w:r w:rsidR="0095474F">
        <w:rPr>
          <w:sz w:val="22"/>
          <w:szCs w:val="22"/>
        </w:rPr>
        <w:t xml:space="preserve"> </w:t>
      </w:r>
      <w:r w:rsidR="0095474F" w:rsidRPr="0095474F">
        <w:rPr>
          <w:sz w:val="22"/>
          <w:szCs w:val="22"/>
        </w:rPr>
        <w:t>uglavnom zbog većeg obima sječe šuma i viših cijena drvnih sortimenata.</w:t>
      </w:r>
      <w:r w:rsidR="008432B3" w:rsidRPr="004319A5">
        <w:rPr>
          <w:sz w:val="22"/>
          <w:szCs w:val="22"/>
        </w:rPr>
        <w:t xml:space="preserve">  </w:t>
      </w:r>
    </w:p>
    <w:p w14:paraId="58A4DF91" w14:textId="2448102C" w:rsidR="009E29AA" w:rsidRPr="009E29AA" w:rsidRDefault="009E29AA" w:rsidP="00BE7990">
      <w:pPr>
        <w:pStyle w:val="Normal20"/>
        <w:ind w:firstLine="708"/>
        <w:jc w:val="both"/>
        <w:rPr>
          <w:sz w:val="22"/>
          <w:szCs w:val="22"/>
        </w:rPr>
      </w:pPr>
      <w:r w:rsidRPr="009E29AA">
        <w:rPr>
          <w:sz w:val="22"/>
          <w:szCs w:val="22"/>
        </w:rPr>
        <w:t>Vodni doprinos je ukinut Zakonom o izmjenama i dopuni Zakona o financiranju vodnoga gospodarstva, koji je Hrvatski sabor donio 14. ožujka 2024., a stupio je na snagu 1. srpnja 2024.</w:t>
      </w:r>
      <w:r>
        <w:rPr>
          <w:sz w:val="22"/>
          <w:szCs w:val="22"/>
        </w:rPr>
        <w:t xml:space="preserve"> stoga isti u 2025. godini ne bilježi realizaciju.</w:t>
      </w:r>
    </w:p>
    <w:p w14:paraId="324D56AF" w14:textId="3435881B" w:rsidR="008432B3" w:rsidRPr="004319A5" w:rsidRDefault="008432B3" w:rsidP="00BE7990">
      <w:pPr>
        <w:pStyle w:val="Normal20"/>
        <w:ind w:firstLine="708"/>
        <w:jc w:val="both"/>
        <w:rPr>
          <w:sz w:val="22"/>
          <w:szCs w:val="22"/>
        </w:rPr>
      </w:pPr>
      <w:r w:rsidRPr="004319A5">
        <w:rPr>
          <w:sz w:val="22"/>
          <w:szCs w:val="22"/>
        </w:rPr>
        <w:t xml:space="preserve">Najznačajnija skupina prihoda te </w:t>
      </w:r>
      <w:r w:rsidR="009E29AA">
        <w:rPr>
          <w:sz w:val="22"/>
          <w:szCs w:val="22"/>
        </w:rPr>
        <w:t>vrste</w:t>
      </w:r>
      <w:r w:rsidRPr="004319A5">
        <w:rPr>
          <w:sz w:val="22"/>
          <w:szCs w:val="22"/>
        </w:rPr>
        <w:t xml:space="preserve"> su komunalna naknada te komunalni doprinos koji bilježe </w:t>
      </w:r>
      <w:r w:rsidR="0092443C">
        <w:rPr>
          <w:sz w:val="22"/>
          <w:szCs w:val="22"/>
        </w:rPr>
        <w:t>ostvarenje gotovo identično onom iz 2024. godine</w:t>
      </w:r>
      <w:r w:rsidRPr="004319A5">
        <w:rPr>
          <w:sz w:val="22"/>
          <w:szCs w:val="22"/>
        </w:rPr>
        <w:t xml:space="preserve">. </w:t>
      </w:r>
    </w:p>
    <w:p w14:paraId="53701599" w14:textId="2CFD6A7F" w:rsidR="00484E00" w:rsidRPr="004319A5" w:rsidRDefault="008A0947" w:rsidP="008A0947">
      <w:pPr>
        <w:pStyle w:val="Normal22"/>
        <w:jc w:val="both"/>
        <w:rPr>
          <w:sz w:val="22"/>
          <w:szCs w:val="22"/>
        </w:rPr>
      </w:pPr>
      <w:r w:rsidRPr="004319A5">
        <w:rPr>
          <w:sz w:val="22"/>
          <w:szCs w:val="22"/>
        </w:rPr>
        <w:t>Pozicije prihoda te vrste kod proračunskih korisnika nisu zabilježila značajna odstupanja.</w:t>
      </w:r>
    </w:p>
    <w:p w14:paraId="7DB92C65" w14:textId="77777777" w:rsidR="00D23E1C" w:rsidRPr="004319A5" w:rsidRDefault="00D23E1C" w:rsidP="0030715F">
      <w:pPr>
        <w:pStyle w:val="Normal2"/>
        <w:jc w:val="both"/>
        <w:rPr>
          <w:b/>
          <w:bCs/>
          <w:sz w:val="22"/>
          <w:szCs w:val="22"/>
        </w:rPr>
      </w:pPr>
    </w:p>
    <w:p w14:paraId="3713B0A5" w14:textId="67C64F14" w:rsidR="0010602F" w:rsidRPr="004319A5" w:rsidRDefault="00FE7668" w:rsidP="0030715F">
      <w:pPr>
        <w:pStyle w:val="Normal2"/>
        <w:jc w:val="both"/>
        <w:rPr>
          <w:b/>
          <w:bCs/>
          <w:sz w:val="22"/>
          <w:szCs w:val="22"/>
        </w:rPr>
      </w:pPr>
      <w:r w:rsidRPr="00FE7668">
        <w:rPr>
          <w:b/>
          <w:bCs/>
          <w:sz w:val="22"/>
          <w:szCs w:val="22"/>
        </w:rPr>
        <w:t xml:space="preserve">Prihodi od prodaje proizvoda i robe te pruženih usluga, prihodi od donacija te povrati po protestiranim jamstvima </w:t>
      </w:r>
      <w:r>
        <w:rPr>
          <w:b/>
          <w:bCs/>
          <w:sz w:val="22"/>
          <w:szCs w:val="22"/>
        </w:rPr>
        <w:t xml:space="preserve"> </w:t>
      </w:r>
      <w:r w:rsidR="003D24B7" w:rsidRPr="004319A5">
        <w:rPr>
          <w:b/>
          <w:bCs/>
          <w:sz w:val="22"/>
          <w:szCs w:val="22"/>
        </w:rPr>
        <w:t>(Skupina  66)</w:t>
      </w:r>
    </w:p>
    <w:p w14:paraId="2077FA33" w14:textId="71D6FD8E" w:rsidR="00D6212F" w:rsidRDefault="00CC3A24" w:rsidP="00D6212F">
      <w:pPr>
        <w:pStyle w:val="Normal20"/>
        <w:ind w:firstLine="709"/>
        <w:jc w:val="both"/>
        <w:rPr>
          <w:sz w:val="22"/>
          <w:szCs w:val="22"/>
        </w:rPr>
      </w:pPr>
      <w:r w:rsidRPr="00CC3A24">
        <w:rPr>
          <w:sz w:val="22"/>
          <w:szCs w:val="22"/>
        </w:rPr>
        <w:t>Prihodi od prodaje proizvoda i robe te pruženih usluga, prihodi od donacija te povrati po protestiranim jamstvima</w:t>
      </w:r>
      <w:r>
        <w:rPr>
          <w:sz w:val="22"/>
          <w:szCs w:val="22"/>
        </w:rPr>
        <w:t xml:space="preserve"> </w:t>
      </w:r>
      <w:r w:rsidR="00D6212F" w:rsidRPr="004319A5">
        <w:rPr>
          <w:sz w:val="22"/>
          <w:szCs w:val="22"/>
        </w:rPr>
        <w:t xml:space="preserve">bilježe rast od </w:t>
      </w:r>
      <w:r w:rsidR="00671D04" w:rsidRPr="004319A5">
        <w:rPr>
          <w:sz w:val="22"/>
          <w:szCs w:val="22"/>
        </w:rPr>
        <w:t>1</w:t>
      </w:r>
      <w:r w:rsidR="00B93F97">
        <w:rPr>
          <w:sz w:val="22"/>
          <w:szCs w:val="22"/>
        </w:rPr>
        <w:t>5</w:t>
      </w:r>
      <w:r w:rsidR="00671D04" w:rsidRPr="004319A5">
        <w:rPr>
          <w:sz w:val="22"/>
          <w:szCs w:val="22"/>
        </w:rPr>
        <w:t xml:space="preserve"> </w:t>
      </w:r>
      <w:r w:rsidR="00D6212F" w:rsidRPr="004319A5">
        <w:rPr>
          <w:sz w:val="22"/>
          <w:szCs w:val="22"/>
        </w:rPr>
        <w:t xml:space="preserve"> posto u odnosu na prethodnu 202</w:t>
      </w:r>
      <w:r w:rsidR="00B93F97">
        <w:rPr>
          <w:sz w:val="22"/>
          <w:szCs w:val="22"/>
        </w:rPr>
        <w:t>4</w:t>
      </w:r>
      <w:r w:rsidR="00D6212F" w:rsidRPr="004319A5">
        <w:rPr>
          <w:sz w:val="22"/>
          <w:szCs w:val="22"/>
        </w:rPr>
        <w:t xml:space="preserve">. godinu i realizaciju od </w:t>
      </w:r>
      <w:r w:rsidR="00671D04" w:rsidRPr="004319A5">
        <w:rPr>
          <w:sz w:val="22"/>
          <w:szCs w:val="22"/>
        </w:rPr>
        <w:t>1.</w:t>
      </w:r>
      <w:r w:rsidR="00B93F97">
        <w:rPr>
          <w:sz w:val="22"/>
          <w:szCs w:val="22"/>
        </w:rPr>
        <w:t>463.080,77</w:t>
      </w:r>
      <w:r w:rsidR="00671D04" w:rsidRPr="004319A5">
        <w:rPr>
          <w:sz w:val="22"/>
          <w:szCs w:val="22"/>
        </w:rPr>
        <w:t xml:space="preserve"> </w:t>
      </w:r>
      <w:r w:rsidR="00D6212F" w:rsidRPr="004319A5">
        <w:rPr>
          <w:sz w:val="22"/>
          <w:szCs w:val="22"/>
        </w:rPr>
        <w:t>EUR. U odnosu na plan biljež</w:t>
      </w:r>
      <w:r w:rsidR="004D4B29" w:rsidRPr="004319A5">
        <w:rPr>
          <w:sz w:val="22"/>
          <w:szCs w:val="22"/>
        </w:rPr>
        <w:t>i</w:t>
      </w:r>
      <w:r w:rsidR="00D6212F" w:rsidRPr="004319A5">
        <w:rPr>
          <w:sz w:val="22"/>
          <w:szCs w:val="22"/>
        </w:rPr>
        <w:t xml:space="preserve"> se ostvarenje od </w:t>
      </w:r>
      <w:r w:rsidR="0004533C">
        <w:rPr>
          <w:sz w:val="22"/>
          <w:szCs w:val="22"/>
        </w:rPr>
        <w:t>9</w:t>
      </w:r>
      <w:r w:rsidR="00647361" w:rsidRPr="004319A5">
        <w:rPr>
          <w:sz w:val="22"/>
          <w:szCs w:val="22"/>
        </w:rPr>
        <w:t>9</w:t>
      </w:r>
      <w:r w:rsidR="004D4B29" w:rsidRPr="004319A5">
        <w:rPr>
          <w:sz w:val="22"/>
          <w:szCs w:val="22"/>
        </w:rPr>
        <w:t xml:space="preserve"> posto</w:t>
      </w:r>
      <w:r w:rsidR="006F5D35">
        <w:rPr>
          <w:sz w:val="22"/>
          <w:szCs w:val="22"/>
        </w:rPr>
        <w:t xml:space="preserve"> plana</w:t>
      </w:r>
      <w:r w:rsidR="004D4B29" w:rsidRPr="004319A5">
        <w:rPr>
          <w:sz w:val="22"/>
          <w:szCs w:val="22"/>
        </w:rPr>
        <w:t>.</w:t>
      </w:r>
    </w:p>
    <w:p w14:paraId="4342C229" w14:textId="77777777" w:rsidR="00A46886" w:rsidRDefault="00A46886" w:rsidP="00D6212F">
      <w:pPr>
        <w:pStyle w:val="Normal20"/>
        <w:ind w:firstLine="709"/>
        <w:jc w:val="both"/>
        <w:rPr>
          <w:sz w:val="22"/>
          <w:szCs w:val="22"/>
        </w:rPr>
      </w:pPr>
    </w:p>
    <w:p w14:paraId="0DC968A8" w14:textId="77777777" w:rsidR="00357828" w:rsidRDefault="00357828" w:rsidP="00D6212F">
      <w:pPr>
        <w:pStyle w:val="Normal20"/>
        <w:ind w:firstLine="709"/>
        <w:jc w:val="both"/>
        <w:rPr>
          <w:sz w:val="22"/>
          <w:szCs w:val="22"/>
        </w:rPr>
      </w:pPr>
    </w:p>
    <w:p w14:paraId="36C7D579" w14:textId="77777777" w:rsidR="00357828" w:rsidRDefault="00357828" w:rsidP="00D6212F">
      <w:pPr>
        <w:pStyle w:val="Normal20"/>
        <w:ind w:firstLine="709"/>
        <w:jc w:val="both"/>
        <w:rPr>
          <w:sz w:val="22"/>
          <w:szCs w:val="22"/>
        </w:rPr>
      </w:pPr>
    </w:p>
    <w:p w14:paraId="10942BFA" w14:textId="1AD30252" w:rsidR="00A46886" w:rsidRPr="004319A5" w:rsidRDefault="00A46886" w:rsidP="0001213E">
      <w:pPr>
        <w:pStyle w:val="Opisslike"/>
        <w:keepNext/>
        <w:spacing w:after="0"/>
        <w:jc w:val="both"/>
        <w:rPr>
          <w:i w:val="0"/>
          <w:iCs w:val="0"/>
          <w:color w:val="auto"/>
          <w:sz w:val="22"/>
          <w:szCs w:val="22"/>
        </w:rPr>
      </w:pPr>
      <w:bookmarkStart w:id="9" w:name="_Toc230098051"/>
      <w:r w:rsidRPr="004319A5">
        <w:rPr>
          <w:i w:val="0"/>
          <w:iCs w:val="0"/>
          <w:color w:val="auto"/>
          <w:sz w:val="22"/>
          <w:szCs w:val="22"/>
        </w:rPr>
        <w:lastRenderedPageBreak/>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5</w:t>
      </w:r>
      <w:r w:rsidRPr="004319A5">
        <w:rPr>
          <w:i w:val="0"/>
          <w:iCs w:val="0"/>
          <w:color w:val="auto"/>
          <w:sz w:val="22"/>
          <w:szCs w:val="22"/>
        </w:rPr>
        <w:fldChar w:fldCharType="end"/>
      </w:r>
      <w:r w:rsidRPr="004319A5">
        <w:rPr>
          <w:i w:val="0"/>
          <w:iCs w:val="0"/>
          <w:color w:val="auto"/>
          <w:sz w:val="22"/>
          <w:szCs w:val="22"/>
        </w:rPr>
        <w:t>. Ostvarenje prihoda od prodaje proizvoda i robe te pruženih usluga, prihodi od donacija te povrati po protestiranim jamstvima na razini podskupine ekonomske klasifikacije po korisnicima</w:t>
      </w:r>
      <w:bookmarkEnd w:id="9"/>
    </w:p>
    <w:tbl>
      <w:tblPr>
        <w:tblW w:w="9140" w:type="dxa"/>
        <w:tblLook w:val="04A0" w:firstRow="1" w:lastRow="0" w:firstColumn="1" w:lastColumn="0" w:noHBand="0" w:noVBand="1"/>
      </w:tblPr>
      <w:tblGrid>
        <w:gridCol w:w="4800"/>
        <w:gridCol w:w="1660"/>
        <w:gridCol w:w="1660"/>
        <w:gridCol w:w="1020"/>
      </w:tblGrid>
      <w:tr w:rsidR="00861524" w14:paraId="101F1002" w14:textId="77777777" w:rsidTr="00861524">
        <w:trPr>
          <w:trHeight w:val="495"/>
        </w:trPr>
        <w:tc>
          <w:tcPr>
            <w:tcW w:w="48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D31B0AB" w14:textId="77777777" w:rsidR="00861524" w:rsidRDefault="00861524">
            <w:pPr>
              <w:rPr>
                <w:rFonts w:ascii="Calibri" w:hAnsi="Calibri" w:cs="Calibri"/>
                <w:b/>
                <w:bCs/>
                <w:color w:val="000000"/>
                <w:sz w:val="18"/>
                <w:szCs w:val="18"/>
              </w:rPr>
            </w:pPr>
            <w:r>
              <w:rPr>
                <w:rFonts w:ascii="Calibri" w:hAnsi="Calibri" w:cs="Calibri"/>
                <w:b/>
                <w:bCs/>
                <w:color w:val="000000"/>
                <w:sz w:val="18"/>
                <w:szCs w:val="18"/>
              </w:rPr>
              <w:t>Korisnik/Podskupina</w:t>
            </w:r>
          </w:p>
        </w:tc>
        <w:tc>
          <w:tcPr>
            <w:tcW w:w="1660" w:type="dxa"/>
            <w:tcBorders>
              <w:top w:val="single" w:sz="4" w:space="0" w:color="auto"/>
              <w:left w:val="nil"/>
              <w:bottom w:val="single" w:sz="4" w:space="0" w:color="auto"/>
              <w:right w:val="single" w:sz="4" w:space="0" w:color="auto"/>
            </w:tcBorders>
            <w:shd w:val="clear" w:color="D9E1F2" w:fill="D9E1F2"/>
            <w:vAlign w:val="bottom"/>
            <w:hideMark/>
          </w:tcPr>
          <w:p w14:paraId="36535F19"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660" w:type="dxa"/>
            <w:tcBorders>
              <w:top w:val="single" w:sz="4" w:space="0" w:color="auto"/>
              <w:left w:val="nil"/>
              <w:bottom w:val="single" w:sz="4" w:space="0" w:color="auto"/>
              <w:right w:val="single" w:sz="4" w:space="0" w:color="auto"/>
            </w:tcBorders>
            <w:shd w:val="clear" w:color="D9E1F2" w:fill="D9E1F2"/>
            <w:vAlign w:val="bottom"/>
            <w:hideMark/>
          </w:tcPr>
          <w:p w14:paraId="377406CB"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1020" w:type="dxa"/>
            <w:tcBorders>
              <w:top w:val="single" w:sz="4" w:space="0" w:color="auto"/>
              <w:left w:val="nil"/>
              <w:bottom w:val="single" w:sz="4" w:space="0" w:color="auto"/>
              <w:right w:val="single" w:sz="4" w:space="0" w:color="auto"/>
            </w:tcBorders>
            <w:shd w:val="clear" w:color="D9E1F2" w:fill="D9E1F2"/>
            <w:vAlign w:val="bottom"/>
            <w:hideMark/>
          </w:tcPr>
          <w:p w14:paraId="793562DF"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861524" w14:paraId="5470A6D1" w14:textId="77777777" w:rsidTr="00861524">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12B5CE1B" w14:textId="77777777" w:rsidR="00861524" w:rsidRDefault="00861524">
            <w:pPr>
              <w:rPr>
                <w:rFonts w:ascii="Calibri" w:hAnsi="Calibri" w:cs="Calibri"/>
                <w:b/>
                <w:bCs/>
                <w:color w:val="000000"/>
                <w:sz w:val="18"/>
                <w:szCs w:val="18"/>
              </w:rPr>
            </w:pPr>
            <w:r>
              <w:rPr>
                <w:rFonts w:ascii="Calibri" w:hAnsi="Calibri" w:cs="Calibri"/>
                <w:b/>
                <w:bCs/>
                <w:color w:val="000000"/>
                <w:sz w:val="18"/>
                <w:szCs w:val="18"/>
              </w:rPr>
              <w:t>661 Prihodi od prodaje proizvoda i robe te pruženih usluga</w:t>
            </w:r>
          </w:p>
        </w:tc>
        <w:tc>
          <w:tcPr>
            <w:tcW w:w="1660" w:type="dxa"/>
            <w:tcBorders>
              <w:top w:val="nil"/>
              <w:left w:val="nil"/>
              <w:bottom w:val="single" w:sz="4" w:space="0" w:color="auto"/>
              <w:right w:val="single" w:sz="4" w:space="0" w:color="auto"/>
            </w:tcBorders>
            <w:shd w:val="clear" w:color="D9E1F2" w:fill="D9E1F2"/>
            <w:vAlign w:val="bottom"/>
            <w:hideMark/>
          </w:tcPr>
          <w:p w14:paraId="63B0B02F"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1.235.404,39</w:t>
            </w:r>
          </w:p>
        </w:tc>
        <w:tc>
          <w:tcPr>
            <w:tcW w:w="1660" w:type="dxa"/>
            <w:tcBorders>
              <w:top w:val="nil"/>
              <w:left w:val="nil"/>
              <w:bottom w:val="single" w:sz="4" w:space="0" w:color="auto"/>
              <w:right w:val="single" w:sz="4" w:space="0" w:color="auto"/>
            </w:tcBorders>
            <w:shd w:val="clear" w:color="D9E1F2" w:fill="D9E1F2"/>
            <w:vAlign w:val="bottom"/>
            <w:hideMark/>
          </w:tcPr>
          <w:p w14:paraId="0C63D4C4"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1.395.345,19</w:t>
            </w:r>
          </w:p>
        </w:tc>
        <w:tc>
          <w:tcPr>
            <w:tcW w:w="1020" w:type="dxa"/>
            <w:tcBorders>
              <w:top w:val="nil"/>
              <w:left w:val="nil"/>
              <w:bottom w:val="single" w:sz="4" w:space="0" w:color="auto"/>
              <w:right w:val="single" w:sz="4" w:space="0" w:color="auto"/>
            </w:tcBorders>
            <w:shd w:val="clear" w:color="D9E1F2" w:fill="D9E1F2"/>
            <w:noWrap/>
            <w:vAlign w:val="bottom"/>
            <w:hideMark/>
          </w:tcPr>
          <w:p w14:paraId="6CE626F0"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112,9</w:t>
            </w:r>
          </w:p>
        </w:tc>
      </w:tr>
      <w:tr w:rsidR="00861524" w14:paraId="0E0E2457"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00BC93D8" w14:textId="77777777" w:rsidR="00861524" w:rsidRDefault="00861524">
            <w:pPr>
              <w:rPr>
                <w:rFonts w:ascii="Calibri" w:hAnsi="Calibri" w:cs="Calibri"/>
                <w:color w:val="000000"/>
                <w:sz w:val="18"/>
                <w:szCs w:val="18"/>
              </w:rPr>
            </w:pPr>
            <w:r>
              <w:rPr>
                <w:rFonts w:ascii="Calibri" w:hAnsi="Calibri" w:cs="Calibri"/>
                <w:color w:val="000000"/>
                <w:sz w:val="18"/>
                <w:szCs w:val="18"/>
              </w:rPr>
              <w:t>Grad Koprivnica</w:t>
            </w:r>
          </w:p>
        </w:tc>
        <w:tc>
          <w:tcPr>
            <w:tcW w:w="1660" w:type="dxa"/>
            <w:tcBorders>
              <w:top w:val="nil"/>
              <w:left w:val="nil"/>
              <w:bottom w:val="single" w:sz="4" w:space="0" w:color="auto"/>
              <w:right w:val="single" w:sz="4" w:space="0" w:color="auto"/>
            </w:tcBorders>
            <w:noWrap/>
            <w:vAlign w:val="bottom"/>
            <w:hideMark/>
          </w:tcPr>
          <w:p w14:paraId="5D8078D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0,00</w:t>
            </w:r>
          </w:p>
        </w:tc>
        <w:tc>
          <w:tcPr>
            <w:tcW w:w="1660" w:type="dxa"/>
            <w:tcBorders>
              <w:top w:val="nil"/>
              <w:left w:val="nil"/>
              <w:bottom w:val="single" w:sz="4" w:space="0" w:color="auto"/>
              <w:right w:val="single" w:sz="4" w:space="0" w:color="auto"/>
            </w:tcBorders>
            <w:noWrap/>
            <w:vAlign w:val="bottom"/>
            <w:hideMark/>
          </w:tcPr>
          <w:p w14:paraId="24A9CDB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84.525,88</w:t>
            </w:r>
          </w:p>
        </w:tc>
        <w:tc>
          <w:tcPr>
            <w:tcW w:w="1020" w:type="dxa"/>
            <w:tcBorders>
              <w:top w:val="nil"/>
              <w:left w:val="nil"/>
              <w:bottom w:val="single" w:sz="4" w:space="0" w:color="auto"/>
              <w:right w:val="single" w:sz="4" w:space="0" w:color="auto"/>
            </w:tcBorders>
            <w:noWrap/>
            <w:vAlign w:val="bottom"/>
            <w:hideMark/>
          </w:tcPr>
          <w:p w14:paraId="2145CE75"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w:t>
            </w:r>
          </w:p>
        </w:tc>
      </w:tr>
      <w:tr w:rsidR="00861524" w14:paraId="730EF673"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4F94DC2C" w14:textId="77777777" w:rsidR="00861524" w:rsidRDefault="00861524">
            <w:pPr>
              <w:rPr>
                <w:rFonts w:ascii="Calibri" w:hAnsi="Calibri" w:cs="Calibri"/>
                <w:color w:val="000000"/>
                <w:sz w:val="18"/>
                <w:szCs w:val="18"/>
              </w:rPr>
            </w:pPr>
            <w:r>
              <w:rPr>
                <w:rFonts w:ascii="Calibri" w:hAnsi="Calibri" w:cs="Calibri"/>
                <w:color w:val="000000"/>
                <w:sz w:val="18"/>
                <w:szCs w:val="18"/>
              </w:rPr>
              <w:t>Dječji vrtić Tratinčica</w:t>
            </w:r>
          </w:p>
        </w:tc>
        <w:tc>
          <w:tcPr>
            <w:tcW w:w="1660" w:type="dxa"/>
            <w:tcBorders>
              <w:top w:val="nil"/>
              <w:left w:val="nil"/>
              <w:bottom w:val="single" w:sz="4" w:space="0" w:color="auto"/>
              <w:right w:val="single" w:sz="4" w:space="0" w:color="auto"/>
            </w:tcBorders>
            <w:noWrap/>
            <w:vAlign w:val="bottom"/>
            <w:hideMark/>
          </w:tcPr>
          <w:p w14:paraId="1CCF512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24.820,66</w:t>
            </w:r>
          </w:p>
        </w:tc>
        <w:tc>
          <w:tcPr>
            <w:tcW w:w="1660" w:type="dxa"/>
            <w:tcBorders>
              <w:top w:val="nil"/>
              <w:left w:val="nil"/>
              <w:bottom w:val="single" w:sz="4" w:space="0" w:color="auto"/>
              <w:right w:val="single" w:sz="4" w:space="0" w:color="auto"/>
            </w:tcBorders>
            <w:noWrap/>
            <w:vAlign w:val="bottom"/>
            <w:hideMark/>
          </w:tcPr>
          <w:p w14:paraId="58696F2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33.543,45</w:t>
            </w:r>
          </w:p>
        </w:tc>
        <w:tc>
          <w:tcPr>
            <w:tcW w:w="1020" w:type="dxa"/>
            <w:tcBorders>
              <w:top w:val="nil"/>
              <w:left w:val="nil"/>
              <w:bottom w:val="single" w:sz="4" w:space="0" w:color="auto"/>
              <w:right w:val="single" w:sz="4" w:space="0" w:color="auto"/>
            </w:tcBorders>
            <w:noWrap/>
            <w:vAlign w:val="bottom"/>
            <w:hideMark/>
          </w:tcPr>
          <w:p w14:paraId="5FDB1705"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135,1</w:t>
            </w:r>
          </w:p>
        </w:tc>
      </w:tr>
      <w:tr w:rsidR="00861524" w14:paraId="203EBAB3" w14:textId="77777777" w:rsidTr="00861524">
        <w:trPr>
          <w:trHeight w:val="300"/>
        </w:trPr>
        <w:tc>
          <w:tcPr>
            <w:tcW w:w="4800" w:type="dxa"/>
            <w:tcBorders>
              <w:top w:val="nil"/>
              <w:left w:val="single" w:sz="4" w:space="0" w:color="auto"/>
              <w:bottom w:val="single" w:sz="4" w:space="0" w:color="auto"/>
              <w:right w:val="single" w:sz="4" w:space="0" w:color="auto"/>
            </w:tcBorders>
            <w:noWrap/>
            <w:vAlign w:val="bottom"/>
            <w:hideMark/>
          </w:tcPr>
          <w:p w14:paraId="20119F9A" w14:textId="77777777" w:rsidR="00861524" w:rsidRDefault="00861524">
            <w:pPr>
              <w:rPr>
                <w:rFonts w:ascii="Calibri" w:hAnsi="Calibri" w:cs="Calibri"/>
                <w:color w:val="000000"/>
                <w:sz w:val="18"/>
                <w:szCs w:val="18"/>
              </w:rPr>
            </w:pPr>
            <w:r>
              <w:rPr>
                <w:rFonts w:ascii="Calibri" w:hAnsi="Calibri" w:cs="Calibri"/>
                <w:color w:val="000000"/>
                <w:sz w:val="18"/>
                <w:szCs w:val="18"/>
              </w:rPr>
              <w:t>Dječji vrtić Medenjak</w:t>
            </w:r>
          </w:p>
        </w:tc>
        <w:tc>
          <w:tcPr>
            <w:tcW w:w="1660" w:type="dxa"/>
            <w:tcBorders>
              <w:top w:val="nil"/>
              <w:left w:val="nil"/>
              <w:bottom w:val="single" w:sz="4" w:space="0" w:color="auto"/>
              <w:right w:val="single" w:sz="4" w:space="0" w:color="auto"/>
            </w:tcBorders>
            <w:noWrap/>
            <w:vAlign w:val="bottom"/>
            <w:hideMark/>
          </w:tcPr>
          <w:p w14:paraId="5F249A4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0,00</w:t>
            </w:r>
          </w:p>
        </w:tc>
        <w:tc>
          <w:tcPr>
            <w:tcW w:w="1660" w:type="dxa"/>
            <w:tcBorders>
              <w:top w:val="nil"/>
              <w:left w:val="nil"/>
              <w:bottom w:val="single" w:sz="4" w:space="0" w:color="auto"/>
              <w:right w:val="single" w:sz="4" w:space="0" w:color="auto"/>
            </w:tcBorders>
            <w:noWrap/>
            <w:vAlign w:val="bottom"/>
            <w:hideMark/>
          </w:tcPr>
          <w:p w14:paraId="1A40877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5.866,88</w:t>
            </w:r>
          </w:p>
        </w:tc>
        <w:tc>
          <w:tcPr>
            <w:tcW w:w="1020" w:type="dxa"/>
            <w:tcBorders>
              <w:top w:val="nil"/>
              <w:left w:val="nil"/>
              <w:bottom w:val="single" w:sz="4" w:space="0" w:color="auto"/>
              <w:right w:val="single" w:sz="4" w:space="0" w:color="auto"/>
            </w:tcBorders>
            <w:noWrap/>
            <w:vAlign w:val="bottom"/>
            <w:hideMark/>
          </w:tcPr>
          <w:p w14:paraId="389AA87E" w14:textId="1725095D" w:rsidR="00861524" w:rsidRDefault="00861524">
            <w:pPr>
              <w:jc w:val="center"/>
              <w:rPr>
                <w:rFonts w:ascii="Calibri" w:hAnsi="Calibri" w:cs="Calibri"/>
                <w:color w:val="000000"/>
                <w:sz w:val="18"/>
                <w:szCs w:val="18"/>
              </w:rPr>
            </w:pPr>
            <w:r>
              <w:rPr>
                <w:rFonts w:ascii="Calibri" w:hAnsi="Calibri" w:cs="Calibri"/>
                <w:color w:val="000000"/>
                <w:sz w:val="18"/>
                <w:szCs w:val="18"/>
              </w:rPr>
              <w:t> </w:t>
            </w:r>
            <w:r w:rsidR="00B96540">
              <w:rPr>
                <w:rFonts w:ascii="Calibri" w:hAnsi="Calibri" w:cs="Calibri"/>
                <w:color w:val="000000"/>
                <w:sz w:val="18"/>
                <w:szCs w:val="18"/>
              </w:rPr>
              <w:t>-</w:t>
            </w:r>
          </w:p>
        </w:tc>
      </w:tr>
      <w:tr w:rsidR="00861524" w14:paraId="794B3F7C"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218D1F19" w14:textId="77777777" w:rsidR="00861524" w:rsidRDefault="00861524">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660" w:type="dxa"/>
            <w:tcBorders>
              <w:top w:val="nil"/>
              <w:left w:val="nil"/>
              <w:bottom w:val="single" w:sz="4" w:space="0" w:color="auto"/>
              <w:right w:val="single" w:sz="4" w:space="0" w:color="auto"/>
            </w:tcBorders>
            <w:noWrap/>
            <w:vAlign w:val="bottom"/>
            <w:hideMark/>
          </w:tcPr>
          <w:p w14:paraId="3DEED32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1.460,00</w:t>
            </w:r>
          </w:p>
        </w:tc>
        <w:tc>
          <w:tcPr>
            <w:tcW w:w="1660" w:type="dxa"/>
            <w:tcBorders>
              <w:top w:val="nil"/>
              <w:left w:val="nil"/>
              <w:bottom w:val="single" w:sz="4" w:space="0" w:color="auto"/>
              <w:right w:val="single" w:sz="4" w:space="0" w:color="auto"/>
            </w:tcBorders>
            <w:noWrap/>
            <w:vAlign w:val="bottom"/>
            <w:hideMark/>
          </w:tcPr>
          <w:p w14:paraId="0E276D8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1.149,97</w:t>
            </w:r>
          </w:p>
        </w:tc>
        <w:tc>
          <w:tcPr>
            <w:tcW w:w="1020" w:type="dxa"/>
            <w:tcBorders>
              <w:top w:val="nil"/>
              <w:left w:val="nil"/>
              <w:bottom w:val="single" w:sz="4" w:space="0" w:color="auto"/>
              <w:right w:val="single" w:sz="4" w:space="0" w:color="auto"/>
            </w:tcBorders>
            <w:noWrap/>
            <w:vAlign w:val="bottom"/>
            <w:hideMark/>
          </w:tcPr>
          <w:p w14:paraId="19A20FF7"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78,8</w:t>
            </w:r>
          </w:p>
        </w:tc>
      </w:tr>
      <w:tr w:rsidR="00861524" w14:paraId="58078DA5"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56CF6032" w14:textId="77777777" w:rsidR="00861524" w:rsidRDefault="00861524">
            <w:pPr>
              <w:rPr>
                <w:rFonts w:ascii="Calibri" w:hAnsi="Calibri" w:cs="Calibri"/>
                <w:color w:val="000000"/>
                <w:sz w:val="18"/>
                <w:szCs w:val="18"/>
              </w:rPr>
            </w:pPr>
            <w:r>
              <w:rPr>
                <w:rFonts w:ascii="Calibri" w:hAnsi="Calibri" w:cs="Calibri"/>
                <w:color w:val="000000"/>
                <w:sz w:val="18"/>
                <w:szCs w:val="18"/>
              </w:rPr>
              <w:t>OŠ ”Braća Radić”  Koprivnica</w:t>
            </w:r>
          </w:p>
        </w:tc>
        <w:tc>
          <w:tcPr>
            <w:tcW w:w="1660" w:type="dxa"/>
            <w:tcBorders>
              <w:top w:val="nil"/>
              <w:left w:val="nil"/>
              <w:bottom w:val="single" w:sz="4" w:space="0" w:color="auto"/>
              <w:right w:val="single" w:sz="4" w:space="0" w:color="auto"/>
            </w:tcBorders>
            <w:noWrap/>
            <w:vAlign w:val="bottom"/>
            <w:hideMark/>
          </w:tcPr>
          <w:p w14:paraId="6CAA4A95"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7.381,57</w:t>
            </w:r>
          </w:p>
        </w:tc>
        <w:tc>
          <w:tcPr>
            <w:tcW w:w="1660" w:type="dxa"/>
            <w:tcBorders>
              <w:top w:val="nil"/>
              <w:left w:val="nil"/>
              <w:bottom w:val="single" w:sz="4" w:space="0" w:color="auto"/>
              <w:right w:val="single" w:sz="4" w:space="0" w:color="auto"/>
            </w:tcBorders>
            <w:noWrap/>
            <w:vAlign w:val="bottom"/>
            <w:hideMark/>
          </w:tcPr>
          <w:p w14:paraId="5BFC2FF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21.599,61</w:t>
            </w:r>
          </w:p>
        </w:tc>
        <w:tc>
          <w:tcPr>
            <w:tcW w:w="1020" w:type="dxa"/>
            <w:tcBorders>
              <w:top w:val="nil"/>
              <w:left w:val="nil"/>
              <w:bottom w:val="single" w:sz="4" w:space="0" w:color="auto"/>
              <w:right w:val="single" w:sz="4" w:space="0" w:color="auto"/>
            </w:tcBorders>
            <w:noWrap/>
            <w:vAlign w:val="bottom"/>
            <w:hideMark/>
          </w:tcPr>
          <w:p w14:paraId="74C8D7B1"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292,6</w:t>
            </w:r>
          </w:p>
        </w:tc>
      </w:tr>
      <w:tr w:rsidR="00861524" w14:paraId="191E81D6"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34D1E5F5" w14:textId="77777777" w:rsidR="00861524" w:rsidRDefault="00861524">
            <w:pPr>
              <w:rPr>
                <w:rFonts w:ascii="Calibri" w:hAnsi="Calibri" w:cs="Calibri"/>
                <w:color w:val="000000"/>
                <w:sz w:val="18"/>
                <w:szCs w:val="18"/>
              </w:rPr>
            </w:pPr>
            <w:r>
              <w:rPr>
                <w:rFonts w:ascii="Calibri" w:hAnsi="Calibri" w:cs="Calibri"/>
                <w:color w:val="000000"/>
                <w:sz w:val="18"/>
                <w:szCs w:val="18"/>
              </w:rPr>
              <w:t>OŠ  “Đuro Ester”   Koprivnica</w:t>
            </w:r>
          </w:p>
        </w:tc>
        <w:tc>
          <w:tcPr>
            <w:tcW w:w="1660" w:type="dxa"/>
            <w:tcBorders>
              <w:top w:val="nil"/>
              <w:left w:val="nil"/>
              <w:bottom w:val="single" w:sz="4" w:space="0" w:color="auto"/>
              <w:right w:val="single" w:sz="4" w:space="0" w:color="auto"/>
            </w:tcBorders>
            <w:noWrap/>
            <w:vAlign w:val="bottom"/>
            <w:hideMark/>
          </w:tcPr>
          <w:p w14:paraId="736FBADF"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446,95</w:t>
            </w:r>
          </w:p>
        </w:tc>
        <w:tc>
          <w:tcPr>
            <w:tcW w:w="1660" w:type="dxa"/>
            <w:tcBorders>
              <w:top w:val="nil"/>
              <w:left w:val="nil"/>
              <w:bottom w:val="single" w:sz="4" w:space="0" w:color="auto"/>
              <w:right w:val="single" w:sz="4" w:space="0" w:color="auto"/>
            </w:tcBorders>
            <w:noWrap/>
            <w:vAlign w:val="bottom"/>
            <w:hideMark/>
          </w:tcPr>
          <w:p w14:paraId="2060F92C"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456,00</w:t>
            </w:r>
          </w:p>
        </w:tc>
        <w:tc>
          <w:tcPr>
            <w:tcW w:w="1020" w:type="dxa"/>
            <w:tcBorders>
              <w:top w:val="nil"/>
              <w:left w:val="nil"/>
              <w:bottom w:val="single" w:sz="4" w:space="0" w:color="auto"/>
              <w:right w:val="single" w:sz="4" w:space="0" w:color="auto"/>
            </w:tcBorders>
            <w:noWrap/>
            <w:vAlign w:val="bottom"/>
            <w:hideMark/>
          </w:tcPr>
          <w:p w14:paraId="4343BFB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102,0</w:t>
            </w:r>
          </w:p>
        </w:tc>
      </w:tr>
      <w:tr w:rsidR="00861524" w14:paraId="004F323B" w14:textId="77777777" w:rsidTr="00861524">
        <w:trPr>
          <w:trHeight w:val="300"/>
        </w:trPr>
        <w:tc>
          <w:tcPr>
            <w:tcW w:w="4800" w:type="dxa"/>
            <w:tcBorders>
              <w:top w:val="nil"/>
              <w:left w:val="single" w:sz="4" w:space="0" w:color="auto"/>
              <w:bottom w:val="single" w:sz="4" w:space="0" w:color="auto"/>
              <w:right w:val="single" w:sz="4" w:space="0" w:color="auto"/>
            </w:tcBorders>
            <w:vAlign w:val="center"/>
            <w:hideMark/>
          </w:tcPr>
          <w:p w14:paraId="4267A49E" w14:textId="77777777" w:rsidR="00861524" w:rsidRDefault="00861524">
            <w:pPr>
              <w:rPr>
                <w:rFonts w:ascii="Calibri" w:hAnsi="Calibri" w:cs="Calibri"/>
                <w:color w:val="000000"/>
                <w:sz w:val="18"/>
                <w:szCs w:val="18"/>
              </w:rPr>
            </w:pPr>
            <w:r>
              <w:rPr>
                <w:rFonts w:ascii="Calibri" w:hAnsi="Calibri" w:cs="Calibri"/>
                <w:color w:val="000000"/>
                <w:sz w:val="18"/>
                <w:szCs w:val="18"/>
              </w:rPr>
              <w:t>OŠ  "Podolice"</w:t>
            </w:r>
          </w:p>
        </w:tc>
        <w:tc>
          <w:tcPr>
            <w:tcW w:w="1660" w:type="dxa"/>
            <w:tcBorders>
              <w:top w:val="nil"/>
              <w:left w:val="nil"/>
              <w:bottom w:val="single" w:sz="4" w:space="0" w:color="auto"/>
              <w:right w:val="single" w:sz="4" w:space="0" w:color="auto"/>
            </w:tcBorders>
            <w:noWrap/>
            <w:vAlign w:val="bottom"/>
            <w:hideMark/>
          </w:tcPr>
          <w:p w14:paraId="1D230BE1"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396,00</w:t>
            </w:r>
          </w:p>
        </w:tc>
        <w:tc>
          <w:tcPr>
            <w:tcW w:w="1660" w:type="dxa"/>
            <w:tcBorders>
              <w:top w:val="nil"/>
              <w:left w:val="nil"/>
              <w:bottom w:val="single" w:sz="4" w:space="0" w:color="auto"/>
              <w:right w:val="single" w:sz="4" w:space="0" w:color="auto"/>
            </w:tcBorders>
            <w:noWrap/>
            <w:vAlign w:val="bottom"/>
            <w:hideMark/>
          </w:tcPr>
          <w:p w14:paraId="648B7F5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2.439,27</w:t>
            </w:r>
          </w:p>
        </w:tc>
        <w:tc>
          <w:tcPr>
            <w:tcW w:w="1020" w:type="dxa"/>
            <w:tcBorders>
              <w:top w:val="nil"/>
              <w:left w:val="nil"/>
              <w:bottom w:val="single" w:sz="4" w:space="0" w:color="auto"/>
              <w:right w:val="single" w:sz="4" w:space="0" w:color="auto"/>
            </w:tcBorders>
            <w:noWrap/>
            <w:vAlign w:val="bottom"/>
            <w:hideMark/>
          </w:tcPr>
          <w:p w14:paraId="56A12D2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616,0</w:t>
            </w:r>
          </w:p>
        </w:tc>
      </w:tr>
      <w:tr w:rsidR="00861524" w14:paraId="5C012E21"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79469FDA" w14:textId="77777777" w:rsidR="00861524" w:rsidRDefault="00861524">
            <w:pPr>
              <w:rPr>
                <w:rFonts w:ascii="Calibri" w:hAnsi="Calibri" w:cs="Calibri"/>
                <w:color w:val="000000"/>
                <w:sz w:val="18"/>
                <w:szCs w:val="18"/>
              </w:rPr>
            </w:pPr>
            <w:r>
              <w:rPr>
                <w:rFonts w:ascii="Calibri" w:hAnsi="Calibri" w:cs="Calibri"/>
                <w:color w:val="000000"/>
                <w:sz w:val="18"/>
                <w:szCs w:val="18"/>
              </w:rPr>
              <w:t>COOR Podravsko sunce Koprivnica</w:t>
            </w:r>
          </w:p>
        </w:tc>
        <w:tc>
          <w:tcPr>
            <w:tcW w:w="1660" w:type="dxa"/>
            <w:tcBorders>
              <w:top w:val="nil"/>
              <w:left w:val="nil"/>
              <w:bottom w:val="single" w:sz="4" w:space="0" w:color="auto"/>
              <w:right w:val="single" w:sz="4" w:space="0" w:color="auto"/>
            </w:tcBorders>
            <w:noWrap/>
            <w:vAlign w:val="bottom"/>
            <w:hideMark/>
          </w:tcPr>
          <w:p w14:paraId="256F64A9"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1.768,35</w:t>
            </w:r>
          </w:p>
        </w:tc>
        <w:tc>
          <w:tcPr>
            <w:tcW w:w="1660" w:type="dxa"/>
            <w:tcBorders>
              <w:top w:val="nil"/>
              <w:left w:val="nil"/>
              <w:bottom w:val="single" w:sz="4" w:space="0" w:color="auto"/>
              <w:right w:val="single" w:sz="4" w:space="0" w:color="auto"/>
            </w:tcBorders>
            <w:noWrap/>
            <w:vAlign w:val="bottom"/>
            <w:hideMark/>
          </w:tcPr>
          <w:p w14:paraId="3D75700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1.435,25</w:t>
            </w:r>
          </w:p>
        </w:tc>
        <w:tc>
          <w:tcPr>
            <w:tcW w:w="1020" w:type="dxa"/>
            <w:tcBorders>
              <w:top w:val="nil"/>
              <w:left w:val="nil"/>
              <w:bottom w:val="single" w:sz="4" w:space="0" w:color="auto"/>
              <w:right w:val="single" w:sz="4" w:space="0" w:color="auto"/>
            </w:tcBorders>
            <w:noWrap/>
            <w:vAlign w:val="bottom"/>
            <w:hideMark/>
          </w:tcPr>
          <w:p w14:paraId="5D568A3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81,2</w:t>
            </w:r>
          </w:p>
        </w:tc>
      </w:tr>
      <w:tr w:rsidR="00861524" w14:paraId="715FEF03" w14:textId="77777777" w:rsidTr="00861524">
        <w:trPr>
          <w:trHeight w:val="300"/>
        </w:trPr>
        <w:tc>
          <w:tcPr>
            <w:tcW w:w="4800" w:type="dxa"/>
            <w:tcBorders>
              <w:top w:val="nil"/>
              <w:left w:val="single" w:sz="4" w:space="0" w:color="auto"/>
              <w:bottom w:val="single" w:sz="4" w:space="0" w:color="auto"/>
              <w:right w:val="single" w:sz="4" w:space="0" w:color="auto"/>
            </w:tcBorders>
            <w:vAlign w:val="center"/>
            <w:hideMark/>
          </w:tcPr>
          <w:p w14:paraId="34539323" w14:textId="77777777" w:rsidR="00861524" w:rsidRDefault="00861524">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660" w:type="dxa"/>
            <w:tcBorders>
              <w:top w:val="nil"/>
              <w:left w:val="nil"/>
              <w:bottom w:val="single" w:sz="4" w:space="0" w:color="auto"/>
              <w:right w:val="single" w:sz="4" w:space="0" w:color="auto"/>
            </w:tcBorders>
            <w:noWrap/>
            <w:vAlign w:val="bottom"/>
            <w:hideMark/>
          </w:tcPr>
          <w:p w14:paraId="054075D1"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5.695,00</w:t>
            </w:r>
          </w:p>
        </w:tc>
        <w:tc>
          <w:tcPr>
            <w:tcW w:w="1660" w:type="dxa"/>
            <w:tcBorders>
              <w:top w:val="nil"/>
              <w:left w:val="nil"/>
              <w:bottom w:val="single" w:sz="4" w:space="0" w:color="auto"/>
              <w:right w:val="single" w:sz="4" w:space="0" w:color="auto"/>
            </w:tcBorders>
            <w:noWrap/>
            <w:vAlign w:val="bottom"/>
            <w:hideMark/>
          </w:tcPr>
          <w:p w14:paraId="14F48D1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6.358,00</w:t>
            </w:r>
          </w:p>
        </w:tc>
        <w:tc>
          <w:tcPr>
            <w:tcW w:w="1020" w:type="dxa"/>
            <w:tcBorders>
              <w:top w:val="nil"/>
              <w:left w:val="nil"/>
              <w:bottom w:val="single" w:sz="4" w:space="0" w:color="auto"/>
              <w:right w:val="single" w:sz="4" w:space="0" w:color="auto"/>
            </w:tcBorders>
            <w:noWrap/>
            <w:vAlign w:val="bottom"/>
            <w:hideMark/>
          </w:tcPr>
          <w:p w14:paraId="04D4C395"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111,6</w:t>
            </w:r>
          </w:p>
        </w:tc>
      </w:tr>
      <w:tr w:rsidR="00861524" w14:paraId="55B86B37"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086135A9" w14:textId="77777777" w:rsidR="00861524" w:rsidRDefault="00861524">
            <w:pPr>
              <w:rPr>
                <w:rFonts w:ascii="Calibri" w:hAnsi="Calibri" w:cs="Calibri"/>
                <w:color w:val="000000"/>
                <w:sz w:val="18"/>
                <w:szCs w:val="18"/>
              </w:rPr>
            </w:pPr>
            <w:r>
              <w:rPr>
                <w:rFonts w:ascii="Calibri" w:hAnsi="Calibri" w:cs="Calibri"/>
                <w:color w:val="000000"/>
                <w:sz w:val="18"/>
                <w:szCs w:val="18"/>
              </w:rPr>
              <w:t>Muzej Grada Koprivnice</w:t>
            </w:r>
          </w:p>
        </w:tc>
        <w:tc>
          <w:tcPr>
            <w:tcW w:w="1660" w:type="dxa"/>
            <w:tcBorders>
              <w:top w:val="nil"/>
              <w:left w:val="nil"/>
              <w:bottom w:val="single" w:sz="4" w:space="0" w:color="auto"/>
              <w:right w:val="single" w:sz="4" w:space="0" w:color="auto"/>
            </w:tcBorders>
            <w:noWrap/>
            <w:vAlign w:val="bottom"/>
            <w:hideMark/>
          </w:tcPr>
          <w:p w14:paraId="145459B5"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9.071,09</w:t>
            </w:r>
          </w:p>
        </w:tc>
        <w:tc>
          <w:tcPr>
            <w:tcW w:w="1660" w:type="dxa"/>
            <w:tcBorders>
              <w:top w:val="nil"/>
              <w:left w:val="nil"/>
              <w:bottom w:val="single" w:sz="4" w:space="0" w:color="auto"/>
              <w:right w:val="single" w:sz="4" w:space="0" w:color="auto"/>
            </w:tcBorders>
            <w:noWrap/>
            <w:vAlign w:val="bottom"/>
            <w:hideMark/>
          </w:tcPr>
          <w:p w14:paraId="030228E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13.532,37</w:t>
            </w:r>
          </w:p>
        </w:tc>
        <w:tc>
          <w:tcPr>
            <w:tcW w:w="1020" w:type="dxa"/>
            <w:tcBorders>
              <w:top w:val="nil"/>
              <w:left w:val="nil"/>
              <w:bottom w:val="single" w:sz="4" w:space="0" w:color="auto"/>
              <w:right w:val="single" w:sz="4" w:space="0" w:color="auto"/>
            </w:tcBorders>
            <w:noWrap/>
            <w:vAlign w:val="bottom"/>
            <w:hideMark/>
          </w:tcPr>
          <w:p w14:paraId="04E80FF2"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149,2</w:t>
            </w:r>
          </w:p>
        </w:tc>
      </w:tr>
      <w:tr w:rsidR="00861524" w14:paraId="186650D7"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1EF60593" w14:textId="77777777" w:rsidR="00861524" w:rsidRDefault="00861524">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660" w:type="dxa"/>
            <w:tcBorders>
              <w:top w:val="nil"/>
              <w:left w:val="nil"/>
              <w:bottom w:val="single" w:sz="4" w:space="0" w:color="auto"/>
              <w:right w:val="single" w:sz="4" w:space="0" w:color="auto"/>
            </w:tcBorders>
            <w:noWrap/>
            <w:vAlign w:val="bottom"/>
            <w:hideMark/>
          </w:tcPr>
          <w:p w14:paraId="5F40927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5.220,88</w:t>
            </w:r>
          </w:p>
        </w:tc>
        <w:tc>
          <w:tcPr>
            <w:tcW w:w="1660" w:type="dxa"/>
            <w:tcBorders>
              <w:top w:val="nil"/>
              <w:left w:val="nil"/>
              <w:bottom w:val="single" w:sz="4" w:space="0" w:color="auto"/>
              <w:right w:val="single" w:sz="4" w:space="0" w:color="auto"/>
            </w:tcBorders>
            <w:noWrap/>
            <w:vAlign w:val="bottom"/>
            <w:hideMark/>
          </w:tcPr>
          <w:p w14:paraId="4B3FFD07"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1.597,18</w:t>
            </w:r>
          </w:p>
        </w:tc>
        <w:tc>
          <w:tcPr>
            <w:tcW w:w="1020" w:type="dxa"/>
            <w:tcBorders>
              <w:top w:val="nil"/>
              <w:left w:val="nil"/>
              <w:bottom w:val="single" w:sz="4" w:space="0" w:color="auto"/>
              <w:right w:val="single" w:sz="4" w:space="0" w:color="auto"/>
            </w:tcBorders>
            <w:noWrap/>
            <w:vAlign w:val="bottom"/>
            <w:hideMark/>
          </w:tcPr>
          <w:p w14:paraId="70DAE3E9"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30,6</w:t>
            </w:r>
          </w:p>
        </w:tc>
      </w:tr>
      <w:tr w:rsidR="00861524" w14:paraId="0BD09324"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283810DD" w14:textId="77777777" w:rsidR="00861524" w:rsidRDefault="00861524">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660" w:type="dxa"/>
            <w:tcBorders>
              <w:top w:val="nil"/>
              <w:left w:val="nil"/>
              <w:bottom w:val="single" w:sz="4" w:space="0" w:color="auto"/>
              <w:right w:val="single" w:sz="4" w:space="0" w:color="auto"/>
            </w:tcBorders>
            <w:noWrap/>
            <w:vAlign w:val="bottom"/>
            <w:hideMark/>
          </w:tcPr>
          <w:p w14:paraId="09EBB01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237.252,87</w:t>
            </w:r>
          </w:p>
        </w:tc>
        <w:tc>
          <w:tcPr>
            <w:tcW w:w="1660" w:type="dxa"/>
            <w:tcBorders>
              <w:top w:val="nil"/>
              <w:left w:val="nil"/>
              <w:bottom w:val="single" w:sz="4" w:space="0" w:color="auto"/>
              <w:right w:val="single" w:sz="4" w:space="0" w:color="auto"/>
            </w:tcBorders>
            <w:noWrap/>
            <w:vAlign w:val="bottom"/>
            <w:hideMark/>
          </w:tcPr>
          <w:p w14:paraId="31CE8ED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353.642,74</w:t>
            </w:r>
          </w:p>
        </w:tc>
        <w:tc>
          <w:tcPr>
            <w:tcW w:w="1020" w:type="dxa"/>
            <w:tcBorders>
              <w:top w:val="nil"/>
              <w:left w:val="nil"/>
              <w:bottom w:val="single" w:sz="4" w:space="0" w:color="auto"/>
              <w:right w:val="single" w:sz="4" w:space="0" w:color="auto"/>
            </w:tcBorders>
            <w:noWrap/>
            <w:vAlign w:val="bottom"/>
            <w:hideMark/>
          </w:tcPr>
          <w:p w14:paraId="5C49871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149,1</w:t>
            </w:r>
          </w:p>
        </w:tc>
      </w:tr>
      <w:tr w:rsidR="00861524" w14:paraId="02D27B73"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5BA98360" w14:textId="77777777" w:rsidR="00861524" w:rsidRDefault="00861524">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660" w:type="dxa"/>
            <w:tcBorders>
              <w:top w:val="nil"/>
              <w:left w:val="nil"/>
              <w:bottom w:val="single" w:sz="4" w:space="0" w:color="auto"/>
              <w:right w:val="single" w:sz="4" w:space="0" w:color="auto"/>
            </w:tcBorders>
            <w:noWrap/>
            <w:vAlign w:val="bottom"/>
            <w:hideMark/>
          </w:tcPr>
          <w:p w14:paraId="1121D5A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920.716,29</w:t>
            </w:r>
          </w:p>
        </w:tc>
        <w:tc>
          <w:tcPr>
            <w:tcW w:w="1660" w:type="dxa"/>
            <w:tcBorders>
              <w:top w:val="nil"/>
              <w:left w:val="nil"/>
              <w:bottom w:val="single" w:sz="4" w:space="0" w:color="auto"/>
              <w:right w:val="single" w:sz="4" w:space="0" w:color="auto"/>
            </w:tcBorders>
            <w:noWrap/>
            <w:vAlign w:val="bottom"/>
            <w:hideMark/>
          </w:tcPr>
          <w:p w14:paraId="5A0EA1C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853.771,39</w:t>
            </w:r>
          </w:p>
        </w:tc>
        <w:tc>
          <w:tcPr>
            <w:tcW w:w="1020" w:type="dxa"/>
            <w:tcBorders>
              <w:top w:val="nil"/>
              <w:left w:val="nil"/>
              <w:bottom w:val="single" w:sz="4" w:space="0" w:color="auto"/>
              <w:right w:val="single" w:sz="4" w:space="0" w:color="auto"/>
            </w:tcBorders>
            <w:noWrap/>
            <w:vAlign w:val="bottom"/>
            <w:hideMark/>
          </w:tcPr>
          <w:p w14:paraId="7E61A3B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92,7</w:t>
            </w:r>
          </w:p>
        </w:tc>
      </w:tr>
      <w:tr w:rsidR="00861524" w14:paraId="47B4546E"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5FD6A7D8" w14:textId="77777777" w:rsidR="00861524" w:rsidRDefault="00861524">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660" w:type="dxa"/>
            <w:tcBorders>
              <w:top w:val="nil"/>
              <w:left w:val="nil"/>
              <w:bottom w:val="single" w:sz="4" w:space="0" w:color="auto"/>
              <w:right w:val="single" w:sz="4" w:space="0" w:color="auto"/>
            </w:tcBorders>
            <w:noWrap/>
            <w:vAlign w:val="bottom"/>
            <w:hideMark/>
          </w:tcPr>
          <w:p w14:paraId="48F1E4BC"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21.174,73</w:t>
            </w:r>
          </w:p>
        </w:tc>
        <w:tc>
          <w:tcPr>
            <w:tcW w:w="1660" w:type="dxa"/>
            <w:tcBorders>
              <w:top w:val="nil"/>
              <w:left w:val="nil"/>
              <w:bottom w:val="single" w:sz="4" w:space="0" w:color="auto"/>
              <w:right w:val="single" w:sz="4" w:space="0" w:color="auto"/>
            </w:tcBorders>
            <w:noWrap/>
            <w:vAlign w:val="bottom"/>
            <w:hideMark/>
          </w:tcPr>
          <w:p w14:paraId="02E0D3EC"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15.427,20</w:t>
            </w:r>
          </w:p>
        </w:tc>
        <w:tc>
          <w:tcPr>
            <w:tcW w:w="1020" w:type="dxa"/>
            <w:tcBorders>
              <w:top w:val="nil"/>
              <w:left w:val="nil"/>
              <w:bottom w:val="single" w:sz="4" w:space="0" w:color="auto"/>
              <w:right w:val="single" w:sz="4" w:space="0" w:color="auto"/>
            </w:tcBorders>
            <w:noWrap/>
            <w:vAlign w:val="bottom"/>
            <w:hideMark/>
          </w:tcPr>
          <w:p w14:paraId="062EAD2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72,9</w:t>
            </w:r>
          </w:p>
        </w:tc>
      </w:tr>
      <w:tr w:rsidR="00861524" w14:paraId="5F38A5B4" w14:textId="77777777" w:rsidTr="00861524">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6C17EC72" w14:textId="77777777" w:rsidR="00861524" w:rsidRDefault="00861524">
            <w:pPr>
              <w:rPr>
                <w:rFonts w:ascii="Calibri" w:hAnsi="Calibri" w:cs="Calibri"/>
                <w:b/>
                <w:bCs/>
                <w:color w:val="000000"/>
                <w:sz w:val="18"/>
                <w:szCs w:val="18"/>
              </w:rPr>
            </w:pPr>
            <w:r>
              <w:rPr>
                <w:rFonts w:ascii="Calibri" w:hAnsi="Calibri" w:cs="Calibri"/>
                <w:b/>
                <w:bCs/>
                <w:color w:val="000000"/>
                <w:sz w:val="18"/>
                <w:szCs w:val="18"/>
              </w:rPr>
              <w:t>663 Donacije od pravnih i fizičkih osoba izvan opće države</w:t>
            </w:r>
          </w:p>
        </w:tc>
        <w:tc>
          <w:tcPr>
            <w:tcW w:w="1660" w:type="dxa"/>
            <w:tcBorders>
              <w:top w:val="nil"/>
              <w:left w:val="nil"/>
              <w:bottom w:val="single" w:sz="4" w:space="0" w:color="auto"/>
              <w:right w:val="single" w:sz="4" w:space="0" w:color="auto"/>
            </w:tcBorders>
            <w:shd w:val="clear" w:color="D9E1F2" w:fill="D9E1F2"/>
            <w:vAlign w:val="bottom"/>
            <w:hideMark/>
          </w:tcPr>
          <w:p w14:paraId="6CD6C2EE"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41.089,51</w:t>
            </w:r>
          </w:p>
        </w:tc>
        <w:tc>
          <w:tcPr>
            <w:tcW w:w="1660" w:type="dxa"/>
            <w:tcBorders>
              <w:top w:val="nil"/>
              <w:left w:val="nil"/>
              <w:bottom w:val="single" w:sz="4" w:space="0" w:color="auto"/>
              <w:right w:val="single" w:sz="4" w:space="0" w:color="auto"/>
            </w:tcBorders>
            <w:shd w:val="clear" w:color="D9E1F2" w:fill="D9E1F2"/>
            <w:vAlign w:val="bottom"/>
            <w:hideMark/>
          </w:tcPr>
          <w:p w14:paraId="0601057F"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67.735,58</w:t>
            </w:r>
          </w:p>
        </w:tc>
        <w:tc>
          <w:tcPr>
            <w:tcW w:w="1020" w:type="dxa"/>
            <w:tcBorders>
              <w:top w:val="nil"/>
              <w:left w:val="nil"/>
              <w:bottom w:val="single" w:sz="4" w:space="0" w:color="auto"/>
              <w:right w:val="single" w:sz="4" w:space="0" w:color="auto"/>
            </w:tcBorders>
            <w:shd w:val="clear" w:color="D9E1F2" w:fill="D9E1F2"/>
            <w:noWrap/>
            <w:vAlign w:val="bottom"/>
            <w:hideMark/>
          </w:tcPr>
          <w:p w14:paraId="703C954D"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164,8</w:t>
            </w:r>
          </w:p>
        </w:tc>
      </w:tr>
      <w:tr w:rsidR="00861524" w14:paraId="5036143B"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1B39D89D" w14:textId="77777777" w:rsidR="00861524" w:rsidRDefault="00861524">
            <w:pPr>
              <w:rPr>
                <w:rFonts w:ascii="Calibri" w:hAnsi="Calibri" w:cs="Calibri"/>
                <w:color w:val="000000"/>
                <w:sz w:val="18"/>
                <w:szCs w:val="18"/>
              </w:rPr>
            </w:pPr>
            <w:r>
              <w:rPr>
                <w:rFonts w:ascii="Calibri" w:hAnsi="Calibri" w:cs="Calibri"/>
                <w:color w:val="000000"/>
                <w:sz w:val="18"/>
                <w:szCs w:val="18"/>
              </w:rPr>
              <w:t>Grad Koprivnica</w:t>
            </w:r>
          </w:p>
        </w:tc>
        <w:tc>
          <w:tcPr>
            <w:tcW w:w="1660" w:type="dxa"/>
            <w:tcBorders>
              <w:top w:val="nil"/>
              <w:left w:val="nil"/>
              <w:bottom w:val="single" w:sz="4" w:space="0" w:color="auto"/>
              <w:right w:val="single" w:sz="4" w:space="0" w:color="auto"/>
            </w:tcBorders>
            <w:noWrap/>
            <w:vAlign w:val="bottom"/>
            <w:hideMark/>
          </w:tcPr>
          <w:p w14:paraId="1537B9EF"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615,63</w:t>
            </w:r>
          </w:p>
        </w:tc>
        <w:tc>
          <w:tcPr>
            <w:tcW w:w="1660" w:type="dxa"/>
            <w:tcBorders>
              <w:top w:val="nil"/>
              <w:left w:val="nil"/>
              <w:bottom w:val="single" w:sz="4" w:space="0" w:color="auto"/>
              <w:right w:val="single" w:sz="4" w:space="0" w:color="auto"/>
            </w:tcBorders>
            <w:noWrap/>
            <w:vAlign w:val="bottom"/>
            <w:hideMark/>
          </w:tcPr>
          <w:p w14:paraId="15E4B07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7.337,29</w:t>
            </w:r>
          </w:p>
        </w:tc>
        <w:tc>
          <w:tcPr>
            <w:tcW w:w="1020" w:type="dxa"/>
            <w:tcBorders>
              <w:top w:val="nil"/>
              <w:left w:val="nil"/>
              <w:bottom w:val="single" w:sz="4" w:space="0" w:color="auto"/>
              <w:right w:val="single" w:sz="4" w:space="0" w:color="auto"/>
            </w:tcBorders>
            <w:noWrap/>
            <w:vAlign w:val="bottom"/>
            <w:hideMark/>
          </w:tcPr>
          <w:p w14:paraId="01525FE9"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1.191,8</w:t>
            </w:r>
          </w:p>
        </w:tc>
      </w:tr>
      <w:tr w:rsidR="00861524" w14:paraId="15C46949"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45B30A2E" w14:textId="77777777" w:rsidR="00861524" w:rsidRDefault="00861524">
            <w:pPr>
              <w:rPr>
                <w:rFonts w:ascii="Calibri" w:hAnsi="Calibri" w:cs="Calibri"/>
                <w:color w:val="000000"/>
                <w:sz w:val="18"/>
                <w:szCs w:val="18"/>
              </w:rPr>
            </w:pPr>
            <w:r>
              <w:rPr>
                <w:rFonts w:ascii="Calibri" w:hAnsi="Calibri" w:cs="Calibri"/>
                <w:color w:val="000000"/>
                <w:sz w:val="18"/>
                <w:szCs w:val="18"/>
              </w:rPr>
              <w:t>Dječji vrtić Tratinčica</w:t>
            </w:r>
          </w:p>
        </w:tc>
        <w:tc>
          <w:tcPr>
            <w:tcW w:w="1660" w:type="dxa"/>
            <w:tcBorders>
              <w:top w:val="nil"/>
              <w:left w:val="nil"/>
              <w:bottom w:val="single" w:sz="4" w:space="0" w:color="auto"/>
              <w:right w:val="single" w:sz="4" w:space="0" w:color="auto"/>
            </w:tcBorders>
            <w:noWrap/>
            <w:vAlign w:val="bottom"/>
            <w:hideMark/>
          </w:tcPr>
          <w:p w14:paraId="009A577D"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566,25</w:t>
            </w:r>
          </w:p>
        </w:tc>
        <w:tc>
          <w:tcPr>
            <w:tcW w:w="1660" w:type="dxa"/>
            <w:tcBorders>
              <w:top w:val="nil"/>
              <w:left w:val="nil"/>
              <w:bottom w:val="single" w:sz="4" w:space="0" w:color="auto"/>
              <w:right w:val="single" w:sz="4" w:space="0" w:color="auto"/>
            </w:tcBorders>
            <w:noWrap/>
            <w:vAlign w:val="bottom"/>
            <w:hideMark/>
          </w:tcPr>
          <w:p w14:paraId="3C1B028B"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1.046,11</w:t>
            </w:r>
          </w:p>
        </w:tc>
        <w:tc>
          <w:tcPr>
            <w:tcW w:w="1020" w:type="dxa"/>
            <w:tcBorders>
              <w:top w:val="nil"/>
              <w:left w:val="nil"/>
              <w:bottom w:val="single" w:sz="4" w:space="0" w:color="auto"/>
              <w:right w:val="single" w:sz="4" w:space="0" w:color="auto"/>
            </w:tcBorders>
            <w:noWrap/>
            <w:vAlign w:val="bottom"/>
            <w:hideMark/>
          </w:tcPr>
          <w:p w14:paraId="733D67CF"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184,7</w:t>
            </w:r>
          </w:p>
        </w:tc>
      </w:tr>
      <w:tr w:rsidR="00861524" w14:paraId="75D2D43F" w14:textId="77777777" w:rsidTr="00861524">
        <w:trPr>
          <w:trHeight w:val="300"/>
        </w:trPr>
        <w:tc>
          <w:tcPr>
            <w:tcW w:w="4800" w:type="dxa"/>
            <w:tcBorders>
              <w:top w:val="nil"/>
              <w:left w:val="single" w:sz="4" w:space="0" w:color="auto"/>
              <w:bottom w:val="single" w:sz="4" w:space="0" w:color="auto"/>
              <w:right w:val="single" w:sz="4" w:space="0" w:color="auto"/>
            </w:tcBorders>
            <w:noWrap/>
            <w:vAlign w:val="bottom"/>
            <w:hideMark/>
          </w:tcPr>
          <w:p w14:paraId="2B07DD61" w14:textId="77777777" w:rsidR="00861524" w:rsidRDefault="00861524">
            <w:pPr>
              <w:rPr>
                <w:rFonts w:ascii="Calibri" w:hAnsi="Calibri" w:cs="Calibri"/>
                <w:color w:val="000000"/>
                <w:sz w:val="18"/>
                <w:szCs w:val="18"/>
              </w:rPr>
            </w:pPr>
            <w:r>
              <w:rPr>
                <w:rFonts w:ascii="Calibri" w:hAnsi="Calibri" w:cs="Calibri"/>
                <w:color w:val="000000"/>
                <w:sz w:val="18"/>
                <w:szCs w:val="18"/>
              </w:rPr>
              <w:t>Dječji vrtić Medenjak</w:t>
            </w:r>
          </w:p>
        </w:tc>
        <w:tc>
          <w:tcPr>
            <w:tcW w:w="1660" w:type="dxa"/>
            <w:tcBorders>
              <w:top w:val="nil"/>
              <w:left w:val="nil"/>
              <w:bottom w:val="single" w:sz="4" w:space="0" w:color="auto"/>
              <w:right w:val="single" w:sz="4" w:space="0" w:color="auto"/>
            </w:tcBorders>
            <w:noWrap/>
            <w:vAlign w:val="bottom"/>
            <w:hideMark/>
          </w:tcPr>
          <w:p w14:paraId="67C48D21"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0,00</w:t>
            </w:r>
          </w:p>
        </w:tc>
        <w:tc>
          <w:tcPr>
            <w:tcW w:w="1660" w:type="dxa"/>
            <w:tcBorders>
              <w:top w:val="nil"/>
              <w:left w:val="nil"/>
              <w:bottom w:val="single" w:sz="4" w:space="0" w:color="auto"/>
              <w:right w:val="single" w:sz="4" w:space="0" w:color="auto"/>
            </w:tcBorders>
            <w:noWrap/>
            <w:vAlign w:val="bottom"/>
            <w:hideMark/>
          </w:tcPr>
          <w:p w14:paraId="7A672259"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1.163,34</w:t>
            </w:r>
          </w:p>
        </w:tc>
        <w:tc>
          <w:tcPr>
            <w:tcW w:w="1020" w:type="dxa"/>
            <w:tcBorders>
              <w:top w:val="nil"/>
              <w:left w:val="nil"/>
              <w:bottom w:val="single" w:sz="4" w:space="0" w:color="auto"/>
              <w:right w:val="single" w:sz="4" w:space="0" w:color="auto"/>
            </w:tcBorders>
            <w:noWrap/>
            <w:vAlign w:val="bottom"/>
            <w:hideMark/>
          </w:tcPr>
          <w:p w14:paraId="619D97BB"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w:t>
            </w:r>
          </w:p>
        </w:tc>
      </w:tr>
      <w:tr w:rsidR="00861524" w14:paraId="1999C2E8"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342563A2" w14:textId="77777777" w:rsidR="00861524" w:rsidRDefault="00861524">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660" w:type="dxa"/>
            <w:tcBorders>
              <w:top w:val="nil"/>
              <w:left w:val="nil"/>
              <w:bottom w:val="single" w:sz="4" w:space="0" w:color="auto"/>
              <w:right w:val="single" w:sz="4" w:space="0" w:color="auto"/>
            </w:tcBorders>
            <w:noWrap/>
            <w:vAlign w:val="bottom"/>
            <w:hideMark/>
          </w:tcPr>
          <w:p w14:paraId="196C035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6.753,93</w:t>
            </w:r>
          </w:p>
        </w:tc>
        <w:tc>
          <w:tcPr>
            <w:tcW w:w="1660" w:type="dxa"/>
            <w:tcBorders>
              <w:top w:val="nil"/>
              <w:left w:val="nil"/>
              <w:bottom w:val="single" w:sz="4" w:space="0" w:color="auto"/>
              <w:right w:val="single" w:sz="4" w:space="0" w:color="auto"/>
            </w:tcBorders>
            <w:noWrap/>
            <w:vAlign w:val="bottom"/>
            <w:hideMark/>
          </w:tcPr>
          <w:p w14:paraId="5FC7D62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2.640,00</w:t>
            </w:r>
          </w:p>
        </w:tc>
        <w:tc>
          <w:tcPr>
            <w:tcW w:w="1020" w:type="dxa"/>
            <w:tcBorders>
              <w:top w:val="nil"/>
              <w:left w:val="nil"/>
              <w:bottom w:val="single" w:sz="4" w:space="0" w:color="auto"/>
              <w:right w:val="single" w:sz="4" w:space="0" w:color="auto"/>
            </w:tcBorders>
            <w:noWrap/>
            <w:vAlign w:val="bottom"/>
            <w:hideMark/>
          </w:tcPr>
          <w:p w14:paraId="106F5197"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39,1</w:t>
            </w:r>
          </w:p>
        </w:tc>
      </w:tr>
      <w:tr w:rsidR="00861524" w14:paraId="67D7D9BB"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3AD708D6" w14:textId="77777777" w:rsidR="00861524" w:rsidRDefault="00861524">
            <w:pPr>
              <w:rPr>
                <w:rFonts w:ascii="Calibri" w:hAnsi="Calibri" w:cs="Calibri"/>
                <w:color w:val="000000"/>
                <w:sz w:val="18"/>
                <w:szCs w:val="18"/>
              </w:rPr>
            </w:pPr>
            <w:r>
              <w:rPr>
                <w:rFonts w:ascii="Calibri" w:hAnsi="Calibri" w:cs="Calibri"/>
                <w:color w:val="000000"/>
                <w:sz w:val="18"/>
                <w:szCs w:val="18"/>
              </w:rPr>
              <w:t>OŠ ”Braća Radić”  Koprivnica</w:t>
            </w:r>
          </w:p>
        </w:tc>
        <w:tc>
          <w:tcPr>
            <w:tcW w:w="1660" w:type="dxa"/>
            <w:tcBorders>
              <w:top w:val="nil"/>
              <w:left w:val="nil"/>
              <w:bottom w:val="single" w:sz="4" w:space="0" w:color="auto"/>
              <w:right w:val="single" w:sz="4" w:space="0" w:color="auto"/>
            </w:tcBorders>
            <w:noWrap/>
            <w:vAlign w:val="bottom"/>
            <w:hideMark/>
          </w:tcPr>
          <w:p w14:paraId="667AC95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8.187,97</w:t>
            </w:r>
          </w:p>
        </w:tc>
        <w:tc>
          <w:tcPr>
            <w:tcW w:w="1660" w:type="dxa"/>
            <w:tcBorders>
              <w:top w:val="nil"/>
              <w:left w:val="nil"/>
              <w:bottom w:val="single" w:sz="4" w:space="0" w:color="auto"/>
              <w:right w:val="single" w:sz="4" w:space="0" w:color="auto"/>
            </w:tcBorders>
            <w:noWrap/>
            <w:vAlign w:val="bottom"/>
            <w:hideMark/>
          </w:tcPr>
          <w:p w14:paraId="0F89FE8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3.173,00</w:t>
            </w:r>
          </w:p>
        </w:tc>
        <w:tc>
          <w:tcPr>
            <w:tcW w:w="1020" w:type="dxa"/>
            <w:tcBorders>
              <w:top w:val="nil"/>
              <w:left w:val="nil"/>
              <w:bottom w:val="single" w:sz="4" w:space="0" w:color="auto"/>
              <w:right w:val="single" w:sz="4" w:space="0" w:color="auto"/>
            </w:tcBorders>
            <w:noWrap/>
            <w:vAlign w:val="bottom"/>
            <w:hideMark/>
          </w:tcPr>
          <w:p w14:paraId="3BF602D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38,8</w:t>
            </w:r>
          </w:p>
        </w:tc>
      </w:tr>
      <w:tr w:rsidR="00861524" w14:paraId="13E592D5"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5EC8BCCA" w14:textId="77777777" w:rsidR="00861524" w:rsidRDefault="00861524">
            <w:pPr>
              <w:rPr>
                <w:rFonts w:ascii="Calibri" w:hAnsi="Calibri" w:cs="Calibri"/>
                <w:color w:val="000000"/>
                <w:sz w:val="18"/>
                <w:szCs w:val="18"/>
              </w:rPr>
            </w:pPr>
            <w:r>
              <w:rPr>
                <w:rFonts w:ascii="Calibri" w:hAnsi="Calibri" w:cs="Calibri"/>
                <w:color w:val="000000"/>
                <w:sz w:val="18"/>
                <w:szCs w:val="18"/>
              </w:rPr>
              <w:t>OŠ  “Đuro Ester”   Koprivnica</w:t>
            </w:r>
          </w:p>
        </w:tc>
        <w:tc>
          <w:tcPr>
            <w:tcW w:w="1660" w:type="dxa"/>
            <w:tcBorders>
              <w:top w:val="nil"/>
              <w:left w:val="nil"/>
              <w:bottom w:val="single" w:sz="4" w:space="0" w:color="auto"/>
              <w:right w:val="single" w:sz="4" w:space="0" w:color="auto"/>
            </w:tcBorders>
            <w:noWrap/>
            <w:vAlign w:val="bottom"/>
            <w:hideMark/>
          </w:tcPr>
          <w:p w14:paraId="55FF73C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361,60</w:t>
            </w:r>
          </w:p>
        </w:tc>
        <w:tc>
          <w:tcPr>
            <w:tcW w:w="1660" w:type="dxa"/>
            <w:tcBorders>
              <w:top w:val="nil"/>
              <w:left w:val="nil"/>
              <w:bottom w:val="single" w:sz="4" w:space="0" w:color="auto"/>
              <w:right w:val="single" w:sz="4" w:space="0" w:color="auto"/>
            </w:tcBorders>
            <w:noWrap/>
            <w:vAlign w:val="bottom"/>
            <w:hideMark/>
          </w:tcPr>
          <w:p w14:paraId="4408ECA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194,00</w:t>
            </w:r>
          </w:p>
        </w:tc>
        <w:tc>
          <w:tcPr>
            <w:tcW w:w="1020" w:type="dxa"/>
            <w:tcBorders>
              <w:top w:val="nil"/>
              <w:left w:val="nil"/>
              <w:bottom w:val="single" w:sz="4" w:space="0" w:color="auto"/>
              <w:right w:val="single" w:sz="4" w:space="0" w:color="auto"/>
            </w:tcBorders>
            <w:noWrap/>
            <w:vAlign w:val="bottom"/>
            <w:hideMark/>
          </w:tcPr>
          <w:p w14:paraId="256AF92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53,7</w:t>
            </w:r>
          </w:p>
        </w:tc>
      </w:tr>
      <w:tr w:rsidR="00861524" w14:paraId="0D54A03A" w14:textId="77777777" w:rsidTr="00861524">
        <w:trPr>
          <w:trHeight w:val="300"/>
        </w:trPr>
        <w:tc>
          <w:tcPr>
            <w:tcW w:w="4800" w:type="dxa"/>
            <w:tcBorders>
              <w:top w:val="nil"/>
              <w:left w:val="single" w:sz="4" w:space="0" w:color="auto"/>
              <w:bottom w:val="single" w:sz="4" w:space="0" w:color="auto"/>
              <w:right w:val="single" w:sz="4" w:space="0" w:color="auto"/>
            </w:tcBorders>
            <w:vAlign w:val="center"/>
            <w:hideMark/>
          </w:tcPr>
          <w:p w14:paraId="693EAF4C" w14:textId="77777777" w:rsidR="00861524" w:rsidRDefault="00861524">
            <w:pPr>
              <w:rPr>
                <w:rFonts w:ascii="Calibri" w:hAnsi="Calibri" w:cs="Calibri"/>
                <w:color w:val="000000"/>
                <w:sz w:val="18"/>
                <w:szCs w:val="18"/>
              </w:rPr>
            </w:pPr>
            <w:r>
              <w:rPr>
                <w:rFonts w:ascii="Calibri" w:hAnsi="Calibri" w:cs="Calibri"/>
                <w:color w:val="000000"/>
                <w:sz w:val="18"/>
                <w:szCs w:val="18"/>
              </w:rPr>
              <w:t>OŠ  "Podolice"</w:t>
            </w:r>
          </w:p>
        </w:tc>
        <w:tc>
          <w:tcPr>
            <w:tcW w:w="1660" w:type="dxa"/>
            <w:tcBorders>
              <w:top w:val="nil"/>
              <w:left w:val="nil"/>
              <w:bottom w:val="single" w:sz="4" w:space="0" w:color="auto"/>
              <w:right w:val="single" w:sz="4" w:space="0" w:color="auto"/>
            </w:tcBorders>
            <w:noWrap/>
            <w:vAlign w:val="bottom"/>
            <w:hideMark/>
          </w:tcPr>
          <w:p w14:paraId="24D7E01C"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405,80</w:t>
            </w:r>
          </w:p>
        </w:tc>
        <w:tc>
          <w:tcPr>
            <w:tcW w:w="1660" w:type="dxa"/>
            <w:tcBorders>
              <w:top w:val="nil"/>
              <w:left w:val="nil"/>
              <w:bottom w:val="single" w:sz="4" w:space="0" w:color="auto"/>
              <w:right w:val="single" w:sz="4" w:space="0" w:color="auto"/>
            </w:tcBorders>
            <w:noWrap/>
            <w:vAlign w:val="bottom"/>
            <w:hideMark/>
          </w:tcPr>
          <w:p w14:paraId="08BD626C"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400,00</w:t>
            </w:r>
          </w:p>
        </w:tc>
        <w:tc>
          <w:tcPr>
            <w:tcW w:w="1020" w:type="dxa"/>
            <w:tcBorders>
              <w:top w:val="nil"/>
              <w:left w:val="nil"/>
              <w:bottom w:val="single" w:sz="4" w:space="0" w:color="auto"/>
              <w:right w:val="single" w:sz="4" w:space="0" w:color="auto"/>
            </w:tcBorders>
            <w:noWrap/>
            <w:vAlign w:val="bottom"/>
            <w:hideMark/>
          </w:tcPr>
          <w:p w14:paraId="64759150"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w:t>
            </w:r>
          </w:p>
        </w:tc>
      </w:tr>
      <w:tr w:rsidR="00861524" w14:paraId="7DEDD8A9"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029395B5" w14:textId="77777777" w:rsidR="00861524" w:rsidRDefault="00861524">
            <w:pPr>
              <w:rPr>
                <w:rFonts w:ascii="Calibri" w:hAnsi="Calibri" w:cs="Calibri"/>
                <w:color w:val="000000"/>
                <w:sz w:val="18"/>
                <w:szCs w:val="18"/>
              </w:rPr>
            </w:pPr>
            <w:r>
              <w:rPr>
                <w:rFonts w:ascii="Calibri" w:hAnsi="Calibri" w:cs="Calibri"/>
                <w:color w:val="000000"/>
                <w:sz w:val="18"/>
                <w:szCs w:val="18"/>
              </w:rPr>
              <w:t>COOR Podravsko sunce Koprivnica</w:t>
            </w:r>
          </w:p>
        </w:tc>
        <w:tc>
          <w:tcPr>
            <w:tcW w:w="1660" w:type="dxa"/>
            <w:tcBorders>
              <w:top w:val="nil"/>
              <w:left w:val="nil"/>
              <w:bottom w:val="single" w:sz="4" w:space="0" w:color="auto"/>
              <w:right w:val="single" w:sz="4" w:space="0" w:color="auto"/>
            </w:tcBorders>
            <w:noWrap/>
            <w:vAlign w:val="bottom"/>
            <w:hideMark/>
          </w:tcPr>
          <w:p w14:paraId="72E302E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6.881,89</w:t>
            </w:r>
          </w:p>
        </w:tc>
        <w:tc>
          <w:tcPr>
            <w:tcW w:w="1660" w:type="dxa"/>
            <w:tcBorders>
              <w:top w:val="nil"/>
              <w:left w:val="nil"/>
              <w:bottom w:val="single" w:sz="4" w:space="0" w:color="auto"/>
              <w:right w:val="single" w:sz="4" w:space="0" w:color="auto"/>
            </w:tcBorders>
            <w:noWrap/>
            <w:vAlign w:val="bottom"/>
            <w:hideMark/>
          </w:tcPr>
          <w:p w14:paraId="09F3B3C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25.016,06</w:t>
            </w:r>
          </w:p>
        </w:tc>
        <w:tc>
          <w:tcPr>
            <w:tcW w:w="1020" w:type="dxa"/>
            <w:tcBorders>
              <w:top w:val="nil"/>
              <w:left w:val="nil"/>
              <w:bottom w:val="single" w:sz="4" w:space="0" w:color="auto"/>
              <w:right w:val="single" w:sz="4" w:space="0" w:color="auto"/>
            </w:tcBorders>
            <w:noWrap/>
            <w:vAlign w:val="bottom"/>
            <w:hideMark/>
          </w:tcPr>
          <w:p w14:paraId="654407D8"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363,5</w:t>
            </w:r>
          </w:p>
        </w:tc>
      </w:tr>
      <w:tr w:rsidR="00861524" w14:paraId="79BE95AD" w14:textId="77777777" w:rsidTr="00861524">
        <w:trPr>
          <w:trHeight w:val="300"/>
        </w:trPr>
        <w:tc>
          <w:tcPr>
            <w:tcW w:w="4800" w:type="dxa"/>
            <w:tcBorders>
              <w:top w:val="nil"/>
              <w:left w:val="single" w:sz="4" w:space="0" w:color="auto"/>
              <w:bottom w:val="single" w:sz="4" w:space="0" w:color="auto"/>
              <w:right w:val="single" w:sz="4" w:space="0" w:color="auto"/>
            </w:tcBorders>
            <w:vAlign w:val="center"/>
            <w:hideMark/>
          </w:tcPr>
          <w:p w14:paraId="289DBA84" w14:textId="77777777" w:rsidR="00861524" w:rsidRDefault="00861524">
            <w:pPr>
              <w:rPr>
                <w:rFonts w:ascii="Calibri" w:hAnsi="Calibri" w:cs="Calibri"/>
                <w:color w:val="000000"/>
                <w:sz w:val="18"/>
                <w:szCs w:val="18"/>
              </w:rPr>
            </w:pPr>
            <w:r>
              <w:rPr>
                <w:rFonts w:ascii="Calibri" w:hAnsi="Calibri" w:cs="Calibri"/>
                <w:color w:val="000000"/>
                <w:sz w:val="18"/>
                <w:szCs w:val="18"/>
              </w:rPr>
              <w:t>Muzej Grada Koprivnice</w:t>
            </w:r>
          </w:p>
        </w:tc>
        <w:tc>
          <w:tcPr>
            <w:tcW w:w="1660" w:type="dxa"/>
            <w:tcBorders>
              <w:top w:val="nil"/>
              <w:left w:val="nil"/>
              <w:bottom w:val="single" w:sz="4" w:space="0" w:color="auto"/>
              <w:right w:val="single" w:sz="4" w:space="0" w:color="auto"/>
            </w:tcBorders>
            <w:noWrap/>
            <w:vAlign w:val="bottom"/>
            <w:hideMark/>
          </w:tcPr>
          <w:p w14:paraId="46091BD1"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7.370,21</w:t>
            </w:r>
          </w:p>
        </w:tc>
        <w:tc>
          <w:tcPr>
            <w:tcW w:w="1660" w:type="dxa"/>
            <w:tcBorders>
              <w:top w:val="nil"/>
              <w:left w:val="nil"/>
              <w:bottom w:val="single" w:sz="4" w:space="0" w:color="auto"/>
              <w:right w:val="single" w:sz="4" w:space="0" w:color="auto"/>
            </w:tcBorders>
            <w:noWrap/>
            <w:vAlign w:val="bottom"/>
            <w:hideMark/>
          </w:tcPr>
          <w:p w14:paraId="667CEDCD"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19.239,01</w:t>
            </w:r>
          </w:p>
        </w:tc>
        <w:tc>
          <w:tcPr>
            <w:tcW w:w="1020" w:type="dxa"/>
            <w:tcBorders>
              <w:top w:val="nil"/>
              <w:left w:val="nil"/>
              <w:bottom w:val="single" w:sz="4" w:space="0" w:color="auto"/>
              <w:right w:val="single" w:sz="4" w:space="0" w:color="auto"/>
            </w:tcBorders>
            <w:noWrap/>
            <w:vAlign w:val="bottom"/>
            <w:hideMark/>
          </w:tcPr>
          <w:p w14:paraId="61BBB93F"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261,0</w:t>
            </w:r>
          </w:p>
        </w:tc>
      </w:tr>
      <w:tr w:rsidR="00861524" w14:paraId="6347AFFD"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1F810E5A" w14:textId="77777777" w:rsidR="00861524" w:rsidRDefault="00861524">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660" w:type="dxa"/>
            <w:tcBorders>
              <w:top w:val="nil"/>
              <w:left w:val="nil"/>
              <w:bottom w:val="single" w:sz="4" w:space="0" w:color="auto"/>
              <w:right w:val="single" w:sz="4" w:space="0" w:color="auto"/>
            </w:tcBorders>
            <w:noWrap/>
            <w:vAlign w:val="bottom"/>
            <w:hideMark/>
          </w:tcPr>
          <w:p w14:paraId="351059F4"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8.514,39</w:t>
            </w:r>
          </w:p>
        </w:tc>
        <w:tc>
          <w:tcPr>
            <w:tcW w:w="1660" w:type="dxa"/>
            <w:tcBorders>
              <w:top w:val="nil"/>
              <w:left w:val="nil"/>
              <w:bottom w:val="single" w:sz="4" w:space="0" w:color="auto"/>
              <w:right w:val="single" w:sz="4" w:space="0" w:color="auto"/>
            </w:tcBorders>
            <w:noWrap/>
            <w:vAlign w:val="bottom"/>
            <w:hideMark/>
          </w:tcPr>
          <w:p w14:paraId="4F57B58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6.826,77</w:t>
            </w:r>
          </w:p>
        </w:tc>
        <w:tc>
          <w:tcPr>
            <w:tcW w:w="1020" w:type="dxa"/>
            <w:tcBorders>
              <w:top w:val="nil"/>
              <w:left w:val="nil"/>
              <w:bottom w:val="single" w:sz="4" w:space="0" w:color="auto"/>
              <w:right w:val="single" w:sz="4" w:space="0" w:color="auto"/>
            </w:tcBorders>
            <w:noWrap/>
            <w:vAlign w:val="bottom"/>
            <w:hideMark/>
          </w:tcPr>
          <w:p w14:paraId="72DB548E"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80,2</w:t>
            </w:r>
          </w:p>
        </w:tc>
      </w:tr>
      <w:tr w:rsidR="00861524" w14:paraId="6197E098"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50376609" w14:textId="77777777" w:rsidR="00861524" w:rsidRDefault="00861524">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660" w:type="dxa"/>
            <w:tcBorders>
              <w:top w:val="nil"/>
              <w:left w:val="nil"/>
              <w:bottom w:val="single" w:sz="4" w:space="0" w:color="auto"/>
              <w:right w:val="single" w:sz="4" w:space="0" w:color="auto"/>
            </w:tcBorders>
            <w:noWrap/>
            <w:vAlign w:val="bottom"/>
            <w:hideMark/>
          </w:tcPr>
          <w:p w14:paraId="78523B09"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700,00</w:t>
            </w:r>
          </w:p>
        </w:tc>
        <w:tc>
          <w:tcPr>
            <w:tcW w:w="1660" w:type="dxa"/>
            <w:tcBorders>
              <w:top w:val="nil"/>
              <w:left w:val="nil"/>
              <w:bottom w:val="single" w:sz="4" w:space="0" w:color="auto"/>
              <w:right w:val="single" w:sz="4" w:space="0" w:color="auto"/>
            </w:tcBorders>
            <w:noWrap/>
            <w:vAlign w:val="bottom"/>
            <w:hideMark/>
          </w:tcPr>
          <w:p w14:paraId="05AFCB53"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700,00</w:t>
            </w:r>
          </w:p>
        </w:tc>
        <w:tc>
          <w:tcPr>
            <w:tcW w:w="1020" w:type="dxa"/>
            <w:tcBorders>
              <w:top w:val="nil"/>
              <w:left w:val="nil"/>
              <w:bottom w:val="single" w:sz="4" w:space="0" w:color="auto"/>
              <w:right w:val="single" w:sz="4" w:space="0" w:color="auto"/>
            </w:tcBorders>
            <w:noWrap/>
            <w:vAlign w:val="bottom"/>
            <w:hideMark/>
          </w:tcPr>
          <w:p w14:paraId="4417D6CA"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100,0</w:t>
            </w:r>
          </w:p>
        </w:tc>
      </w:tr>
      <w:tr w:rsidR="00861524" w14:paraId="4D216190" w14:textId="77777777" w:rsidTr="00861524">
        <w:trPr>
          <w:trHeight w:val="300"/>
        </w:trPr>
        <w:tc>
          <w:tcPr>
            <w:tcW w:w="4800" w:type="dxa"/>
            <w:tcBorders>
              <w:top w:val="nil"/>
              <w:left w:val="single" w:sz="4" w:space="0" w:color="auto"/>
              <w:bottom w:val="single" w:sz="4" w:space="0" w:color="auto"/>
              <w:right w:val="single" w:sz="4" w:space="0" w:color="auto"/>
            </w:tcBorders>
            <w:vAlign w:val="bottom"/>
            <w:hideMark/>
          </w:tcPr>
          <w:p w14:paraId="1A8FFF90" w14:textId="77777777" w:rsidR="00861524" w:rsidRDefault="00861524">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660" w:type="dxa"/>
            <w:tcBorders>
              <w:top w:val="nil"/>
              <w:left w:val="nil"/>
              <w:bottom w:val="single" w:sz="4" w:space="0" w:color="auto"/>
              <w:right w:val="single" w:sz="4" w:space="0" w:color="auto"/>
            </w:tcBorders>
            <w:noWrap/>
            <w:vAlign w:val="bottom"/>
            <w:hideMark/>
          </w:tcPr>
          <w:p w14:paraId="214BF0B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731,84</w:t>
            </w:r>
          </w:p>
        </w:tc>
        <w:tc>
          <w:tcPr>
            <w:tcW w:w="1660" w:type="dxa"/>
            <w:tcBorders>
              <w:top w:val="nil"/>
              <w:left w:val="nil"/>
              <w:bottom w:val="single" w:sz="4" w:space="0" w:color="auto"/>
              <w:right w:val="single" w:sz="4" w:space="0" w:color="auto"/>
            </w:tcBorders>
            <w:noWrap/>
            <w:vAlign w:val="bottom"/>
            <w:hideMark/>
          </w:tcPr>
          <w:p w14:paraId="795E2ED6" w14:textId="77777777" w:rsidR="00861524" w:rsidRDefault="00861524">
            <w:pPr>
              <w:jc w:val="center"/>
              <w:rPr>
                <w:rFonts w:ascii="Calibri" w:hAnsi="Calibri" w:cs="Calibri"/>
                <w:color w:val="000000"/>
                <w:sz w:val="18"/>
                <w:szCs w:val="18"/>
              </w:rPr>
            </w:pPr>
            <w:r>
              <w:rPr>
                <w:rFonts w:ascii="Calibri" w:hAnsi="Calibri" w:cs="Calibri"/>
                <w:color w:val="000000"/>
                <w:sz w:val="18"/>
                <w:szCs w:val="18"/>
              </w:rPr>
              <w:t>0,00</w:t>
            </w:r>
          </w:p>
        </w:tc>
        <w:tc>
          <w:tcPr>
            <w:tcW w:w="1020" w:type="dxa"/>
            <w:tcBorders>
              <w:top w:val="nil"/>
              <w:left w:val="nil"/>
              <w:bottom w:val="single" w:sz="4" w:space="0" w:color="auto"/>
              <w:right w:val="single" w:sz="4" w:space="0" w:color="auto"/>
            </w:tcBorders>
            <w:noWrap/>
            <w:vAlign w:val="bottom"/>
            <w:hideMark/>
          </w:tcPr>
          <w:p w14:paraId="2D37B4D7" w14:textId="1CC3FE4D" w:rsidR="00861524" w:rsidRDefault="00F82347">
            <w:pPr>
              <w:jc w:val="center"/>
              <w:rPr>
                <w:rFonts w:ascii="Calibri" w:hAnsi="Calibri" w:cs="Calibri"/>
                <w:color w:val="000000"/>
                <w:sz w:val="18"/>
                <w:szCs w:val="18"/>
              </w:rPr>
            </w:pPr>
            <w:r>
              <w:rPr>
                <w:rFonts w:ascii="Calibri" w:hAnsi="Calibri" w:cs="Calibri"/>
                <w:color w:val="000000"/>
                <w:sz w:val="18"/>
                <w:szCs w:val="18"/>
              </w:rPr>
              <w:t>-</w:t>
            </w:r>
          </w:p>
        </w:tc>
      </w:tr>
      <w:tr w:rsidR="00861524" w14:paraId="07C8C77F" w14:textId="77777777" w:rsidTr="00861524">
        <w:trPr>
          <w:trHeight w:val="300"/>
        </w:trPr>
        <w:tc>
          <w:tcPr>
            <w:tcW w:w="4800" w:type="dxa"/>
            <w:tcBorders>
              <w:top w:val="nil"/>
              <w:left w:val="single" w:sz="4" w:space="0" w:color="auto"/>
              <w:bottom w:val="single" w:sz="4" w:space="0" w:color="auto"/>
              <w:right w:val="single" w:sz="4" w:space="0" w:color="auto"/>
            </w:tcBorders>
            <w:shd w:val="clear" w:color="D9E1F2" w:fill="D9E1F2"/>
            <w:noWrap/>
            <w:vAlign w:val="bottom"/>
            <w:hideMark/>
          </w:tcPr>
          <w:p w14:paraId="14A8B9C4" w14:textId="77777777" w:rsidR="00861524" w:rsidRDefault="00861524">
            <w:pPr>
              <w:rPr>
                <w:b/>
                <w:bCs/>
                <w:color w:val="000000"/>
                <w:sz w:val="20"/>
                <w:szCs w:val="20"/>
              </w:rPr>
            </w:pPr>
            <w:r>
              <w:rPr>
                <w:b/>
                <w:bCs/>
                <w:color w:val="000000"/>
                <w:sz w:val="20"/>
                <w:szCs w:val="20"/>
              </w:rPr>
              <w:t>UKUPNO SKUPINA 66</w:t>
            </w:r>
          </w:p>
        </w:tc>
        <w:tc>
          <w:tcPr>
            <w:tcW w:w="1660" w:type="dxa"/>
            <w:tcBorders>
              <w:top w:val="nil"/>
              <w:left w:val="nil"/>
              <w:bottom w:val="single" w:sz="4" w:space="0" w:color="auto"/>
              <w:right w:val="single" w:sz="4" w:space="0" w:color="auto"/>
            </w:tcBorders>
            <w:shd w:val="clear" w:color="D9E1F2" w:fill="D9E1F2"/>
            <w:vAlign w:val="bottom"/>
            <w:hideMark/>
          </w:tcPr>
          <w:p w14:paraId="27EB4FA0"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1.276.493,90</w:t>
            </w:r>
          </w:p>
        </w:tc>
        <w:tc>
          <w:tcPr>
            <w:tcW w:w="1660" w:type="dxa"/>
            <w:tcBorders>
              <w:top w:val="nil"/>
              <w:left w:val="nil"/>
              <w:bottom w:val="single" w:sz="4" w:space="0" w:color="auto"/>
              <w:right w:val="single" w:sz="4" w:space="0" w:color="auto"/>
            </w:tcBorders>
            <w:shd w:val="clear" w:color="D9E1F2" w:fill="D9E1F2"/>
            <w:vAlign w:val="bottom"/>
            <w:hideMark/>
          </w:tcPr>
          <w:p w14:paraId="095A622E"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1.463.080,77</w:t>
            </w:r>
          </w:p>
        </w:tc>
        <w:tc>
          <w:tcPr>
            <w:tcW w:w="1020" w:type="dxa"/>
            <w:tcBorders>
              <w:top w:val="nil"/>
              <w:left w:val="nil"/>
              <w:bottom w:val="single" w:sz="4" w:space="0" w:color="auto"/>
              <w:right w:val="single" w:sz="4" w:space="0" w:color="auto"/>
            </w:tcBorders>
            <w:shd w:val="clear" w:color="D9E1F2" w:fill="D9E1F2"/>
            <w:noWrap/>
            <w:vAlign w:val="bottom"/>
            <w:hideMark/>
          </w:tcPr>
          <w:p w14:paraId="6B7522E6" w14:textId="77777777" w:rsidR="00861524" w:rsidRDefault="00861524">
            <w:pPr>
              <w:jc w:val="center"/>
              <w:rPr>
                <w:rFonts w:ascii="Calibri" w:hAnsi="Calibri" w:cs="Calibri"/>
                <w:b/>
                <w:bCs/>
                <w:color w:val="000000"/>
                <w:sz w:val="18"/>
                <w:szCs w:val="18"/>
              </w:rPr>
            </w:pPr>
            <w:r>
              <w:rPr>
                <w:rFonts w:ascii="Calibri" w:hAnsi="Calibri" w:cs="Calibri"/>
                <w:b/>
                <w:bCs/>
                <w:color w:val="000000"/>
                <w:sz w:val="18"/>
                <w:szCs w:val="18"/>
              </w:rPr>
              <w:t>114,6</w:t>
            </w:r>
          </w:p>
        </w:tc>
      </w:tr>
    </w:tbl>
    <w:p w14:paraId="341D25C5" w14:textId="77777777" w:rsidR="00A46886" w:rsidRPr="004319A5" w:rsidRDefault="00A46886" w:rsidP="007E1E42">
      <w:pPr>
        <w:pStyle w:val="Normal20"/>
        <w:jc w:val="both"/>
        <w:rPr>
          <w:sz w:val="22"/>
          <w:szCs w:val="22"/>
        </w:rPr>
      </w:pPr>
    </w:p>
    <w:p w14:paraId="1C37547E" w14:textId="6C7C23CE" w:rsidR="00E71BF7" w:rsidRDefault="00923072" w:rsidP="00923072">
      <w:pPr>
        <w:pStyle w:val="Normal20"/>
        <w:ind w:firstLine="709"/>
        <w:jc w:val="both"/>
        <w:rPr>
          <w:sz w:val="22"/>
          <w:szCs w:val="22"/>
        </w:rPr>
      </w:pPr>
      <w:r w:rsidRPr="004319A5">
        <w:rPr>
          <w:sz w:val="22"/>
          <w:szCs w:val="22"/>
        </w:rPr>
        <w:t>Odjeljak 6614</w:t>
      </w:r>
      <w:r w:rsidR="00431EB4" w:rsidRPr="004319A5">
        <w:rPr>
          <w:sz w:val="22"/>
          <w:szCs w:val="22"/>
        </w:rPr>
        <w:t xml:space="preserve"> </w:t>
      </w:r>
      <w:r w:rsidR="00431EB4" w:rsidRPr="004319A5">
        <w:rPr>
          <w:color w:val="auto"/>
          <w:sz w:val="22"/>
          <w:szCs w:val="22"/>
        </w:rPr>
        <w:t xml:space="preserve">–  </w:t>
      </w:r>
      <w:r w:rsidRPr="004319A5">
        <w:rPr>
          <w:sz w:val="22"/>
          <w:szCs w:val="22"/>
        </w:rPr>
        <w:t xml:space="preserve">Prihod od prodaje proizvoda i robe bilježi realizaciju od </w:t>
      </w:r>
      <w:r w:rsidR="0048664D" w:rsidRPr="004319A5">
        <w:rPr>
          <w:sz w:val="22"/>
          <w:szCs w:val="22"/>
        </w:rPr>
        <w:t>13.771,67</w:t>
      </w:r>
      <w:r w:rsidRPr="004319A5">
        <w:rPr>
          <w:sz w:val="22"/>
          <w:szCs w:val="22"/>
        </w:rPr>
        <w:t xml:space="preserve"> EUR. Najznačajniji prihod </w:t>
      </w:r>
      <w:r w:rsidR="00107EC7" w:rsidRPr="004319A5">
        <w:rPr>
          <w:sz w:val="22"/>
          <w:szCs w:val="22"/>
        </w:rPr>
        <w:t xml:space="preserve">od </w:t>
      </w:r>
      <w:r w:rsidR="00B8190D">
        <w:rPr>
          <w:sz w:val="22"/>
          <w:szCs w:val="22"/>
        </w:rPr>
        <w:t>6.643.37</w:t>
      </w:r>
      <w:r w:rsidR="00107EC7" w:rsidRPr="004319A5">
        <w:rPr>
          <w:sz w:val="22"/>
          <w:szCs w:val="22"/>
        </w:rPr>
        <w:t xml:space="preserve"> EUR pripada Muzeju Grada Koprivnice </w:t>
      </w:r>
      <w:r w:rsidR="00477ADF" w:rsidRPr="004319A5">
        <w:rPr>
          <w:sz w:val="22"/>
          <w:szCs w:val="22"/>
        </w:rPr>
        <w:t xml:space="preserve">koji te prihode ostvaruje </w:t>
      </w:r>
      <w:r w:rsidR="002C54AF">
        <w:rPr>
          <w:sz w:val="22"/>
          <w:szCs w:val="22"/>
        </w:rPr>
        <w:t xml:space="preserve">na ime </w:t>
      </w:r>
      <w:r w:rsidR="00E71BF7" w:rsidRPr="00E71BF7">
        <w:rPr>
          <w:sz w:val="22"/>
          <w:szCs w:val="22"/>
        </w:rPr>
        <w:t>prodaj</w:t>
      </w:r>
      <w:r w:rsidR="00E71BF7">
        <w:rPr>
          <w:sz w:val="22"/>
          <w:szCs w:val="22"/>
        </w:rPr>
        <w:t>e</w:t>
      </w:r>
      <w:r w:rsidR="00E71BF7" w:rsidRPr="00E71BF7">
        <w:rPr>
          <w:sz w:val="22"/>
          <w:szCs w:val="22"/>
        </w:rPr>
        <w:t xml:space="preserve"> publikacija, magneta, kataloga i sl.  </w:t>
      </w:r>
    </w:p>
    <w:p w14:paraId="5455E493" w14:textId="529050E9" w:rsidR="00E71BF7" w:rsidRDefault="00165971" w:rsidP="002E41A9">
      <w:pPr>
        <w:pStyle w:val="Normal20"/>
        <w:ind w:firstLine="709"/>
        <w:jc w:val="both"/>
        <w:rPr>
          <w:sz w:val="22"/>
          <w:szCs w:val="22"/>
        </w:rPr>
      </w:pPr>
      <w:r w:rsidRPr="004319A5">
        <w:rPr>
          <w:sz w:val="22"/>
          <w:szCs w:val="22"/>
        </w:rPr>
        <w:t>Odjeljak 6615</w:t>
      </w:r>
      <w:r w:rsidRPr="004319A5">
        <w:rPr>
          <w:color w:val="auto"/>
          <w:sz w:val="22"/>
          <w:szCs w:val="22"/>
        </w:rPr>
        <w:t xml:space="preserve">–   </w:t>
      </w:r>
      <w:r w:rsidRPr="004319A5">
        <w:rPr>
          <w:sz w:val="22"/>
          <w:szCs w:val="22"/>
        </w:rPr>
        <w:t>Prihod od pruženih usluge bilježi realizaciju</w:t>
      </w:r>
      <w:r>
        <w:rPr>
          <w:sz w:val="22"/>
          <w:szCs w:val="22"/>
        </w:rPr>
        <w:t xml:space="preserve"> od </w:t>
      </w:r>
      <w:r w:rsidR="00A23718">
        <w:rPr>
          <w:sz w:val="22"/>
          <w:szCs w:val="22"/>
        </w:rPr>
        <w:t xml:space="preserve">1.382.267,62 EUR </w:t>
      </w:r>
      <w:r w:rsidR="00A23718" w:rsidRPr="004319A5">
        <w:rPr>
          <w:sz w:val="22"/>
          <w:szCs w:val="22"/>
        </w:rPr>
        <w:t xml:space="preserve">što je za </w:t>
      </w:r>
      <w:r w:rsidR="00A23718">
        <w:rPr>
          <w:sz w:val="22"/>
          <w:szCs w:val="22"/>
        </w:rPr>
        <w:t>13</w:t>
      </w:r>
      <w:r w:rsidR="00A23718" w:rsidRPr="004319A5">
        <w:rPr>
          <w:sz w:val="22"/>
          <w:szCs w:val="22"/>
        </w:rPr>
        <w:t xml:space="preserve"> posto više nego 202</w:t>
      </w:r>
      <w:r w:rsidR="00A23718">
        <w:rPr>
          <w:sz w:val="22"/>
          <w:szCs w:val="22"/>
        </w:rPr>
        <w:t>4</w:t>
      </w:r>
      <w:r w:rsidR="00A23718" w:rsidRPr="004319A5">
        <w:rPr>
          <w:sz w:val="22"/>
          <w:szCs w:val="22"/>
        </w:rPr>
        <w:t>. godine</w:t>
      </w:r>
      <w:r w:rsidR="00A23718">
        <w:rPr>
          <w:sz w:val="22"/>
          <w:szCs w:val="22"/>
        </w:rPr>
        <w:t xml:space="preserve">. </w:t>
      </w:r>
      <w:r w:rsidR="001C6C0D" w:rsidRPr="004319A5">
        <w:rPr>
          <w:sz w:val="22"/>
          <w:szCs w:val="22"/>
        </w:rPr>
        <w:t>Riječ je o ostvarenim većim vlastitim prihodima JVP-a temeljem novih ugovora koji su potpisani sa gospodarskim subjektima</w:t>
      </w:r>
      <w:r w:rsidR="007D6FD7">
        <w:rPr>
          <w:sz w:val="22"/>
          <w:szCs w:val="22"/>
        </w:rPr>
        <w:t xml:space="preserve"> te POU. Kod Grad je došlo do</w:t>
      </w:r>
      <w:r w:rsidR="001C6C0D">
        <w:rPr>
          <w:sz w:val="22"/>
          <w:szCs w:val="22"/>
        </w:rPr>
        <w:t xml:space="preserve"> promjen</w:t>
      </w:r>
      <w:r w:rsidR="007D6FD7">
        <w:rPr>
          <w:sz w:val="22"/>
          <w:szCs w:val="22"/>
        </w:rPr>
        <w:t>e</w:t>
      </w:r>
      <w:r w:rsidR="001C6C0D">
        <w:rPr>
          <w:sz w:val="22"/>
          <w:szCs w:val="22"/>
        </w:rPr>
        <w:t xml:space="preserve"> knjiženja </w:t>
      </w:r>
      <w:r w:rsidR="00795A71">
        <w:rPr>
          <w:sz w:val="22"/>
          <w:szCs w:val="22"/>
        </w:rPr>
        <w:t>usluga vođenja naplate NUV-a koje Grad obavlja u ime Hrvatskih voda (preknjižba sa 6526 na 6615).</w:t>
      </w:r>
    </w:p>
    <w:p w14:paraId="4FDAA45C" w14:textId="1B2BCEB3" w:rsidR="00FD5E17" w:rsidRPr="004319A5" w:rsidRDefault="00923072" w:rsidP="00870EBD">
      <w:pPr>
        <w:pStyle w:val="Normal20"/>
        <w:jc w:val="both"/>
        <w:rPr>
          <w:sz w:val="22"/>
          <w:szCs w:val="22"/>
        </w:rPr>
      </w:pPr>
      <w:r w:rsidRPr="004319A5">
        <w:rPr>
          <w:sz w:val="22"/>
          <w:szCs w:val="22"/>
        </w:rPr>
        <w:tab/>
        <w:t xml:space="preserve">Što se tiče donacija, iste su realizirane na razini od </w:t>
      </w:r>
      <w:r w:rsidR="00FE23A0">
        <w:rPr>
          <w:sz w:val="22"/>
          <w:szCs w:val="22"/>
        </w:rPr>
        <w:t>165</w:t>
      </w:r>
      <w:r w:rsidRPr="004319A5">
        <w:rPr>
          <w:sz w:val="22"/>
          <w:szCs w:val="22"/>
        </w:rPr>
        <w:t xml:space="preserve"> posto prošlogodišnje realizacije</w:t>
      </w:r>
      <w:r w:rsidR="0047240B" w:rsidRPr="004319A5">
        <w:rPr>
          <w:sz w:val="22"/>
          <w:szCs w:val="22"/>
        </w:rPr>
        <w:t xml:space="preserve">. </w:t>
      </w:r>
      <w:r w:rsidR="00593334">
        <w:rPr>
          <w:sz w:val="22"/>
          <w:szCs w:val="22"/>
        </w:rPr>
        <w:t>Rast se bilježi na stavci kapitalnih donacija</w:t>
      </w:r>
      <w:r w:rsidR="00305FB5">
        <w:rPr>
          <w:sz w:val="22"/>
          <w:szCs w:val="22"/>
        </w:rPr>
        <w:t xml:space="preserve">. </w:t>
      </w:r>
      <w:r w:rsidR="00305FB5" w:rsidRPr="00305FB5">
        <w:rPr>
          <w:sz w:val="22"/>
          <w:szCs w:val="22"/>
        </w:rPr>
        <w:t>Najznačajnije donacije ostvario je COOR Podravsko sunce</w:t>
      </w:r>
      <w:r w:rsidR="007E1E42">
        <w:rPr>
          <w:sz w:val="22"/>
          <w:szCs w:val="22"/>
        </w:rPr>
        <w:t xml:space="preserve"> (donacija </w:t>
      </w:r>
      <w:r w:rsidR="00305FB5" w:rsidRPr="00305FB5">
        <w:rPr>
          <w:sz w:val="22"/>
          <w:szCs w:val="22"/>
        </w:rPr>
        <w:t xml:space="preserve"> za kupnju prijevoznog sredstva za potrebe prijevoza učenika</w:t>
      </w:r>
      <w:r w:rsidR="00870EBD">
        <w:rPr>
          <w:sz w:val="22"/>
          <w:szCs w:val="22"/>
        </w:rPr>
        <w:t xml:space="preserve">) </w:t>
      </w:r>
      <w:r w:rsidR="00305FB5" w:rsidRPr="00305FB5">
        <w:rPr>
          <w:sz w:val="22"/>
          <w:szCs w:val="22"/>
        </w:rPr>
        <w:t xml:space="preserve">te  Muzej grada Koprivnice. </w:t>
      </w:r>
      <w:r w:rsidR="00A46886">
        <w:rPr>
          <w:sz w:val="22"/>
          <w:szCs w:val="22"/>
        </w:rPr>
        <w:t xml:space="preserve"> </w:t>
      </w:r>
      <w:r w:rsidR="00305FB5" w:rsidRPr="00305FB5">
        <w:rPr>
          <w:sz w:val="22"/>
          <w:szCs w:val="22"/>
        </w:rPr>
        <w:t>Tijekom 2025. godine Muzej grada Koprivnice sklopio je šest Ugovora o darovanju pokretne kulturne baštine</w:t>
      </w:r>
      <w:r w:rsidR="00A46886">
        <w:rPr>
          <w:sz w:val="22"/>
          <w:szCs w:val="22"/>
        </w:rPr>
        <w:t xml:space="preserve">. </w:t>
      </w:r>
      <w:r w:rsidR="00305FB5" w:rsidRPr="00305FB5">
        <w:rPr>
          <w:sz w:val="22"/>
          <w:szCs w:val="22"/>
        </w:rPr>
        <w:t>Kada govorimo o Gradu ostvarena je donacija od 5.143,63 EUR. Riječ je o darovanju zemljišta od strane fizičkih osoba te donaciji trgovačkog društva za postavu prometnog zrcala.</w:t>
      </w:r>
    </w:p>
    <w:p w14:paraId="41B97EF6" w14:textId="77777777" w:rsidR="00440E44" w:rsidRDefault="00440E44" w:rsidP="0030715F">
      <w:pPr>
        <w:pStyle w:val="Normal12"/>
        <w:jc w:val="both"/>
        <w:rPr>
          <w:b/>
          <w:bCs/>
          <w:sz w:val="22"/>
          <w:szCs w:val="22"/>
        </w:rPr>
      </w:pPr>
    </w:p>
    <w:p w14:paraId="072BFF12" w14:textId="6A906D2E" w:rsidR="004132A9" w:rsidRPr="004319A5" w:rsidRDefault="0041464D" w:rsidP="0030715F">
      <w:pPr>
        <w:pStyle w:val="Normal12"/>
        <w:jc w:val="both"/>
        <w:rPr>
          <w:sz w:val="22"/>
          <w:szCs w:val="22"/>
        </w:rPr>
      </w:pPr>
      <w:r w:rsidRPr="004319A5">
        <w:rPr>
          <w:b/>
          <w:bCs/>
          <w:sz w:val="22"/>
          <w:szCs w:val="22"/>
        </w:rPr>
        <w:lastRenderedPageBreak/>
        <w:t>Kazne, upravne mjere i ostali prihodi</w:t>
      </w:r>
      <w:r w:rsidR="004132A9" w:rsidRPr="004319A5">
        <w:rPr>
          <w:b/>
          <w:bCs/>
          <w:sz w:val="22"/>
          <w:szCs w:val="22"/>
        </w:rPr>
        <w:t xml:space="preserve"> (Skupina 68 )</w:t>
      </w:r>
      <w:r w:rsidRPr="004319A5">
        <w:rPr>
          <w:sz w:val="22"/>
          <w:szCs w:val="22"/>
        </w:rPr>
        <w:t xml:space="preserve"> </w:t>
      </w:r>
    </w:p>
    <w:p w14:paraId="08B5361F" w14:textId="05426753" w:rsidR="009A739B" w:rsidRDefault="004132A9" w:rsidP="009A739B">
      <w:pPr>
        <w:pStyle w:val="Normal12"/>
        <w:ind w:firstLine="708"/>
        <w:jc w:val="both"/>
        <w:rPr>
          <w:sz w:val="22"/>
          <w:szCs w:val="22"/>
        </w:rPr>
      </w:pPr>
      <w:r w:rsidRPr="004319A5">
        <w:rPr>
          <w:sz w:val="22"/>
          <w:szCs w:val="22"/>
        </w:rPr>
        <w:t xml:space="preserve">Prihodi te skupine </w:t>
      </w:r>
      <w:r w:rsidR="009A739B" w:rsidRPr="004319A5">
        <w:rPr>
          <w:sz w:val="22"/>
          <w:szCs w:val="22"/>
        </w:rPr>
        <w:t xml:space="preserve">bilježe realizaciju od </w:t>
      </w:r>
      <w:r w:rsidR="009E6876">
        <w:rPr>
          <w:sz w:val="22"/>
          <w:szCs w:val="22"/>
        </w:rPr>
        <w:t>385.043,37</w:t>
      </w:r>
      <w:r w:rsidR="008F5AF9" w:rsidRPr="004319A5">
        <w:rPr>
          <w:sz w:val="22"/>
          <w:szCs w:val="22"/>
        </w:rPr>
        <w:t xml:space="preserve"> </w:t>
      </w:r>
      <w:r w:rsidR="009A739B" w:rsidRPr="004319A5">
        <w:rPr>
          <w:sz w:val="22"/>
          <w:szCs w:val="22"/>
        </w:rPr>
        <w:t xml:space="preserve">EUR što je za </w:t>
      </w:r>
      <w:r w:rsidR="000D203F">
        <w:rPr>
          <w:sz w:val="22"/>
          <w:szCs w:val="22"/>
        </w:rPr>
        <w:t>51</w:t>
      </w:r>
      <w:r w:rsidR="009A739B" w:rsidRPr="004319A5">
        <w:rPr>
          <w:sz w:val="22"/>
          <w:szCs w:val="22"/>
        </w:rPr>
        <w:t xml:space="preserve"> posto više u odnosu na prethodnu godinu i </w:t>
      </w:r>
      <w:r w:rsidR="000D203F">
        <w:rPr>
          <w:sz w:val="22"/>
          <w:szCs w:val="22"/>
        </w:rPr>
        <w:t>94</w:t>
      </w:r>
      <w:r w:rsidR="00EE6E20" w:rsidRPr="004319A5">
        <w:rPr>
          <w:sz w:val="22"/>
          <w:szCs w:val="22"/>
        </w:rPr>
        <w:t xml:space="preserve"> posto u odnosu na plan.</w:t>
      </w:r>
    </w:p>
    <w:p w14:paraId="0FC9305F" w14:textId="77777777" w:rsidR="000D203F" w:rsidRDefault="000D203F" w:rsidP="009A739B">
      <w:pPr>
        <w:pStyle w:val="Normal12"/>
        <w:ind w:firstLine="708"/>
        <w:jc w:val="both"/>
        <w:rPr>
          <w:sz w:val="22"/>
          <w:szCs w:val="22"/>
        </w:rPr>
      </w:pPr>
    </w:p>
    <w:p w14:paraId="2EFFA427" w14:textId="5C9A0FB1" w:rsidR="000D203F" w:rsidRDefault="000D203F" w:rsidP="00870EBD">
      <w:pPr>
        <w:pStyle w:val="Normal12"/>
        <w:jc w:val="both"/>
        <w:rPr>
          <w:sz w:val="22"/>
          <w:szCs w:val="22"/>
        </w:rPr>
      </w:pPr>
      <w:bookmarkStart w:id="10" w:name="_Toc230098052"/>
      <w:r w:rsidRPr="004319A5">
        <w:rPr>
          <w:color w:val="auto"/>
          <w:sz w:val="22"/>
          <w:szCs w:val="22"/>
        </w:rPr>
        <w:t xml:space="preserve">Tablica </w:t>
      </w:r>
      <w:r w:rsidRPr="004319A5">
        <w:rPr>
          <w:i/>
          <w:iCs/>
          <w:color w:val="auto"/>
          <w:sz w:val="22"/>
          <w:szCs w:val="22"/>
        </w:rPr>
        <w:fldChar w:fldCharType="begin"/>
      </w:r>
      <w:r w:rsidRPr="004319A5">
        <w:rPr>
          <w:color w:val="auto"/>
          <w:sz w:val="22"/>
          <w:szCs w:val="22"/>
        </w:rPr>
        <w:instrText xml:space="preserve"> SEQ Tablica \* ARABIC </w:instrText>
      </w:r>
      <w:r w:rsidRPr="004319A5">
        <w:rPr>
          <w:i/>
          <w:iCs/>
          <w:color w:val="auto"/>
          <w:sz w:val="22"/>
          <w:szCs w:val="22"/>
        </w:rPr>
        <w:fldChar w:fldCharType="separate"/>
      </w:r>
      <w:r w:rsidR="0054056D">
        <w:rPr>
          <w:noProof/>
          <w:color w:val="auto"/>
          <w:sz w:val="22"/>
          <w:szCs w:val="22"/>
        </w:rPr>
        <w:t>6</w:t>
      </w:r>
      <w:r w:rsidRPr="004319A5">
        <w:rPr>
          <w:i/>
          <w:iCs/>
          <w:color w:val="auto"/>
          <w:sz w:val="22"/>
          <w:szCs w:val="22"/>
        </w:rPr>
        <w:fldChar w:fldCharType="end"/>
      </w:r>
      <w:r w:rsidRPr="004319A5">
        <w:rPr>
          <w:color w:val="auto"/>
          <w:sz w:val="22"/>
          <w:szCs w:val="22"/>
        </w:rPr>
        <w:t>. Ostvarenje prihoda od kazni, upravnih mjere i ostali prihodi na razini skupine ekonomske klasifikacije po korisnicima</w:t>
      </w:r>
      <w:bookmarkEnd w:id="10"/>
    </w:p>
    <w:tbl>
      <w:tblPr>
        <w:tblW w:w="9140" w:type="dxa"/>
        <w:tblLook w:val="04A0" w:firstRow="1" w:lastRow="0" w:firstColumn="1" w:lastColumn="0" w:noHBand="0" w:noVBand="1"/>
      </w:tblPr>
      <w:tblGrid>
        <w:gridCol w:w="5524"/>
        <w:gridCol w:w="1559"/>
        <w:gridCol w:w="1276"/>
        <w:gridCol w:w="781"/>
      </w:tblGrid>
      <w:tr w:rsidR="000D203F" w14:paraId="3EACABE2"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5FB2DE0" w14:textId="77777777" w:rsidR="000D203F" w:rsidRDefault="000D203F">
            <w:pPr>
              <w:rPr>
                <w:rFonts w:ascii="Calibri" w:hAnsi="Calibri" w:cs="Calibri"/>
                <w:b/>
                <w:bCs/>
                <w:color w:val="000000"/>
                <w:sz w:val="18"/>
                <w:szCs w:val="18"/>
              </w:rPr>
            </w:pPr>
            <w:r>
              <w:rPr>
                <w:rFonts w:ascii="Calibri" w:hAnsi="Calibri" w:cs="Calibri"/>
                <w:b/>
                <w:bCs/>
                <w:color w:val="000000"/>
                <w:sz w:val="18"/>
                <w:szCs w:val="18"/>
              </w:rPr>
              <w:t>68 Kazne, upravne mjere i ostali prihodi</w:t>
            </w:r>
          </w:p>
        </w:tc>
        <w:tc>
          <w:tcPr>
            <w:tcW w:w="1559" w:type="dxa"/>
            <w:tcBorders>
              <w:top w:val="single" w:sz="4" w:space="0" w:color="auto"/>
              <w:left w:val="nil"/>
              <w:bottom w:val="single" w:sz="4" w:space="0" w:color="auto"/>
              <w:right w:val="single" w:sz="4" w:space="0" w:color="auto"/>
            </w:tcBorders>
            <w:shd w:val="clear" w:color="D9E1F2" w:fill="D9E1F2"/>
            <w:vAlign w:val="bottom"/>
            <w:hideMark/>
          </w:tcPr>
          <w:p w14:paraId="701BCB54"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255.041,48</w:t>
            </w:r>
          </w:p>
        </w:tc>
        <w:tc>
          <w:tcPr>
            <w:tcW w:w="1276" w:type="dxa"/>
            <w:tcBorders>
              <w:top w:val="single" w:sz="4" w:space="0" w:color="auto"/>
              <w:left w:val="nil"/>
              <w:bottom w:val="single" w:sz="4" w:space="0" w:color="auto"/>
              <w:right w:val="single" w:sz="4" w:space="0" w:color="auto"/>
            </w:tcBorders>
            <w:shd w:val="clear" w:color="D9E1F2" w:fill="D9E1F2"/>
            <w:vAlign w:val="bottom"/>
            <w:hideMark/>
          </w:tcPr>
          <w:p w14:paraId="7554575D"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385.043,34</w:t>
            </w:r>
          </w:p>
        </w:tc>
        <w:tc>
          <w:tcPr>
            <w:tcW w:w="781" w:type="dxa"/>
            <w:tcBorders>
              <w:top w:val="single" w:sz="4" w:space="0" w:color="auto"/>
              <w:left w:val="nil"/>
              <w:bottom w:val="single" w:sz="4" w:space="0" w:color="auto"/>
              <w:right w:val="single" w:sz="4" w:space="0" w:color="auto"/>
            </w:tcBorders>
            <w:shd w:val="clear" w:color="D9E1F2" w:fill="D9E1F2"/>
            <w:noWrap/>
            <w:vAlign w:val="bottom"/>
            <w:hideMark/>
          </w:tcPr>
          <w:p w14:paraId="3FA882BF"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151,0</w:t>
            </w:r>
          </w:p>
        </w:tc>
      </w:tr>
      <w:tr w:rsidR="000D203F" w14:paraId="0CDC1905"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014AD66C" w14:textId="77777777" w:rsidR="000D203F" w:rsidRDefault="000D203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nil"/>
              <w:left w:val="nil"/>
              <w:bottom w:val="single" w:sz="4" w:space="0" w:color="auto"/>
              <w:right w:val="single" w:sz="4" w:space="0" w:color="auto"/>
            </w:tcBorders>
            <w:noWrap/>
            <w:vAlign w:val="bottom"/>
            <w:hideMark/>
          </w:tcPr>
          <w:p w14:paraId="2F108E21"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249.713,53</w:t>
            </w:r>
          </w:p>
        </w:tc>
        <w:tc>
          <w:tcPr>
            <w:tcW w:w="1276" w:type="dxa"/>
            <w:tcBorders>
              <w:top w:val="nil"/>
              <w:left w:val="nil"/>
              <w:bottom w:val="single" w:sz="4" w:space="0" w:color="auto"/>
              <w:right w:val="single" w:sz="4" w:space="0" w:color="auto"/>
            </w:tcBorders>
            <w:noWrap/>
            <w:vAlign w:val="bottom"/>
            <w:hideMark/>
          </w:tcPr>
          <w:p w14:paraId="292957DD"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384.691,94</w:t>
            </w:r>
          </w:p>
        </w:tc>
        <w:tc>
          <w:tcPr>
            <w:tcW w:w="781" w:type="dxa"/>
            <w:tcBorders>
              <w:top w:val="nil"/>
              <w:left w:val="nil"/>
              <w:bottom w:val="single" w:sz="4" w:space="0" w:color="auto"/>
              <w:right w:val="single" w:sz="4" w:space="0" w:color="auto"/>
            </w:tcBorders>
            <w:noWrap/>
            <w:vAlign w:val="bottom"/>
            <w:hideMark/>
          </w:tcPr>
          <w:p w14:paraId="321C9064"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154,1</w:t>
            </w:r>
          </w:p>
        </w:tc>
      </w:tr>
      <w:tr w:rsidR="000D203F" w14:paraId="627535AD"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72B897FD" w14:textId="77777777" w:rsidR="000D203F" w:rsidRDefault="000D203F">
            <w:pPr>
              <w:rPr>
                <w:rFonts w:ascii="Calibri" w:hAnsi="Calibri" w:cs="Calibri"/>
                <w:color w:val="000000"/>
                <w:sz w:val="18"/>
                <w:szCs w:val="18"/>
              </w:rPr>
            </w:pPr>
            <w:r>
              <w:rPr>
                <w:rFonts w:ascii="Calibri" w:hAnsi="Calibri" w:cs="Calibri"/>
                <w:color w:val="000000"/>
                <w:sz w:val="18"/>
                <w:szCs w:val="18"/>
              </w:rPr>
              <w:t>Dječji vrtić Tratinčica</w:t>
            </w:r>
          </w:p>
        </w:tc>
        <w:tc>
          <w:tcPr>
            <w:tcW w:w="1559" w:type="dxa"/>
            <w:tcBorders>
              <w:top w:val="nil"/>
              <w:left w:val="nil"/>
              <w:bottom w:val="single" w:sz="4" w:space="0" w:color="auto"/>
              <w:right w:val="single" w:sz="4" w:space="0" w:color="auto"/>
            </w:tcBorders>
            <w:noWrap/>
            <w:vAlign w:val="bottom"/>
            <w:hideMark/>
          </w:tcPr>
          <w:p w14:paraId="2EABABD3"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0,00</w:t>
            </w:r>
          </w:p>
        </w:tc>
        <w:tc>
          <w:tcPr>
            <w:tcW w:w="1276" w:type="dxa"/>
            <w:tcBorders>
              <w:top w:val="nil"/>
              <w:left w:val="nil"/>
              <w:bottom w:val="single" w:sz="4" w:space="0" w:color="auto"/>
              <w:right w:val="single" w:sz="4" w:space="0" w:color="auto"/>
            </w:tcBorders>
            <w:noWrap/>
            <w:vAlign w:val="bottom"/>
            <w:hideMark/>
          </w:tcPr>
          <w:p w14:paraId="0AEB96E5"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67,68</w:t>
            </w:r>
          </w:p>
        </w:tc>
        <w:tc>
          <w:tcPr>
            <w:tcW w:w="781" w:type="dxa"/>
            <w:tcBorders>
              <w:top w:val="nil"/>
              <w:left w:val="nil"/>
              <w:bottom w:val="single" w:sz="4" w:space="0" w:color="auto"/>
              <w:right w:val="single" w:sz="4" w:space="0" w:color="auto"/>
            </w:tcBorders>
            <w:noWrap/>
            <w:vAlign w:val="bottom"/>
            <w:hideMark/>
          </w:tcPr>
          <w:p w14:paraId="0B088F7C"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w:t>
            </w:r>
          </w:p>
        </w:tc>
      </w:tr>
      <w:tr w:rsidR="000D203F" w14:paraId="0786155C"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45991F70" w14:textId="77777777" w:rsidR="000D203F" w:rsidRDefault="000D203F">
            <w:pPr>
              <w:rPr>
                <w:rFonts w:ascii="Calibri" w:hAnsi="Calibri" w:cs="Calibri"/>
                <w:color w:val="000000"/>
                <w:sz w:val="18"/>
                <w:szCs w:val="18"/>
              </w:rPr>
            </w:pPr>
            <w:r>
              <w:rPr>
                <w:rFonts w:ascii="Calibri" w:hAnsi="Calibri" w:cs="Calibri"/>
                <w:color w:val="000000"/>
                <w:sz w:val="18"/>
                <w:szCs w:val="18"/>
              </w:rPr>
              <w:t>OŠ ”Braća Radić”  Koprivnica</w:t>
            </w:r>
          </w:p>
        </w:tc>
        <w:tc>
          <w:tcPr>
            <w:tcW w:w="1559" w:type="dxa"/>
            <w:tcBorders>
              <w:top w:val="nil"/>
              <w:left w:val="nil"/>
              <w:bottom w:val="single" w:sz="4" w:space="0" w:color="auto"/>
              <w:right w:val="single" w:sz="4" w:space="0" w:color="auto"/>
            </w:tcBorders>
            <w:noWrap/>
            <w:vAlign w:val="bottom"/>
            <w:hideMark/>
          </w:tcPr>
          <w:p w14:paraId="1E57F39E"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0,00</w:t>
            </w:r>
          </w:p>
        </w:tc>
        <w:tc>
          <w:tcPr>
            <w:tcW w:w="1276" w:type="dxa"/>
            <w:tcBorders>
              <w:top w:val="nil"/>
              <w:left w:val="nil"/>
              <w:bottom w:val="single" w:sz="4" w:space="0" w:color="auto"/>
              <w:right w:val="single" w:sz="4" w:space="0" w:color="auto"/>
            </w:tcBorders>
            <w:noWrap/>
            <w:vAlign w:val="bottom"/>
            <w:hideMark/>
          </w:tcPr>
          <w:p w14:paraId="2F29A567"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175,00</w:t>
            </w:r>
          </w:p>
        </w:tc>
        <w:tc>
          <w:tcPr>
            <w:tcW w:w="781" w:type="dxa"/>
            <w:tcBorders>
              <w:top w:val="nil"/>
              <w:left w:val="nil"/>
              <w:bottom w:val="single" w:sz="4" w:space="0" w:color="auto"/>
              <w:right w:val="single" w:sz="4" w:space="0" w:color="auto"/>
            </w:tcBorders>
            <w:noWrap/>
            <w:vAlign w:val="bottom"/>
            <w:hideMark/>
          </w:tcPr>
          <w:p w14:paraId="6BBB3250"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w:t>
            </w:r>
          </w:p>
        </w:tc>
      </w:tr>
      <w:tr w:rsidR="000D203F" w14:paraId="3626A831"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3DEE2C49" w14:textId="77777777" w:rsidR="000D203F" w:rsidRDefault="000D203F">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559" w:type="dxa"/>
            <w:tcBorders>
              <w:top w:val="nil"/>
              <w:left w:val="nil"/>
              <w:bottom w:val="single" w:sz="4" w:space="0" w:color="auto"/>
              <w:right w:val="single" w:sz="4" w:space="0" w:color="auto"/>
            </w:tcBorders>
            <w:noWrap/>
            <w:vAlign w:val="bottom"/>
            <w:hideMark/>
          </w:tcPr>
          <w:p w14:paraId="7525B965"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2.000,00</w:t>
            </w:r>
          </w:p>
        </w:tc>
        <w:tc>
          <w:tcPr>
            <w:tcW w:w="1276" w:type="dxa"/>
            <w:tcBorders>
              <w:top w:val="nil"/>
              <w:left w:val="nil"/>
              <w:bottom w:val="single" w:sz="4" w:space="0" w:color="auto"/>
              <w:right w:val="single" w:sz="4" w:space="0" w:color="auto"/>
            </w:tcBorders>
            <w:noWrap/>
            <w:vAlign w:val="bottom"/>
            <w:hideMark/>
          </w:tcPr>
          <w:p w14:paraId="43463F78"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0,00</w:t>
            </w:r>
          </w:p>
        </w:tc>
        <w:tc>
          <w:tcPr>
            <w:tcW w:w="781" w:type="dxa"/>
            <w:tcBorders>
              <w:top w:val="nil"/>
              <w:left w:val="nil"/>
              <w:bottom w:val="single" w:sz="4" w:space="0" w:color="auto"/>
              <w:right w:val="single" w:sz="4" w:space="0" w:color="auto"/>
            </w:tcBorders>
            <w:noWrap/>
            <w:vAlign w:val="bottom"/>
            <w:hideMark/>
          </w:tcPr>
          <w:p w14:paraId="78FDA818"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w:t>
            </w:r>
          </w:p>
        </w:tc>
      </w:tr>
      <w:tr w:rsidR="000D203F" w14:paraId="1873996B"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040F22DE" w14:textId="77777777" w:rsidR="000D203F" w:rsidRDefault="000D203F">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559" w:type="dxa"/>
            <w:tcBorders>
              <w:top w:val="nil"/>
              <w:left w:val="nil"/>
              <w:bottom w:val="single" w:sz="4" w:space="0" w:color="auto"/>
              <w:right w:val="single" w:sz="4" w:space="0" w:color="auto"/>
            </w:tcBorders>
            <w:noWrap/>
            <w:vAlign w:val="bottom"/>
            <w:hideMark/>
          </w:tcPr>
          <w:p w14:paraId="53B94190"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3.050,01</w:t>
            </w:r>
          </w:p>
        </w:tc>
        <w:tc>
          <w:tcPr>
            <w:tcW w:w="1276" w:type="dxa"/>
            <w:tcBorders>
              <w:top w:val="nil"/>
              <w:left w:val="nil"/>
              <w:bottom w:val="single" w:sz="4" w:space="0" w:color="auto"/>
              <w:right w:val="single" w:sz="4" w:space="0" w:color="auto"/>
            </w:tcBorders>
            <w:noWrap/>
            <w:vAlign w:val="bottom"/>
            <w:hideMark/>
          </w:tcPr>
          <w:p w14:paraId="051523E2"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0,00</w:t>
            </w:r>
          </w:p>
        </w:tc>
        <w:tc>
          <w:tcPr>
            <w:tcW w:w="781" w:type="dxa"/>
            <w:tcBorders>
              <w:top w:val="nil"/>
              <w:left w:val="nil"/>
              <w:bottom w:val="single" w:sz="4" w:space="0" w:color="auto"/>
              <w:right w:val="single" w:sz="4" w:space="0" w:color="auto"/>
            </w:tcBorders>
            <w:noWrap/>
            <w:vAlign w:val="bottom"/>
            <w:hideMark/>
          </w:tcPr>
          <w:p w14:paraId="170E3E2A"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w:t>
            </w:r>
          </w:p>
        </w:tc>
      </w:tr>
      <w:tr w:rsidR="000D203F" w14:paraId="57D0093A"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25D14E47" w14:textId="77777777" w:rsidR="000D203F" w:rsidRDefault="000D203F">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559" w:type="dxa"/>
            <w:tcBorders>
              <w:top w:val="nil"/>
              <w:left w:val="nil"/>
              <w:bottom w:val="single" w:sz="4" w:space="0" w:color="auto"/>
              <w:right w:val="single" w:sz="4" w:space="0" w:color="auto"/>
            </w:tcBorders>
            <w:noWrap/>
            <w:vAlign w:val="bottom"/>
            <w:hideMark/>
          </w:tcPr>
          <w:p w14:paraId="69B4BA4E"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277,94</w:t>
            </w:r>
          </w:p>
        </w:tc>
        <w:tc>
          <w:tcPr>
            <w:tcW w:w="1276" w:type="dxa"/>
            <w:tcBorders>
              <w:top w:val="nil"/>
              <w:left w:val="nil"/>
              <w:bottom w:val="single" w:sz="4" w:space="0" w:color="auto"/>
              <w:right w:val="single" w:sz="4" w:space="0" w:color="auto"/>
            </w:tcBorders>
            <w:noWrap/>
            <w:vAlign w:val="bottom"/>
            <w:hideMark/>
          </w:tcPr>
          <w:p w14:paraId="555C2B3C"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108,72</w:t>
            </w:r>
          </w:p>
        </w:tc>
        <w:tc>
          <w:tcPr>
            <w:tcW w:w="781" w:type="dxa"/>
            <w:tcBorders>
              <w:top w:val="nil"/>
              <w:left w:val="nil"/>
              <w:bottom w:val="single" w:sz="4" w:space="0" w:color="auto"/>
              <w:right w:val="single" w:sz="4" w:space="0" w:color="auto"/>
            </w:tcBorders>
            <w:noWrap/>
            <w:vAlign w:val="bottom"/>
            <w:hideMark/>
          </w:tcPr>
          <w:p w14:paraId="4BF38206" w14:textId="77777777" w:rsidR="000D203F" w:rsidRDefault="000D203F">
            <w:pPr>
              <w:jc w:val="center"/>
              <w:rPr>
                <w:rFonts w:ascii="Calibri" w:hAnsi="Calibri" w:cs="Calibri"/>
                <w:color w:val="000000"/>
                <w:sz w:val="18"/>
                <w:szCs w:val="18"/>
              </w:rPr>
            </w:pPr>
            <w:r>
              <w:rPr>
                <w:rFonts w:ascii="Calibri" w:hAnsi="Calibri" w:cs="Calibri"/>
                <w:color w:val="000000"/>
                <w:sz w:val="18"/>
                <w:szCs w:val="18"/>
              </w:rPr>
              <w:t>39,1</w:t>
            </w:r>
          </w:p>
        </w:tc>
      </w:tr>
      <w:tr w:rsidR="000D203F" w14:paraId="01FF25CC" w14:textId="77777777" w:rsidTr="008A72C6">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62FEE93C" w14:textId="77777777" w:rsidR="000D203F" w:rsidRDefault="000D203F">
            <w:pPr>
              <w:rPr>
                <w:b/>
                <w:bCs/>
                <w:color w:val="000000"/>
                <w:sz w:val="20"/>
                <w:szCs w:val="20"/>
              </w:rPr>
            </w:pPr>
            <w:r>
              <w:rPr>
                <w:b/>
                <w:bCs/>
                <w:color w:val="000000"/>
                <w:sz w:val="20"/>
                <w:szCs w:val="20"/>
              </w:rPr>
              <w:t>UKUPNO SKUPINA 68</w:t>
            </w:r>
          </w:p>
        </w:tc>
        <w:tc>
          <w:tcPr>
            <w:tcW w:w="1559" w:type="dxa"/>
            <w:tcBorders>
              <w:top w:val="nil"/>
              <w:left w:val="nil"/>
              <w:bottom w:val="single" w:sz="4" w:space="0" w:color="auto"/>
              <w:right w:val="single" w:sz="4" w:space="0" w:color="auto"/>
            </w:tcBorders>
            <w:shd w:val="clear" w:color="D9E1F2" w:fill="D9E1F2"/>
            <w:vAlign w:val="bottom"/>
            <w:hideMark/>
          </w:tcPr>
          <w:p w14:paraId="6846839A"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255.041,48</w:t>
            </w:r>
          </w:p>
        </w:tc>
        <w:tc>
          <w:tcPr>
            <w:tcW w:w="1276" w:type="dxa"/>
            <w:tcBorders>
              <w:top w:val="nil"/>
              <w:left w:val="nil"/>
              <w:bottom w:val="single" w:sz="4" w:space="0" w:color="auto"/>
              <w:right w:val="single" w:sz="4" w:space="0" w:color="auto"/>
            </w:tcBorders>
            <w:shd w:val="clear" w:color="D9E1F2" w:fill="D9E1F2"/>
            <w:vAlign w:val="bottom"/>
            <w:hideMark/>
          </w:tcPr>
          <w:p w14:paraId="74339EDB"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385.043,34</w:t>
            </w:r>
          </w:p>
        </w:tc>
        <w:tc>
          <w:tcPr>
            <w:tcW w:w="781" w:type="dxa"/>
            <w:tcBorders>
              <w:top w:val="nil"/>
              <w:left w:val="nil"/>
              <w:bottom w:val="single" w:sz="4" w:space="0" w:color="auto"/>
              <w:right w:val="single" w:sz="4" w:space="0" w:color="auto"/>
            </w:tcBorders>
            <w:shd w:val="clear" w:color="D9E1F2" w:fill="D9E1F2"/>
            <w:noWrap/>
            <w:vAlign w:val="bottom"/>
            <w:hideMark/>
          </w:tcPr>
          <w:p w14:paraId="7B6237AF" w14:textId="77777777" w:rsidR="000D203F" w:rsidRDefault="000D203F">
            <w:pPr>
              <w:jc w:val="center"/>
              <w:rPr>
                <w:rFonts w:ascii="Calibri" w:hAnsi="Calibri" w:cs="Calibri"/>
                <w:b/>
                <w:bCs/>
                <w:color w:val="000000"/>
                <w:sz w:val="18"/>
                <w:szCs w:val="18"/>
              </w:rPr>
            </w:pPr>
            <w:r>
              <w:rPr>
                <w:rFonts w:ascii="Calibri" w:hAnsi="Calibri" w:cs="Calibri"/>
                <w:b/>
                <w:bCs/>
                <w:color w:val="000000"/>
                <w:sz w:val="18"/>
                <w:szCs w:val="18"/>
              </w:rPr>
              <w:t>151,0</w:t>
            </w:r>
          </w:p>
        </w:tc>
      </w:tr>
    </w:tbl>
    <w:p w14:paraId="2A0F803B" w14:textId="77777777" w:rsidR="000D203F" w:rsidRPr="004319A5" w:rsidRDefault="000D203F" w:rsidP="000D203F">
      <w:pPr>
        <w:pStyle w:val="Normal12"/>
        <w:jc w:val="both"/>
        <w:rPr>
          <w:sz w:val="22"/>
          <w:szCs w:val="22"/>
        </w:rPr>
      </w:pPr>
    </w:p>
    <w:p w14:paraId="5551459D" w14:textId="77777777" w:rsidR="006E02EC" w:rsidRDefault="00DA006A" w:rsidP="00DA006A">
      <w:pPr>
        <w:pStyle w:val="Normal22"/>
        <w:ind w:firstLine="709"/>
        <w:jc w:val="both"/>
        <w:rPr>
          <w:sz w:val="22"/>
          <w:szCs w:val="22"/>
        </w:rPr>
      </w:pPr>
      <w:r w:rsidRPr="004319A5">
        <w:rPr>
          <w:sz w:val="22"/>
          <w:szCs w:val="22"/>
        </w:rPr>
        <w:t xml:space="preserve">Podskupina 681  - Kazne i uprave mjere bilježe realizaciju od </w:t>
      </w:r>
      <w:r w:rsidR="0030617B" w:rsidRPr="0030617B">
        <w:rPr>
          <w:sz w:val="22"/>
          <w:szCs w:val="22"/>
        </w:rPr>
        <w:t>15.025,32</w:t>
      </w:r>
      <w:r w:rsidR="0030617B">
        <w:rPr>
          <w:sz w:val="22"/>
          <w:szCs w:val="22"/>
        </w:rPr>
        <w:t xml:space="preserve"> </w:t>
      </w:r>
      <w:r w:rsidRPr="004319A5">
        <w:rPr>
          <w:sz w:val="22"/>
          <w:szCs w:val="22"/>
        </w:rPr>
        <w:t xml:space="preserve">EUR što je za </w:t>
      </w:r>
      <w:r w:rsidR="0030617B">
        <w:rPr>
          <w:sz w:val="22"/>
          <w:szCs w:val="22"/>
        </w:rPr>
        <w:t>15</w:t>
      </w:r>
      <w:r w:rsidRPr="004319A5">
        <w:rPr>
          <w:sz w:val="22"/>
          <w:szCs w:val="22"/>
        </w:rPr>
        <w:t xml:space="preserve"> posto </w:t>
      </w:r>
      <w:r w:rsidR="0030617B">
        <w:rPr>
          <w:sz w:val="22"/>
          <w:szCs w:val="22"/>
        </w:rPr>
        <w:t>manje</w:t>
      </w:r>
      <w:r w:rsidRPr="004319A5">
        <w:rPr>
          <w:sz w:val="22"/>
          <w:szCs w:val="22"/>
        </w:rPr>
        <w:t xml:space="preserve"> u odnosu na prethodnu godinu. Grad </w:t>
      </w:r>
      <w:r w:rsidR="006E02EC">
        <w:rPr>
          <w:sz w:val="22"/>
          <w:szCs w:val="22"/>
        </w:rPr>
        <w:t>je</w:t>
      </w:r>
      <w:r w:rsidR="006E02EC" w:rsidRPr="006E02EC">
        <w:rPr>
          <w:sz w:val="22"/>
          <w:szCs w:val="22"/>
        </w:rPr>
        <w:t xml:space="preserve"> prihodovao</w:t>
      </w:r>
      <w:r w:rsidR="006E02EC">
        <w:rPr>
          <w:sz w:val="22"/>
          <w:szCs w:val="22"/>
        </w:rPr>
        <w:t xml:space="preserve"> </w:t>
      </w:r>
      <w:r w:rsidR="006E02EC" w:rsidRPr="006E02EC">
        <w:rPr>
          <w:sz w:val="22"/>
          <w:szCs w:val="22"/>
        </w:rPr>
        <w:t>naknad</w:t>
      </w:r>
      <w:r w:rsidR="006E02EC">
        <w:rPr>
          <w:sz w:val="22"/>
          <w:szCs w:val="22"/>
        </w:rPr>
        <w:t>e</w:t>
      </w:r>
      <w:r w:rsidR="006E02EC" w:rsidRPr="006E02EC">
        <w:rPr>
          <w:sz w:val="22"/>
          <w:szCs w:val="22"/>
        </w:rPr>
        <w:t xml:space="preserve"> troškova uređenja zapušten</w:t>
      </w:r>
      <w:r w:rsidR="006E02EC">
        <w:rPr>
          <w:sz w:val="22"/>
          <w:szCs w:val="22"/>
        </w:rPr>
        <w:t>ih</w:t>
      </w:r>
      <w:r w:rsidR="006E02EC" w:rsidRPr="006E02EC">
        <w:rPr>
          <w:sz w:val="22"/>
          <w:szCs w:val="22"/>
        </w:rPr>
        <w:t xml:space="preserve"> nekretnin</w:t>
      </w:r>
      <w:r w:rsidR="006E02EC">
        <w:rPr>
          <w:sz w:val="22"/>
          <w:szCs w:val="22"/>
        </w:rPr>
        <w:t>a</w:t>
      </w:r>
      <w:r w:rsidR="006E02EC" w:rsidRPr="006E02EC">
        <w:rPr>
          <w:sz w:val="22"/>
          <w:szCs w:val="22"/>
        </w:rPr>
        <w:t xml:space="preserve"> od pravnih osoba. Na tom kontu bilježi se i prihod troškova ovrhe za ovršene. </w:t>
      </w:r>
    </w:p>
    <w:p w14:paraId="59656D99" w14:textId="0382F826" w:rsidR="00A22291" w:rsidRDefault="00DA006A" w:rsidP="00910E02">
      <w:pPr>
        <w:pStyle w:val="Normal22"/>
        <w:ind w:firstLine="709"/>
        <w:jc w:val="both"/>
        <w:rPr>
          <w:sz w:val="22"/>
          <w:szCs w:val="22"/>
        </w:rPr>
      </w:pPr>
      <w:r w:rsidRPr="004319A5">
        <w:rPr>
          <w:sz w:val="22"/>
          <w:szCs w:val="22"/>
        </w:rPr>
        <w:t xml:space="preserve">Podskupina 683  – Ostali prihodi  </w:t>
      </w:r>
      <w:r w:rsidR="00972A9F">
        <w:rPr>
          <w:sz w:val="22"/>
          <w:szCs w:val="22"/>
        </w:rPr>
        <w:t xml:space="preserve">bilježe </w:t>
      </w:r>
      <w:r w:rsidR="00910E02" w:rsidRPr="00910E02">
        <w:rPr>
          <w:sz w:val="22"/>
          <w:szCs w:val="22"/>
        </w:rPr>
        <w:t>rast zbog evidentiranog povrata sredstava od strane Opće bolnice „Dr. Tomislav Bardek“ po predmetnom postupku Rev 652/2024-2, a koji se odnosi na povrat komunalnog doprinosa.</w:t>
      </w:r>
    </w:p>
    <w:p w14:paraId="5F6B3F55" w14:textId="77777777" w:rsidR="00910E02" w:rsidRPr="004319A5" w:rsidRDefault="00910E02" w:rsidP="00910E02">
      <w:pPr>
        <w:pStyle w:val="Normal22"/>
        <w:ind w:firstLine="709"/>
        <w:jc w:val="both"/>
        <w:rPr>
          <w:sz w:val="22"/>
          <w:szCs w:val="22"/>
        </w:rPr>
      </w:pPr>
    </w:p>
    <w:p w14:paraId="317AF747" w14:textId="6E73452B" w:rsidR="00E55728" w:rsidRDefault="00E55728" w:rsidP="00E55728">
      <w:pPr>
        <w:pStyle w:val="Normal22"/>
        <w:jc w:val="both"/>
        <w:rPr>
          <w:color w:val="auto"/>
          <w:sz w:val="22"/>
          <w:szCs w:val="22"/>
        </w:rPr>
      </w:pPr>
      <w:r w:rsidRPr="004319A5">
        <w:rPr>
          <w:color w:val="auto"/>
          <w:sz w:val="22"/>
          <w:szCs w:val="22"/>
        </w:rPr>
        <w:t xml:space="preserve">           </w:t>
      </w:r>
      <w:r w:rsidRPr="00A87AC2">
        <w:rPr>
          <w:b/>
          <w:color w:val="auto"/>
          <w:sz w:val="22"/>
          <w:szCs w:val="22"/>
        </w:rPr>
        <w:t>PRIHODI OD PRODAJE NEFINANCIJSKE IMOVINE (razred 7)</w:t>
      </w:r>
      <w:r w:rsidRPr="00A87AC2">
        <w:rPr>
          <w:color w:val="auto"/>
          <w:sz w:val="22"/>
          <w:szCs w:val="22"/>
        </w:rPr>
        <w:t xml:space="preserve"> realizirani su u iznosu od </w:t>
      </w:r>
      <w:r w:rsidR="00427584" w:rsidRPr="00A87AC2">
        <w:rPr>
          <w:color w:val="auto"/>
          <w:sz w:val="22"/>
          <w:szCs w:val="22"/>
        </w:rPr>
        <w:t>3.1</w:t>
      </w:r>
      <w:r w:rsidR="00F677D0">
        <w:rPr>
          <w:color w:val="auto"/>
          <w:sz w:val="22"/>
          <w:szCs w:val="22"/>
        </w:rPr>
        <w:t>19</w:t>
      </w:r>
      <w:r w:rsidR="00427584" w:rsidRPr="00A87AC2">
        <w:rPr>
          <w:color w:val="auto"/>
          <w:sz w:val="22"/>
          <w:szCs w:val="22"/>
        </w:rPr>
        <w:t>.</w:t>
      </w:r>
      <w:r w:rsidR="00F677D0">
        <w:rPr>
          <w:color w:val="auto"/>
          <w:sz w:val="22"/>
          <w:szCs w:val="22"/>
        </w:rPr>
        <w:t>845</w:t>
      </w:r>
      <w:r w:rsidR="00427584" w:rsidRPr="00A87AC2">
        <w:rPr>
          <w:color w:val="auto"/>
          <w:sz w:val="22"/>
          <w:szCs w:val="22"/>
        </w:rPr>
        <w:t>,</w:t>
      </w:r>
      <w:r w:rsidR="00F677D0">
        <w:rPr>
          <w:color w:val="auto"/>
          <w:sz w:val="22"/>
          <w:szCs w:val="22"/>
        </w:rPr>
        <w:t>53</w:t>
      </w:r>
      <w:r w:rsidR="00427584" w:rsidRPr="00A87AC2">
        <w:rPr>
          <w:color w:val="auto"/>
          <w:sz w:val="22"/>
          <w:szCs w:val="22"/>
        </w:rPr>
        <w:t xml:space="preserve"> EUR što je za </w:t>
      </w:r>
      <w:r w:rsidR="00CB7252" w:rsidRPr="00A87AC2">
        <w:rPr>
          <w:color w:val="auto"/>
          <w:sz w:val="22"/>
          <w:szCs w:val="22"/>
        </w:rPr>
        <w:t>2</w:t>
      </w:r>
      <w:r w:rsidR="00E92D9A">
        <w:rPr>
          <w:color w:val="auto"/>
          <w:sz w:val="22"/>
          <w:szCs w:val="22"/>
        </w:rPr>
        <w:t>69</w:t>
      </w:r>
      <w:r w:rsidR="00CB7252" w:rsidRPr="00A87AC2">
        <w:rPr>
          <w:color w:val="auto"/>
          <w:sz w:val="22"/>
          <w:szCs w:val="22"/>
        </w:rPr>
        <w:t xml:space="preserve"> posto više u odnosu na prethodnu 2024. godinu kada se prihod te vrste ostvario u iznosu od </w:t>
      </w:r>
      <w:r w:rsidRPr="00A87AC2">
        <w:rPr>
          <w:color w:val="auto"/>
          <w:sz w:val="22"/>
          <w:szCs w:val="22"/>
        </w:rPr>
        <w:t>845.866,17 EUR. Najznačajnija stavka prihoda odnosi se na prodaju građevinskog odnosno poljoprivrednog zemljišta</w:t>
      </w:r>
      <w:r w:rsidR="00E92D9A">
        <w:rPr>
          <w:color w:val="auto"/>
          <w:sz w:val="22"/>
          <w:szCs w:val="22"/>
        </w:rPr>
        <w:t xml:space="preserve"> i to kod Grada Koprivnice</w:t>
      </w:r>
      <w:r w:rsidRPr="00A87AC2">
        <w:rPr>
          <w:color w:val="auto"/>
          <w:sz w:val="22"/>
          <w:szCs w:val="22"/>
        </w:rPr>
        <w:t>.</w:t>
      </w:r>
    </w:p>
    <w:p w14:paraId="036401F1" w14:textId="77777777" w:rsidR="00CB799F" w:rsidRDefault="00CB799F" w:rsidP="00E55728">
      <w:pPr>
        <w:pStyle w:val="Normal22"/>
        <w:jc w:val="both"/>
        <w:rPr>
          <w:color w:val="auto"/>
          <w:sz w:val="22"/>
          <w:szCs w:val="22"/>
        </w:rPr>
      </w:pPr>
    </w:p>
    <w:p w14:paraId="38300288" w14:textId="0A81E3CE" w:rsidR="00D37F09" w:rsidRDefault="00CB799F" w:rsidP="0001213E">
      <w:pPr>
        <w:pStyle w:val="Normal15"/>
        <w:jc w:val="both"/>
        <w:rPr>
          <w:color w:val="auto"/>
          <w:sz w:val="22"/>
          <w:szCs w:val="22"/>
        </w:rPr>
      </w:pPr>
      <w:bookmarkStart w:id="11" w:name="_Toc230098053"/>
      <w:r w:rsidRPr="004319A5">
        <w:rPr>
          <w:color w:val="auto"/>
          <w:sz w:val="22"/>
          <w:szCs w:val="22"/>
        </w:rPr>
        <w:t xml:space="preserve">Tablica </w:t>
      </w:r>
      <w:r w:rsidRPr="004319A5">
        <w:rPr>
          <w:color w:val="auto"/>
          <w:sz w:val="22"/>
          <w:szCs w:val="22"/>
        </w:rPr>
        <w:fldChar w:fldCharType="begin"/>
      </w:r>
      <w:r w:rsidRPr="004319A5">
        <w:rPr>
          <w:color w:val="auto"/>
          <w:sz w:val="22"/>
          <w:szCs w:val="22"/>
        </w:rPr>
        <w:instrText xml:space="preserve"> SEQ Tablica \* ARABIC </w:instrText>
      </w:r>
      <w:r w:rsidRPr="004319A5">
        <w:rPr>
          <w:color w:val="auto"/>
          <w:sz w:val="22"/>
          <w:szCs w:val="22"/>
        </w:rPr>
        <w:fldChar w:fldCharType="separate"/>
      </w:r>
      <w:r w:rsidR="0054056D">
        <w:rPr>
          <w:noProof/>
          <w:color w:val="auto"/>
          <w:sz w:val="22"/>
          <w:szCs w:val="22"/>
        </w:rPr>
        <w:t>7</w:t>
      </w:r>
      <w:r w:rsidRPr="004319A5">
        <w:rPr>
          <w:color w:val="auto"/>
          <w:sz w:val="22"/>
          <w:szCs w:val="22"/>
        </w:rPr>
        <w:fldChar w:fldCharType="end"/>
      </w:r>
      <w:r w:rsidRPr="004319A5">
        <w:rPr>
          <w:color w:val="auto"/>
          <w:sz w:val="22"/>
          <w:szCs w:val="22"/>
        </w:rPr>
        <w:t>. Prihodi od prodaje nefinancijske imovine na razini podskupine ekonomske klasifikacije po korisnicima</w:t>
      </w:r>
      <w:bookmarkEnd w:id="11"/>
    </w:p>
    <w:tbl>
      <w:tblPr>
        <w:tblW w:w="9067" w:type="dxa"/>
        <w:tblLook w:val="04A0" w:firstRow="1" w:lastRow="0" w:firstColumn="1" w:lastColumn="0" w:noHBand="0" w:noVBand="1"/>
      </w:tblPr>
      <w:tblGrid>
        <w:gridCol w:w="5524"/>
        <w:gridCol w:w="1559"/>
        <w:gridCol w:w="1276"/>
        <w:gridCol w:w="708"/>
      </w:tblGrid>
      <w:tr w:rsidR="00CB799F" w14:paraId="0721CED7" w14:textId="77777777" w:rsidTr="008A72C6">
        <w:trPr>
          <w:trHeight w:val="480"/>
        </w:trPr>
        <w:tc>
          <w:tcPr>
            <w:tcW w:w="5524"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FA8F522"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Korisnik/Podskupina</w:t>
            </w:r>
          </w:p>
        </w:tc>
        <w:tc>
          <w:tcPr>
            <w:tcW w:w="1559" w:type="dxa"/>
            <w:tcBorders>
              <w:top w:val="single" w:sz="4" w:space="0" w:color="auto"/>
              <w:left w:val="nil"/>
              <w:bottom w:val="single" w:sz="4" w:space="0" w:color="auto"/>
              <w:right w:val="single" w:sz="4" w:space="0" w:color="auto"/>
            </w:tcBorders>
            <w:shd w:val="clear" w:color="D9E1F2" w:fill="D9E1F2"/>
            <w:vAlign w:val="bottom"/>
            <w:hideMark/>
          </w:tcPr>
          <w:p w14:paraId="4FD0DFB5"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276" w:type="dxa"/>
            <w:tcBorders>
              <w:top w:val="single" w:sz="4" w:space="0" w:color="auto"/>
              <w:left w:val="nil"/>
              <w:bottom w:val="single" w:sz="4" w:space="0" w:color="auto"/>
              <w:right w:val="single" w:sz="4" w:space="0" w:color="auto"/>
            </w:tcBorders>
            <w:shd w:val="clear" w:color="D9E1F2" w:fill="D9E1F2"/>
            <w:vAlign w:val="bottom"/>
            <w:hideMark/>
          </w:tcPr>
          <w:p w14:paraId="1B23121A"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708" w:type="dxa"/>
            <w:tcBorders>
              <w:top w:val="single" w:sz="4" w:space="0" w:color="auto"/>
              <w:left w:val="nil"/>
              <w:bottom w:val="single" w:sz="4" w:space="0" w:color="auto"/>
              <w:right w:val="single" w:sz="4" w:space="0" w:color="auto"/>
            </w:tcBorders>
            <w:shd w:val="clear" w:color="D9E1F2" w:fill="D9E1F2"/>
            <w:vAlign w:val="bottom"/>
            <w:hideMark/>
          </w:tcPr>
          <w:p w14:paraId="2B7A1FC7"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CB799F" w14:paraId="2A54AACF" w14:textId="77777777" w:rsidTr="008A72C6">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3708D4C4"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711 Prihodi od prodaje materijalne  imovine</w:t>
            </w:r>
          </w:p>
        </w:tc>
        <w:tc>
          <w:tcPr>
            <w:tcW w:w="1559" w:type="dxa"/>
            <w:tcBorders>
              <w:top w:val="nil"/>
              <w:left w:val="nil"/>
              <w:bottom w:val="single" w:sz="4" w:space="0" w:color="auto"/>
              <w:right w:val="single" w:sz="4" w:space="0" w:color="auto"/>
            </w:tcBorders>
            <w:shd w:val="clear" w:color="D9E1F2" w:fill="D9E1F2"/>
            <w:vAlign w:val="bottom"/>
            <w:hideMark/>
          </w:tcPr>
          <w:p w14:paraId="68D721B1"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783.077,60</w:t>
            </w:r>
          </w:p>
        </w:tc>
        <w:tc>
          <w:tcPr>
            <w:tcW w:w="1276" w:type="dxa"/>
            <w:tcBorders>
              <w:top w:val="nil"/>
              <w:left w:val="nil"/>
              <w:bottom w:val="single" w:sz="4" w:space="0" w:color="auto"/>
              <w:right w:val="single" w:sz="4" w:space="0" w:color="auto"/>
            </w:tcBorders>
            <w:shd w:val="clear" w:color="D9E1F2" w:fill="D9E1F2"/>
            <w:vAlign w:val="bottom"/>
            <w:hideMark/>
          </w:tcPr>
          <w:p w14:paraId="20346FE0"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3.086.835,49</w:t>
            </w:r>
          </w:p>
        </w:tc>
        <w:tc>
          <w:tcPr>
            <w:tcW w:w="708" w:type="dxa"/>
            <w:tcBorders>
              <w:top w:val="nil"/>
              <w:left w:val="nil"/>
              <w:bottom w:val="single" w:sz="4" w:space="0" w:color="auto"/>
              <w:right w:val="single" w:sz="4" w:space="0" w:color="auto"/>
            </w:tcBorders>
            <w:shd w:val="clear" w:color="D9E1F2" w:fill="D9E1F2"/>
            <w:noWrap/>
            <w:vAlign w:val="bottom"/>
            <w:hideMark/>
          </w:tcPr>
          <w:p w14:paraId="16B49F6C"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394,2</w:t>
            </w:r>
          </w:p>
        </w:tc>
      </w:tr>
      <w:tr w:rsidR="00CB799F" w14:paraId="4A48CC22"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0D298000" w14:textId="77777777" w:rsidR="00CB799F" w:rsidRDefault="00CB799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nil"/>
              <w:left w:val="nil"/>
              <w:bottom w:val="single" w:sz="4" w:space="0" w:color="auto"/>
              <w:right w:val="single" w:sz="4" w:space="0" w:color="auto"/>
            </w:tcBorders>
            <w:noWrap/>
            <w:vAlign w:val="bottom"/>
            <w:hideMark/>
          </w:tcPr>
          <w:p w14:paraId="0C202757"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783.077,60</w:t>
            </w:r>
          </w:p>
        </w:tc>
        <w:tc>
          <w:tcPr>
            <w:tcW w:w="1276" w:type="dxa"/>
            <w:tcBorders>
              <w:top w:val="nil"/>
              <w:left w:val="nil"/>
              <w:bottom w:val="single" w:sz="4" w:space="0" w:color="auto"/>
              <w:right w:val="single" w:sz="4" w:space="0" w:color="auto"/>
            </w:tcBorders>
            <w:noWrap/>
            <w:vAlign w:val="bottom"/>
            <w:hideMark/>
          </w:tcPr>
          <w:p w14:paraId="4891F5F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3.086.835,49</w:t>
            </w:r>
          </w:p>
        </w:tc>
        <w:tc>
          <w:tcPr>
            <w:tcW w:w="708" w:type="dxa"/>
            <w:tcBorders>
              <w:top w:val="nil"/>
              <w:left w:val="nil"/>
              <w:bottom w:val="single" w:sz="4" w:space="0" w:color="auto"/>
              <w:right w:val="single" w:sz="4" w:space="0" w:color="auto"/>
            </w:tcBorders>
            <w:noWrap/>
            <w:vAlign w:val="bottom"/>
            <w:hideMark/>
          </w:tcPr>
          <w:p w14:paraId="2295076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394,2</w:t>
            </w:r>
          </w:p>
        </w:tc>
      </w:tr>
      <w:tr w:rsidR="00CB799F" w14:paraId="7A5AA8E6" w14:textId="77777777" w:rsidTr="008A72C6">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65CC2185"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712 Prihodi od prodaje nematerijalne imovine</w:t>
            </w:r>
          </w:p>
        </w:tc>
        <w:tc>
          <w:tcPr>
            <w:tcW w:w="1559" w:type="dxa"/>
            <w:tcBorders>
              <w:top w:val="nil"/>
              <w:left w:val="nil"/>
              <w:bottom w:val="single" w:sz="4" w:space="0" w:color="auto"/>
              <w:right w:val="single" w:sz="4" w:space="0" w:color="auto"/>
            </w:tcBorders>
            <w:shd w:val="clear" w:color="D9E1F2" w:fill="D9E1F2"/>
            <w:vAlign w:val="bottom"/>
            <w:hideMark/>
          </w:tcPr>
          <w:p w14:paraId="632EDE1B"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0,00</w:t>
            </w:r>
          </w:p>
        </w:tc>
        <w:tc>
          <w:tcPr>
            <w:tcW w:w="1276" w:type="dxa"/>
            <w:tcBorders>
              <w:top w:val="nil"/>
              <w:left w:val="nil"/>
              <w:bottom w:val="single" w:sz="4" w:space="0" w:color="auto"/>
              <w:right w:val="single" w:sz="4" w:space="0" w:color="auto"/>
            </w:tcBorders>
            <w:shd w:val="clear" w:color="D9E1F2" w:fill="D9E1F2"/>
            <w:vAlign w:val="bottom"/>
            <w:hideMark/>
          </w:tcPr>
          <w:p w14:paraId="180B9624"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15.927,73</w:t>
            </w:r>
          </w:p>
        </w:tc>
        <w:tc>
          <w:tcPr>
            <w:tcW w:w="708" w:type="dxa"/>
            <w:tcBorders>
              <w:top w:val="nil"/>
              <w:left w:val="nil"/>
              <w:bottom w:val="single" w:sz="4" w:space="0" w:color="auto"/>
              <w:right w:val="single" w:sz="4" w:space="0" w:color="auto"/>
            </w:tcBorders>
            <w:shd w:val="clear" w:color="D9E1F2" w:fill="D9E1F2"/>
            <w:noWrap/>
            <w:vAlign w:val="bottom"/>
            <w:hideMark/>
          </w:tcPr>
          <w:p w14:paraId="0F8B9EE0"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w:t>
            </w:r>
          </w:p>
        </w:tc>
      </w:tr>
      <w:tr w:rsidR="00CB799F" w14:paraId="5BFFE58E"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030E823C" w14:textId="77777777" w:rsidR="00CB799F" w:rsidRDefault="00CB799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nil"/>
              <w:left w:val="nil"/>
              <w:bottom w:val="single" w:sz="4" w:space="0" w:color="auto"/>
              <w:right w:val="single" w:sz="4" w:space="0" w:color="auto"/>
            </w:tcBorders>
            <w:noWrap/>
            <w:vAlign w:val="bottom"/>
            <w:hideMark/>
          </w:tcPr>
          <w:p w14:paraId="5EA6E2E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0,00</w:t>
            </w:r>
          </w:p>
        </w:tc>
        <w:tc>
          <w:tcPr>
            <w:tcW w:w="1276" w:type="dxa"/>
            <w:tcBorders>
              <w:top w:val="nil"/>
              <w:left w:val="nil"/>
              <w:bottom w:val="single" w:sz="4" w:space="0" w:color="auto"/>
              <w:right w:val="single" w:sz="4" w:space="0" w:color="auto"/>
            </w:tcBorders>
            <w:noWrap/>
            <w:vAlign w:val="bottom"/>
            <w:hideMark/>
          </w:tcPr>
          <w:p w14:paraId="435ABC97"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15.927,73</w:t>
            </w:r>
          </w:p>
        </w:tc>
        <w:tc>
          <w:tcPr>
            <w:tcW w:w="708" w:type="dxa"/>
            <w:tcBorders>
              <w:top w:val="nil"/>
              <w:left w:val="nil"/>
              <w:bottom w:val="single" w:sz="4" w:space="0" w:color="auto"/>
              <w:right w:val="single" w:sz="4" w:space="0" w:color="auto"/>
            </w:tcBorders>
            <w:noWrap/>
            <w:vAlign w:val="bottom"/>
            <w:hideMark/>
          </w:tcPr>
          <w:p w14:paraId="0B01B816"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w:t>
            </w:r>
          </w:p>
        </w:tc>
      </w:tr>
      <w:tr w:rsidR="00CB799F" w14:paraId="058DCDD6"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3164FF5"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721 Prihodi od prodaje građevinskih objekata</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0A06158A"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54.706,07</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26751711"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7.596,11</w:t>
            </w:r>
          </w:p>
        </w:tc>
        <w:tc>
          <w:tcPr>
            <w:tcW w:w="708"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502C007"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13,9</w:t>
            </w:r>
          </w:p>
        </w:tc>
      </w:tr>
      <w:tr w:rsidR="00CB799F" w14:paraId="69EBFBA8"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vAlign w:val="bottom"/>
            <w:hideMark/>
          </w:tcPr>
          <w:p w14:paraId="2C1E3B39" w14:textId="77777777" w:rsidR="00CB799F" w:rsidRDefault="00CB799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ED2C13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54.603,85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64A3338"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7.489,27</w:t>
            </w:r>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379BAA96"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13,7</w:t>
            </w:r>
          </w:p>
        </w:tc>
      </w:tr>
      <w:tr w:rsidR="00CB799F" w14:paraId="61E40300"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vAlign w:val="bottom"/>
            <w:hideMark/>
          </w:tcPr>
          <w:p w14:paraId="1D223A98" w14:textId="77777777" w:rsidR="00CB799F" w:rsidRDefault="00CB799F">
            <w:pPr>
              <w:rPr>
                <w:rFonts w:ascii="Calibri" w:hAnsi="Calibri" w:cs="Calibri"/>
                <w:color w:val="000000"/>
                <w:sz w:val="18"/>
                <w:szCs w:val="18"/>
              </w:rPr>
            </w:pPr>
            <w:r>
              <w:rPr>
                <w:rFonts w:ascii="Calibri" w:hAnsi="Calibri" w:cs="Calibri"/>
                <w:color w:val="000000"/>
                <w:sz w:val="18"/>
                <w:szCs w:val="18"/>
              </w:rPr>
              <w:t>OŠ ”Braća Radić” Koprivnica</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452E9589"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102,22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72B8B14"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106,84</w:t>
            </w:r>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4C833DBB"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104,5</w:t>
            </w:r>
          </w:p>
        </w:tc>
      </w:tr>
      <w:tr w:rsidR="00CB799F" w14:paraId="6D2DD4E2"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3540F90"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722 Prihodi od prodaje postrojenja i opreme</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4AE5C4C1"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290,00</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BB9F7DB"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0,00</w:t>
            </w:r>
          </w:p>
        </w:tc>
        <w:tc>
          <w:tcPr>
            <w:tcW w:w="708"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86671EF"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w:t>
            </w:r>
          </w:p>
        </w:tc>
      </w:tr>
      <w:tr w:rsidR="00CB799F" w14:paraId="4EE5C2E6"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vAlign w:val="bottom"/>
            <w:hideMark/>
          </w:tcPr>
          <w:p w14:paraId="124CD3FF" w14:textId="77777777" w:rsidR="00CB799F" w:rsidRDefault="00CB799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286D94B6"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290,00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EEED10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0,00</w:t>
            </w:r>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7AD4C064"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w:t>
            </w:r>
          </w:p>
        </w:tc>
      </w:tr>
      <w:tr w:rsidR="00CB799F" w14:paraId="54E395F5" w14:textId="77777777" w:rsidTr="008A72C6">
        <w:trPr>
          <w:trHeight w:val="300"/>
        </w:trPr>
        <w:tc>
          <w:tcPr>
            <w:tcW w:w="5524" w:type="dxa"/>
            <w:tcBorders>
              <w:top w:val="single" w:sz="4" w:space="0" w:color="auto"/>
              <w:left w:val="single" w:sz="4" w:space="0" w:color="auto"/>
              <w:bottom w:val="single" w:sz="4" w:space="0" w:color="auto"/>
              <w:right w:val="single" w:sz="4" w:space="0" w:color="auto"/>
            </w:tcBorders>
            <w:vAlign w:val="bottom"/>
            <w:hideMark/>
          </w:tcPr>
          <w:p w14:paraId="5F72D415" w14:textId="77777777" w:rsidR="00CB799F" w:rsidRDefault="00CB799F">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559" w:type="dxa"/>
            <w:tcBorders>
              <w:top w:val="single" w:sz="4" w:space="0" w:color="auto"/>
              <w:left w:val="nil"/>
              <w:bottom w:val="single" w:sz="4" w:space="0" w:color="auto"/>
              <w:right w:val="single" w:sz="4" w:space="0" w:color="auto"/>
            </w:tcBorders>
            <w:noWrap/>
            <w:vAlign w:val="bottom"/>
            <w:hideMark/>
          </w:tcPr>
          <w:p w14:paraId="533F245C"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310,00</w:t>
            </w:r>
          </w:p>
        </w:tc>
        <w:tc>
          <w:tcPr>
            <w:tcW w:w="1276" w:type="dxa"/>
            <w:tcBorders>
              <w:top w:val="single" w:sz="4" w:space="0" w:color="auto"/>
              <w:left w:val="nil"/>
              <w:bottom w:val="single" w:sz="4" w:space="0" w:color="auto"/>
              <w:right w:val="single" w:sz="4" w:space="0" w:color="auto"/>
            </w:tcBorders>
            <w:noWrap/>
            <w:vAlign w:val="bottom"/>
            <w:hideMark/>
          </w:tcPr>
          <w:p w14:paraId="3862CB7E"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0,00</w:t>
            </w:r>
          </w:p>
        </w:tc>
        <w:tc>
          <w:tcPr>
            <w:tcW w:w="708" w:type="dxa"/>
            <w:tcBorders>
              <w:top w:val="single" w:sz="4" w:space="0" w:color="auto"/>
              <w:left w:val="nil"/>
              <w:bottom w:val="single" w:sz="4" w:space="0" w:color="auto"/>
              <w:right w:val="single" w:sz="4" w:space="0" w:color="auto"/>
            </w:tcBorders>
            <w:noWrap/>
            <w:vAlign w:val="bottom"/>
            <w:hideMark/>
          </w:tcPr>
          <w:p w14:paraId="41257418"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w:t>
            </w:r>
          </w:p>
        </w:tc>
      </w:tr>
      <w:tr w:rsidR="00CB799F" w14:paraId="779F4436" w14:textId="77777777" w:rsidTr="008A72C6">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39FCBEA8"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723 Prihodi od prodaje prijevoznih sredstava</w:t>
            </w:r>
          </w:p>
        </w:tc>
        <w:tc>
          <w:tcPr>
            <w:tcW w:w="1559" w:type="dxa"/>
            <w:tcBorders>
              <w:top w:val="nil"/>
              <w:left w:val="nil"/>
              <w:bottom w:val="single" w:sz="4" w:space="0" w:color="auto"/>
              <w:right w:val="single" w:sz="4" w:space="0" w:color="auto"/>
            </w:tcBorders>
            <w:shd w:val="clear" w:color="D9E1F2" w:fill="D9E1F2"/>
            <w:vAlign w:val="bottom"/>
            <w:hideMark/>
          </w:tcPr>
          <w:p w14:paraId="302B0707"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0,00</w:t>
            </w:r>
          </w:p>
        </w:tc>
        <w:tc>
          <w:tcPr>
            <w:tcW w:w="1276" w:type="dxa"/>
            <w:tcBorders>
              <w:top w:val="nil"/>
              <w:left w:val="nil"/>
              <w:bottom w:val="single" w:sz="4" w:space="0" w:color="auto"/>
              <w:right w:val="single" w:sz="4" w:space="0" w:color="auto"/>
            </w:tcBorders>
            <w:shd w:val="clear" w:color="D9E1F2" w:fill="D9E1F2"/>
            <w:vAlign w:val="bottom"/>
            <w:hideMark/>
          </w:tcPr>
          <w:p w14:paraId="7DB962C4"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2.309,40</w:t>
            </w:r>
          </w:p>
        </w:tc>
        <w:tc>
          <w:tcPr>
            <w:tcW w:w="708" w:type="dxa"/>
            <w:tcBorders>
              <w:top w:val="nil"/>
              <w:left w:val="nil"/>
              <w:bottom w:val="single" w:sz="4" w:space="0" w:color="auto"/>
              <w:right w:val="single" w:sz="4" w:space="0" w:color="auto"/>
            </w:tcBorders>
            <w:shd w:val="clear" w:color="D9E1F2" w:fill="D9E1F2"/>
            <w:noWrap/>
            <w:vAlign w:val="bottom"/>
            <w:hideMark/>
          </w:tcPr>
          <w:p w14:paraId="4C0F077E"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w:t>
            </w:r>
          </w:p>
        </w:tc>
      </w:tr>
      <w:tr w:rsidR="00CB799F" w14:paraId="6931E3C0"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3408CAD9" w14:textId="77777777" w:rsidR="00CB799F" w:rsidRDefault="00CB799F">
            <w:pPr>
              <w:rPr>
                <w:rFonts w:ascii="Calibri" w:hAnsi="Calibri" w:cs="Calibri"/>
                <w:color w:val="000000"/>
                <w:sz w:val="18"/>
                <w:szCs w:val="18"/>
              </w:rPr>
            </w:pPr>
            <w:r>
              <w:rPr>
                <w:rFonts w:ascii="Calibri" w:hAnsi="Calibri" w:cs="Calibri"/>
                <w:color w:val="000000"/>
                <w:sz w:val="18"/>
                <w:szCs w:val="18"/>
              </w:rPr>
              <w:t>Grad Koprivnica</w:t>
            </w:r>
          </w:p>
        </w:tc>
        <w:tc>
          <w:tcPr>
            <w:tcW w:w="1559" w:type="dxa"/>
            <w:tcBorders>
              <w:top w:val="nil"/>
              <w:left w:val="nil"/>
              <w:bottom w:val="single" w:sz="4" w:space="0" w:color="auto"/>
              <w:right w:val="single" w:sz="4" w:space="0" w:color="auto"/>
            </w:tcBorders>
            <w:noWrap/>
            <w:vAlign w:val="bottom"/>
            <w:hideMark/>
          </w:tcPr>
          <w:p w14:paraId="505AAACB"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0,00</w:t>
            </w:r>
          </w:p>
        </w:tc>
        <w:tc>
          <w:tcPr>
            <w:tcW w:w="1276" w:type="dxa"/>
            <w:tcBorders>
              <w:top w:val="nil"/>
              <w:left w:val="nil"/>
              <w:bottom w:val="single" w:sz="4" w:space="0" w:color="auto"/>
              <w:right w:val="single" w:sz="4" w:space="0" w:color="auto"/>
            </w:tcBorders>
            <w:noWrap/>
            <w:vAlign w:val="bottom"/>
            <w:hideMark/>
          </w:tcPr>
          <w:p w14:paraId="4156FDEB"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49,40</w:t>
            </w:r>
          </w:p>
        </w:tc>
        <w:tc>
          <w:tcPr>
            <w:tcW w:w="708" w:type="dxa"/>
            <w:tcBorders>
              <w:top w:val="nil"/>
              <w:left w:val="nil"/>
              <w:bottom w:val="single" w:sz="4" w:space="0" w:color="auto"/>
              <w:right w:val="single" w:sz="4" w:space="0" w:color="auto"/>
            </w:tcBorders>
            <w:noWrap/>
            <w:vAlign w:val="bottom"/>
            <w:hideMark/>
          </w:tcPr>
          <w:p w14:paraId="415807D9"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w:t>
            </w:r>
          </w:p>
        </w:tc>
      </w:tr>
      <w:tr w:rsidR="00CB799F" w14:paraId="0F87D381"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39FB2760" w14:textId="77777777" w:rsidR="00CB799F" w:rsidRDefault="00CB799F">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559" w:type="dxa"/>
            <w:tcBorders>
              <w:top w:val="nil"/>
              <w:left w:val="nil"/>
              <w:bottom w:val="single" w:sz="4" w:space="0" w:color="auto"/>
              <w:right w:val="single" w:sz="4" w:space="0" w:color="auto"/>
            </w:tcBorders>
            <w:noWrap/>
            <w:vAlign w:val="bottom"/>
            <w:hideMark/>
          </w:tcPr>
          <w:p w14:paraId="7322538E"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0,00</w:t>
            </w:r>
          </w:p>
        </w:tc>
        <w:tc>
          <w:tcPr>
            <w:tcW w:w="1276" w:type="dxa"/>
            <w:tcBorders>
              <w:top w:val="nil"/>
              <w:left w:val="nil"/>
              <w:bottom w:val="single" w:sz="4" w:space="0" w:color="auto"/>
              <w:right w:val="single" w:sz="4" w:space="0" w:color="auto"/>
            </w:tcBorders>
            <w:noWrap/>
            <w:vAlign w:val="bottom"/>
            <w:hideMark/>
          </w:tcPr>
          <w:p w14:paraId="06EC6BF2"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2.260,00</w:t>
            </w:r>
          </w:p>
        </w:tc>
        <w:tc>
          <w:tcPr>
            <w:tcW w:w="708" w:type="dxa"/>
            <w:tcBorders>
              <w:top w:val="nil"/>
              <w:left w:val="nil"/>
              <w:bottom w:val="single" w:sz="4" w:space="0" w:color="auto"/>
              <w:right w:val="single" w:sz="4" w:space="0" w:color="auto"/>
            </w:tcBorders>
            <w:noWrap/>
            <w:vAlign w:val="bottom"/>
            <w:hideMark/>
          </w:tcPr>
          <w:p w14:paraId="36F5D20B"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w:t>
            </w:r>
          </w:p>
        </w:tc>
      </w:tr>
      <w:tr w:rsidR="00CB799F" w14:paraId="7746AF0D" w14:textId="77777777" w:rsidTr="008A72C6">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68C9B7BB"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724 Prihodi od prodaje knjiga, umjetničkih djela i ostalih izložbenih vrijednosti</w:t>
            </w:r>
          </w:p>
        </w:tc>
        <w:tc>
          <w:tcPr>
            <w:tcW w:w="1559" w:type="dxa"/>
            <w:tcBorders>
              <w:top w:val="nil"/>
              <w:left w:val="nil"/>
              <w:bottom w:val="single" w:sz="4" w:space="0" w:color="auto"/>
              <w:right w:val="single" w:sz="4" w:space="0" w:color="auto"/>
            </w:tcBorders>
            <w:shd w:val="clear" w:color="D9E1F2" w:fill="D9E1F2"/>
            <w:vAlign w:val="bottom"/>
            <w:hideMark/>
          </w:tcPr>
          <w:p w14:paraId="1D9A5FCC"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2.082,50</w:t>
            </w:r>
          </w:p>
        </w:tc>
        <w:tc>
          <w:tcPr>
            <w:tcW w:w="1276" w:type="dxa"/>
            <w:tcBorders>
              <w:top w:val="nil"/>
              <w:left w:val="nil"/>
              <w:bottom w:val="single" w:sz="4" w:space="0" w:color="auto"/>
              <w:right w:val="single" w:sz="4" w:space="0" w:color="auto"/>
            </w:tcBorders>
            <w:shd w:val="clear" w:color="D9E1F2" w:fill="D9E1F2"/>
            <w:vAlign w:val="bottom"/>
            <w:hideMark/>
          </w:tcPr>
          <w:p w14:paraId="4659C6F0"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1.855,80</w:t>
            </w:r>
          </w:p>
        </w:tc>
        <w:tc>
          <w:tcPr>
            <w:tcW w:w="708" w:type="dxa"/>
            <w:tcBorders>
              <w:top w:val="nil"/>
              <w:left w:val="nil"/>
              <w:bottom w:val="single" w:sz="4" w:space="0" w:color="auto"/>
              <w:right w:val="single" w:sz="4" w:space="0" w:color="auto"/>
            </w:tcBorders>
            <w:shd w:val="clear" w:color="D9E1F2" w:fill="D9E1F2"/>
            <w:noWrap/>
            <w:vAlign w:val="bottom"/>
            <w:hideMark/>
          </w:tcPr>
          <w:p w14:paraId="7D31B701"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89,1</w:t>
            </w:r>
          </w:p>
        </w:tc>
      </w:tr>
      <w:tr w:rsidR="00CB799F" w14:paraId="2A0EA0DE" w14:textId="77777777" w:rsidTr="008A72C6">
        <w:trPr>
          <w:trHeight w:val="300"/>
        </w:trPr>
        <w:tc>
          <w:tcPr>
            <w:tcW w:w="5524" w:type="dxa"/>
            <w:tcBorders>
              <w:top w:val="nil"/>
              <w:left w:val="single" w:sz="4" w:space="0" w:color="auto"/>
              <w:bottom w:val="single" w:sz="4" w:space="0" w:color="auto"/>
              <w:right w:val="single" w:sz="4" w:space="0" w:color="auto"/>
            </w:tcBorders>
            <w:vAlign w:val="bottom"/>
            <w:hideMark/>
          </w:tcPr>
          <w:p w14:paraId="6DB67224" w14:textId="77777777" w:rsidR="00CB799F" w:rsidRDefault="00CB799F">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559" w:type="dxa"/>
            <w:tcBorders>
              <w:top w:val="nil"/>
              <w:left w:val="nil"/>
              <w:bottom w:val="single" w:sz="4" w:space="0" w:color="auto"/>
              <w:right w:val="single" w:sz="4" w:space="0" w:color="auto"/>
            </w:tcBorders>
            <w:noWrap/>
            <w:vAlign w:val="bottom"/>
            <w:hideMark/>
          </w:tcPr>
          <w:p w14:paraId="0B45C8FD"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2.082,50</w:t>
            </w:r>
          </w:p>
        </w:tc>
        <w:tc>
          <w:tcPr>
            <w:tcW w:w="1276" w:type="dxa"/>
            <w:tcBorders>
              <w:top w:val="nil"/>
              <w:left w:val="nil"/>
              <w:bottom w:val="single" w:sz="4" w:space="0" w:color="auto"/>
              <w:right w:val="single" w:sz="4" w:space="0" w:color="auto"/>
            </w:tcBorders>
            <w:noWrap/>
            <w:vAlign w:val="bottom"/>
            <w:hideMark/>
          </w:tcPr>
          <w:p w14:paraId="0F3C59C5"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1.855,80</w:t>
            </w:r>
          </w:p>
        </w:tc>
        <w:tc>
          <w:tcPr>
            <w:tcW w:w="708" w:type="dxa"/>
            <w:tcBorders>
              <w:top w:val="nil"/>
              <w:left w:val="nil"/>
              <w:bottom w:val="single" w:sz="4" w:space="0" w:color="auto"/>
              <w:right w:val="single" w:sz="4" w:space="0" w:color="auto"/>
            </w:tcBorders>
            <w:noWrap/>
            <w:vAlign w:val="bottom"/>
            <w:hideMark/>
          </w:tcPr>
          <w:p w14:paraId="194C9576"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89,1</w:t>
            </w:r>
          </w:p>
        </w:tc>
      </w:tr>
      <w:tr w:rsidR="00CB799F" w14:paraId="0073323B" w14:textId="77777777" w:rsidTr="00987ED0">
        <w:trPr>
          <w:trHeight w:val="300"/>
        </w:trPr>
        <w:tc>
          <w:tcPr>
            <w:tcW w:w="5524" w:type="dxa"/>
            <w:tcBorders>
              <w:top w:val="nil"/>
              <w:left w:val="single" w:sz="4" w:space="0" w:color="auto"/>
              <w:bottom w:val="single" w:sz="4" w:space="0" w:color="auto"/>
              <w:right w:val="single" w:sz="4" w:space="0" w:color="auto"/>
            </w:tcBorders>
            <w:shd w:val="clear" w:color="D9E1F2" w:fill="D9E1F2"/>
            <w:noWrap/>
            <w:vAlign w:val="bottom"/>
            <w:hideMark/>
          </w:tcPr>
          <w:p w14:paraId="0E3E25B1"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t>726 Prihodi od prodaje nematerijalne proizvedene imovine</w:t>
            </w:r>
          </w:p>
        </w:tc>
        <w:tc>
          <w:tcPr>
            <w:tcW w:w="1559" w:type="dxa"/>
            <w:tcBorders>
              <w:top w:val="nil"/>
              <w:left w:val="nil"/>
              <w:bottom w:val="single" w:sz="4" w:space="0" w:color="auto"/>
              <w:right w:val="single" w:sz="4" w:space="0" w:color="auto"/>
            </w:tcBorders>
            <w:shd w:val="clear" w:color="D9E1F2" w:fill="D9E1F2"/>
            <w:vAlign w:val="bottom"/>
            <w:hideMark/>
          </w:tcPr>
          <w:p w14:paraId="01389DE5"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5.400,00</w:t>
            </w:r>
          </w:p>
        </w:tc>
        <w:tc>
          <w:tcPr>
            <w:tcW w:w="1276" w:type="dxa"/>
            <w:tcBorders>
              <w:top w:val="nil"/>
              <w:left w:val="nil"/>
              <w:bottom w:val="single" w:sz="4" w:space="0" w:color="auto"/>
              <w:right w:val="single" w:sz="4" w:space="0" w:color="auto"/>
            </w:tcBorders>
            <w:shd w:val="clear" w:color="D9E1F2" w:fill="D9E1F2"/>
            <w:vAlign w:val="bottom"/>
            <w:hideMark/>
          </w:tcPr>
          <w:p w14:paraId="740DFC35"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5.321,00</w:t>
            </w:r>
          </w:p>
        </w:tc>
        <w:tc>
          <w:tcPr>
            <w:tcW w:w="708" w:type="dxa"/>
            <w:tcBorders>
              <w:top w:val="nil"/>
              <w:left w:val="nil"/>
              <w:bottom w:val="single" w:sz="4" w:space="0" w:color="auto"/>
              <w:right w:val="single" w:sz="4" w:space="0" w:color="auto"/>
            </w:tcBorders>
            <w:shd w:val="clear" w:color="D9E1F2" w:fill="D9E1F2"/>
            <w:noWrap/>
            <w:vAlign w:val="bottom"/>
            <w:hideMark/>
          </w:tcPr>
          <w:p w14:paraId="579168ED"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98,5</w:t>
            </w:r>
          </w:p>
        </w:tc>
      </w:tr>
      <w:tr w:rsidR="00CB799F" w14:paraId="5A8A7A1E" w14:textId="77777777" w:rsidTr="00987ED0">
        <w:trPr>
          <w:trHeight w:val="300"/>
        </w:trPr>
        <w:tc>
          <w:tcPr>
            <w:tcW w:w="5524" w:type="dxa"/>
            <w:tcBorders>
              <w:top w:val="single" w:sz="4" w:space="0" w:color="auto"/>
              <w:left w:val="single" w:sz="4" w:space="0" w:color="auto"/>
              <w:bottom w:val="single" w:sz="4" w:space="0" w:color="auto"/>
              <w:right w:val="single" w:sz="4" w:space="0" w:color="auto"/>
            </w:tcBorders>
            <w:vAlign w:val="bottom"/>
            <w:hideMark/>
          </w:tcPr>
          <w:p w14:paraId="5E5AA4A6" w14:textId="77777777" w:rsidR="00CB799F" w:rsidRDefault="00CB799F">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66B5C6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5.400,00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FC3E601"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5.321,00</w:t>
            </w:r>
          </w:p>
        </w:tc>
        <w:tc>
          <w:tcPr>
            <w:tcW w:w="708" w:type="dxa"/>
            <w:tcBorders>
              <w:top w:val="single" w:sz="4" w:space="0" w:color="auto"/>
              <w:left w:val="single" w:sz="4" w:space="0" w:color="auto"/>
              <w:bottom w:val="single" w:sz="4" w:space="0" w:color="auto"/>
              <w:right w:val="single" w:sz="4" w:space="0" w:color="auto"/>
            </w:tcBorders>
            <w:noWrap/>
            <w:vAlign w:val="bottom"/>
            <w:hideMark/>
          </w:tcPr>
          <w:p w14:paraId="495B9C5D" w14:textId="77777777" w:rsidR="00CB799F" w:rsidRDefault="00CB799F">
            <w:pPr>
              <w:jc w:val="center"/>
              <w:rPr>
                <w:rFonts w:ascii="Calibri" w:hAnsi="Calibri" w:cs="Calibri"/>
                <w:color w:val="000000"/>
                <w:sz w:val="18"/>
                <w:szCs w:val="18"/>
              </w:rPr>
            </w:pPr>
            <w:r>
              <w:rPr>
                <w:rFonts w:ascii="Calibri" w:hAnsi="Calibri" w:cs="Calibri"/>
                <w:color w:val="000000"/>
                <w:sz w:val="18"/>
                <w:szCs w:val="18"/>
              </w:rPr>
              <w:t>98,5</w:t>
            </w:r>
          </w:p>
        </w:tc>
      </w:tr>
      <w:tr w:rsidR="00CB799F" w14:paraId="68A40897" w14:textId="77777777" w:rsidTr="00987ED0">
        <w:trPr>
          <w:trHeight w:val="300"/>
        </w:trPr>
        <w:tc>
          <w:tcPr>
            <w:tcW w:w="5524"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D7BC50A" w14:textId="77777777" w:rsidR="00CB799F" w:rsidRDefault="00CB799F">
            <w:pPr>
              <w:rPr>
                <w:rFonts w:ascii="Calibri" w:hAnsi="Calibri" w:cs="Calibri"/>
                <w:b/>
                <w:bCs/>
                <w:color w:val="000000"/>
                <w:sz w:val="18"/>
                <w:szCs w:val="18"/>
              </w:rPr>
            </w:pPr>
            <w:r>
              <w:rPr>
                <w:rFonts w:ascii="Calibri" w:hAnsi="Calibri" w:cs="Calibri"/>
                <w:b/>
                <w:bCs/>
                <w:color w:val="000000"/>
                <w:sz w:val="18"/>
                <w:szCs w:val="18"/>
              </w:rPr>
              <w:lastRenderedPageBreak/>
              <w:t>UKUPNO RAZRED 7</w:t>
            </w:r>
          </w:p>
        </w:tc>
        <w:tc>
          <w:tcPr>
            <w:tcW w:w="155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6042D8F0"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845.556,17</w:t>
            </w:r>
          </w:p>
        </w:tc>
        <w:tc>
          <w:tcPr>
            <w:tcW w:w="1276"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7F8953E3"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3.119.845,53</w:t>
            </w:r>
          </w:p>
        </w:tc>
        <w:tc>
          <w:tcPr>
            <w:tcW w:w="708"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52643076" w14:textId="77777777" w:rsidR="00CB799F" w:rsidRDefault="00CB799F">
            <w:pPr>
              <w:jc w:val="center"/>
              <w:rPr>
                <w:rFonts w:ascii="Calibri" w:hAnsi="Calibri" w:cs="Calibri"/>
                <w:b/>
                <w:bCs/>
                <w:color w:val="000000"/>
                <w:sz w:val="18"/>
                <w:szCs w:val="18"/>
              </w:rPr>
            </w:pPr>
            <w:r>
              <w:rPr>
                <w:rFonts w:ascii="Calibri" w:hAnsi="Calibri" w:cs="Calibri"/>
                <w:b/>
                <w:bCs/>
                <w:color w:val="000000"/>
                <w:sz w:val="18"/>
                <w:szCs w:val="18"/>
              </w:rPr>
              <w:t>369,0</w:t>
            </w:r>
          </w:p>
        </w:tc>
      </w:tr>
    </w:tbl>
    <w:p w14:paraId="63CE76D3" w14:textId="77777777" w:rsidR="00485AAB" w:rsidRDefault="00485AAB" w:rsidP="00987ED0">
      <w:pPr>
        <w:pStyle w:val="Normal22"/>
        <w:jc w:val="both"/>
        <w:rPr>
          <w:color w:val="auto"/>
          <w:sz w:val="22"/>
          <w:szCs w:val="22"/>
        </w:rPr>
      </w:pPr>
    </w:p>
    <w:p w14:paraId="3E23303F" w14:textId="0F0C3EB6" w:rsidR="00A5156E" w:rsidRDefault="00E55728" w:rsidP="002E41A9">
      <w:pPr>
        <w:pStyle w:val="Normal22"/>
        <w:ind w:firstLine="708"/>
        <w:jc w:val="both"/>
        <w:rPr>
          <w:color w:val="auto"/>
          <w:sz w:val="22"/>
          <w:szCs w:val="22"/>
        </w:rPr>
      </w:pPr>
      <w:r w:rsidRPr="004319A5">
        <w:rPr>
          <w:color w:val="auto"/>
          <w:sz w:val="22"/>
          <w:szCs w:val="22"/>
        </w:rPr>
        <w:t>Odjeljak 7111</w:t>
      </w:r>
      <w:r w:rsidR="00CC122D" w:rsidRPr="004319A5">
        <w:rPr>
          <w:color w:val="auto"/>
          <w:sz w:val="22"/>
          <w:szCs w:val="22"/>
        </w:rPr>
        <w:t xml:space="preserve"> </w:t>
      </w:r>
      <w:r w:rsidR="00D37F09" w:rsidRPr="004319A5">
        <w:rPr>
          <w:sz w:val="22"/>
          <w:szCs w:val="22"/>
        </w:rPr>
        <w:t>–</w:t>
      </w:r>
      <w:r w:rsidR="00D37F09">
        <w:rPr>
          <w:sz w:val="22"/>
          <w:szCs w:val="22"/>
        </w:rPr>
        <w:t xml:space="preserve">  </w:t>
      </w:r>
      <w:r w:rsidRPr="004319A5">
        <w:rPr>
          <w:color w:val="auto"/>
          <w:sz w:val="22"/>
          <w:szCs w:val="22"/>
        </w:rPr>
        <w:t xml:space="preserve">Zemljište bilježi </w:t>
      </w:r>
      <w:r w:rsidR="007C4F34">
        <w:rPr>
          <w:color w:val="auto"/>
          <w:sz w:val="22"/>
          <w:szCs w:val="22"/>
        </w:rPr>
        <w:t>rast</w:t>
      </w:r>
      <w:r w:rsidRPr="004319A5">
        <w:rPr>
          <w:color w:val="auto"/>
          <w:sz w:val="22"/>
          <w:szCs w:val="22"/>
        </w:rPr>
        <w:t xml:space="preserve"> od </w:t>
      </w:r>
      <w:r w:rsidR="001D2165" w:rsidRPr="004319A5">
        <w:rPr>
          <w:color w:val="auto"/>
          <w:sz w:val="22"/>
          <w:szCs w:val="22"/>
        </w:rPr>
        <w:t>2</w:t>
      </w:r>
      <w:r w:rsidR="003166ED">
        <w:rPr>
          <w:color w:val="auto"/>
          <w:sz w:val="22"/>
          <w:szCs w:val="22"/>
        </w:rPr>
        <w:t>94</w:t>
      </w:r>
      <w:r w:rsidRPr="004319A5">
        <w:rPr>
          <w:color w:val="auto"/>
          <w:sz w:val="22"/>
          <w:szCs w:val="22"/>
        </w:rPr>
        <w:t xml:space="preserve"> posto i realizaciju od </w:t>
      </w:r>
      <w:r w:rsidR="003166ED">
        <w:rPr>
          <w:color w:val="auto"/>
          <w:sz w:val="22"/>
          <w:szCs w:val="22"/>
        </w:rPr>
        <w:t>3.086.835,49</w:t>
      </w:r>
      <w:r w:rsidRPr="004319A5">
        <w:rPr>
          <w:color w:val="auto"/>
          <w:sz w:val="22"/>
          <w:szCs w:val="22"/>
        </w:rPr>
        <w:t xml:space="preserve"> EUR, posljedica je to </w:t>
      </w:r>
      <w:r w:rsidR="00A5156E">
        <w:rPr>
          <w:color w:val="auto"/>
          <w:sz w:val="22"/>
          <w:szCs w:val="22"/>
        </w:rPr>
        <w:t>p</w:t>
      </w:r>
      <w:r w:rsidR="00A5156E" w:rsidRPr="00A5156E">
        <w:rPr>
          <w:color w:val="auto"/>
          <w:sz w:val="22"/>
          <w:szCs w:val="22"/>
        </w:rPr>
        <w:t>roda</w:t>
      </w:r>
      <w:r w:rsidR="00A5156E">
        <w:rPr>
          <w:color w:val="auto"/>
          <w:sz w:val="22"/>
          <w:szCs w:val="22"/>
        </w:rPr>
        <w:t>je</w:t>
      </w:r>
      <w:r w:rsidR="00A5156E" w:rsidRPr="00A5156E">
        <w:rPr>
          <w:color w:val="auto"/>
          <w:sz w:val="22"/>
          <w:szCs w:val="22"/>
        </w:rPr>
        <w:t xml:space="preserve"> zemljišta društvima PEVEX d.o.o. i BMD STIL d.o.o.</w:t>
      </w:r>
    </w:p>
    <w:p w14:paraId="7398993A" w14:textId="7FB28C66" w:rsidR="00A5156E" w:rsidRDefault="00A5156E" w:rsidP="00A5156E">
      <w:pPr>
        <w:pStyle w:val="Normal22"/>
        <w:ind w:firstLine="709"/>
        <w:jc w:val="both"/>
        <w:rPr>
          <w:color w:val="auto"/>
          <w:sz w:val="22"/>
          <w:szCs w:val="22"/>
        </w:rPr>
      </w:pPr>
      <w:r>
        <w:rPr>
          <w:color w:val="auto"/>
          <w:sz w:val="22"/>
          <w:szCs w:val="22"/>
        </w:rPr>
        <w:t xml:space="preserve">Odjeljak 7124 </w:t>
      </w:r>
      <w:r w:rsidR="00D37F09" w:rsidRPr="004319A5">
        <w:rPr>
          <w:sz w:val="22"/>
          <w:szCs w:val="22"/>
        </w:rPr>
        <w:t>–</w:t>
      </w:r>
      <w:r w:rsidR="00D37F09">
        <w:rPr>
          <w:sz w:val="22"/>
          <w:szCs w:val="22"/>
        </w:rPr>
        <w:t xml:space="preserve">  </w:t>
      </w:r>
      <w:r w:rsidR="00D37F09" w:rsidRPr="00D37F09">
        <w:rPr>
          <w:color w:val="auto"/>
          <w:sz w:val="22"/>
          <w:szCs w:val="22"/>
        </w:rPr>
        <w:t>Ostala prava</w:t>
      </w:r>
      <w:r w:rsidR="002A738B">
        <w:rPr>
          <w:color w:val="auto"/>
          <w:sz w:val="22"/>
          <w:szCs w:val="22"/>
        </w:rPr>
        <w:t xml:space="preserve"> bilježe realizaciju od 15.927,73 EU</w:t>
      </w:r>
      <w:r w:rsidR="00DC2AB9">
        <w:rPr>
          <w:color w:val="auto"/>
          <w:sz w:val="22"/>
          <w:szCs w:val="22"/>
        </w:rPr>
        <w:t>R, riječ je o n</w:t>
      </w:r>
      <w:r w:rsidR="00DC2AB9" w:rsidRPr="00FA23BC">
        <w:rPr>
          <w:color w:val="auto"/>
          <w:sz w:val="22"/>
          <w:szCs w:val="22"/>
        </w:rPr>
        <w:t>aknad</w:t>
      </w:r>
      <w:r w:rsidR="00DC2AB9">
        <w:rPr>
          <w:color w:val="auto"/>
          <w:sz w:val="22"/>
          <w:szCs w:val="22"/>
        </w:rPr>
        <w:t>i</w:t>
      </w:r>
      <w:r w:rsidR="00DC2AB9" w:rsidRPr="00FA23BC">
        <w:rPr>
          <w:color w:val="auto"/>
          <w:sz w:val="22"/>
          <w:szCs w:val="22"/>
        </w:rPr>
        <w:t xml:space="preserve"> za parkirališna mjesta</w:t>
      </w:r>
      <w:r w:rsidR="00DC2AB9">
        <w:rPr>
          <w:color w:val="auto"/>
          <w:sz w:val="22"/>
          <w:szCs w:val="22"/>
        </w:rPr>
        <w:t xml:space="preserve"> uplaćenoj od </w:t>
      </w:r>
      <w:r w:rsidR="00D31200">
        <w:rPr>
          <w:color w:val="auto"/>
          <w:sz w:val="22"/>
          <w:szCs w:val="22"/>
        </w:rPr>
        <w:t xml:space="preserve">Koprivnički-križevačke </w:t>
      </w:r>
      <w:r w:rsidR="00DC2AB9">
        <w:rPr>
          <w:color w:val="auto"/>
          <w:sz w:val="22"/>
          <w:szCs w:val="22"/>
        </w:rPr>
        <w:t>županije.</w:t>
      </w:r>
    </w:p>
    <w:p w14:paraId="23234D64" w14:textId="648CA9B9" w:rsidR="00990F04" w:rsidRDefault="00E55728" w:rsidP="00191B31">
      <w:pPr>
        <w:pStyle w:val="Normal25"/>
        <w:ind w:firstLine="708"/>
        <w:jc w:val="both"/>
        <w:rPr>
          <w:color w:val="auto"/>
          <w:sz w:val="22"/>
          <w:szCs w:val="22"/>
        </w:rPr>
      </w:pPr>
      <w:r w:rsidRPr="004319A5">
        <w:rPr>
          <w:color w:val="auto"/>
          <w:sz w:val="22"/>
          <w:szCs w:val="22"/>
        </w:rPr>
        <w:t>Odjeljak 7211</w:t>
      </w:r>
      <w:r w:rsidR="00D37F09">
        <w:rPr>
          <w:color w:val="auto"/>
          <w:sz w:val="22"/>
          <w:szCs w:val="22"/>
        </w:rPr>
        <w:t xml:space="preserve"> </w:t>
      </w:r>
      <w:r w:rsidR="00D37F09" w:rsidRPr="004319A5">
        <w:rPr>
          <w:sz w:val="22"/>
          <w:szCs w:val="22"/>
        </w:rPr>
        <w:t>–</w:t>
      </w:r>
      <w:r w:rsidR="00D37F09">
        <w:rPr>
          <w:sz w:val="22"/>
          <w:szCs w:val="22"/>
        </w:rPr>
        <w:t xml:space="preserve">  </w:t>
      </w:r>
      <w:r w:rsidRPr="004319A5">
        <w:rPr>
          <w:color w:val="auto"/>
          <w:sz w:val="22"/>
          <w:szCs w:val="22"/>
        </w:rPr>
        <w:t xml:space="preserve"> Stambeni objekti </w:t>
      </w:r>
      <w:r w:rsidR="00990F04">
        <w:rPr>
          <w:color w:val="auto"/>
          <w:sz w:val="22"/>
          <w:szCs w:val="22"/>
        </w:rPr>
        <w:t>bilježe značajni pad je se tijekom 2024. godine realizirala prodaja ošasne imovine i dvije nekretnine dok se tijekom 2025. godine ostvario samo prihod od otplate stanova nad kojima postoji stanarsko pravo.</w:t>
      </w:r>
    </w:p>
    <w:p w14:paraId="0493EC1D" w14:textId="5F6C57BB" w:rsidR="00662A56" w:rsidRDefault="00E55728" w:rsidP="00E55728">
      <w:pPr>
        <w:pStyle w:val="Normal22"/>
        <w:ind w:firstLine="709"/>
        <w:jc w:val="both"/>
        <w:rPr>
          <w:color w:val="auto"/>
          <w:sz w:val="22"/>
          <w:szCs w:val="22"/>
        </w:rPr>
      </w:pPr>
      <w:r w:rsidRPr="004319A5">
        <w:rPr>
          <w:color w:val="auto"/>
          <w:sz w:val="22"/>
          <w:szCs w:val="22"/>
        </w:rPr>
        <w:t>Odjeljak 7221</w:t>
      </w:r>
      <w:r w:rsidR="00CC122D" w:rsidRPr="004319A5">
        <w:rPr>
          <w:color w:val="auto"/>
          <w:sz w:val="22"/>
          <w:szCs w:val="22"/>
        </w:rPr>
        <w:t xml:space="preserve"> </w:t>
      </w:r>
      <w:r w:rsidR="00D37F09" w:rsidRPr="004319A5">
        <w:rPr>
          <w:sz w:val="22"/>
          <w:szCs w:val="22"/>
        </w:rPr>
        <w:t>–</w:t>
      </w:r>
      <w:r w:rsidR="00D37F09">
        <w:rPr>
          <w:sz w:val="22"/>
          <w:szCs w:val="22"/>
        </w:rPr>
        <w:t xml:space="preserve">  </w:t>
      </w:r>
      <w:r w:rsidR="00662A56" w:rsidRPr="00662A56">
        <w:rPr>
          <w:color w:val="auto"/>
          <w:sz w:val="22"/>
          <w:szCs w:val="22"/>
        </w:rPr>
        <w:t>Uredska oprema i namještaj tijekom 2024. godine bilježe realizaciju od 290,00 EUR dok iste tijekom 2025. godine nije bilo. Riječ je o prihodu knjiženom temeljem ugovora o darovanju 2 komada računalne opreme RK Podravka.</w:t>
      </w:r>
      <w:r w:rsidR="00662A56">
        <w:rPr>
          <w:color w:val="auto"/>
          <w:sz w:val="22"/>
          <w:szCs w:val="22"/>
        </w:rPr>
        <w:t xml:space="preserve"> </w:t>
      </w:r>
    </w:p>
    <w:p w14:paraId="541BE372" w14:textId="10114C23" w:rsidR="00E55728" w:rsidRPr="004319A5" w:rsidRDefault="00E55728" w:rsidP="00E55728">
      <w:pPr>
        <w:pStyle w:val="Normal22"/>
        <w:ind w:firstLine="709"/>
        <w:jc w:val="both"/>
        <w:rPr>
          <w:color w:val="auto"/>
          <w:sz w:val="22"/>
          <w:szCs w:val="22"/>
        </w:rPr>
      </w:pPr>
      <w:r w:rsidRPr="004319A5">
        <w:rPr>
          <w:color w:val="auto"/>
          <w:sz w:val="22"/>
          <w:szCs w:val="22"/>
        </w:rPr>
        <w:t>Odjeljak 7227</w:t>
      </w:r>
      <w:r w:rsidR="00CC122D" w:rsidRPr="004319A5">
        <w:rPr>
          <w:color w:val="auto"/>
          <w:sz w:val="22"/>
          <w:szCs w:val="22"/>
        </w:rPr>
        <w:t xml:space="preserve"> </w:t>
      </w:r>
      <w:r w:rsidR="00A07DCF" w:rsidRPr="004319A5">
        <w:rPr>
          <w:color w:val="auto"/>
          <w:sz w:val="22"/>
          <w:szCs w:val="22"/>
        </w:rPr>
        <w:t xml:space="preserve"> –  </w:t>
      </w:r>
      <w:r w:rsidR="00A07DCF">
        <w:rPr>
          <w:color w:val="auto"/>
          <w:sz w:val="22"/>
          <w:szCs w:val="22"/>
        </w:rPr>
        <w:t xml:space="preserve"> </w:t>
      </w:r>
      <w:r w:rsidRPr="004319A5">
        <w:rPr>
          <w:color w:val="auto"/>
          <w:sz w:val="22"/>
          <w:szCs w:val="22"/>
        </w:rPr>
        <w:t xml:space="preserve">Uređaji, strojevi i oprema za ostale namjene </w:t>
      </w:r>
      <w:r w:rsidR="00A07DCF" w:rsidRPr="00662A56">
        <w:rPr>
          <w:color w:val="auto"/>
          <w:sz w:val="22"/>
          <w:szCs w:val="22"/>
        </w:rPr>
        <w:t>tijekom 2024. godine bilježe realizaciju od</w:t>
      </w:r>
      <w:r w:rsidRPr="004319A5">
        <w:rPr>
          <w:color w:val="auto"/>
          <w:sz w:val="22"/>
          <w:szCs w:val="22"/>
        </w:rPr>
        <w:t xml:space="preserve"> 310,00 EUR</w:t>
      </w:r>
      <w:r w:rsidR="00C76830">
        <w:rPr>
          <w:color w:val="auto"/>
          <w:sz w:val="22"/>
          <w:szCs w:val="22"/>
        </w:rPr>
        <w:t xml:space="preserve"> </w:t>
      </w:r>
      <w:r w:rsidR="00C76830" w:rsidRPr="00662A56">
        <w:rPr>
          <w:color w:val="auto"/>
          <w:sz w:val="22"/>
          <w:szCs w:val="22"/>
        </w:rPr>
        <w:t>dok iste tijekom 2025. godine nije bilo</w:t>
      </w:r>
      <w:r w:rsidRPr="004319A5">
        <w:rPr>
          <w:color w:val="auto"/>
          <w:sz w:val="22"/>
          <w:szCs w:val="22"/>
        </w:rPr>
        <w:t>. Prihod je to kojeg je ostvarila OŠ „Antun Nemčić Gostovinski“. Riječ je</w:t>
      </w:r>
      <w:r w:rsidR="00A24D89">
        <w:rPr>
          <w:color w:val="auto"/>
          <w:sz w:val="22"/>
          <w:szCs w:val="22"/>
        </w:rPr>
        <w:t xml:space="preserve"> o</w:t>
      </w:r>
      <w:r w:rsidRPr="004319A5">
        <w:rPr>
          <w:color w:val="auto"/>
          <w:sz w:val="22"/>
          <w:szCs w:val="22"/>
        </w:rPr>
        <w:t xml:space="preserve"> prodaj</w:t>
      </w:r>
      <w:r w:rsidR="00A24D89">
        <w:rPr>
          <w:color w:val="auto"/>
          <w:sz w:val="22"/>
          <w:szCs w:val="22"/>
        </w:rPr>
        <w:t>i</w:t>
      </w:r>
      <w:r w:rsidRPr="004319A5">
        <w:rPr>
          <w:color w:val="auto"/>
          <w:sz w:val="22"/>
          <w:szCs w:val="22"/>
        </w:rPr>
        <w:t xml:space="preserve"> rashodovane opreme školske kuhinje. </w:t>
      </w:r>
    </w:p>
    <w:p w14:paraId="51A5396C" w14:textId="3A4B6E1E" w:rsidR="003106A8" w:rsidRDefault="00E55728" w:rsidP="003106A8">
      <w:pPr>
        <w:pStyle w:val="Normal25"/>
        <w:ind w:firstLine="709"/>
        <w:jc w:val="both"/>
        <w:rPr>
          <w:color w:val="auto"/>
          <w:sz w:val="22"/>
          <w:szCs w:val="22"/>
        </w:rPr>
      </w:pPr>
      <w:r w:rsidRPr="004319A5">
        <w:rPr>
          <w:color w:val="auto"/>
          <w:sz w:val="22"/>
          <w:szCs w:val="22"/>
        </w:rPr>
        <w:t>Odjeljak   7231</w:t>
      </w:r>
      <w:r w:rsidR="00CC122D" w:rsidRPr="004319A5">
        <w:rPr>
          <w:color w:val="auto"/>
          <w:sz w:val="22"/>
          <w:szCs w:val="22"/>
        </w:rPr>
        <w:t xml:space="preserve"> </w:t>
      </w:r>
      <w:r w:rsidRPr="004319A5">
        <w:rPr>
          <w:color w:val="auto"/>
          <w:sz w:val="22"/>
          <w:szCs w:val="22"/>
        </w:rPr>
        <w:t xml:space="preserve"> </w:t>
      </w:r>
      <w:r w:rsidR="007C5BD6" w:rsidRPr="004319A5">
        <w:rPr>
          <w:color w:val="auto"/>
          <w:sz w:val="22"/>
          <w:szCs w:val="22"/>
        </w:rPr>
        <w:t xml:space="preserve">– </w:t>
      </w:r>
      <w:r w:rsidR="007C5BD6">
        <w:rPr>
          <w:color w:val="auto"/>
          <w:sz w:val="22"/>
          <w:szCs w:val="22"/>
        </w:rPr>
        <w:t xml:space="preserve"> </w:t>
      </w:r>
      <w:r w:rsidR="008A72C6" w:rsidRPr="008A72C6">
        <w:rPr>
          <w:color w:val="auto"/>
          <w:sz w:val="22"/>
          <w:szCs w:val="22"/>
        </w:rPr>
        <w:t>Prijevozna sredstva u cestovnom prometu bilježe prihod u iznosu od 2.260,00 eura od prodaje rashodovanog bibliobusnog vozila kod Knjižnice i čitaonice Fran Galović</w:t>
      </w:r>
      <w:r w:rsidR="00751064">
        <w:rPr>
          <w:color w:val="auto"/>
          <w:sz w:val="22"/>
          <w:szCs w:val="22"/>
        </w:rPr>
        <w:t xml:space="preserve"> dok se kod</w:t>
      </w:r>
      <w:r w:rsidR="003106A8">
        <w:rPr>
          <w:color w:val="auto"/>
          <w:sz w:val="22"/>
          <w:szCs w:val="22"/>
        </w:rPr>
        <w:t xml:space="preserve"> grada ostvarila se uplata od 49,40 EUR </w:t>
      </w:r>
      <w:r w:rsidR="003106A8" w:rsidRPr="001A18FD">
        <w:rPr>
          <w:color w:val="auto"/>
          <w:sz w:val="22"/>
          <w:szCs w:val="22"/>
        </w:rPr>
        <w:t>i to od CE-ZA-R d.o.o.</w:t>
      </w:r>
      <w:r w:rsidR="003106A8">
        <w:rPr>
          <w:color w:val="auto"/>
          <w:sz w:val="22"/>
          <w:szCs w:val="22"/>
        </w:rPr>
        <w:t xml:space="preserve"> na ime prodaje ošasne imovine.</w:t>
      </w:r>
      <w:r w:rsidR="003106A8" w:rsidRPr="001A18FD">
        <w:rPr>
          <w:color w:val="auto"/>
          <w:sz w:val="22"/>
          <w:szCs w:val="22"/>
        </w:rPr>
        <w:t xml:space="preserve"> </w:t>
      </w:r>
    </w:p>
    <w:p w14:paraId="29CFEADF" w14:textId="7412E11D" w:rsidR="00941FC1" w:rsidRPr="00751064" w:rsidRDefault="00941FC1" w:rsidP="00235F2B">
      <w:pPr>
        <w:ind w:firstLine="708"/>
        <w:jc w:val="both"/>
        <w:rPr>
          <w:sz w:val="22"/>
          <w:szCs w:val="22"/>
        </w:rPr>
      </w:pPr>
      <w:r w:rsidRPr="00751064">
        <w:rPr>
          <w:sz w:val="22"/>
          <w:szCs w:val="22"/>
        </w:rPr>
        <w:t>Odjeljak 7241 –  Knjige bilježe smanjenje za 1</w:t>
      </w:r>
      <w:r w:rsidR="00235F2B" w:rsidRPr="00751064">
        <w:rPr>
          <w:sz w:val="22"/>
          <w:szCs w:val="22"/>
        </w:rPr>
        <w:t xml:space="preserve">1 posto </w:t>
      </w:r>
      <w:r w:rsidRPr="00751064">
        <w:rPr>
          <w:sz w:val="22"/>
          <w:szCs w:val="22"/>
        </w:rPr>
        <w:t>u odnosu na prethodnu godinu, a prihod se ostvaruje od prodaje otpisanih knjiga kod Knjižnica i čitaonice Fran Galović.</w:t>
      </w:r>
    </w:p>
    <w:p w14:paraId="21B7F8C9" w14:textId="71E23C52" w:rsidR="00941FC1" w:rsidRPr="00751064" w:rsidRDefault="0031724C" w:rsidP="004C0F77">
      <w:pPr>
        <w:ind w:firstLine="708"/>
        <w:jc w:val="both"/>
        <w:rPr>
          <w:sz w:val="22"/>
          <w:szCs w:val="22"/>
        </w:rPr>
      </w:pPr>
      <w:r w:rsidRPr="00751064">
        <w:rPr>
          <w:sz w:val="22"/>
          <w:szCs w:val="22"/>
        </w:rPr>
        <w:t>Odjeljak 7264</w:t>
      </w:r>
      <w:r w:rsidR="00191B31" w:rsidRPr="00751064">
        <w:rPr>
          <w:sz w:val="22"/>
          <w:szCs w:val="22"/>
        </w:rPr>
        <w:t xml:space="preserve"> </w:t>
      </w:r>
      <w:r w:rsidR="007C5BD6" w:rsidRPr="00751064">
        <w:rPr>
          <w:sz w:val="22"/>
          <w:szCs w:val="22"/>
        </w:rPr>
        <w:t xml:space="preserve">– Ostala nematerijalna proizvedena imovina prihod je to kojeg evidentira Knjižnica i čitaonica Fran Galović od prodaje aplikacije </w:t>
      </w:r>
      <w:r w:rsidR="00DE020B" w:rsidRPr="00751064">
        <w:rPr>
          <w:sz w:val="22"/>
          <w:szCs w:val="22"/>
        </w:rPr>
        <w:t>mKnjižnica.</w:t>
      </w:r>
    </w:p>
    <w:p w14:paraId="2E11B1BF" w14:textId="77777777" w:rsidR="003463E2" w:rsidRPr="004319A5" w:rsidRDefault="003463E2" w:rsidP="0030715F">
      <w:pPr>
        <w:jc w:val="both"/>
        <w:rPr>
          <w:sz w:val="22"/>
          <w:szCs w:val="22"/>
        </w:rPr>
      </w:pPr>
    </w:p>
    <w:p w14:paraId="34F28F47" w14:textId="2E7A2277" w:rsidR="003D0504" w:rsidRDefault="009F427A" w:rsidP="00AE64A8">
      <w:pPr>
        <w:pStyle w:val="Normal20"/>
        <w:ind w:firstLine="709"/>
        <w:jc w:val="both"/>
        <w:rPr>
          <w:sz w:val="22"/>
          <w:szCs w:val="22"/>
        </w:rPr>
      </w:pPr>
      <w:r w:rsidRPr="004319A5">
        <w:rPr>
          <w:b/>
          <w:sz w:val="22"/>
          <w:szCs w:val="22"/>
        </w:rPr>
        <w:t>PRIMICI OD FINANCIJSKE IMOVINE I ZADUŽIVANJA</w:t>
      </w:r>
      <w:r w:rsidRPr="004319A5">
        <w:rPr>
          <w:sz w:val="22"/>
          <w:szCs w:val="22"/>
        </w:rPr>
        <w:t xml:space="preserve"> </w:t>
      </w:r>
      <w:r w:rsidRPr="004319A5">
        <w:rPr>
          <w:b/>
          <w:sz w:val="22"/>
          <w:szCs w:val="22"/>
        </w:rPr>
        <w:t xml:space="preserve">(razred 8) </w:t>
      </w:r>
      <w:r w:rsidR="001B7CE4" w:rsidRPr="004319A5">
        <w:rPr>
          <w:sz w:val="22"/>
          <w:szCs w:val="22"/>
        </w:rPr>
        <w:t xml:space="preserve">iskazani su u iznosu od </w:t>
      </w:r>
      <w:r w:rsidR="00446BE6">
        <w:rPr>
          <w:sz w:val="22"/>
          <w:szCs w:val="22"/>
        </w:rPr>
        <w:t xml:space="preserve">10.314.382,55 </w:t>
      </w:r>
      <w:r w:rsidR="00D409C8" w:rsidRPr="004319A5">
        <w:rPr>
          <w:sz w:val="22"/>
          <w:szCs w:val="22"/>
        </w:rPr>
        <w:t xml:space="preserve"> </w:t>
      </w:r>
      <w:r w:rsidR="001B7CE4" w:rsidRPr="004319A5">
        <w:rPr>
          <w:sz w:val="22"/>
          <w:szCs w:val="22"/>
        </w:rPr>
        <w:t xml:space="preserve">EUR što je </w:t>
      </w:r>
      <w:r w:rsidR="00B35D68">
        <w:rPr>
          <w:sz w:val="22"/>
          <w:szCs w:val="22"/>
        </w:rPr>
        <w:t xml:space="preserve">za 539 posto više u odnosu na </w:t>
      </w:r>
      <w:r w:rsidR="001B7CE4" w:rsidRPr="004319A5">
        <w:rPr>
          <w:sz w:val="22"/>
          <w:szCs w:val="22"/>
        </w:rPr>
        <w:t>prošlogodišnj</w:t>
      </w:r>
      <w:r w:rsidR="00B35D68">
        <w:rPr>
          <w:sz w:val="22"/>
          <w:szCs w:val="22"/>
        </w:rPr>
        <w:t>u</w:t>
      </w:r>
      <w:r w:rsidR="001B7CE4" w:rsidRPr="004319A5">
        <w:rPr>
          <w:sz w:val="22"/>
          <w:szCs w:val="22"/>
        </w:rPr>
        <w:t xml:space="preserve"> realizacij</w:t>
      </w:r>
      <w:r w:rsidR="00B35D68">
        <w:rPr>
          <w:sz w:val="22"/>
          <w:szCs w:val="22"/>
        </w:rPr>
        <w:t>u</w:t>
      </w:r>
      <w:r w:rsidR="001B7CE4" w:rsidRPr="004319A5">
        <w:rPr>
          <w:sz w:val="22"/>
          <w:szCs w:val="22"/>
        </w:rPr>
        <w:t xml:space="preserve"> kada su iskazani u iznosu od </w:t>
      </w:r>
      <w:r w:rsidR="00B35D68">
        <w:rPr>
          <w:sz w:val="22"/>
          <w:szCs w:val="22"/>
        </w:rPr>
        <w:t>1.613.041,89</w:t>
      </w:r>
      <w:r w:rsidR="00372AE4" w:rsidRPr="004319A5">
        <w:rPr>
          <w:sz w:val="22"/>
          <w:szCs w:val="22"/>
        </w:rPr>
        <w:t xml:space="preserve"> </w:t>
      </w:r>
      <w:r w:rsidR="001B7CE4" w:rsidRPr="004319A5">
        <w:rPr>
          <w:sz w:val="22"/>
          <w:szCs w:val="22"/>
        </w:rPr>
        <w:t>EUR.</w:t>
      </w:r>
      <w:r w:rsidR="00AE64A8" w:rsidRPr="004319A5">
        <w:rPr>
          <w:sz w:val="22"/>
          <w:szCs w:val="22"/>
        </w:rPr>
        <w:t xml:space="preserve"> </w:t>
      </w:r>
    </w:p>
    <w:p w14:paraId="18D28577" w14:textId="26C12718" w:rsidR="00D65F61" w:rsidRDefault="00D65F61" w:rsidP="00D65F61">
      <w:pPr>
        <w:pStyle w:val="Normal25"/>
        <w:ind w:firstLine="708"/>
        <w:jc w:val="both"/>
        <w:rPr>
          <w:color w:val="auto"/>
          <w:sz w:val="22"/>
          <w:szCs w:val="22"/>
        </w:rPr>
      </w:pPr>
      <w:r>
        <w:rPr>
          <w:color w:val="auto"/>
          <w:sz w:val="22"/>
          <w:szCs w:val="22"/>
        </w:rPr>
        <w:t xml:space="preserve">Odjeljak 8121 </w:t>
      </w:r>
      <w:r w:rsidRPr="004319A5">
        <w:rPr>
          <w:color w:val="auto"/>
          <w:sz w:val="22"/>
          <w:szCs w:val="22"/>
        </w:rPr>
        <w:t>–</w:t>
      </w:r>
      <w:r>
        <w:rPr>
          <w:color w:val="auto"/>
          <w:sz w:val="22"/>
          <w:szCs w:val="22"/>
        </w:rPr>
        <w:t xml:space="preserve"> </w:t>
      </w:r>
      <w:r w:rsidRPr="00141E45">
        <w:rPr>
          <w:color w:val="auto"/>
          <w:sz w:val="22"/>
          <w:szCs w:val="22"/>
        </w:rPr>
        <w:t>Povrat zajmova danih neprofitnim organizacijama, građanima i kućanstvima u tuzemstvu evidentira povećanje</w:t>
      </w:r>
      <w:r>
        <w:rPr>
          <w:color w:val="auto"/>
          <w:sz w:val="22"/>
          <w:szCs w:val="22"/>
        </w:rPr>
        <w:t xml:space="preserve"> od 11 posto</w:t>
      </w:r>
      <w:r w:rsidRPr="00141E45">
        <w:rPr>
          <w:color w:val="auto"/>
          <w:sz w:val="22"/>
          <w:szCs w:val="22"/>
        </w:rPr>
        <w:t xml:space="preserve"> koje se odnosi na povrat sredstava po osnovi ranije isplaćenih stipendija.</w:t>
      </w:r>
    </w:p>
    <w:p w14:paraId="5D309A94" w14:textId="1337BC71" w:rsidR="00A725DC" w:rsidRPr="00902D2E" w:rsidRDefault="00C028F7" w:rsidP="00902D2E">
      <w:pPr>
        <w:pStyle w:val="Normal25"/>
        <w:ind w:firstLine="708"/>
        <w:jc w:val="both"/>
        <w:rPr>
          <w:color w:val="auto"/>
          <w:sz w:val="22"/>
          <w:szCs w:val="22"/>
        </w:rPr>
      </w:pPr>
      <w:r>
        <w:rPr>
          <w:color w:val="auto"/>
          <w:sz w:val="22"/>
          <w:szCs w:val="22"/>
        </w:rPr>
        <w:t xml:space="preserve">Odjeljak 8164 </w:t>
      </w:r>
      <w:r w:rsidR="00D727BF">
        <w:rPr>
          <w:color w:val="auto"/>
          <w:sz w:val="22"/>
          <w:szCs w:val="22"/>
        </w:rPr>
        <w:t xml:space="preserve"> </w:t>
      </w:r>
      <w:r w:rsidRPr="004319A5">
        <w:rPr>
          <w:color w:val="auto"/>
          <w:sz w:val="22"/>
          <w:szCs w:val="22"/>
        </w:rPr>
        <w:t>–</w:t>
      </w:r>
      <w:r>
        <w:rPr>
          <w:color w:val="auto"/>
          <w:sz w:val="22"/>
          <w:szCs w:val="22"/>
        </w:rPr>
        <w:t xml:space="preserve"> </w:t>
      </w:r>
      <w:r w:rsidR="00D727BF">
        <w:rPr>
          <w:color w:val="auto"/>
          <w:sz w:val="22"/>
          <w:szCs w:val="22"/>
        </w:rPr>
        <w:t xml:space="preserve"> </w:t>
      </w:r>
      <w:r w:rsidR="00B16221" w:rsidRPr="00B16221">
        <w:rPr>
          <w:color w:val="auto"/>
          <w:sz w:val="22"/>
          <w:szCs w:val="22"/>
        </w:rPr>
        <w:t>Povrat zajmova danih tuzemnim obrtnicima</w:t>
      </w:r>
      <w:r w:rsidR="00B16221">
        <w:rPr>
          <w:color w:val="auto"/>
          <w:sz w:val="22"/>
          <w:szCs w:val="22"/>
        </w:rPr>
        <w:t xml:space="preserve"> </w:t>
      </w:r>
      <w:r w:rsidR="0016494C">
        <w:rPr>
          <w:color w:val="auto"/>
          <w:sz w:val="22"/>
          <w:szCs w:val="22"/>
        </w:rPr>
        <w:t xml:space="preserve">bilježi rast iz dva razloga. </w:t>
      </w:r>
      <w:r w:rsidR="00902D2E" w:rsidRPr="00ED2890">
        <w:rPr>
          <w:color w:val="auto"/>
          <w:sz w:val="22"/>
          <w:szCs w:val="22"/>
        </w:rPr>
        <w:t xml:space="preserve">Prvi razlog je što je </w:t>
      </w:r>
      <w:r w:rsidR="00902D2E">
        <w:rPr>
          <w:color w:val="auto"/>
          <w:sz w:val="22"/>
          <w:szCs w:val="22"/>
        </w:rPr>
        <w:t xml:space="preserve">određeni broj </w:t>
      </w:r>
      <w:r w:rsidR="00902D2E" w:rsidRPr="00ED2890">
        <w:rPr>
          <w:color w:val="auto"/>
          <w:sz w:val="22"/>
          <w:szCs w:val="22"/>
        </w:rPr>
        <w:t>korisnika doš</w:t>
      </w:r>
      <w:r w:rsidR="00902D2E">
        <w:rPr>
          <w:color w:val="auto"/>
          <w:sz w:val="22"/>
          <w:szCs w:val="22"/>
        </w:rPr>
        <w:t>ao</w:t>
      </w:r>
      <w:r w:rsidR="00902D2E" w:rsidRPr="00ED2890">
        <w:rPr>
          <w:color w:val="auto"/>
          <w:sz w:val="22"/>
          <w:szCs w:val="22"/>
        </w:rPr>
        <w:t xml:space="preserve"> u red naplate po ovrsi dok je drugi razlog što su neki otplatili većinu svoje kamate te su počeli otplaćivati glavnicu.</w:t>
      </w:r>
    </w:p>
    <w:p w14:paraId="0B92516F" w14:textId="33EDC0C8" w:rsidR="001F1DF8" w:rsidRDefault="00D727BF" w:rsidP="00561531">
      <w:pPr>
        <w:pStyle w:val="Normal20"/>
        <w:ind w:firstLine="709"/>
        <w:jc w:val="both"/>
        <w:rPr>
          <w:sz w:val="22"/>
          <w:szCs w:val="22"/>
        </w:rPr>
      </w:pPr>
      <w:r>
        <w:rPr>
          <w:sz w:val="22"/>
          <w:szCs w:val="22"/>
        </w:rPr>
        <w:t xml:space="preserve">Odjeljak </w:t>
      </w:r>
      <w:r w:rsidR="00AC58F7" w:rsidRPr="004319A5">
        <w:rPr>
          <w:sz w:val="22"/>
          <w:szCs w:val="22"/>
        </w:rPr>
        <w:t>818</w:t>
      </w:r>
      <w:r w:rsidR="001F1DF8">
        <w:rPr>
          <w:sz w:val="22"/>
          <w:szCs w:val="22"/>
        </w:rPr>
        <w:t>1</w:t>
      </w:r>
      <w:r w:rsidR="00AC58F7" w:rsidRPr="004319A5">
        <w:rPr>
          <w:sz w:val="22"/>
          <w:szCs w:val="22"/>
        </w:rPr>
        <w:t xml:space="preserve"> </w:t>
      </w:r>
      <w:r>
        <w:rPr>
          <w:color w:val="auto"/>
          <w:sz w:val="22"/>
          <w:szCs w:val="22"/>
        </w:rPr>
        <w:t xml:space="preserve"> </w:t>
      </w:r>
      <w:r w:rsidRPr="004319A5">
        <w:rPr>
          <w:color w:val="auto"/>
          <w:sz w:val="22"/>
          <w:szCs w:val="22"/>
        </w:rPr>
        <w:t>–</w:t>
      </w:r>
      <w:r>
        <w:rPr>
          <w:color w:val="auto"/>
          <w:sz w:val="22"/>
          <w:szCs w:val="22"/>
        </w:rPr>
        <w:t xml:space="preserve">  </w:t>
      </w:r>
      <w:r w:rsidR="001F1DF8" w:rsidRPr="001F1DF8">
        <w:rPr>
          <w:sz w:val="22"/>
          <w:szCs w:val="22"/>
        </w:rPr>
        <w:t xml:space="preserve">Primici od povrata depozita od kreditnih i ostalih financijskih institucija </w:t>
      </w:r>
      <w:r w:rsidR="001F1DF8">
        <w:rPr>
          <w:sz w:val="22"/>
          <w:szCs w:val="22"/>
        </w:rPr>
        <w:t>–</w:t>
      </w:r>
      <w:r w:rsidR="001F1DF8" w:rsidRPr="001F1DF8">
        <w:rPr>
          <w:sz w:val="22"/>
          <w:szCs w:val="22"/>
        </w:rPr>
        <w:t xml:space="preserve"> tuzemni</w:t>
      </w:r>
      <w:r w:rsidR="001F1DF8">
        <w:rPr>
          <w:sz w:val="22"/>
          <w:szCs w:val="22"/>
        </w:rPr>
        <w:t xml:space="preserve"> ne </w:t>
      </w:r>
      <w:r w:rsidR="00D05444" w:rsidRPr="004319A5">
        <w:rPr>
          <w:sz w:val="22"/>
          <w:szCs w:val="22"/>
        </w:rPr>
        <w:t xml:space="preserve">bilježe realizaciju </w:t>
      </w:r>
      <w:r w:rsidR="001F1DF8">
        <w:rPr>
          <w:sz w:val="22"/>
          <w:szCs w:val="22"/>
        </w:rPr>
        <w:t xml:space="preserve">dok je ista prethodne 2024. godine bila </w:t>
      </w:r>
      <w:r w:rsidR="00D05444" w:rsidRPr="004319A5">
        <w:rPr>
          <w:sz w:val="22"/>
          <w:szCs w:val="22"/>
        </w:rPr>
        <w:t xml:space="preserve"> 1.500.000,00 EUR gdje se proknjižio povrat depozita oročenog u 2023. godini. </w:t>
      </w:r>
      <w:r w:rsidR="001F1DF8">
        <w:rPr>
          <w:sz w:val="22"/>
          <w:szCs w:val="22"/>
        </w:rPr>
        <w:t>Obzirom na izmjenu Pravil</w:t>
      </w:r>
      <w:r>
        <w:rPr>
          <w:sz w:val="22"/>
          <w:szCs w:val="22"/>
        </w:rPr>
        <w:t xml:space="preserve">nika o proračunskom računovodstvu </w:t>
      </w:r>
      <w:r w:rsidR="00F30C3A">
        <w:rPr>
          <w:sz w:val="22"/>
          <w:szCs w:val="22"/>
        </w:rPr>
        <w:t xml:space="preserve">i Računskom planu </w:t>
      </w:r>
      <w:r>
        <w:rPr>
          <w:sz w:val="22"/>
          <w:szCs w:val="22"/>
        </w:rPr>
        <w:t>i ukidanju odjeljka 8181, povrat oročenog depozita iz 2024. godine se u 2025. godini prikazao preko rezultat poslovanja</w:t>
      </w:r>
      <w:r w:rsidR="00561531">
        <w:rPr>
          <w:sz w:val="22"/>
          <w:szCs w:val="22"/>
        </w:rPr>
        <w:t>.</w:t>
      </w:r>
    </w:p>
    <w:p w14:paraId="5C8168BA" w14:textId="2D99D30E" w:rsidR="001F1DF8" w:rsidRDefault="00561531" w:rsidP="00AD44F9">
      <w:pPr>
        <w:pStyle w:val="Normal20"/>
        <w:ind w:firstLine="708"/>
        <w:jc w:val="both"/>
        <w:rPr>
          <w:sz w:val="22"/>
          <w:szCs w:val="22"/>
        </w:rPr>
      </w:pPr>
      <w:r>
        <w:rPr>
          <w:sz w:val="22"/>
          <w:szCs w:val="22"/>
        </w:rPr>
        <w:t xml:space="preserve">Odjeljak 8422 </w:t>
      </w:r>
      <w:r>
        <w:rPr>
          <w:color w:val="auto"/>
          <w:sz w:val="22"/>
          <w:szCs w:val="22"/>
        </w:rPr>
        <w:t xml:space="preserve"> </w:t>
      </w:r>
      <w:r w:rsidRPr="004319A5">
        <w:rPr>
          <w:color w:val="auto"/>
          <w:sz w:val="22"/>
          <w:szCs w:val="22"/>
        </w:rPr>
        <w:t>–</w:t>
      </w:r>
      <w:r>
        <w:rPr>
          <w:color w:val="auto"/>
          <w:sz w:val="22"/>
          <w:szCs w:val="22"/>
        </w:rPr>
        <w:t xml:space="preserve">  </w:t>
      </w:r>
      <w:r w:rsidR="00456617" w:rsidRPr="00456617">
        <w:rPr>
          <w:color w:val="auto"/>
          <w:sz w:val="22"/>
          <w:szCs w:val="22"/>
        </w:rPr>
        <w:t>Primljeni krediti od kreditnih institucija u javnom sektoru</w:t>
      </w:r>
      <w:r w:rsidR="00456617">
        <w:rPr>
          <w:color w:val="auto"/>
          <w:sz w:val="22"/>
          <w:szCs w:val="22"/>
        </w:rPr>
        <w:t xml:space="preserve"> bilježi realizaciju od 5.185.608,55 EUR što predstavlja uplate od strane HBOR-a za izgradnju DV Bajer i </w:t>
      </w:r>
      <w:r w:rsidR="00AD44F9">
        <w:rPr>
          <w:color w:val="auto"/>
          <w:sz w:val="22"/>
          <w:szCs w:val="22"/>
        </w:rPr>
        <w:t>Sortirnice Herešin.</w:t>
      </w:r>
    </w:p>
    <w:p w14:paraId="151FED02" w14:textId="316012AD" w:rsidR="00467974" w:rsidRPr="004319A5" w:rsidRDefault="00AD44F9" w:rsidP="0010177E">
      <w:pPr>
        <w:pStyle w:val="Normal20"/>
        <w:ind w:firstLine="709"/>
        <w:jc w:val="both"/>
        <w:rPr>
          <w:sz w:val="22"/>
          <w:szCs w:val="22"/>
        </w:rPr>
      </w:pPr>
      <w:r>
        <w:rPr>
          <w:sz w:val="22"/>
          <w:szCs w:val="22"/>
        </w:rPr>
        <w:t xml:space="preserve">Odjeljak </w:t>
      </w:r>
      <w:r w:rsidR="009D0F83" w:rsidRPr="004319A5">
        <w:rPr>
          <w:sz w:val="22"/>
          <w:szCs w:val="22"/>
        </w:rPr>
        <w:t>84</w:t>
      </w:r>
      <w:r>
        <w:rPr>
          <w:sz w:val="22"/>
          <w:szCs w:val="22"/>
        </w:rPr>
        <w:t>4</w:t>
      </w:r>
      <w:r w:rsidR="009D0F83" w:rsidRPr="004319A5">
        <w:rPr>
          <w:sz w:val="22"/>
          <w:szCs w:val="22"/>
        </w:rPr>
        <w:t>3 prethodne godine ne bilježi realizaciju, dok je ista 202</w:t>
      </w:r>
      <w:r>
        <w:rPr>
          <w:sz w:val="22"/>
          <w:szCs w:val="22"/>
        </w:rPr>
        <w:t>5</w:t>
      </w:r>
      <w:r w:rsidR="009D0F83" w:rsidRPr="004319A5">
        <w:rPr>
          <w:sz w:val="22"/>
          <w:szCs w:val="22"/>
        </w:rPr>
        <w:t xml:space="preserve">. godine iznosila </w:t>
      </w:r>
      <w:r>
        <w:rPr>
          <w:sz w:val="22"/>
          <w:szCs w:val="22"/>
        </w:rPr>
        <w:t xml:space="preserve">5.000.000,00 </w:t>
      </w:r>
      <w:r w:rsidR="009D0F83" w:rsidRPr="004319A5">
        <w:rPr>
          <w:sz w:val="22"/>
          <w:szCs w:val="22"/>
        </w:rPr>
        <w:t xml:space="preserve"> EUR gdje se proknjižio primljeni </w:t>
      </w:r>
      <w:r>
        <w:rPr>
          <w:sz w:val="22"/>
          <w:szCs w:val="22"/>
        </w:rPr>
        <w:t xml:space="preserve">kratkoročni revolving kredit kod PBZ d.d. Zagreb </w:t>
      </w:r>
      <w:r w:rsidR="00BC3E7B">
        <w:rPr>
          <w:sz w:val="22"/>
          <w:szCs w:val="22"/>
        </w:rPr>
        <w:t xml:space="preserve">koji je otplaćen krajem travnja 2026. godine po </w:t>
      </w:r>
      <w:r w:rsidR="004C0F77">
        <w:rPr>
          <w:sz w:val="22"/>
          <w:szCs w:val="22"/>
        </w:rPr>
        <w:t>dospijeću</w:t>
      </w:r>
      <w:r w:rsidR="009D0F83" w:rsidRPr="004319A5">
        <w:rPr>
          <w:sz w:val="22"/>
          <w:szCs w:val="22"/>
        </w:rPr>
        <w:t xml:space="preserve">.  </w:t>
      </w:r>
      <w:r w:rsidR="00397A77" w:rsidRPr="004319A5">
        <w:rPr>
          <w:bCs/>
          <w:color w:val="auto"/>
          <w:sz w:val="22"/>
          <w:szCs w:val="22"/>
        </w:rPr>
        <w:t xml:space="preserve">                                                                                                                                                                                              </w:t>
      </w:r>
    </w:p>
    <w:p w14:paraId="23F0CCA6" w14:textId="732A3A8E" w:rsidR="00DC2BF0" w:rsidRPr="004319A5" w:rsidRDefault="00DC2BF0" w:rsidP="0030715F">
      <w:pPr>
        <w:jc w:val="both"/>
        <w:rPr>
          <w:sz w:val="22"/>
          <w:szCs w:val="22"/>
        </w:rPr>
      </w:pPr>
    </w:p>
    <w:p w14:paraId="3D665718" w14:textId="2ED40238" w:rsidR="0010177E" w:rsidRPr="00987ED0" w:rsidRDefault="000748D0" w:rsidP="00987ED0">
      <w:pPr>
        <w:jc w:val="both"/>
        <w:rPr>
          <w:b/>
          <w:bCs/>
          <w:sz w:val="22"/>
          <w:szCs w:val="22"/>
        </w:rPr>
      </w:pPr>
      <w:r w:rsidRPr="004319A5">
        <w:rPr>
          <w:b/>
          <w:bCs/>
          <w:sz w:val="22"/>
          <w:szCs w:val="22"/>
        </w:rPr>
        <w:t>Rashodi i izdaci</w:t>
      </w:r>
    </w:p>
    <w:p w14:paraId="5693D70D" w14:textId="163217E2" w:rsidR="009043B8" w:rsidRPr="00A9232E" w:rsidRDefault="006B46F7" w:rsidP="0030715F">
      <w:pPr>
        <w:pStyle w:val="Normal10"/>
        <w:ind w:firstLine="708"/>
        <w:jc w:val="both"/>
        <w:rPr>
          <w:rFonts w:eastAsiaTheme="minorHAnsi"/>
          <w:sz w:val="22"/>
          <w:szCs w:val="22"/>
          <w:lang w:eastAsia="en-US"/>
        </w:rPr>
      </w:pPr>
      <w:r w:rsidRPr="00A9232E">
        <w:rPr>
          <w:rFonts w:eastAsiaTheme="minorHAnsi"/>
          <w:sz w:val="22"/>
          <w:szCs w:val="22"/>
          <w:lang w:eastAsia="en-US"/>
        </w:rPr>
        <w:t>Ukupno realizirani konsolidirani rashodi i izdaci Grada Koprivnice i 1</w:t>
      </w:r>
      <w:r w:rsidR="00805480" w:rsidRPr="00A9232E">
        <w:rPr>
          <w:rFonts w:eastAsiaTheme="minorHAnsi"/>
          <w:sz w:val="22"/>
          <w:szCs w:val="22"/>
          <w:lang w:eastAsia="en-US"/>
        </w:rPr>
        <w:t>3</w:t>
      </w:r>
      <w:r w:rsidRPr="00A9232E">
        <w:rPr>
          <w:rFonts w:eastAsiaTheme="minorHAnsi"/>
          <w:sz w:val="22"/>
          <w:szCs w:val="22"/>
          <w:lang w:eastAsia="en-US"/>
        </w:rPr>
        <w:t xml:space="preserve"> proračunskih korisnika za 202</w:t>
      </w:r>
      <w:r w:rsidR="00805480" w:rsidRPr="00A9232E">
        <w:rPr>
          <w:rFonts w:eastAsiaTheme="minorHAnsi"/>
          <w:sz w:val="22"/>
          <w:szCs w:val="22"/>
          <w:lang w:eastAsia="en-US"/>
        </w:rPr>
        <w:t>5</w:t>
      </w:r>
      <w:r w:rsidRPr="00A9232E">
        <w:rPr>
          <w:rFonts w:eastAsiaTheme="minorHAnsi"/>
          <w:sz w:val="22"/>
          <w:szCs w:val="22"/>
          <w:lang w:eastAsia="en-US"/>
        </w:rPr>
        <w:t xml:space="preserve">. godinu iznosili su </w:t>
      </w:r>
      <w:r w:rsidR="00A712BE" w:rsidRPr="00A9232E">
        <w:rPr>
          <w:sz w:val="22"/>
          <w:szCs w:val="22"/>
        </w:rPr>
        <w:t xml:space="preserve">76.452.645,99 </w:t>
      </w:r>
      <w:r w:rsidR="005645EE" w:rsidRPr="00A9232E">
        <w:rPr>
          <w:sz w:val="22"/>
          <w:szCs w:val="22"/>
        </w:rPr>
        <w:t>EUR</w:t>
      </w:r>
      <w:r w:rsidRPr="00A9232E">
        <w:rPr>
          <w:rFonts w:eastAsiaTheme="minorHAnsi"/>
          <w:sz w:val="22"/>
          <w:szCs w:val="22"/>
          <w:lang w:eastAsia="en-US"/>
        </w:rPr>
        <w:t xml:space="preserve">. </w:t>
      </w:r>
    </w:p>
    <w:p w14:paraId="059CF095" w14:textId="77777777" w:rsidR="006A4E38" w:rsidRPr="00A9232E" w:rsidRDefault="006A4E38" w:rsidP="0030715F">
      <w:pPr>
        <w:pStyle w:val="Normal10"/>
        <w:jc w:val="both"/>
        <w:rPr>
          <w:rFonts w:eastAsiaTheme="minorHAnsi"/>
          <w:sz w:val="22"/>
          <w:szCs w:val="22"/>
          <w:lang w:eastAsia="en-US"/>
        </w:rPr>
      </w:pPr>
    </w:p>
    <w:p w14:paraId="3D54137F" w14:textId="281D9D35" w:rsidR="006A4E38" w:rsidRPr="00C0709B" w:rsidRDefault="006A4E38" w:rsidP="00A9232E">
      <w:pPr>
        <w:pStyle w:val="Opisslike"/>
        <w:keepNext/>
        <w:spacing w:after="0"/>
        <w:jc w:val="both"/>
        <w:rPr>
          <w:i w:val="0"/>
          <w:iCs w:val="0"/>
          <w:color w:val="auto"/>
          <w:sz w:val="22"/>
          <w:szCs w:val="22"/>
        </w:rPr>
      </w:pPr>
      <w:bookmarkStart w:id="12" w:name="_Toc230098054"/>
      <w:r w:rsidRPr="00C0709B">
        <w:rPr>
          <w:i w:val="0"/>
          <w:iCs w:val="0"/>
          <w:color w:val="auto"/>
          <w:sz w:val="22"/>
          <w:szCs w:val="22"/>
        </w:rPr>
        <w:t xml:space="preserve">Tablica </w:t>
      </w:r>
      <w:r w:rsidRPr="00C0709B">
        <w:rPr>
          <w:i w:val="0"/>
          <w:iCs w:val="0"/>
          <w:color w:val="auto"/>
          <w:sz w:val="22"/>
          <w:szCs w:val="22"/>
        </w:rPr>
        <w:fldChar w:fldCharType="begin"/>
      </w:r>
      <w:r w:rsidRPr="00C0709B">
        <w:rPr>
          <w:i w:val="0"/>
          <w:iCs w:val="0"/>
          <w:color w:val="auto"/>
          <w:sz w:val="22"/>
          <w:szCs w:val="22"/>
        </w:rPr>
        <w:instrText xml:space="preserve"> SEQ Tablica \* ARABIC </w:instrText>
      </w:r>
      <w:r w:rsidRPr="00C0709B">
        <w:rPr>
          <w:i w:val="0"/>
          <w:iCs w:val="0"/>
          <w:color w:val="auto"/>
          <w:sz w:val="22"/>
          <w:szCs w:val="22"/>
        </w:rPr>
        <w:fldChar w:fldCharType="separate"/>
      </w:r>
      <w:r w:rsidR="0054056D">
        <w:rPr>
          <w:i w:val="0"/>
          <w:iCs w:val="0"/>
          <w:noProof/>
          <w:color w:val="auto"/>
          <w:sz w:val="22"/>
          <w:szCs w:val="22"/>
        </w:rPr>
        <w:t>8</w:t>
      </w:r>
      <w:r w:rsidRPr="00C0709B">
        <w:rPr>
          <w:i w:val="0"/>
          <w:iCs w:val="0"/>
          <w:color w:val="auto"/>
          <w:sz w:val="22"/>
          <w:szCs w:val="22"/>
        </w:rPr>
        <w:fldChar w:fldCharType="end"/>
      </w:r>
      <w:r w:rsidRPr="00C0709B">
        <w:rPr>
          <w:i w:val="0"/>
          <w:iCs w:val="0"/>
          <w:color w:val="auto"/>
          <w:sz w:val="22"/>
          <w:szCs w:val="22"/>
        </w:rPr>
        <w:t>. Struktura konsolidiranih rashoda i izdataka  Grada Koprivnice i 1</w:t>
      </w:r>
      <w:r w:rsidR="00A9232E" w:rsidRPr="00C0709B">
        <w:rPr>
          <w:i w:val="0"/>
          <w:iCs w:val="0"/>
          <w:color w:val="auto"/>
          <w:sz w:val="22"/>
          <w:szCs w:val="22"/>
        </w:rPr>
        <w:t>3</w:t>
      </w:r>
      <w:r w:rsidRPr="00C0709B">
        <w:rPr>
          <w:i w:val="0"/>
          <w:iCs w:val="0"/>
          <w:color w:val="auto"/>
          <w:sz w:val="22"/>
          <w:szCs w:val="22"/>
        </w:rPr>
        <w:t xml:space="preserve"> proračunskih korisnika</w:t>
      </w:r>
      <w:bookmarkEnd w:id="12"/>
    </w:p>
    <w:tbl>
      <w:tblPr>
        <w:tblW w:w="9380" w:type="dxa"/>
        <w:tblLook w:val="04A0" w:firstRow="1" w:lastRow="0" w:firstColumn="1" w:lastColumn="0" w:noHBand="0" w:noVBand="1"/>
      </w:tblPr>
      <w:tblGrid>
        <w:gridCol w:w="4957"/>
        <w:gridCol w:w="1984"/>
        <w:gridCol w:w="1559"/>
        <w:gridCol w:w="880"/>
      </w:tblGrid>
      <w:tr w:rsidR="00C0709B" w14:paraId="79F2A631" w14:textId="77777777" w:rsidTr="00A64EC5">
        <w:trPr>
          <w:trHeight w:val="525"/>
        </w:trPr>
        <w:tc>
          <w:tcPr>
            <w:tcW w:w="495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0664308" w14:textId="77777777" w:rsidR="00C0709B" w:rsidRPr="00E1449E" w:rsidRDefault="00C0709B">
            <w:pPr>
              <w:rPr>
                <w:rFonts w:ascii="Calibri" w:hAnsi="Calibri" w:cs="Calibri"/>
                <w:b/>
                <w:bCs/>
                <w:color w:val="000000"/>
                <w:sz w:val="18"/>
                <w:szCs w:val="18"/>
              </w:rPr>
            </w:pPr>
            <w:r w:rsidRPr="00E1449E">
              <w:rPr>
                <w:rFonts w:ascii="Calibri" w:hAnsi="Calibri" w:cs="Calibri"/>
                <w:b/>
                <w:bCs/>
                <w:color w:val="000000"/>
                <w:sz w:val="18"/>
                <w:szCs w:val="18"/>
              </w:rPr>
              <w:t>Jedinica/Proračunski korisnik</w:t>
            </w:r>
          </w:p>
        </w:tc>
        <w:tc>
          <w:tcPr>
            <w:tcW w:w="1984" w:type="dxa"/>
            <w:tcBorders>
              <w:top w:val="single" w:sz="4" w:space="0" w:color="auto"/>
              <w:left w:val="nil"/>
              <w:bottom w:val="single" w:sz="4" w:space="0" w:color="auto"/>
              <w:right w:val="single" w:sz="4" w:space="0" w:color="auto"/>
            </w:tcBorders>
            <w:shd w:val="clear" w:color="D9E1F2" w:fill="D9E1F2"/>
            <w:vAlign w:val="bottom"/>
            <w:hideMark/>
          </w:tcPr>
          <w:p w14:paraId="1E268384" w14:textId="77777777" w:rsidR="00C0709B" w:rsidRPr="00E1449E" w:rsidRDefault="00C0709B">
            <w:pPr>
              <w:jc w:val="center"/>
              <w:rPr>
                <w:rFonts w:ascii="Calibri" w:hAnsi="Calibri" w:cs="Calibri"/>
                <w:b/>
                <w:bCs/>
                <w:color w:val="000000"/>
                <w:sz w:val="18"/>
                <w:szCs w:val="18"/>
              </w:rPr>
            </w:pPr>
            <w:r w:rsidRPr="00E1449E">
              <w:rPr>
                <w:rFonts w:ascii="Calibri" w:hAnsi="Calibri" w:cs="Calibri"/>
                <w:b/>
                <w:bCs/>
                <w:color w:val="000000"/>
                <w:sz w:val="18"/>
                <w:szCs w:val="18"/>
              </w:rPr>
              <w:t>Ostvarenje</w:t>
            </w:r>
            <w:r w:rsidRPr="00E1449E">
              <w:rPr>
                <w:rFonts w:ascii="Calibri" w:hAnsi="Calibri" w:cs="Calibri"/>
                <w:b/>
                <w:bCs/>
                <w:color w:val="000000"/>
                <w:sz w:val="18"/>
                <w:szCs w:val="18"/>
              </w:rPr>
              <w:br/>
              <w:t>I. -XII. 2024.</w:t>
            </w:r>
          </w:p>
        </w:tc>
        <w:tc>
          <w:tcPr>
            <w:tcW w:w="1559" w:type="dxa"/>
            <w:tcBorders>
              <w:top w:val="single" w:sz="4" w:space="0" w:color="auto"/>
              <w:left w:val="nil"/>
              <w:bottom w:val="single" w:sz="4" w:space="0" w:color="auto"/>
              <w:right w:val="single" w:sz="4" w:space="0" w:color="auto"/>
            </w:tcBorders>
            <w:shd w:val="clear" w:color="D9E1F2" w:fill="D9E1F2"/>
            <w:vAlign w:val="bottom"/>
            <w:hideMark/>
          </w:tcPr>
          <w:p w14:paraId="4690314D" w14:textId="77777777" w:rsidR="00C0709B" w:rsidRPr="00E1449E" w:rsidRDefault="00C0709B">
            <w:pPr>
              <w:jc w:val="center"/>
              <w:rPr>
                <w:rFonts w:ascii="Calibri" w:hAnsi="Calibri" w:cs="Calibri"/>
                <w:b/>
                <w:bCs/>
                <w:color w:val="000000"/>
                <w:sz w:val="18"/>
                <w:szCs w:val="18"/>
              </w:rPr>
            </w:pPr>
            <w:r w:rsidRPr="00E1449E">
              <w:rPr>
                <w:rFonts w:ascii="Calibri" w:hAnsi="Calibri" w:cs="Calibri"/>
                <w:b/>
                <w:bCs/>
                <w:color w:val="000000"/>
                <w:sz w:val="18"/>
                <w:szCs w:val="18"/>
              </w:rPr>
              <w:t>Ostvarenje</w:t>
            </w:r>
            <w:r w:rsidRPr="00E1449E">
              <w:rPr>
                <w:rFonts w:ascii="Calibri" w:hAnsi="Calibri" w:cs="Calibri"/>
                <w:b/>
                <w:bCs/>
                <w:color w:val="000000"/>
                <w:sz w:val="18"/>
                <w:szCs w:val="18"/>
              </w:rPr>
              <w:br/>
              <w:t>I. -XII. 2025.</w:t>
            </w:r>
          </w:p>
        </w:tc>
        <w:tc>
          <w:tcPr>
            <w:tcW w:w="880" w:type="dxa"/>
            <w:tcBorders>
              <w:top w:val="single" w:sz="4" w:space="0" w:color="auto"/>
              <w:left w:val="nil"/>
              <w:bottom w:val="single" w:sz="4" w:space="0" w:color="auto"/>
              <w:right w:val="single" w:sz="4" w:space="0" w:color="auto"/>
            </w:tcBorders>
            <w:shd w:val="clear" w:color="D9E1F2" w:fill="D9E1F2"/>
            <w:vAlign w:val="bottom"/>
            <w:hideMark/>
          </w:tcPr>
          <w:p w14:paraId="24C0225A" w14:textId="77777777" w:rsidR="00C0709B" w:rsidRPr="00E1449E" w:rsidRDefault="00C0709B">
            <w:pPr>
              <w:jc w:val="center"/>
              <w:rPr>
                <w:rFonts w:ascii="Calibri" w:hAnsi="Calibri" w:cs="Calibri"/>
                <w:b/>
                <w:bCs/>
                <w:color w:val="000000"/>
                <w:sz w:val="18"/>
                <w:szCs w:val="18"/>
              </w:rPr>
            </w:pPr>
            <w:r w:rsidRPr="00E1449E">
              <w:rPr>
                <w:rFonts w:ascii="Calibri" w:hAnsi="Calibri" w:cs="Calibri"/>
                <w:b/>
                <w:bCs/>
                <w:color w:val="000000"/>
                <w:sz w:val="18"/>
                <w:szCs w:val="18"/>
              </w:rPr>
              <w:t>Indeks</w:t>
            </w:r>
          </w:p>
        </w:tc>
      </w:tr>
      <w:tr w:rsidR="00C0709B" w14:paraId="29F258CA" w14:textId="77777777" w:rsidTr="00392D6C">
        <w:trPr>
          <w:trHeight w:val="300"/>
        </w:trPr>
        <w:tc>
          <w:tcPr>
            <w:tcW w:w="4957" w:type="dxa"/>
            <w:tcBorders>
              <w:top w:val="nil"/>
              <w:left w:val="single" w:sz="4" w:space="0" w:color="auto"/>
              <w:bottom w:val="single" w:sz="4" w:space="0" w:color="auto"/>
              <w:right w:val="single" w:sz="4" w:space="0" w:color="auto"/>
            </w:tcBorders>
            <w:vAlign w:val="center"/>
            <w:hideMark/>
          </w:tcPr>
          <w:p w14:paraId="6CDE9B49" w14:textId="77777777" w:rsidR="00C0709B" w:rsidRDefault="00C0709B">
            <w:pPr>
              <w:rPr>
                <w:rFonts w:ascii="Calibri" w:hAnsi="Calibri" w:cs="Calibri"/>
                <w:color w:val="000000"/>
                <w:sz w:val="18"/>
                <w:szCs w:val="18"/>
              </w:rPr>
            </w:pPr>
            <w:r>
              <w:rPr>
                <w:rFonts w:ascii="Calibri" w:hAnsi="Calibri" w:cs="Calibri"/>
                <w:color w:val="000000"/>
                <w:sz w:val="18"/>
                <w:szCs w:val="18"/>
              </w:rPr>
              <w:t>Grad Koprivnica</w:t>
            </w:r>
          </w:p>
        </w:tc>
        <w:tc>
          <w:tcPr>
            <w:tcW w:w="1984" w:type="dxa"/>
            <w:tcBorders>
              <w:top w:val="nil"/>
              <w:left w:val="nil"/>
              <w:bottom w:val="single" w:sz="4" w:space="0" w:color="auto"/>
              <w:right w:val="single" w:sz="4" w:space="0" w:color="auto"/>
            </w:tcBorders>
            <w:noWrap/>
            <w:vAlign w:val="bottom"/>
            <w:hideMark/>
          </w:tcPr>
          <w:p w14:paraId="32F83888"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27.714.995,84</w:t>
            </w:r>
          </w:p>
        </w:tc>
        <w:tc>
          <w:tcPr>
            <w:tcW w:w="1559" w:type="dxa"/>
            <w:tcBorders>
              <w:top w:val="nil"/>
              <w:left w:val="nil"/>
              <w:bottom w:val="single" w:sz="4" w:space="0" w:color="auto"/>
              <w:right w:val="single" w:sz="4" w:space="0" w:color="auto"/>
            </w:tcBorders>
            <w:noWrap/>
            <w:vAlign w:val="bottom"/>
            <w:hideMark/>
          </w:tcPr>
          <w:p w14:paraId="779D7A5E"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46.335.861,86</w:t>
            </w:r>
          </w:p>
        </w:tc>
        <w:tc>
          <w:tcPr>
            <w:tcW w:w="880" w:type="dxa"/>
            <w:tcBorders>
              <w:top w:val="nil"/>
              <w:left w:val="nil"/>
              <w:bottom w:val="single" w:sz="4" w:space="0" w:color="auto"/>
              <w:right w:val="single" w:sz="4" w:space="0" w:color="auto"/>
            </w:tcBorders>
            <w:noWrap/>
            <w:vAlign w:val="center"/>
            <w:hideMark/>
          </w:tcPr>
          <w:p w14:paraId="6F6C547E"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167,2</w:t>
            </w:r>
          </w:p>
        </w:tc>
      </w:tr>
      <w:tr w:rsidR="00C0709B" w14:paraId="3FE6CD49" w14:textId="77777777" w:rsidTr="00392D6C">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51451054" w14:textId="77777777" w:rsidR="00C0709B" w:rsidRDefault="00C0709B">
            <w:pPr>
              <w:rPr>
                <w:rFonts w:ascii="Calibri" w:hAnsi="Calibri" w:cs="Calibri"/>
                <w:color w:val="000000"/>
                <w:sz w:val="18"/>
                <w:szCs w:val="18"/>
              </w:rPr>
            </w:pPr>
            <w:r>
              <w:rPr>
                <w:rFonts w:ascii="Calibri" w:hAnsi="Calibri" w:cs="Calibri"/>
                <w:color w:val="000000"/>
                <w:sz w:val="18"/>
                <w:szCs w:val="18"/>
              </w:rPr>
              <w:t>Dječji vrtić Tratinčica</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61904346"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4.165.959,18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671CFA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4.913.030,25</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07396510"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117,9</w:t>
            </w:r>
          </w:p>
        </w:tc>
      </w:tr>
      <w:tr w:rsidR="00C0709B" w14:paraId="1ADA07C6" w14:textId="77777777" w:rsidTr="00392D6C">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145E4562" w14:textId="77777777" w:rsidR="00C0709B" w:rsidRDefault="00C0709B">
            <w:pPr>
              <w:rPr>
                <w:rFonts w:ascii="Calibri" w:hAnsi="Calibri" w:cs="Calibri"/>
                <w:color w:val="000000"/>
                <w:sz w:val="18"/>
                <w:szCs w:val="18"/>
              </w:rPr>
            </w:pPr>
            <w:r>
              <w:rPr>
                <w:rFonts w:ascii="Calibri" w:hAnsi="Calibri" w:cs="Calibri"/>
                <w:color w:val="000000"/>
                <w:sz w:val="18"/>
                <w:szCs w:val="18"/>
              </w:rPr>
              <w:t>Dječji vrtić Medenjak</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7F988E99"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0,00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AA38729"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1.325.435,03</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0E84E1E0"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w:t>
            </w:r>
          </w:p>
        </w:tc>
      </w:tr>
      <w:tr w:rsidR="00C0709B" w14:paraId="46466995" w14:textId="77777777" w:rsidTr="00392D6C">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3968EFA7" w14:textId="77777777" w:rsidR="00C0709B" w:rsidRDefault="00C0709B">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09BEA067"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2.922.399,16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11C54E0"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3.338.716,11</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66F0FDD3"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114,2</w:t>
            </w:r>
          </w:p>
        </w:tc>
      </w:tr>
      <w:tr w:rsidR="00C0709B" w14:paraId="68E4F88C" w14:textId="77777777" w:rsidTr="00392D6C">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164D627B" w14:textId="77777777" w:rsidR="00C0709B" w:rsidRDefault="00C0709B">
            <w:pPr>
              <w:rPr>
                <w:rFonts w:ascii="Calibri" w:hAnsi="Calibri" w:cs="Calibri"/>
                <w:color w:val="000000"/>
                <w:sz w:val="18"/>
                <w:szCs w:val="18"/>
              </w:rPr>
            </w:pPr>
            <w:r>
              <w:rPr>
                <w:rFonts w:ascii="Calibri" w:hAnsi="Calibri" w:cs="Calibri"/>
                <w:color w:val="000000"/>
                <w:sz w:val="18"/>
                <w:szCs w:val="18"/>
              </w:rPr>
              <w:lastRenderedPageBreak/>
              <w:t>OŠ ”Braća Radić”  Koprivnica</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31C7CAF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3.272.703,65</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58C368F5"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4.059.022,55</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5B9E746A"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124,0</w:t>
            </w:r>
          </w:p>
        </w:tc>
      </w:tr>
      <w:tr w:rsidR="00C0709B" w14:paraId="7C884E1F" w14:textId="77777777" w:rsidTr="00A64EC5">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331FFE3C" w14:textId="77777777" w:rsidR="00C0709B" w:rsidRDefault="00C0709B">
            <w:pPr>
              <w:rPr>
                <w:rFonts w:ascii="Calibri" w:hAnsi="Calibri" w:cs="Calibri"/>
                <w:color w:val="000000"/>
                <w:sz w:val="18"/>
                <w:szCs w:val="18"/>
              </w:rPr>
            </w:pPr>
            <w:r>
              <w:rPr>
                <w:rFonts w:ascii="Calibri" w:hAnsi="Calibri" w:cs="Calibri"/>
                <w:color w:val="000000"/>
                <w:sz w:val="18"/>
                <w:szCs w:val="18"/>
              </w:rPr>
              <w:t>OŠ “Đuro Ester”   Koprivnica</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6D69026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1.880.097,26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708F56D4"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2.200.089,91</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4603029E"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117,0</w:t>
            </w:r>
          </w:p>
        </w:tc>
      </w:tr>
      <w:tr w:rsidR="00C0709B" w14:paraId="372CBACB" w14:textId="77777777" w:rsidTr="00A64EC5">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1429FC97" w14:textId="77777777" w:rsidR="00C0709B" w:rsidRDefault="00C0709B">
            <w:pPr>
              <w:rPr>
                <w:rFonts w:ascii="Calibri" w:hAnsi="Calibri" w:cs="Calibri"/>
                <w:color w:val="000000"/>
                <w:sz w:val="18"/>
                <w:szCs w:val="18"/>
              </w:rPr>
            </w:pPr>
            <w:r>
              <w:rPr>
                <w:rFonts w:ascii="Calibri" w:hAnsi="Calibri" w:cs="Calibri"/>
                <w:color w:val="000000"/>
                <w:sz w:val="18"/>
                <w:szCs w:val="18"/>
              </w:rPr>
              <w:t>OŠ  "Podolice"</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29CBF41D"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2.188.061,78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060CC69"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2.676.061,96</w:t>
            </w:r>
          </w:p>
        </w:tc>
        <w:tc>
          <w:tcPr>
            <w:tcW w:w="880" w:type="dxa"/>
            <w:tcBorders>
              <w:top w:val="single" w:sz="4" w:space="0" w:color="auto"/>
              <w:left w:val="single" w:sz="4" w:space="0" w:color="auto"/>
              <w:bottom w:val="single" w:sz="4" w:space="0" w:color="auto"/>
              <w:right w:val="single" w:sz="4" w:space="0" w:color="auto"/>
            </w:tcBorders>
            <w:noWrap/>
            <w:vAlign w:val="center"/>
            <w:hideMark/>
          </w:tcPr>
          <w:p w14:paraId="6C8EA3B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122,3</w:t>
            </w:r>
          </w:p>
        </w:tc>
      </w:tr>
      <w:tr w:rsidR="00C0709B" w14:paraId="24E49A26" w14:textId="77777777" w:rsidTr="00A64EC5">
        <w:trPr>
          <w:trHeight w:val="300"/>
        </w:trPr>
        <w:tc>
          <w:tcPr>
            <w:tcW w:w="4957" w:type="dxa"/>
            <w:tcBorders>
              <w:top w:val="single" w:sz="4" w:space="0" w:color="auto"/>
              <w:left w:val="single" w:sz="4" w:space="0" w:color="auto"/>
              <w:bottom w:val="single" w:sz="4" w:space="0" w:color="auto"/>
              <w:right w:val="single" w:sz="4" w:space="0" w:color="auto"/>
            </w:tcBorders>
            <w:vAlign w:val="center"/>
            <w:hideMark/>
          </w:tcPr>
          <w:p w14:paraId="4A06C082" w14:textId="77777777" w:rsidR="00C0709B" w:rsidRDefault="00C0709B">
            <w:pPr>
              <w:rPr>
                <w:rFonts w:ascii="Calibri" w:hAnsi="Calibri" w:cs="Calibri"/>
                <w:color w:val="000000"/>
                <w:sz w:val="18"/>
                <w:szCs w:val="18"/>
              </w:rPr>
            </w:pPr>
            <w:r>
              <w:rPr>
                <w:rFonts w:ascii="Calibri" w:hAnsi="Calibri" w:cs="Calibri"/>
                <w:color w:val="000000"/>
                <w:sz w:val="18"/>
                <w:szCs w:val="18"/>
              </w:rPr>
              <w:t>COOR Podravsko sunce Koprivnica</w:t>
            </w:r>
          </w:p>
        </w:tc>
        <w:tc>
          <w:tcPr>
            <w:tcW w:w="1984" w:type="dxa"/>
            <w:tcBorders>
              <w:top w:val="single" w:sz="4" w:space="0" w:color="auto"/>
              <w:left w:val="nil"/>
              <w:bottom w:val="single" w:sz="4" w:space="0" w:color="auto"/>
              <w:right w:val="single" w:sz="4" w:space="0" w:color="auto"/>
            </w:tcBorders>
            <w:noWrap/>
            <w:vAlign w:val="bottom"/>
            <w:hideMark/>
          </w:tcPr>
          <w:p w14:paraId="00140F00"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1.920.537,93</w:t>
            </w:r>
          </w:p>
        </w:tc>
        <w:tc>
          <w:tcPr>
            <w:tcW w:w="1559" w:type="dxa"/>
            <w:tcBorders>
              <w:top w:val="single" w:sz="4" w:space="0" w:color="auto"/>
              <w:left w:val="nil"/>
              <w:bottom w:val="single" w:sz="4" w:space="0" w:color="auto"/>
              <w:right w:val="single" w:sz="4" w:space="0" w:color="auto"/>
            </w:tcBorders>
            <w:noWrap/>
            <w:vAlign w:val="bottom"/>
            <w:hideMark/>
          </w:tcPr>
          <w:p w14:paraId="1C902953"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2.452.591,44</w:t>
            </w:r>
          </w:p>
        </w:tc>
        <w:tc>
          <w:tcPr>
            <w:tcW w:w="880" w:type="dxa"/>
            <w:tcBorders>
              <w:top w:val="single" w:sz="4" w:space="0" w:color="auto"/>
              <w:left w:val="nil"/>
              <w:bottom w:val="single" w:sz="4" w:space="0" w:color="auto"/>
              <w:right w:val="single" w:sz="4" w:space="0" w:color="auto"/>
            </w:tcBorders>
            <w:noWrap/>
            <w:vAlign w:val="center"/>
            <w:hideMark/>
          </w:tcPr>
          <w:p w14:paraId="618E2314"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127,7</w:t>
            </w:r>
          </w:p>
        </w:tc>
      </w:tr>
      <w:tr w:rsidR="00C0709B" w14:paraId="7FF0A15A"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70FA5C26" w14:textId="77777777" w:rsidR="00C0709B" w:rsidRDefault="00C0709B">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984" w:type="dxa"/>
            <w:tcBorders>
              <w:top w:val="nil"/>
              <w:left w:val="nil"/>
              <w:bottom w:val="single" w:sz="4" w:space="0" w:color="auto"/>
              <w:right w:val="single" w:sz="4" w:space="0" w:color="auto"/>
            </w:tcBorders>
            <w:noWrap/>
            <w:vAlign w:val="bottom"/>
            <w:hideMark/>
          </w:tcPr>
          <w:p w14:paraId="4FAE0E6C"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1.221.550,53</w:t>
            </w:r>
          </w:p>
        </w:tc>
        <w:tc>
          <w:tcPr>
            <w:tcW w:w="1559" w:type="dxa"/>
            <w:tcBorders>
              <w:top w:val="nil"/>
              <w:left w:val="nil"/>
              <w:bottom w:val="single" w:sz="4" w:space="0" w:color="auto"/>
              <w:right w:val="single" w:sz="4" w:space="0" w:color="auto"/>
            </w:tcBorders>
            <w:noWrap/>
            <w:vAlign w:val="bottom"/>
            <w:hideMark/>
          </w:tcPr>
          <w:p w14:paraId="636C1F5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1.512.504,44</w:t>
            </w:r>
          </w:p>
        </w:tc>
        <w:tc>
          <w:tcPr>
            <w:tcW w:w="880" w:type="dxa"/>
            <w:tcBorders>
              <w:top w:val="nil"/>
              <w:left w:val="nil"/>
              <w:bottom w:val="single" w:sz="4" w:space="0" w:color="auto"/>
              <w:right w:val="single" w:sz="4" w:space="0" w:color="auto"/>
            </w:tcBorders>
            <w:noWrap/>
            <w:vAlign w:val="center"/>
            <w:hideMark/>
          </w:tcPr>
          <w:p w14:paraId="45FC6D0F"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123,8</w:t>
            </w:r>
          </w:p>
        </w:tc>
      </w:tr>
      <w:tr w:rsidR="00C0709B" w14:paraId="20244AA9"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4D6AEFC8" w14:textId="77777777" w:rsidR="00C0709B" w:rsidRDefault="00C0709B">
            <w:pPr>
              <w:rPr>
                <w:rFonts w:ascii="Calibri" w:hAnsi="Calibri" w:cs="Calibri"/>
                <w:color w:val="000000"/>
                <w:sz w:val="18"/>
                <w:szCs w:val="18"/>
              </w:rPr>
            </w:pPr>
            <w:r>
              <w:rPr>
                <w:rFonts w:ascii="Calibri" w:hAnsi="Calibri" w:cs="Calibri"/>
                <w:color w:val="000000"/>
                <w:sz w:val="18"/>
                <w:szCs w:val="18"/>
              </w:rPr>
              <w:t>Muzej Grada Koprivnice</w:t>
            </w:r>
          </w:p>
        </w:tc>
        <w:tc>
          <w:tcPr>
            <w:tcW w:w="1984" w:type="dxa"/>
            <w:tcBorders>
              <w:top w:val="nil"/>
              <w:left w:val="nil"/>
              <w:bottom w:val="single" w:sz="4" w:space="0" w:color="auto"/>
              <w:right w:val="single" w:sz="4" w:space="0" w:color="auto"/>
            </w:tcBorders>
            <w:noWrap/>
            <w:vAlign w:val="bottom"/>
            <w:hideMark/>
          </w:tcPr>
          <w:p w14:paraId="1A7DAFB0"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695.247,57</w:t>
            </w:r>
          </w:p>
        </w:tc>
        <w:tc>
          <w:tcPr>
            <w:tcW w:w="1559" w:type="dxa"/>
            <w:tcBorders>
              <w:top w:val="nil"/>
              <w:left w:val="nil"/>
              <w:bottom w:val="single" w:sz="4" w:space="0" w:color="auto"/>
              <w:right w:val="single" w:sz="4" w:space="0" w:color="auto"/>
            </w:tcBorders>
            <w:noWrap/>
            <w:vAlign w:val="bottom"/>
            <w:hideMark/>
          </w:tcPr>
          <w:p w14:paraId="62C9B938"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2.433.383,74</w:t>
            </w:r>
          </w:p>
        </w:tc>
        <w:tc>
          <w:tcPr>
            <w:tcW w:w="880" w:type="dxa"/>
            <w:tcBorders>
              <w:top w:val="nil"/>
              <w:left w:val="nil"/>
              <w:bottom w:val="single" w:sz="4" w:space="0" w:color="auto"/>
              <w:right w:val="single" w:sz="4" w:space="0" w:color="auto"/>
            </w:tcBorders>
            <w:noWrap/>
            <w:vAlign w:val="center"/>
            <w:hideMark/>
          </w:tcPr>
          <w:p w14:paraId="6FD381B7"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350,0</w:t>
            </w:r>
          </w:p>
        </w:tc>
      </w:tr>
      <w:tr w:rsidR="00C0709B" w14:paraId="763415CC"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2B50EE91" w14:textId="77777777" w:rsidR="00C0709B" w:rsidRDefault="00C0709B">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984" w:type="dxa"/>
            <w:tcBorders>
              <w:top w:val="nil"/>
              <w:left w:val="nil"/>
              <w:bottom w:val="single" w:sz="4" w:space="0" w:color="auto"/>
              <w:right w:val="single" w:sz="4" w:space="0" w:color="auto"/>
            </w:tcBorders>
            <w:noWrap/>
            <w:vAlign w:val="bottom"/>
            <w:hideMark/>
          </w:tcPr>
          <w:p w14:paraId="5ADCFADA"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1.231.625,20</w:t>
            </w:r>
          </w:p>
        </w:tc>
        <w:tc>
          <w:tcPr>
            <w:tcW w:w="1559" w:type="dxa"/>
            <w:tcBorders>
              <w:top w:val="nil"/>
              <w:left w:val="nil"/>
              <w:bottom w:val="single" w:sz="4" w:space="0" w:color="auto"/>
              <w:right w:val="single" w:sz="4" w:space="0" w:color="auto"/>
            </w:tcBorders>
            <w:noWrap/>
            <w:vAlign w:val="bottom"/>
            <w:hideMark/>
          </w:tcPr>
          <w:p w14:paraId="6A9076A7"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1.140.306,00</w:t>
            </w:r>
          </w:p>
        </w:tc>
        <w:tc>
          <w:tcPr>
            <w:tcW w:w="880" w:type="dxa"/>
            <w:tcBorders>
              <w:top w:val="nil"/>
              <w:left w:val="nil"/>
              <w:bottom w:val="single" w:sz="4" w:space="0" w:color="auto"/>
              <w:right w:val="single" w:sz="4" w:space="0" w:color="auto"/>
            </w:tcBorders>
            <w:noWrap/>
            <w:vAlign w:val="center"/>
            <w:hideMark/>
          </w:tcPr>
          <w:p w14:paraId="4324CF5E"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92,6</w:t>
            </w:r>
          </w:p>
        </w:tc>
      </w:tr>
      <w:tr w:rsidR="00C0709B" w14:paraId="5A92C619"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47352C58" w14:textId="77777777" w:rsidR="00C0709B" w:rsidRDefault="00C0709B">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984" w:type="dxa"/>
            <w:tcBorders>
              <w:top w:val="nil"/>
              <w:left w:val="nil"/>
              <w:bottom w:val="single" w:sz="4" w:space="0" w:color="auto"/>
              <w:right w:val="single" w:sz="4" w:space="0" w:color="auto"/>
            </w:tcBorders>
            <w:noWrap/>
            <w:vAlign w:val="bottom"/>
            <w:hideMark/>
          </w:tcPr>
          <w:p w14:paraId="5DF301E9"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853.238,12</w:t>
            </w:r>
          </w:p>
        </w:tc>
        <w:tc>
          <w:tcPr>
            <w:tcW w:w="1559" w:type="dxa"/>
            <w:tcBorders>
              <w:top w:val="nil"/>
              <w:left w:val="nil"/>
              <w:bottom w:val="single" w:sz="4" w:space="0" w:color="auto"/>
              <w:right w:val="single" w:sz="4" w:space="0" w:color="auto"/>
            </w:tcBorders>
            <w:noWrap/>
            <w:vAlign w:val="bottom"/>
            <w:hideMark/>
          </w:tcPr>
          <w:p w14:paraId="4E9D2E98"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877.282,29</w:t>
            </w:r>
          </w:p>
        </w:tc>
        <w:tc>
          <w:tcPr>
            <w:tcW w:w="880" w:type="dxa"/>
            <w:tcBorders>
              <w:top w:val="nil"/>
              <w:left w:val="nil"/>
              <w:bottom w:val="single" w:sz="4" w:space="0" w:color="auto"/>
              <w:right w:val="single" w:sz="4" w:space="0" w:color="auto"/>
            </w:tcBorders>
            <w:noWrap/>
            <w:vAlign w:val="center"/>
            <w:hideMark/>
          </w:tcPr>
          <w:p w14:paraId="7F116D15"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102,8</w:t>
            </w:r>
          </w:p>
        </w:tc>
      </w:tr>
      <w:tr w:rsidR="00C0709B" w14:paraId="33E0661F" w14:textId="77777777" w:rsidTr="00A64EC5">
        <w:trPr>
          <w:trHeight w:val="300"/>
        </w:trPr>
        <w:tc>
          <w:tcPr>
            <w:tcW w:w="4957" w:type="dxa"/>
            <w:tcBorders>
              <w:top w:val="nil"/>
              <w:left w:val="single" w:sz="4" w:space="0" w:color="auto"/>
              <w:bottom w:val="single" w:sz="4" w:space="0" w:color="auto"/>
              <w:right w:val="single" w:sz="4" w:space="0" w:color="auto"/>
            </w:tcBorders>
            <w:vAlign w:val="bottom"/>
            <w:hideMark/>
          </w:tcPr>
          <w:p w14:paraId="4BC69681" w14:textId="77777777" w:rsidR="00C0709B" w:rsidRDefault="00C0709B">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984" w:type="dxa"/>
            <w:tcBorders>
              <w:top w:val="nil"/>
              <w:left w:val="nil"/>
              <w:bottom w:val="single" w:sz="4" w:space="0" w:color="auto"/>
              <w:right w:val="single" w:sz="4" w:space="0" w:color="auto"/>
            </w:tcBorders>
            <w:noWrap/>
            <w:vAlign w:val="bottom"/>
            <w:hideMark/>
          </w:tcPr>
          <w:p w14:paraId="1C88C282"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2.768.303,63</w:t>
            </w:r>
          </w:p>
        </w:tc>
        <w:tc>
          <w:tcPr>
            <w:tcW w:w="1559" w:type="dxa"/>
            <w:tcBorders>
              <w:top w:val="nil"/>
              <w:left w:val="nil"/>
              <w:bottom w:val="single" w:sz="4" w:space="0" w:color="auto"/>
              <w:right w:val="single" w:sz="4" w:space="0" w:color="auto"/>
            </w:tcBorders>
            <w:noWrap/>
            <w:vAlign w:val="bottom"/>
            <w:hideMark/>
          </w:tcPr>
          <w:p w14:paraId="459AC16E"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3.102.223,25</w:t>
            </w:r>
          </w:p>
        </w:tc>
        <w:tc>
          <w:tcPr>
            <w:tcW w:w="880" w:type="dxa"/>
            <w:tcBorders>
              <w:top w:val="nil"/>
              <w:left w:val="nil"/>
              <w:bottom w:val="single" w:sz="4" w:space="0" w:color="auto"/>
              <w:right w:val="single" w:sz="4" w:space="0" w:color="auto"/>
            </w:tcBorders>
            <w:noWrap/>
            <w:vAlign w:val="center"/>
            <w:hideMark/>
          </w:tcPr>
          <w:p w14:paraId="5CFB6862"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112,1</w:t>
            </w:r>
          </w:p>
        </w:tc>
      </w:tr>
      <w:tr w:rsidR="00C0709B" w14:paraId="39E478CC"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42BA8A07" w14:textId="77777777" w:rsidR="00C0709B" w:rsidRDefault="00C0709B">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984" w:type="dxa"/>
            <w:tcBorders>
              <w:top w:val="nil"/>
              <w:left w:val="nil"/>
              <w:bottom w:val="single" w:sz="4" w:space="0" w:color="auto"/>
              <w:right w:val="single" w:sz="4" w:space="0" w:color="auto"/>
            </w:tcBorders>
            <w:noWrap/>
            <w:vAlign w:val="bottom"/>
            <w:hideMark/>
          </w:tcPr>
          <w:p w14:paraId="094E156C"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72.354,99</w:t>
            </w:r>
          </w:p>
        </w:tc>
        <w:tc>
          <w:tcPr>
            <w:tcW w:w="1559" w:type="dxa"/>
            <w:tcBorders>
              <w:top w:val="nil"/>
              <w:left w:val="nil"/>
              <w:bottom w:val="single" w:sz="4" w:space="0" w:color="auto"/>
              <w:right w:val="single" w:sz="4" w:space="0" w:color="auto"/>
            </w:tcBorders>
            <w:noWrap/>
            <w:vAlign w:val="bottom"/>
            <w:hideMark/>
          </w:tcPr>
          <w:p w14:paraId="139892C6"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86.137,16</w:t>
            </w:r>
          </w:p>
        </w:tc>
        <w:tc>
          <w:tcPr>
            <w:tcW w:w="880" w:type="dxa"/>
            <w:tcBorders>
              <w:top w:val="nil"/>
              <w:left w:val="nil"/>
              <w:bottom w:val="single" w:sz="4" w:space="0" w:color="auto"/>
              <w:right w:val="single" w:sz="4" w:space="0" w:color="auto"/>
            </w:tcBorders>
            <w:noWrap/>
            <w:vAlign w:val="center"/>
            <w:hideMark/>
          </w:tcPr>
          <w:p w14:paraId="5F4374CB" w14:textId="77777777" w:rsidR="00C0709B" w:rsidRDefault="00C0709B">
            <w:pPr>
              <w:jc w:val="center"/>
              <w:rPr>
                <w:rFonts w:ascii="Calibri" w:hAnsi="Calibri" w:cs="Calibri"/>
                <w:color w:val="000000"/>
                <w:sz w:val="18"/>
                <w:szCs w:val="18"/>
              </w:rPr>
            </w:pPr>
            <w:r>
              <w:rPr>
                <w:rFonts w:ascii="Calibri" w:hAnsi="Calibri" w:cs="Calibri"/>
                <w:color w:val="000000"/>
                <w:sz w:val="18"/>
                <w:szCs w:val="18"/>
              </w:rPr>
              <w:t>119,0</w:t>
            </w:r>
          </w:p>
        </w:tc>
      </w:tr>
      <w:tr w:rsidR="00C0709B" w14:paraId="7666EAE0" w14:textId="77777777" w:rsidTr="00A64EC5">
        <w:trPr>
          <w:trHeight w:val="300"/>
        </w:trPr>
        <w:tc>
          <w:tcPr>
            <w:tcW w:w="4957" w:type="dxa"/>
            <w:tcBorders>
              <w:top w:val="nil"/>
              <w:left w:val="single" w:sz="4" w:space="0" w:color="auto"/>
              <w:bottom w:val="single" w:sz="4" w:space="0" w:color="auto"/>
              <w:right w:val="single" w:sz="4" w:space="0" w:color="auto"/>
            </w:tcBorders>
            <w:vAlign w:val="center"/>
            <w:hideMark/>
          </w:tcPr>
          <w:p w14:paraId="0CFAF6EA" w14:textId="77777777" w:rsidR="00C0709B" w:rsidRDefault="00C0709B">
            <w:pPr>
              <w:rPr>
                <w:rFonts w:ascii="Calibri" w:hAnsi="Calibri" w:cs="Calibri"/>
                <w:b/>
                <w:bCs/>
                <w:color w:val="000000"/>
                <w:sz w:val="18"/>
                <w:szCs w:val="18"/>
              </w:rPr>
            </w:pPr>
            <w:r>
              <w:rPr>
                <w:rFonts w:ascii="Calibri" w:hAnsi="Calibri" w:cs="Calibri"/>
                <w:b/>
                <w:bCs/>
                <w:color w:val="000000"/>
                <w:sz w:val="18"/>
                <w:szCs w:val="18"/>
              </w:rPr>
              <w:t>UKUPNO KONSOLIDIRANI RASHODI I IZDACI</w:t>
            </w:r>
          </w:p>
        </w:tc>
        <w:tc>
          <w:tcPr>
            <w:tcW w:w="1984" w:type="dxa"/>
            <w:tcBorders>
              <w:top w:val="nil"/>
              <w:left w:val="nil"/>
              <w:bottom w:val="single" w:sz="4" w:space="0" w:color="auto"/>
              <w:right w:val="single" w:sz="4" w:space="0" w:color="auto"/>
            </w:tcBorders>
            <w:vAlign w:val="center"/>
            <w:hideMark/>
          </w:tcPr>
          <w:p w14:paraId="12DF2974" w14:textId="77777777" w:rsidR="00C0709B" w:rsidRDefault="00C0709B">
            <w:pPr>
              <w:jc w:val="center"/>
              <w:rPr>
                <w:rFonts w:ascii="Calibri" w:hAnsi="Calibri" w:cs="Calibri"/>
                <w:b/>
                <w:bCs/>
                <w:color w:val="000000"/>
                <w:sz w:val="20"/>
                <w:szCs w:val="20"/>
              </w:rPr>
            </w:pPr>
            <w:r>
              <w:rPr>
                <w:rFonts w:ascii="Calibri" w:hAnsi="Calibri" w:cs="Calibri"/>
                <w:b/>
                <w:bCs/>
                <w:color w:val="000000"/>
                <w:sz w:val="20"/>
                <w:szCs w:val="20"/>
              </w:rPr>
              <w:t>50.907.074,84</w:t>
            </w:r>
          </w:p>
        </w:tc>
        <w:tc>
          <w:tcPr>
            <w:tcW w:w="1559" w:type="dxa"/>
            <w:tcBorders>
              <w:top w:val="nil"/>
              <w:left w:val="nil"/>
              <w:bottom w:val="single" w:sz="4" w:space="0" w:color="auto"/>
              <w:right w:val="single" w:sz="4" w:space="0" w:color="auto"/>
            </w:tcBorders>
            <w:vAlign w:val="center"/>
            <w:hideMark/>
          </w:tcPr>
          <w:p w14:paraId="164614B2" w14:textId="77777777" w:rsidR="00C0709B" w:rsidRDefault="00C0709B">
            <w:pPr>
              <w:jc w:val="center"/>
              <w:rPr>
                <w:rFonts w:ascii="Calibri" w:hAnsi="Calibri" w:cs="Calibri"/>
                <w:b/>
                <w:bCs/>
                <w:color w:val="000000"/>
                <w:sz w:val="20"/>
                <w:szCs w:val="20"/>
              </w:rPr>
            </w:pPr>
            <w:r>
              <w:rPr>
                <w:rFonts w:ascii="Calibri" w:hAnsi="Calibri" w:cs="Calibri"/>
                <w:b/>
                <w:bCs/>
                <w:color w:val="000000"/>
                <w:sz w:val="20"/>
                <w:szCs w:val="20"/>
              </w:rPr>
              <w:t>76.452.645,99</w:t>
            </w:r>
          </w:p>
        </w:tc>
        <w:tc>
          <w:tcPr>
            <w:tcW w:w="880" w:type="dxa"/>
            <w:tcBorders>
              <w:top w:val="nil"/>
              <w:left w:val="nil"/>
              <w:bottom w:val="single" w:sz="4" w:space="0" w:color="auto"/>
              <w:right w:val="single" w:sz="4" w:space="0" w:color="auto"/>
            </w:tcBorders>
            <w:noWrap/>
            <w:vAlign w:val="center"/>
            <w:hideMark/>
          </w:tcPr>
          <w:p w14:paraId="1994A411" w14:textId="77777777" w:rsidR="00C0709B" w:rsidRDefault="00C0709B">
            <w:pPr>
              <w:jc w:val="center"/>
              <w:rPr>
                <w:rFonts w:ascii="Calibri" w:hAnsi="Calibri" w:cs="Calibri"/>
                <w:b/>
                <w:bCs/>
                <w:color w:val="000000"/>
                <w:sz w:val="18"/>
                <w:szCs w:val="18"/>
              </w:rPr>
            </w:pPr>
            <w:r>
              <w:rPr>
                <w:rFonts w:ascii="Calibri" w:hAnsi="Calibri" w:cs="Calibri"/>
                <w:b/>
                <w:bCs/>
                <w:color w:val="000000"/>
                <w:sz w:val="18"/>
                <w:szCs w:val="18"/>
              </w:rPr>
              <w:t>150,2</w:t>
            </w:r>
          </w:p>
        </w:tc>
      </w:tr>
      <w:tr w:rsidR="00C0709B" w14:paraId="6C594F58" w14:textId="77777777" w:rsidTr="00A64EC5">
        <w:trPr>
          <w:trHeight w:val="300"/>
        </w:trPr>
        <w:tc>
          <w:tcPr>
            <w:tcW w:w="4957" w:type="dxa"/>
            <w:tcBorders>
              <w:top w:val="nil"/>
              <w:left w:val="single" w:sz="4" w:space="0" w:color="auto"/>
              <w:bottom w:val="single" w:sz="4" w:space="0" w:color="auto"/>
              <w:right w:val="single" w:sz="4" w:space="0" w:color="auto"/>
            </w:tcBorders>
            <w:shd w:val="clear" w:color="000000" w:fill="D0CECE"/>
            <w:vAlign w:val="center"/>
            <w:hideMark/>
          </w:tcPr>
          <w:p w14:paraId="654D973F" w14:textId="77777777" w:rsidR="00C0709B" w:rsidRDefault="00C0709B">
            <w:pPr>
              <w:rPr>
                <w:rFonts w:ascii="Calibri" w:hAnsi="Calibri" w:cs="Calibri"/>
                <w:i/>
                <w:iCs/>
                <w:color w:val="000000"/>
                <w:sz w:val="18"/>
                <w:szCs w:val="18"/>
              </w:rPr>
            </w:pPr>
            <w:r>
              <w:rPr>
                <w:rFonts w:ascii="Calibri" w:hAnsi="Calibri" w:cs="Calibri"/>
                <w:i/>
                <w:iCs/>
                <w:color w:val="000000"/>
                <w:sz w:val="18"/>
                <w:szCs w:val="18"/>
              </w:rPr>
              <w:t>RAZRED 3</w:t>
            </w:r>
          </w:p>
        </w:tc>
        <w:tc>
          <w:tcPr>
            <w:tcW w:w="1984" w:type="dxa"/>
            <w:tcBorders>
              <w:top w:val="nil"/>
              <w:left w:val="nil"/>
              <w:bottom w:val="single" w:sz="4" w:space="0" w:color="auto"/>
              <w:right w:val="single" w:sz="4" w:space="0" w:color="auto"/>
            </w:tcBorders>
            <w:shd w:val="clear" w:color="000000" w:fill="D0CECE"/>
            <w:vAlign w:val="center"/>
            <w:hideMark/>
          </w:tcPr>
          <w:p w14:paraId="6CB04019"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38.907.765,94</w:t>
            </w:r>
          </w:p>
        </w:tc>
        <w:tc>
          <w:tcPr>
            <w:tcW w:w="1559" w:type="dxa"/>
            <w:tcBorders>
              <w:top w:val="nil"/>
              <w:left w:val="nil"/>
              <w:bottom w:val="single" w:sz="4" w:space="0" w:color="auto"/>
              <w:right w:val="single" w:sz="4" w:space="0" w:color="auto"/>
            </w:tcBorders>
            <w:shd w:val="clear" w:color="000000" w:fill="D0CECE"/>
            <w:vAlign w:val="center"/>
            <w:hideMark/>
          </w:tcPr>
          <w:p w14:paraId="4097F4B8"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48.771.873,85</w:t>
            </w:r>
          </w:p>
        </w:tc>
        <w:tc>
          <w:tcPr>
            <w:tcW w:w="880" w:type="dxa"/>
            <w:tcBorders>
              <w:top w:val="nil"/>
              <w:left w:val="nil"/>
              <w:bottom w:val="single" w:sz="4" w:space="0" w:color="auto"/>
              <w:right w:val="single" w:sz="4" w:space="0" w:color="auto"/>
            </w:tcBorders>
            <w:shd w:val="clear" w:color="000000" w:fill="D0CECE"/>
            <w:vAlign w:val="center"/>
            <w:hideMark/>
          </w:tcPr>
          <w:p w14:paraId="20941794"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125,4</w:t>
            </w:r>
          </w:p>
        </w:tc>
      </w:tr>
      <w:tr w:rsidR="00C0709B" w14:paraId="058337C1" w14:textId="77777777" w:rsidTr="00A64EC5">
        <w:trPr>
          <w:trHeight w:val="300"/>
        </w:trPr>
        <w:tc>
          <w:tcPr>
            <w:tcW w:w="4957" w:type="dxa"/>
            <w:tcBorders>
              <w:top w:val="nil"/>
              <w:left w:val="single" w:sz="4" w:space="0" w:color="auto"/>
              <w:bottom w:val="single" w:sz="4" w:space="0" w:color="auto"/>
              <w:right w:val="single" w:sz="4" w:space="0" w:color="auto"/>
            </w:tcBorders>
            <w:shd w:val="clear" w:color="000000" w:fill="D0CECE"/>
            <w:vAlign w:val="center"/>
            <w:hideMark/>
          </w:tcPr>
          <w:p w14:paraId="3945E738" w14:textId="77777777" w:rsidR="00C0709B" w:rsidRDefault="00C0709B">
            <w:pPr>
              <w:rPr>
                <w:rFonts w:ascii="Calibri" w:hAnsi="Calibri" w:cs="Calibri"/>
                <w:i/>
                <w:iCs/>
                <w:color w:val="000000"/>
                <w:sz w:val="18"/>
                <w:szCs w:val="18"/>
              </w:rPr>
            </w:pPr>
            <w:r>
              <w:rPr>
                <w:rFonts w:ascii="Calibri" w:hAnsi="Calibri" w:cs="Calibri"/>
                <w:i/>
                <w:iCs/>
                <w:color w:val="000000"/>
                <w:sz w:val="18"/>
                <w:szCs w:val="18"/>
              </w:rPr>
              <w:t>RAZRED 4</w:t>
            </w:r>
          </w:p>
        </w:tc>
        <w:tc>
          <w:tcPr>
            <w:tcW w:w="1984" w:type="dxa"/>
            <w:tcBorders>
              <w:top w:val="nil"/>
              <w:left w:val="nil"/>
              <w:bottom w:val="single" w:sz="4" w:space="0" w:color="auto"/>
              <w:right w:val="single" w:sz="4" w:space="0" w:color="auto"/>
            </w:tcBorders>
            <w:shd w:val="clear" w:color="000000" w:fill="D0CECE"/>
            <w:vAlign w:val="center"/>
            <w:hideMark/>
          </w:tcPr>
          <w:p w14:paraId="49C419BF"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9.261.078,72</w:t>
            </w:r>
          </w:p>
        </w:tc>
        <w:tc>
          <w:tcPr>
            <w:tcW w:w="1559" w:type="dxa"/>
            <w:tcBorders>
              <w:top w:val="nil"/>
              <w:left w:val="nil"/>
              <w:bottom w:val="single" w:sz="4" w:space="0" w:color="auto"/>
              <w:right w:val="single" w:sz="4" w:space="0" w:color="auto"/>
            </w:tcBorders>
            <w:shd w:val="clear" w:color="000000" w:fill="D0CECE"/>
            <w:vAlign w:val="center"/>
            <w:hideMark/>
          </w:tcPr>
          <w:p w14:paraId="031C9C64"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26.386.920,74</w:t>
            </w:r>
          </w:p>
        </w:tc>
        <w:tc>
          <w:tcPr>
            <w:tcW w:w="880" w:type="dxa"/>
            <w:tcBorders>
              <w:top w:val="nil"/>
              <w:left w:val="nil"/>
              <w:bottom w:val="single" w:sz="4" w:space="0" w:color="auto"/>
              <w:right w:val="single" w:sz="4" w:space="0" w:color="auto"/>
            </w:tcBorders>
            <w:shd w:val="clear" w:color="000000" w:fill="D0CECE"/>
            <w:vAlign w:val="center"/>
            <w:hideMark/>
          </w:tcPr>
          <w:p w14:paraId="7BA8604C"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284,9</w:t>
            </w:r>
          </w:p>
        </w:tc>
      </w:tr>
      <w:tr w:rsidR="00C0709B" w14:paraId="36418648" w14:textId="77777777" w:rsidTr="00A64EC5">
        <w:trPr>
          <w:trHeight w:val="300"/>
        </w:trPr>
        <w:tc>
          <w:tcPr>
            <w:tcW w:w="4957" w:type="dxa"/>
            <w:tcBorders>
              <w:top w:val="nil"/>
              <w:left w:val="single" w:sz="4" w:space="0" w:color="auto"/>
              <w:bottom w:val="single" w:sz="4" w:space="0" w:color="auto"/>
              <w:right w:val="single" w:sz="4" w:space="0" w:color="auto"/>
            </w:tcBorders>
            <w:shd w:val="clear" w:color="000000" w:fill="D0CECE"/>
            <w:vAlign w:val="center"/>
            <w:hideMark/>
          </w:tcPr>
          <w:p w14:paraId="15FEA023" w14:textId="77777777" w:rsidR="00C0709B" w:rsidRDefault="00C0709B">
            <w:pPr>
              <w:rPr>
                <w:rFonts w:ascii="Calibri" w:hAnsi="Calibri" w:cs="Calibri"/>
                <w:i/>
                <w:iCs/>
                <w:color w:val="000000"/>
                <w:sz w:val="18"/>
                <w:szCs w:val="18"/>
              </w:rPr>
            </w:pPr>
            <w:r>
              <w:rPr>
                <w:rFonts w:ascii="Calibri" w:hAnsi="Calibri" w:cs="Calibri"/>
                <w:i/>
                <w:iCs/>
                <w:color w:val="000000"/>
                <w:sz w:val="18"/>
                <w:szCs w:val="18"/>
              </w:rPr>
              <w:t>RAZRED 5</w:t>
            </w:r>
          </w:p>
        </w:tc>
        <w:tc>
          <w:tcPr>
            <w:tcW w:w="1984" w:type="dxa"/>
            <w:tcBorders>
              <w:top w:val="nil"/>
              <w:left w:val="nil"/>
              <w:bottom w:val="single" w:sz="4" w:space="0" w:color="auto"/>
              <w:right w:val="single" w:sz="4" w:space="0" w:color="auto"/>
            </w:tcBorders>
            <w:shd w:val="clear" w:color="000000" w:fill="D0CECE"/>
            <w:vAlign w:val="center"/>
            <w:hideMark/>
          </w:tcPr>
          <w:p w14:paraId="64521AF5"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2.738.230,18</w:t>
            </w:r>
          </w:p>
        </w:tc>
        <w:tc>
          <w:tcPr>
            <w:tcW w:w="1559" w:type="dxa"/>
            <w:tcBorders>
              <w:top w:val="nil"/>
              <w:left w:val="nil"/>
              <w:bottom w:val="single" w:sz="4" w:space="0" w:color="auto"/>
              <w:right w:val="single" w:sz="4" w:space="0" w:color="auto"/>
            </w:tcBorders>
            <w:shd w:val="clear" w:color="000000" w:fill="D0CECE"/>
            <w:vAlign w:val="center"/>
            <w:hideMark/>
          </w:tcPr>
          <w:p w14:paraId="3CE10458"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1.293.851,40</w:t>
            </w:r>
          </w:p>
        </w:tc>
        <w:tc>
          <w:tcPr>
            <w:tcW w:w="880" w:type="dxa"/>
            <w:tcBorders>
              <w:top w:val="nil"/>
              <w:left w:val="nil"/>
              <w:bottom w:val="single" w:sz="4" w:space="0" w:color="auto"/>
              <w:right w:val="single" w:sz="4" w:space="0" w:color="auto"/>
            </w:tcBorders>
            <w:shd w:val="clear" w:color="000000" w:fill="D0CECE"/>
            <w:vAlign w:val="center"/>
            <w:hideMark/>
          </w:tcPr>
          <w:p w14:paraId="1F70678E" w14:textId="77777777" w:rsidR="00C0709B" w:rsidRDefault="00C0709B">
            <w:pPr>
              <w:jc w:val="center"/>
              <w:rPr>
                <w:rFonts w:ascii="Calibri" w:hAnsi="Calibri" w:cs="Calibri"/>
                <w:i/>
                <w:iCs/>
                <w:color w:val="000000"/>
                <w:sz w:val="18"/>
                <w:szCs w:val="18"/>
              </w:rPr>
            </w:pPr>
            <w:r>
              <w:rPr>
                <w:rFonts w:ascii="Calibri" w:hAnsi="Calibri" w:cs="Calibri"/>
                <w:i/>
                <w:iCs/>
                <w:color w:val="000000"/>
                <w:sz w:val="18"/>
                <w:szCs w:val="18"/>
              </w:rPr>
              <w:t>47,3</w:t>
            </w:r>
          </w:p>
        </w:tc>
      </w:tr>
      <w:tr w:rsidR="00C0709B" w14:paraId="297F9397" w14:textId="77777777" w:rsidTr="00A64EC5">
        <w:trPr>
          <w:trHeight w:val="300"/>
        </w:trPr>
        <w:tc>
          <w:tcPr>
            <w:tcW w:w="4957" w:type="dxa"/>
            <w:tcBorders>
              <w:top w:val="nil"/>
              <w:left w:val="single" w:sz="4" w:space="0" w:color="auto"/>
              <w:bottom w:val="single" w:sz="4" w:space="0" w:color="auto"/>
              <w:right w:val="single" w:sz="4" w:space="0" w:color="auto"/>
            </w:tcBorders>
            <w:shd w:val="clear" w:color="000000" w:fill="D0CECE"/>
            <w:vAlign w:val="center"/>
            <w:hideMark/>
          </w:tcPr>
          <w:p w14:paraId="0AC94DE1" w14:textId="77777777" w:rsidR="00C0709B" w:rsidRDefault="00C0709B">
            <w:pPr>
              <w:rPr>
                <w:rFonts w:ascii="Calibri" w:hAnsi="Calibri" w:cs="Calibri"/>
                <w:b/>
                <w:bCs/>
                <w:i/>
                <w:iCs/>
                <w:color w:val="000000"/>
                <w:sz w:val="18"/>
                <w:szCs w:val="18"/>
              </w:rPr>
            </w:pPr>
            <w:r>
              <w:rPr>
                <w:rFonts w:ascii="Calibri" w:hAnsi="Calibri" w:cs="Calibri"/>
                <w:b/>
                <w:bCs/>
                <w:i/>
                <w:iCs/>
                <w:color w:val="000000"/>
                <w:sz w:val="18"/>
                <w:szCs w:val="18"/>
              </w:rPr>
              <w:t>UKUPNO KONSOLIDIRANI RASHODI I IZDACI</w:t>
            </w:r>
          </w:p>
        </w:tc>
        <w:tc>
          <w:tcPr>
            <w:tcW w:w="1984" w:type="dxa"/>
            <w:tcBorders>
              <w:top w:val="nil"/>
              <w:left w:val="nil"/>
              <w:bottom w:val="single" w:sz="4" w:space="0" w:color="auto"/>
              <w:right w:val="single" w:sz="4" w:space="0" w:color="auto"/>
            </w:tcBorders>
            <w:shd w:val="clear" w:color="000000" w:fill="D0CECE"/>
            <w:vAlign w:val="center"/>
            <w:hideMark/>
          </w:tcPr>
          <w:p w14:paraId="67BD5C6B" w14:textId="77777777" w:rsidR="00C0709B" w:rsidRDefault="00C0709B">
            <w:pPr>
              <w:jc w:val="center"/>
              <w:rPr>
                <w:rFonts w:ascii="Calibri" w:hAnsi="Calibri" w:cs="Calibri"/>
                <w:b/>
                <w:bCs/>
                <w:i/>
                <w:iCs/>
                <w:color w:val="000000"/>
                <w:sz w:val="18"/>
                <w:szCs w:val="18"/>
              </w:rPr>
            </w:pPr>
            <w:r>
              <w:rPr>
                <w:rFonts w:ascii="Calibri" w:hAnsi="Calibri" w:cs="Calibri"/>
                <w:b/>
                <w:bCs/>
                <w:i/>
                <w:iCs/>
                <w:color w:val="000000"/>
                <w:sz w:val="18"/>
                <w:szCs w:val="18"/>
              </w:rPr>
              <w:t>50.907.074,84</w:t>
            </w:r>
          </w:p>
        </w:tc>
        <w:tc>
          <w:tcPr>
            <w:tcW w:w="1559" w:type="dxa"/>
            <w:tcBorders>
              <w:top w:val="nil"/>
              <w:left w:val="nil"/>
              <w:bottom w:val="single" w:sz="4" w:space="0" w:color="auto"/>
              <w:right w:val="single" w:sz="4" w:space="0" w:color="auto"/>
            </w:tcBorders>
            <w:shd w:val="clear" w:color="000000" w:fill="D0CECE"/>
            <w:vAlign w:val="center"/>
            <w:hideMark/>
          </w:tcPr>
          <w:p w14:paraId="668F711A" w14:textId="77777777" w:rsidR="00C0709B" w:rsidRDefault="00C0709B">
            <w:pPr>
              <w:jc w:val="center"/>
              <w:rPr>
                <w:rFonts w:ascii="Calibri" w:hAnsi="Calibri" w:cs="Calibri"/>
                <w:b/>
                <w:bCs/>
                <w:i/>
                <w:iCs/>
                <w:color w:val="000000"/>
                <w:sz w:val="18"/>
                <w:szCs w:val="18"/>
              </w:rPr>
            </w:pPr>
            <w:r>
              <w:rPr>
                <w:rFonts w:ascii="Calibri" w:hAnsi="Calibri" w:cs="Calibri"/>
                <w:b/>
                <w:bCs/>
                <w:i/>
                <w:iCs/>
                <w:color w:val="000000"/>
                <w:sz w:val="18"/>
                <w:szCs w:val="18"/>
              </w:rPr>
              <w:t>76.452.645,99</w:t>
            </w:r>
          </w:p>
        </w:tc>
        <w:tc>
          <w:tcPr>
            <w:tcW w:w="880" w:type="dxa"/>
            <w:tcBorders>
              <w:top w:val="nil"/>
              <w:left w:val="nil"/>
              <w:bottom w:val="single" w:sz="4" w:space="0" w:color="auto"/>
              <w:right w:val="single" w:sz="4" w:space="0" w:color="auto"/>
            </w:tcBorders>
            <w:shd w:val="clear" w:color="000000" w:fill="D0CECE"/>
            <w:vAlign w:val="center"/>
            <w:hideMark/>
          </w:tcPr>
          <w:p w14:paraId="27F2D26E" w14:textId="77777777" w:rsidR="00C0709B" w:rsidRDefault="00C0709B">
            <w:pPr>
              <w:jc w:val="center"/>
              <w:rPr>
                <w:rFonts w:ascii="Calibri" w:hAnsi="Calibri" w:cs="Calibri"/>
                <w:b/>
                <w:bCs/>
                <w:i/>
                <w:iCs/>
                <w:color w:val="000000"/>
                <w:sz w:val="18"/>
                <w:szCs w:val="18"/>
              </w:rPr>
            </w:pPr>
            <w:r>
              <w:rPr>
                <w:rFonts w:ascii="Calibri" w:hAnsi="Calibri" w:cs="Calibri"/>
                <w:b/>
                <w:bCs/>
                <w:i/>
                <w:iCs/>
                <w:color w:val="000000"/>
                <w:sz w:val="18"/>
                <w:szCs w:val="18"/>
              </w:rPr>
              <w:t>150,2</w:t>
            </w:r>
          </w:p>
        </w:tc>
      </w:tr>
    </w:tbl>
    <w:p w14:paraId="0D670C99" w14:textId="77777777" w:rsidR="006A4E38" w:rsidRPr="00EC20C9" w:rsidRDefault="006A4E38" w:rsidP="0030715F">
      <w:pPr>
        <w:pStyle w:val="Normal10"/>
        <w:jc w:val="both"/>
        <w:rPr>
          <w:b/>
          <w:sz w:val="22"/>
          <w:szCs w:val="22"/>
          <w:highlight w:val="green"/>
        </w:rPr>
      </w:pPr>
    </w:p>
    <w:p w14:paraId="335FFC46" w14:textId="49CB3243" w:rsidR="00EB01C4" w:rsidRPr="0002320D" w:rsidRDefault="009A303A" w:rsidP="00DA6AAE">
      <w:pPr>
        <w:autoSpaceDE w:val="0"/>
        <w:autoSpaceDN w:val="0"/>
        <w:adjustRightInd w:val="0"/>
        <w:jc w:val="both"/>
        <w:rPr>
          <w:rFonts w:ascii="TimesNewRomanPSMT" w:eastAsia="Calibri" w:hAnsi="TimesNewRomanPSMT" w:cs="TimesNewRomanPSMT"/>
          <w:sz w:val="22"/>
          <w:szCs w:val="22"/>
        </w:rPr>
      </w:pPr>
      <w:r w:rsidRPr="0002320D">
        <w:rPr>
          <w:b/>
          <w:sz w:val="22"/>
          <w:szCs w:val="22"/>
        </w:rPr>
        <w:t>RASHODI POSLOVANJA</w:t>
      </w:r>
      <w:r w:rsidRPr="0002320D">
        <w:rPr>
          <w:sz w:val="22"/>
          <w:szCs w:val="22"/>
        </w:rPr>
        <w:t xml:space="preserve"> </w:t>
      </w:r>
      <w:r w:rsidRPr="0002320D">
        <w:rPr>
          <w:b/>
          <w:bCs/>
          <w:sz w:val="22"/>
          <w:szCs w:val="22"/>
        </w:rPr>
        <w:t>(razred 3)</w:t>
      </w:r>
      <w:r w:rsidRPr="0002320D">
        <w:rPr>
          <w:sz w:val="22"/>
          <w:szCs w:val="22"/>
        </w:rPr>
        <w:t xml:space="preserve"> </w:t>
      </w:r>
      <w:r w:rsidR="00EB01C4" w:rsidRPr="0002320D">
        <w:rPr>
          <w:sz w:val="22"/>
          <w:szCs w:val="22"/>
        </w:rPr>
        <w:t>u 202</w:t>
      </w:r>
      <w:r w:rsidR="0086532A" w:rsidRPr="0002320D">
        <w:rPr>
          <w:sz w:val="22"/>
          <w:szCs w:val="22"/>
        </w:rPr>
        <w:t xml:space="preserve">5. </w:t>
      </w:r>
      <w:r w:rsidR="00EB01C4" w:rsidRPr="0002320D">
        <w:rPr>
          <w:sz w:val="22"/>
          <w:szCs w:val="22"/>
        </w:rPr>
        <w:t xml:space="preserve"> godini ostvareni su u iznosu od </w:t>
      </w:r>
      <w:r w:rsidR="0086532A" w:rsidRPr="0002320D">
        <w:rPr>
          <w:rFonts w:ascii="TimesNewRomanPSMT" w:eastAsia="Calibri" w:hAnsi="TimesNewRomanPSMT" w:cs="TimesNewRomanPSMT"/>
          <w:sz w:val="22"/>
          <w:szCs w:val="22"/>
        </w:rPr>
        <w:t xml:space="preserve">48.771.873,85 </w:t>
      </w:r>
      <w:r w:rsidR="00EB01C4" w:rsidRPr="0002320D">
        <w:rPr>
          <w:sz w:val="22"/>
          <w:szCs w:val="22"/>
        </w:rPr>
        <w:t xml:space="preserve">EUR što </w:t>
      </w:r>
      <w:r w:rsidR="00E01B4A" w:rsidRPr="0002320D">
        <w:rPr>
          <w:rFonts w:ascii="TimesNewRomanPSMT" w:eastAsia="Calibri" w:hAnsi="TimesNewRomanPSMT" w:cs="TimesNewRomanPSMT"/>
          <w:sz w:val="22"/>
          <w:szCs w:val="22"/>
        </w:rPr>
        <w:t xml:space="preserve">za </w:t>
      </w:r>
      <w:r w:rsidR="0086532A" w:rsidRPr="0002320D">
        <w:rPr>
          <w:rFonts w:ascii="TimesNewRomanPSMT" w:eastAsia="Calibri" w:hAnsi="TimesNewRomanPSMT" w:cs="TimesNewRomanPSMT"/>
          <w:sz w:val="22"/>
          <w:szCs w:val="22"/>
        </w:rPr>
        <w:t>25</w:t>
      </w:r>
      <w:r w:rsidR="00E01B4A" w:rsidRPr="0002320D">
        <w:rPr>
          <w:rFonts w:ascii="TimesNewRomanPSMT" w:eastAsia="Calibri" w:hAnsi="TimesNewRomanPSMT" w:cs="TimesNewRomanPSMT"/>
          <w:sz w:val="22"/>
          <w:szCs w:val="22"/>
        </w:rPr>
        <w:t xml:space="preserve">  posto više nego prethodne 202</w:t>
      </w:r>
      <w:r w:rsidR="00F121B5">
        <w:rPr>
          <w:rFonts w:ascii="TimesNewRomanPSMT" w:eastAsia="Calibri" w:hAnsi="TimesNewRomanPSMT" w:cs="TimesNewRomanPSMT"/>
          <w:sz w:val="22"/>
          <w:szCs w:val="22"/>
        </w:rPr>
        <w:t>4</w:t>
      </w:r>
      <w:r w:rsidR="00E01B4A" w:rsidRPr="0002320D">
        <w:rPr>
          <w:rFonts w:ascii="TimesNewRomanPSMT" w:eastAsia="Calibri" w:hAnsi="TimesNewRomanPSMT" w:cs="TimesNewRomanPSMT"/>
          <w:sz w:val="22"/>
          <w:szCs w:val="22"/>
        </w:rPr>
        <w:t xml:space="preserve">. godine kada su ostvareni u iznosu od </w:t>
      </w:r>
      <w:r w:rsidR="0002320D" w:rsidRPr="0002320D">
        <w:rPr>
          <w:rFonts w:ascii="TimesNewRomanPSMT" w:eastAsia="Calibri" w:hAnsi="TimesNewRomanPSMT" w:cs="TimesNewRomanPSMT"/>
          <w:sz w:val="22"/>
          <w:szCs w:val="22"/>
        </w:rPr>
        <w:t xml:space="preserve">38.907.765,94 </w:t>
      </w:r>
      <w:r w:rsidR="00E01B4A" w:rsidRPr="0002320D">
        <w:rPr>
          <w:rFonts w:ascii="TimesNewRomanPSMT" w:eastAsia="Calibri" w:hAnsi="TimesNewRomanPSMT" w:cs="TimesNewRomanPSMT"/>
          <w:sz w:val="22"/>
          <w:szCs w:val="22"/>
        </w:rPr>
        <w:t>EUR.</w:t>
      </w:r>
      <w:r w:rsidR="00DA6AAE" w:rsidRPr="0002320D">
        <w:rPr>
          <w:rFonts w:ascii="TimesNewRomanPSMT" w:eastAsia="Calibri" w:hAnsi="TimesNewRomanPSMT" w:cs="TimesNewRomanPSMT"/>
          <w:sz w:val="22"/>
          <w:szCs w:val="22"/>
        </w:rPr>
        <w:t xml:space="preserve"> </w:t>
      </w:r>
      <w:r w:rsidR="00A713A1" w:rsidRPr="0002320D">
        <w:rPr>
          <w:sz w:val="22"/>
          <w:szCs w:val="22"/>
        </w:rPr>
        <w:t xml:space="preserve">U odnosu na plan, ostvarenje se bilježi indeksom </w:t>
      </w:r>
      <w:r w:rsidR="00807450" w:rsidRPr="0002320D">
        <w:rPr>
          <w:sz w:val="22"/>
          <w:szCs w:val="22"/>
        </w:rPr>
        <w:t>9</w:t>
      </w:r>
      <w:r w:rsidR="0002320D" w:rsidRPr="0002320D">
        <w:rPr>
          <w:sz w:val="22"/>
          <w:szCs w:val="22"/>
        </w:rPr>
        <w:t>6</w:t>
      </w:r>
      <w:r w:rsidR="00807450" w:rsidRPr="0002320D">
        <w:rPr>
          <w:sz w:val="22"/>
          <w:szCs w:val="22"/>
        </w:rPr>
        <w:t>.</w:t>
      </w:r>
    </w:p>
    <w:p w14:paraId="27FC5803" w14:textId="045DCB72" w:rsidR="005704F9" w:rsidRPr="00EC20C9" w:rsidRDefault="005704F9" w:rsidP="00EB01C4">
      <w:pPr>
        <w:pStyle w:val="Normal16"/>
        <w:jc w:val="both"/>
        <w:rPr>
          <w:rFonts w:ascii="TimesNewRomanPSMT" w:eastAsia="Calibri" w:hAnsi="TimesNewRomanPSMT" w:cs="TimesNewRomanPSMT"/>
          <w:b/>
          <w:bCs/>
          <w:sz w:val="22"/>
          <w:szCs w:val="22"/>
          <w:highlight w:val="green"/>
        </w:rPr>
      </w:pPr>
    </w:p>
    <w:p w14:paraId="0CA8CDF0" w14:textId="606612DC" w:rsidR="00845543" w:rsidRPr="00D86503" w:rsidRDefault="008E0C01" w:rsidP="0030715F">
      <w:pPr>
        <w:autoSpaceDE w:val="0"/>
        <w:autoSpaceDN w:val="0"/>
        <w:adjustRightInd w:val="0"/>
        <w:jc w:val="both"/>
        <w:rPr>
          <w:rFonts w:ascii="TimesNewRomanPSMT" w:eastAsia="Calibri" w:hAnsi="TimesNewRomanPSMT" w:cs="TimesNewRomanPSMT"/>
          <w:b/>
          <w:bCs/>
          <w:sz w:val="22"/>
          <w:szCs w:val="22"/>
        </w:rPr>
      </w:pPr>
      <w:r w:rsidRPr="00D86503">
        <w:rPr>
          <w:rFonts w:ascii="TimesNewRomanPSMT" w:eastAsia="Calibri" w:hAnsi="TimesNewRomanPSMT" w:cs="TimesNewRomanPSMT"/>
          <w:b/>
          <w:bCs/>
          <w:sz w:val="22"/>
          <w:szCs w:val="22"/>
        </w:rPr>
        <w:t>Rashodi za zaposlene (</w:t>
      </w:r>
      <w:r w:rsidR="00217A58" w:rsidRPr="00D86503">
        <w:rPr>
          <w:rFonts w:ascii="TimesNewRomanPSMT" w:eastAsia="Calibri" w:hAnsi="TimesNewRomanPSMT" w:cs="TimesNewRomanPSMT"/>
          <w:b/>
          <w:bCs/>
          <w:sz w:val="22"/>
          <w:szCs w:val="22"/>
        </w:rPr>
        <w:t>S</w:t>
      </w:r>
      <w:r w:rsidRPr="00D86503">
        <w:rPr>
          <w:rFonts w:ascii="TimesNewRomanPSMT" w:eastAsia="Calibri" w:hAnsi="TimesNewRomanPSMT" w:cs="TimesNewRomanPSMT"/>
          <w:b/>
          <w:bCs/>
          <w:sz w:val="22"/>
          <w:szCs w:val="22"/>
        </w:rPr>
        <w:t>kupina 31)</w:t>
      </w:r>
    </w:p>
    <w:p w14:paraId="7F83EDBC" w14:textId="35CDF1E4" w:rsidR="00A713A1" w:rsidRPr="00D86503" w:rsidRDefault="00A713A1" w:rsidP="00A713A1">
      <w:pPr>
        <w:pStyle w:val="Normal20"/>
        <w:ind w:firstLine="720"/>
        <w:jc w:val="both"/>
        <w:rPr>
          <w:sz w:val="22"/>
          <w:szCs w:val="22"/>
        </w:rPr>
      </w:pPr>
      <w:r w:rsidRPr="00D86503">
        <w:rPr>
          <w:sz w:val="22"/>
          <w:szCs w:val="22"/>
        </w:rPr>
        <w:t xml:space="preserve">Rashodi za zaposlene </w:t>
      </w:r>
      <w:r w:rsidR="00807450" w:rsidRPr="00D86503">
        <w:rPr>
          <w:sz w:val="22"/>
          <w:szCs w:val="22"/>
        </w:rPr>
        <w:t xml:space="preserve">ostvareni su </w:t>
      </w:r>
      <w:r w:rsidRPr="00D86503">
        <w:rPr>
          <w:sz w:val="22"/>
          <w:szCs w:val="22"/>
        </w:rPr>
        <w:t xml:space="preserve"> za </w:t>
      </w:r>
      <w:r w:rsidR="005F71D6" w:rsidRPr="00D86503">
        <w:rPr>
          <w:sz w:val="22"/>
          <w:szCs w:val="22"/>
        </w:rPr>
        <w:t>26</w:t>
      </w:r>
      <w:r w:rsidRPr="00D86503">
        <w:rPr>
          <w:sz w:val="22"/>
          <w:szCs w:val="22"/>
        </w:rPr>
        <w:t xml:space="preserve"> posto </w:t>
      </w:r>
      <w:r w:rsidR="00807450" w:rsidRPr="00D86503">
        <w:rPr>
          <w:sz w:val="22"/>
          <w:szCs w:val="22"/>
        </w:rPr>
        <w:t xml:space="preserve">više nego prethodne godine, </w:t>
      </w:r>
      <w:r w:rsidRPr="00D86503">
        <w:rPr>
          <w:sz w:val="22"/>
          <w:szCs w:val="22"/>
        </w:rPr>
        <w:t xml:space="preserve">na razini od </w:t>
      </w:r>
      <w:r w:rsidR="009340A9" w:rsidRPr="00D86503">
        <w:rPr>
          <w:sz w:val="22"/>
          <w:szCs w:val="22"/>
        </w:rPr>
        <w:t xml:space="preserve">19.811.815,18 </w:t>
      </w:r>
      <w:r w:rsidRPr="00D86503">
        <w:rPr>
          <w:sz w:val="22"/>
          <w:szCs w:val="22"/>
        </w:rPr>
        <w:t>EUR</w:t>
      </w:r>
      <w:r w:rsidR="004E345F" w:rsidRPr="00D86503">
        <w:rPr>
          <w:sz w:val="22"/>
          <w:szCs w:val="22"/>
        </w:rPr>
        <w:t xml:space="preserve"> što predstavlja indeks od 9</w:t>
      </w:r>
      <w:r w:rsidR="00CA492B" w:rsidRPr="00D86503">
        <w:rPr>
          <w:sz w:val="22"/>
          <w:szCs w:val="22"/>
        </w:rPr>
        <w:t>7</w:t>
      </w:r>
      <w:r w:rsidR="004E345F" w:rsidRPr="00D86503">
        <w:rPr>
          <w:sz w:val="22"/>
          <w:szCs w:val="22"/>
        </w:rPr>
        <w:t xml:space="preserve"> utvrđenog plana</w:t>
      </w:r>
      <w:r w:rsidRPr="00D86503">
        <w:rPr>
          <w:sz w:val="22"/>
          <w:szCs w:val="22"/>
        </w:rPr>
        <w:t xml:space="preserve">. </w:t>
      </w:r>
    </w:p>
    <w:p w14:paraId="3CA7FA8E" w14:textId="77777777" w:rsidR="003A7046" w:rsidRPr="00D86503" w:rsidRDefault="003A7046" w:rsidP="00D86503">
      <w:pPr>
        <w:jc w:val="both"/>
        <w:rPr>
          <w:sz w:val="22"/>
          <w:szCs w:val="22"/>
        </w:rPr>
      </w:pPr>
    </w:p>
    <w:p w14:paraId="00B17602" w14:textId="02CCC2D2" w:rsidR="00666F57" w:rsidRPr="00D86503" w:rsidRDefault="00666F57" w:rsidP="00D86503">
      <w:pPr>
        <w:pStyle w:val="Opisslike"/>
        <w:keepNext/>
        <w:spacing w:after="0"/>
        <w:jc w:val="both"/>
        <w:rPr>
          <w:i w:val="0"/>
          <w:iCs w:val="0"/>
          <w:color w:val="auto"/>
          <w:sz w:val="22"/>
          <w:szCs w:val="22"/>
        </w:rPr>
      </w:pPr>
      <w:bookmarkStart w:id="13" w:name="_Toc230098055"/>
      <w:r w:rsidRPr="00D86503">
        <w:rPr>
          <w:i w:val="0"/>
          <w:iCs w:val="0"/>
          <w:color w:val="auto"/>
          <w:sz w:val="22"/>
          <w:szCs w:val="22"/>
        </w:rPr>
        <w:t xml:space="preserve">Tablica </w:t>
      </w:r>
      <w:r w:rsidRPr="00D86503">
        <w:rPr>
          <w:i w:val="0"/>
          <w:iCs w:val="0"/>
          <w:color w:val="auto"/>
          <w:sz w:val="22"/>
          <w:szCs w:val="22"/>
        </w:rPr>
        <w:fldChar w:fldCharType="begin"/>
      </w:r>
      <w:r w:rsidRPr="00D86503">
        <w:rPr>
          <w:i w:val="0"/>
          <w:iCs w:val="0"/>
          <w:color w:val="auto"/>
          <w:sz w:val="22"/>
          <w:szCs w:val="22"/>
        </w:rPr>
        <w:instrText xml:space="preserve"> SEQ Tablica \* ARABIC </w:instrText>
      </w:r>
      <w:r w:rsidRPr="00D86503">
        <w:rPr>
          <w:i w:val="0"/>
          <w:iCs w:val="0"/>
          <w:color w:val="auto"/>
          <w:sz w:val="22"/>
          <w:szCs w:val="22"/>
        </w:rPr>
        <w:fldChar w:fldCharType="separate"/>
      </w:r>
      <w:r w:rsidR="0054056D">
        <w:rPr>
          <w:i w:val="0"/>
          <w:iCs w:val="0"/>
          <w:noProof/>
          <w:color w:val="auto"/>
          <w:sz w:val="22"/>
          <w:szCs w:val="22"/>
        </w:rPr>
        <w:t>9</w:t>
      </w:r>
      <w:r w:rsidRPr="00D86503">
        <w:rPr>
          <w:i w:val="0"/>
          <w:iCs w:val="0"/>
          <w:color w:val="auto"/>
          <w:sz w:val="22"/>
          <w:szCs w:val="22"/>
        </w:rPr>
        <w:fldChar w:fldCharType="end"/>
      </w:r>
      <w:r w:rsidRPr="00D86503">
        <w:rPr>
          <w:i w:val="0"/>
          <w:iCs w:val="0"/>
          <w:color w:val="auto"/>
          <w:sz w:val="22"/>
          <w:szCs w:val="22"/>
        </w:rPr>
        <w:t>. Rashodi za zaposlene p</w:t>
      </w:r>
      <w:r w:rsidR="00527C03" w:rsidRPr="00D86503">
        <w:rPr>
          <w:i w:val="0"/>
          <w:iCs w:val="0"/>
          <w:color w:val="auto"/>
          <w:sz w:val="22"/>
          <w:szCs w:val="22"/>
        </w:rPr>
        <w:t>o</w:t>
      </w:r>
      <w:r w:rsidRPr="00D86503">
        <w:rPr>
          <w:i w:val="0"/>
          <w:iCs w:val="0"/>
          <w:color w:val="auto"/>
          <w:sz w:val="22"/>
          <w:szCs w:val="22"/>
        </w:rPr>
        <w:t xml:space="preserve"> korisnicima</w:t>
      </w:r>
      <w:bookmarkEnd w:id="13"/>
    </w:p>
    <w:tbl>
      <w:tblPr>
        <w:tblW w:w="9209" w:type="dxa"/>
        <w:tblLook w:val="04A0" w:firstRow="1" w:lastRow="0" w:firstColumn="1" w:lastColumn="0" w:noHBand="0" w:noVBand="1"/>
      </w:tblPr>
      <w:tblGrid>
        <w:gridCol w:w="5098"/>
        <w:gridCol w:w="1701"/>
        <w:gridCol w:w="1418"/>
        <w:gridCol w:w="992"/>
      </w:tblGrid>
      <w:tr w:rsidR="004C2C4A" w14:paraId="1BF58148" w14:textId="77777777" w:rsidTr="004C2C4A">
        <w:trPr>
          <w:trHeight w:val="495"/>
        </w:trPr>
        <w:tc>
          <w:tcPr>
            <w:tcW w:w="5098"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5DC8784" w14:textId="77777777" w:rsidR="004C2C4A" w:rsidRDefault="004C2C4A">
            <w:pPr>
              <w:rPr>
                <w:rFonts w:ascii="Calibri" w:hAnsi="Calibri" w:cs="Calibri"/>
                <w:b/>
                <w:bCs/>
                <w:color w:val="000000"/>
                <w:sz w:val="18"/>
                <w:szCs w:val="18"/>
              </w:rPr>
            </w:pPr>
            <w:r>
              <w:rPr>
                <w:rFonts w:ascii="Calibri" w:hAnsi="Calibri" w:cs="Calibri"/>
                <w:b/>
                <w:bCs/>
                <w:color w:val="000000"/>
                <w:sz w:val="18"/>
                <w:szCs w:val="18"/>
              </w:rPr>
              <w:t>Korisnik/Podskupina</w:t>
            </w:r>
          </w:p>
        </w:tc>
        <w:tc>
          <w:tcPr>
            <w:tcW w:w="1701" w:type="dxa"/>
            <w:tcBorders>
              <w:top w:val="single" w:sz="4" w:space="0" w:color="auto"/>
              <w:left w:val="nil"/>
              <w:bottom w:val="single" w:sz="4" w:space="0" w:color="auto"/>
              <w:right w:val="single" w:sz="4" w:space="0" w:color="auto"/>
            </w:tcBorders>
            <w:shd w:val="clear" w:color="D9E1F2" w:fill="D9E1F2"/>
            <w:vAlign w:val="bottom"/>
            <w:hideMark/>
          </w:tcPr>
          <w:p w14:paraId="68479A35"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418" w:type="dxa"/>
            <w:tcBorders>
              <w:top w:val="single" w:sz="4" w:space="0" w:color="auto"/>
              <w:left w:val="nil"/>
              <w:bottom w:val="single" w:sz="4" w:space="0" w:color="auto"/>
              <w:right w:val="single" w:sz="4" w:space="0" w:color="auto"/>
            </w:tcBorders>
            <w:shd w:val="clear" w:color="D9E1F2" w:fill="D9E1F2"/>
            <w:vAlign w:val="bottom"/>
            <w:hideMark/>
          </w:tcPr>
          <w:p w14:paraId="1DF3D97E"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992" w:type="dxa"/>
            <w:tcBorders>
              <w:top w:val="single" w:sz="4" w:space="0" w:color="auto"/>
              <w:left w:val="nil"/>
              <w:bottom w:val="single" w:sz="4" w:space="0" w:color="auto"/>
              <w:right w:val="single" w:sz="4" w:space="0" w:color="auto"/>
            </w:tcBorders>
            <w:shd w:val="clear" w:color="D9E1F2" w:fill="D9E1F2"/>
            <w:vAlign w:val="bottom"/>
            <w:hideMark/>
          </w:tcPr>
          <w:p w14:paraId="2EEB8261"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4C2C4A" w14:paraId="0A7E1A3C"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346D69EB" w14:textId="77777777" w:rsidR="004C2C4A" w:rsidRDefault="004C2C4A">
            <w:pPr>
              <w:rPr>
                <w:rFonts w:ascii="Calibri" w:hAnsi="Calibri" w:cs="Calibri"/>
                <w:color w:val="000000"/>
                <w:sz w:val="18"/>
                <w:szCs w:val="18"/>
              </w:rPr>
            </w:pPr>
            <w:r>
              <w:rPr>
                <w:rFonts w:ascii="Calibri" w:hAnsi="Calibri" w:cs="Calibri"/>
                <w:color w:val="000000"/>
                <w:sz w:val="18"/>
                <w:szCs w:val="18"/>
              </w:rPr>
              <w:t>Grad Koprivnica</w:t>
            </w:r>
          </w:p>
        </w:tc>
        <w:tc>
          <w:tcPr>
            <w:tcW w:w="1701" w:type="dxa"/>
            <w:tcBorders>
              <w:top w:val="nil"/>
              <w:left w:val="nil"/>
              <w:bottom w:val="single" w:sz="4" w:space="0" w:color="auto"/>
              <w:right w:val="single" w:sz="4" w:space="0" w:color="auto"/>
            </w:tcBorders>
            <w:noWrap/>
            <w:vAlign w:val="bottom"/>
            <w:hideMark/>
          </w:tcPr>
          <w:p w14:paraId="64853024"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2.259.923,53</w:t>
            </w:r>
          </w:p>
        </w:tc>
        <w:tc>
          <w:tcPr>
            <w:tcW w:w="1418" w:type="dxa"/>
            <w:tcBorders>
              <w:top w:val="nil"/>
              <w:left w:val="nil"/>
              <w:bottom w:val="single" w:sz="4" w:space="0" w:color="auto"/>
              <w:right w:val="single" w:sz="4" w:space="0" w:color="auto"/>
            </w:tcBorders>
            <w:noWrap/>
            <w:vAlign w:val="bottom"/>
            <w:hideMark/>
          </w:tcPr>
          <w:p w14:paraId="6494B1C3"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2.747.721,80</w:t>
            </w:r>
          </w:p>
        </w:tc>
        <w:tc>
          <w:tcPr>
            <w:tcW w:w="992" w:type="dxa"/>
            <w:tcBorders>
              <w:top w:val="nil"/>
              <w:left w:val="nil"/>
              <w:bottom w:val="single" w:sz="4" w:space="0" w:color="auto"/>
              <w:right w:val="single" w:sz="4" w:space="0" w:color="auto"/>
            </w:tcBorders>
            <w:noWrap/>
            <w:vAlign w:val="bottom"/>
            <w:hideMark/>
          </w:tcPr>
          <w:p w14:paraId="37747A2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121,6</w:t>
            </w:r>
          </w:p>
        </w:tc>
      </w:tr>
      <w:tr w:rsidR="004C2C4A" w14:paraId="38F0B6D6"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22C125E6" w14:textId="77777777" w:rsidR="004C2C4A" w:rsidRDefault="004C2C4A">
            <w:pPr>
              <w:rPr>
                <w:rFonts w:ascii="Calibri" w:hAnsi="Calibri" w:cs="Calibri"/>
                <w:color w:val="000000"/>
                <w:sz w:val="18"/>
                <w:szCs w:val="18"/>
              </w:rPr>
            </w:pPr>
            <w:r>
              <w:rPr>
                <w:rFonts w:ascii="Calibri" w:hAnsi="Calibri" w:cs="Calibri"/>
                <w:color w:val="000000"/>
                <w:sz w:val="18"/>
                <w:szCs w:val="18"/>
              </w:rPr>
              <w:t>Dječji vrtić Tratinčica</w:t>
            </w:r>
          </w:p>
        </w:tc>
        <w:tc>
          <w:tcPr>
            <w:tcW w:w="1701" w:type="dxa"/>
            <w:tcBorders>
              <w:top w:val="nil"/>
              <w:left w:val="nil"/>
              <w:bottom w:val="single" w:sz="4" w:space="0" w:color="auto"/>
              <w:right w:val="single" w:sz="4" w:space="0" w:color="auto"/>
            </w:tcBorders>
            <w:noWrap/>
            <w:vAlign w:val="bottom"/>
            <w:hideMark/>
          </w:tcPr>
          <w:p w14:paraId="66D7A193"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3.317.432,13</w:t>
            </w:r>
          </w:p>
        </w:tc>
        <w:tc>
          <w:tcPr>
            <w:tcW w:w="1418" w:type="dxa"/>
            <w:tcBorders>
              <w:top w:val="nil"/>
              <w:left w:val="nil"/>
              <w:bottom w:val="single" w:sz="4" w:space="0" w:color="auto"/>
              <w:right w:val="single" w:sz="4" w:space="0" w:color="auto"/>
            </w:tcBorders>
            <w:noWrap/>
            <w:vAlign w:val="bottom"/>
            <w:hideMark/>
          </w:tcPr>
          <w:p w14:paraId="795E670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3.882.381,45</w:t>
            </w:r>
          </w:p>
        </w:tc>
        <w:tc>
          <w:tcPr>
            <w:tcW w:w="992" w:type="dxa"/>
            <w:tcBorders>
              <w:top w:val="nil"/>
              <w:left w:val="nil"/>
              <w:bottom w:val="single" w:sz="4" w:space="0" w:color="auto"/>
              <w:right w:val="single" w:sz="4" w:space="0" w:color="auto"/>
            </w:tcBorders>
            <w:noWrap/>
            <w:vAlign w:val="bottom"/>
            <w:hideMark/>
          </w:tcPr>
          <w:p w14:paraId="35A2931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117,0</w:t>
            </w:r>
          </w:p>
        </w:tc>
      </w:tr>
      <w:tr w:rsidR="004C2C4A" w14:paraId="1153557B" w14:textId="77777777" w:rsidTr="004C2C4A">
        <w:trPr>
          <w:trHeight w:val="300"/>
        </w:trPr>
        <w:tc>
          <w:tcPr>
            <w:tcW w:w="5098" w:type="dxa"/>
            <w:tcBorders>
              <w:top w:val="nil"/>
              <w:left w:val="single" w:sz="4" w:space="0" w:color="auto"/>
              <w:bottom w:val="single" w:sz="4" w:space="0" w:color="auto"/>
              <w:right w:val="single" w:sz="4" w:space="0" w:color="auto"/>
            </w:tcBorders>
            <w:noWrap/>
            <w:vAlign w:val="bottom"/>
            <w:hideMark/>
          </w:tcPr>
          <w:p w14:paraId="05A30A69" w14:textId="77777777" w:rsidR="004C2C4A" w:rsidRDefault="004C2C4A">
            <w:pPr>
              <w:rPr>
                <w:rFonts w:ascii="Calibri" w:hAnsi="Calibri" w:cs="Calibri"/>
                <w:color w:val="000000"/>
                <w:sz w:val="18"/>
                <w:szCs w:val="18"/>
              </w:rPr>
            </w:pPr>
            <w:r>
              <w:rPr>
                <w:rFonts w:ascii="Calibri" w:hAnsi="Calibri" w:cs="Calibri"/>
                <w:color w:val="000000"/>
                <w:sz w:val="18"/>
                <w:szCs w:val="18"/>
              </w:rPr>
              <w:t>Dječji vrtić Medenjak</w:t>
            </w:r>
          </w:p>
        </w:tc>
        <w:tc>
          <w:tcPr>
            <w:tcW w:w="1701" w:type="dxa"/>
            <w:tcBorders>
              <w:top w:val="nil"/>
              <w:left w:val="nil"/>
              <w:bottom w:val="single" w:sz="4" w:space="0" w:color="auto"/>
              <w:right w:val="single" w:sz="4" w:space="0" w:color="auto"/>
            </w:tcBorders>
            <w:noWrap/>
            <w:vAlign w:val="bottom"/>
            <w:hideMark/>
          </w:tcPr>
          <w:p w14:paraId="5AD30960"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0,00</w:t>
            </w:r>
          </w:p>
        </w:tc>
        <w:tc>
          <w:tcPr>
            <w:tcW w:w="1418" w:type="dxa"/>
            <w:tcBorders>
              <w:top w:val="nil"/>
              <w:left w:val="nil"/>
              <w:bottom w:val="single" w:sz="4" w:space="0" w:color="auto"/>
              <w:right w:val="single" w:sz="4" w:space="0" w:color="auto"/>
            </w:tcBorders>
            <w:noWrap/>
            <w:vAlign w:val="bottom"/>
            <w:hideMark/>
          </w:tcPr>
          <w:p w14:paraId="6D1BA0A8"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1.126.386,27</w:t>
            </w:r>
          </w:p>
        </w:tc>
        <w:tc>
          <w:tcPr>
            <w:tcW w:w="992" w:type="dxa"/>
            <w:tcBorders>
              <w:top w:val="nil"/>
              <w:left w:val="nil"/>
              <w:bottom w:val="single" w:sz="4" w:space="0" w:color="auto"/>
              <w:right w:val="single" w:sz="4" w:space="0" w:color="auto"/>
            </w:tcBorders>
            <w:noWrap/>
            <w:vAlign w:val="bottom"/>
            <w:hideMark/>
          </w:tcPr>
          <w:p w14:paraId="57EF45BD"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w:t>
            </w:r>
          </w:p>
        </w:tc>
      </w:tr>
      <w:tr w:rsidR="004C2C4A" w14:paraId="55698691"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4502FFCA" w14:textId="77777777" w:rsidR="004C2C4A" w:rsidRDefault="004C2C4A">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701" w:type="dxa"/>
            <w:tcBorders>
              <w:top w:val="nil"/>
              <w:left w:val="nil"/>
              <w:bottom w:val="single" w:sz="4" w:space="0" w:color="auto"/>
              <w:right w:val="single" w:sz="4" w:space="0" w:color="auto"/>
            </w:tcBorders>
            <w:noWrap/>
            <w:vAlign w:val="bottom"/>
            <w:hideMark/>
          </w:tcPr>
          <w:p w14:paraId="1F1BB363"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2.219.012,61</w:t>
            </w:r>
          </w:p>
        </w:tc>
        <w:tc>
          <w:tcPr>
            <w:tcW w:w="1418" w:type="dxa"/>
            <w:tcBorders>
              <w:top w:val="nil"/>
              <w:left w:val="nil"/>
              <w:bottom w:val="single" w:sz="4" w:space="0" w:color="auto"/>
              <w:right w:val="single" w:sz="4" w:space="0" w:color="auto"/>
            </w:tcBorders>
            <w:noWrap/>
            <w:vAlign w:val="bottom"/>
            <w:hideMark/>
          </w:tcPr>
          <w:p w14:paraId="04BDAFFD"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2.675.419,34</w:t>
            </w:r>
          </w:p>
        </w:tc>
        <w:tc>
          <w:tcPr>
            <w:tcW w:w="992" w:type="dxa"/>
            <w:tcBorders>
              <w:top w:val="nil"/>
              <w:left w:val="nil"/>
              <w:bottom w:val="single" w:sz="4" w:space="0" w:color="auto"/>
              <w:right w:val="single" w:sz="4" w:space="0" w:color="auto"/>
            </w:tcBorders>
            <w:noWrap/>
            <w:vAlign w:val="bottom"/>
            <w:hideMark/>
          </w:tcPr>
          <w:p w14:paraId="7C153A46"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120,6</w:t>
            </w:r>
          </w:p>
        </w:tc>
      </w:tr>
      <w:tr w:rsidR="004C2C4A" w14:paraId="0C98F50B"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4C5C3B52" w14:textId="77777777" w:rsidR="004C2C4A" w:rsidRDefault="004C2C4A">
            <w:pPr>
              <w:rPr>
                <w:rFonts w:ascii="Calibri" w:hAnsi="Calibri" w:cs="Calibri"/>
                <w:color w:val="000000"/>
                <w:sz w:val="18"/>
                <w:szCs w:val="18"/>
              </w:rPr>
            </w:pPr>
            <w:r>
              <w:rPr>
                <w:rFonts w:ascii="Calibri" w:hAnsi="Calibri" w:cs="Calibri"/>
                <w:color w:val="000000"/>
                <w:sz w:val="18"/>
                <w:szCs w:val="18"/>
              </w:rPr>
              <w:t>OŠ ”Braća Radić”  Koprivnica</w:t>
            </w:r>
          </w:p>
        </w:tc>
        <w:tc>
          <w:tcPr>
            <w:tcW w:w="1701" w:type="dxa"/>
            <w:tcBorders>
              <w:top w:val="nil"/>
              <w:left w:val="nil"/>
              <w:bottom w:val="single" w:sz="4" w:space="0" w:color="auto"/>
              <w:right w:val="single" w:sz="4" w:space="0" w:color="auto"/>
            </w:tcBorders>
            <w:noWrap/>
            <w:vAlign w:val="bottom"/>
            <w:hideMark/>
          </w:tcPr>
          <w:p w14:paraId="095CA00B"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2.563.288,77</w:t>
            </w:r>
          </w:p>
        </w:tc>
        <w:tc>
          <w:tcPr>
            <w:tcW w:w="1418" w:type="dxa"/>
            <w:tcBorders>
              <w:top w:val="nil"/>
              <w:left w:val="nil"/>
              <w:bottom w:val="single" w:sz="4" w:space="0" w:color="auto"/>
              <w:right w:val="single" w:sz="4" w:space="0" w:color="auto"/>
            </w:tcBorders>
            <w:noWrap/>
            <w:vAlign w:val="bottom"/>
            <w:hideMark/>
          </w:tcPr>
          <w:p w14:paraId="41748503"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3.047.359,62</w:t>
            </w:r>
          </w:p>
        </w:tc>
        <w:tc>
          <w:tcPr>
            <w:tcW w:w="992" w:type="dxa"/>
            <w:tcBorders>
              <w:top w:val="nil"/>
              <w:left w:val="nil"/>
              <w:bottom w:val="single" w:sz="4" w:space="0" w:color="auto"/>
              <w:right w:val="single" w:sz="4" w:space="0" w:color="auto"/>
            </w:tcBorders>
            <w:noWrap/>
            <w:vAlign w:val="bottom"/>
            <w:hideMark/>
          </w:tcPr>
          <w:p w14:paraId="2E1F94B7"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118,9</w:t>
            </w:r>
          </w:p>
        </w:tc>
      </w:tr>
      <w:tr w:rsidR="004C2C4A" w14:paraId="6EE8817D"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62FD6230" w14:textId="77777777" w:rsidR="004C2C4A" w:rsidRDefault="004C2C4A">
            <w:pPr>
              <w:rPr>
                <w:rFonts w:ascii="Calibri" w:hAnsi="Calibri" w:cs="Calibri"/>
                <w:color w:val="000000"/>
                <w:sz w:val="18"/>
                <w:szCs w:val="18"/>
              </w:rPr>
            </w:pPr>
            <w:r>
              <w:rPr>
                <w:rFonts w:ascii="Calibri" w:hAnsi="Calibri" w:cs="Calibri"/>
                <w:color w:val="000000"/>
                <w:sz w:val="18"/>
                <w:szCs w:val="18"/>
              </w:rPr>
              <w:t>OŠ “Đuro Ester”   Koprivnica</w:t>
            </w:r>
          </w:p>
        </w:tc>
        <w:tc>
          <w:tcPr>
            <w:tcW w:w="1701" w:type="dxa"/>
            <w:tcBorders>
              <w:top w:val="nil"/>
              <w:left w:val="nil"/>
              <w:bottom w:val="single" w:sz="4" w:space="0" w:color="auto"/>
              <w:right w:val="single" w:sz="4" w:space="0" w:color="auto"/>
            </w:tcBorders>
            <w:noWrap/>
            <w:vAlign w:val="bottom"/>
            <w:hideMark/>
          </w:tcPr>
          <w:p w14:paraId="2DACB84F"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1.402.588,56</w:t>
            </w:r>
          </w:p>
        </w:tc>
        <w:tc>
          <w:tcPr>
            <w:tcW w:w="1418" w:type="dxa"/>
            <w:tcBorders>
              <w:top w:val="nil"/>
              <w:left w:val="nil"/>
              <w:bottom w:val="single" w:sz="4" w:space="0" w:color="auto"/>
              <w:right w:val="single" w:sz="4" w:space="0" w:color="auto"/>
            </w:tcBorders>
            <w:noWrap/>
            <w:vAlign w:val="bottom"/>
            <w:hideMark/>
          </w:tcPr>
          <w:p w14:paraId="5627859D"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1.696.189,90</w:t>
            </w:r>
          </w:p>
        </w:tc>
        <w:tc>
          <w:tcPr>
            <w:tcW w:w="992" w:type="dxa"/>
            <w:tcBorders>
              <w:top w:val="nil"/>
              <w:left w:val="nil"/>
              <w:bottom w:val="single" w:sz="4" w:space="0" w:color="auto"/>
              <w:right w:val="single" w:sz="4" w:space="0" w:color="auto"/>
            </w:tcBorders>
            <w:noWrap/>
            <w:vAlign w:val="bottom"/>
            <w:hideMark/>
          </w:tcPr>
          <w:p w14:paraId="453DCCD9"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120,9</w:t>
            </w:r>
          </w:p>
        </w:tc>
      </w:tr>
      <w:tr w:rsidR="004C2C4A" w14:paraId="1139EF02" w14:textId="77777777" w:rsidTr="004C2C4A">
        <w:trPr>
          <w:trHeight w:val="300"/>
        </w:trPr>
        <w:tc>
          <w:tcPr>
            <w:tcW w:w="5098" w:type="dxa"/>
            <w:tcBorders>
              <w:top w:val="nil"/>
              <w:left w:val="single" w:sz="4" w:space="0" w:color="auto"/>
              <w:bottom w:val="single" w:sz="4" w:space="0" w:color="auto"/>
              <w:right w:val="single" w:sz="4" w:space="0" w:color="auto"/>
            </w:tcBorders>
            <w:vAlign w:val="center"/>
            <w:hideMark/>
          </w:tcPr>
          <w:p w14:paraId="68BC7E63" w14:textId="77777777" w:rsidR="004C2C4A" w:rsidRDefault="004C2C4A">
            <w:pPr>
              <w:rPr>
                <w:rFonts w:ascii="Calibri" w:hAnsi="Calibri" w:cs="Calibri"/>
                <w:color w:val="000000"/>
                <w:sz w:val="18"/>
                <w:szCs w:val="18"/>
              </w:rPr>
            </w:pPr>
            <w:r>
              <w:rPr>
                <w:rFonts w:ascii="Calibri" w:hAnsi="Calibri" w:cs="Calibri"/>
                <w:color w:val="000000"/>
                <w:sz w:val="18"/>
                <w:szCs w:val="18"/>
              </w:rPr>
              <w:t>OŠ  "Podolice"</w:t>
            </w:r>
          </w:p>
        </w:tc>
        <w:tc>
          <w:tcPr>
            <w:tcW w:w="1701" w:type="dxa"/>
            <w:tcBorders>
              <w:top w:val="nil"/>
              <w:left w:val="nil"/>
              <w:bottom w:val="single" w:sz="4" w:space="0" w:color="auto"/>
              <w:right w:val="single" w:sz="4" w:space="0" w:color="auto"/>
            </w:tcBorders>
            <w:noWrap/>
            <w:vAlign w:val="bottom"/>
            <w:hideMark/>
          </w:tcPr>
          <w:p w14:paraId="22497E0C"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1.562.327,93</w:t>
            </w:r>
          </w:p>
        </w:tc>
        <w:tc>
          <w:tcPr>
            <w:tcW w:w="1418" w:type="dxa"/>
            <w:tcBorders>
              <w:top w:val="nil"/>
              <w:left w:val="nil"/>
              <w:bottom w:val="single" w:sz="4" w:space="0" w:color="auto"/>
              <w:right w:val="single" w:sz="4" w:space="0" w:color="auto"/>
            </w:tcBorders>
            <w:noWrap/>
            <w:vAlign w:val="bottom"/>
            <w:hideMark/>
          </w:tcPr>
          <w:p w14:paraId="78756347"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1.967.126,69</w:t>
            </w:r>
          </w:p>
        </w:tc>
        <w:tc>
          <w:tcPr>
            <w:tcW w:w="992" w:type="dxa"/>
            <w:tcBorders>
              <w:top w:val="nil"/>
              <w:left w:val="nil"/>
              <w:bottom w:val="single" w:sz="4" w:space="0" w:color="auto"/>
              <w:right w:val="single" w:sz="4" w:space="0" w:color="auto"/>
            </w:tcBorders>
            <w:noWrap/>
            <w:vAlign w:val="bottom"/>
            <w:hideMark/>
          </w:tcPr>
          <w:p w14:paraId="4A6EA197"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125,9</w:t>
            </w:r>
          </w:p>
        </w:tc>
      </w:tr>
      <w:tr w:rsidR="004C2C4A" w14:paraId="0EDBF57C" w14:textId="77777777" w:rsidTr="004C2C4A">
        <w:trPr>
          <w:trHeight w:val="300"/>
        </w:trPr>
        <w:tc>
          <w:tcPr>
            <w:tcW w:w="5098" w:type="dxa"/>
            <w:tcBorders>
              <w:top w:val="nil"/>
              <w:left w:val="single" w:sz="4" w:space="0" w:color="auto"/>
              <w:bottom w:val="single" w:sz="4" w:space="0" w:color="auto"/>
              <w:right w:val="single" w:sz="4" w:space="0" w:color="auto"/>
            </w:tcBorders>
            <w:vAlign w:val="center"/>
            <w:hideMark/>
          </w:tcPr>
          <w:p w14:paraId="7692C856" w14:textId="77777777" w:rsidR="004C2C4A" w:rsidRDefault="004C2C4A">
            <w:pPr>
              <w:rPr>
                <w:rFonts w:ascii="Calibri" w:hAnsi="Calibri" w:cs="Calibri"/>
                <w:color w:val="000000"/>
                <w:sz w:val="18"/>
                <w:szCs w:val="18"/>
              </w:rPr>
            </w:pPr>
            <w:r>
              <w:rPr>
                <w:rFonts w:ascii="Calibri" w:hAnsi="Calibri" w:cs="Calibri"/>
                <w:color w:val="000000"/>
                <w:sz w:val="18"/>
                <w:szCs w:val="18"/>
              </w:rPr>
              <w:t>COOR Podravsko sunce Koprivnica</w:t>
            </w:r>
          </w:p>
        </w:tc>
        <w:tc>
          <w:tcPr>
            <w:tcW w:w="1701" w:type="dxa"/>
            <w:tcBorders>
              <w:top w:val="nil"/>
              <w:left w:val="nil"/>
              <w:bottom w:val="single" w:sz="4" w:space="0" w:color="auto"/>
              <w:right w:val="single" w:sz="4" w:space="0" w:color="auto"/>
            </w:tcBorders>
            <w:noWrap/>
            <w:vAlign w:val="bottom"/>
            <w:hideMark/>
          </w:tcPr>
          <w:p w14:paraId="781C7650"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1.526.858,28</w:t>
            </w:r>
          </w:p>
        </w:tc>
        <w:tc>
          <w:tcPr>
            <w:tcW w:w="1418" w:type="dxa"/>
            <w:tcBorders>
              <w:top w:val="nil"/>
              <w:left w:val="nil"/>
              <w:bottom w:val="single" w:sz="4" w:space="0" w:color="auto"/>
              <w:right w:val="single" w:sz="4" w:space="0" w:color="auto"/>
            </w:tcBorders>
            <w:noWrap/>
            <w:vAlign w:val="bottom"/>
            <w:hideMark/>
          </w:tcPr>
          <w:p w14:paraId="76F3CAA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1.901.963,54</w:t>
            </w:r>
          </w:p>
        </w:tc>
        <w:tc>
          <w:tcPr>
            <w:tcW w:w="992" w:type="dxa"/>
            <w:tcBorders>
              <w:top w:val="nil"/>
              <w:left w:val="nil"/>
              <w:bottom w:val="single" w:sz="4" w:space="0" w:color="auto"/>
              <w:right w:val="single" w:sz="4" w:space="0" w:color="auto"/>
            </w:tcBorders>
            <w:noWrap/>
            <w:vAlign w:val="bottom"/>
            <w:hideMark/>
          </w:tcPr>
          <w:p w14:paraId="01B16E2A"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124,6</w:t>
            </w:r>
          </w:p>
        </w:tc>
      </w:tr>
      <w:tr w:rsidR="004C2C4A" w14:paraId="0305423D"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276560AE" w14:textId="77777777" w:rsidR="004C2C4A" w:rsidRDefault="004C2C4A">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701" w:type="dxa"/>
            <w:tcBorders>
              <w:top w:val="nil"/>
              <w:left w:val="nil"/>
              <w:bottom w:val="single" w:sz="4" w:space="0" w:color="auto"/>
              <w:right w:val="single" w:sz="4" w:space="0" w:color="auto"/>
            </w:tcBorders>
            <w:noWrap/>
            <w:vAlign w:val="bottom"/>
            <w:hideMark/>
          </w:tcPr>
          <w:p w14:paraId="773ABA64"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1.036.038,80</w:t>
            </w:r>
          </w:p>
        </w:tc>
        <w:tc>
          <w:tcPr>
            <w:tcW w:w="1418" w:type="dxa"/>
            <w:tcBorders>
              <w:top w:val="nil"/>
              <w:left w:val="nil"/>
              <w:bottom w:val="single" w:sz="4" w:space="0" w:color="auto"/>
              <w:right w:val="single" w:sz="4" w:space="0" w:color="auto"/>
            </w:tcBorders>
            <w:noWrap/>
            <w:vAlign w:val="bottom"/>
            <w:hideMark/>
          </w:tcPr>
          <w:p w14:paraId="230D7D99"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1.229.642,28</w:t>
            </w:r>
          </w:p>
        </w:tc>
        <w:tc>
          <w:tcPr>
            <w:tcW w:w="992" w:type="dxa"/>
            <w:tcBorders>
              <w:top w:val="nil"/>
              <w:left w:val="nil"/>
              <w:bottom w:val="single" w:sz="4" w:space="0" w:color="auto"/>
              <w:right w:val="single" w:sz="4" w:space="0" w:color="auto"/>
            </w:tcBorders>
            <w:noWrap/>
            <w:vAlign w:val="bottom"/>
            <w:hideMark/>
          </w:tcPr>
          <w:p w14:paraId="5798266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118,7</w:t>
            </w:r>
          </w:p>
        </w:tc>
      </w:tr>
      <w:tr w:rsidR="004C2C4A" w14:paraId="58FE546B"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7BCAE052" w14:textId="77777777" w:rsidR="004C2C4A" w:rsidRDefault="004C2C4A">
            <w:pPr>
              <w:rPr>
                <w:rFonts w:ascii="Calibri" w:hAnsi="Calibri" w:cs="Calibri"/>
                <w:color w:val="000000"/>
                <w:sz w:val="18"/>
                <w:szCs w:val="18"/>
              </w:rPr>
            </w:pPr>
            <w:r>
              <w:rPr>
                <w:rFonts w:ascii="Calibri" w:hAnsi="Calibri" w:cs="Calibri"/>
                <w:color w:val="000000"/>
                <w:sz w:val="18"/>
                <w:szCs w:val="18"/>
              </w:rPr>
              <w:t>Muzej Grada Koprivnice</w:t>
            </w:r>
          </w:p>
        </w:tc>
        <w:tc>
          <w:tcPr>
            <w:tcW w:w="1701" w:type="dxa"/>
            <w:tcBorders>
              <w:top w:val="nil"/>
              <w:left w:val="nil"/>
              <w:bottom w:val="single" w:sz="4" w:space="0" w:color="auto"/>
              <w:right w:val="single" w:sz="4" w:space="0" w:color="auto"/>
            </w:tcBorders>
            <w:noWrap/>
            <w:vAlign w:val="bottom"/>
            <w:hideMark/>
          </w:tcPr>
          <w:p w14:paraId="310C928B"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373.779,44</w:t>
            </w:r>
          </w:p>
        </w:tc>
        <w:tc>
          <w:tcPr>
            <w:tcW w:w="1418" w:type="dxa"/>
            <w:tcBorders>
              <w:top w:val="nil"/>
              <w:left w:val="nil"/>
              <w:bottom w:val="single" w:sz="4" w:space="0" w:color="auto"/>
              <w:right w:val="single" w:sz="4" w:space="0" w:color="auto"/>
            </w:tcBorders>
            <w:noWrap/>
            <w:vAlign w:val="bottom"/>
            <w:hideMark/>
          </w:tcPr>
          <w:p w14:paraId="4A5EA680"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520.347,01</w:t>
            </w:r>
          </w:p>
        </w:tc>
        <w:tc>
          <w:tcPr>
            <w:tcW w:w="992" w:type="dxa"/>
            <w:tcBorders>
              <w:top w:val="nil"/>
              <w:left w:val="nil"/>
              <w:bottom w:val="single" w:sz="4" w:space="0" w:color="auto"/>
              <w:right w:val="single" w:sz="4" w:space="0" w:color="auto"/>
            </w:tcBorders>
            <w:noWrap/>
            <w:vAlign w:val="bottom"/>
            <w:hideMark/>
          </w:tcPr>
          <w:p w14:paraId="2C266BB2"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139,2</w:t>
            </w:r>
          </w:p>
        </w:tc>
      </w:tr>
      <w:tr w:rsidR="004C2C4A" w14:paraId="570512C3"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2FF97506" w14:textId="77777777" w:rsidR="004C2C4A" w:rsidRDefault="004C2C4A">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701" w:type="dxa"/>
            <w:tcBorders>
              <w:top w:val="nil"/>
              <w:left w:val="nil"/>
              <w:bottom w:val="single" w:sz="4" w:space="0" w:color="auto"/>
              <w:right w:val="single" w:sz="4" w:space="0" w:color="auto"/>
            </w:tcBorders>
            <w:noWrap/>
            <w:vAlign w:val="bottom"/>
            <w:hideMark/>
          </w:tcPr>
          <w:p w14:paraId="100B2D17"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668.572,94</w:t>
            </w:r>
          </w:p>
        </w:tc>
        <w:tc>
          <w:tcPr>
            <w:tcW w:w="1418" w:type="dxa"/>
            <w:tcBorders>
              <w:top w:val="nil"/>
              <w:left w:val="nil"/>
              <w:bottom w:val="single" w:sz="4" w:space="0" w:color="auto"/>
              <w:right w:val="single" w:sz="4" w:space="0" w:color="auto"/>
            </w:tcBorders>
            <w:noWrap/>
            <w:vAlign w:val="bottom"/>
            <w:hideMark/>
          </w:tcPr>
          <w:p w14:paraId="17CD90E4"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779.490,72</w:t>
            </w:r>
          </w:p>
        </w:tc>
        <w:tc>
          <w:tcPr>
            <w:tcW w:w="992" w:type="dxa"/>
            <w:tcBorders>
              <w:top w:val="nil"/>
              <w:left w:val="nil"/>
              <w:bottom w:val="single" w:sz="4" w:space="0" w:color="auto"/>
              <w:right w:val="single" w:sz="4" w:space="0" w:color="auto"/>
            </w:tcBorders>
            <w:noWrap/>
            <w:vAlign w:val="bottom"/>
            <w:hideMark/>
          </w:tcPr>
          <w:p w14:paraId="443C43E2"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116,6</w:t>
            </w:r>
          </w:p>
        </w:tc>
      </w:tr>
      <w:tr w:rsidR="004C2C4A" w14:paraId="69311A58"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78AD9EA0" w14:textId="77777777" w:rsidR="004C2C4A" w:rsidRDefault="004C2C4A">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701" w:type="dxa"/>
            <w:tcBorders>
              <w:top w:val="nil"/>
              <w:left w:val="nil"/>
              <w:bottom w:val="single" w:sz="4" w:space="0" w:color="auto"/>
              <w:right w:val="single" w:sz="4" w:space="0" w:color="auto"/>
            </w:tcBorders>
            <w:noWrap/>
            <w:vAlign w:val="bottom"/>
            <w:hideMark/>
          </w:tcPr>
          <w:p w14:paraId="37AB4D85"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371.201,76</w:t>
            </w:r>
          </w:p>
        </w:tc>
        <w:tc>
          <w:tcPr>
            <w:tcW w:w="1418" w:type="dxa"/>
            <w:tcBorders>
              <w:top w:val="nil"/>
              <w:left w:val="nil"/>
              <w:bottom w:val="single" w:sz="4" w:space="0" w:color="auto"/>
              <w:right w:val="single" w:sz="4" w:space="0" w:color="auto"/>
            </w:tcBorders>
            <w:noWrap/>
            <w:vAlign w:val="bottom"/>
            <w:hideMark/>
          </w:tcPr>
          <w:p w14:paraId="41C9C8A6"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510.495,25</w:t>
            </w:r>
          </w:p>
        </w:tc>
        <w:tc>
          <w:tcPr>
            <w:tcW w:w="992" w:type="dxa"/>
            <w:tcBorders>
              <w:top w:val="nil"/>
              <w:left w:val="nil"/>
              <w:bottom w:val="single" w:sz="4" w:space="0" w:color="auto"/>
              <w:right w:val="single" w:sz="4" w:space="0" w:color="auto"/>
            </w:tcBorders>
            <w:noWrap/>
            <w:vAlign w:val="bottom"/>
            <w:hideMark/>
          </w:tcPr>
          <w:p w14:paraId="75236045"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137,5</w:t>
            </w:r>
          </w:p>
        </w:tc>
      </w:tr>
      <w:tr w:rsidR="004C2C4A" w14:paraId="56D8C15E"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1BCC95BC" w14:textId="77777777" w:rsidR="004C2C4A" w:rsidRDefault="004C2C4A">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701" w:type="dxa"/>
            <w:tcBorders>
              <w:top w:val="nil"/>
              <w:left w:val="nil"/>
              <w:bottom w:val="single" w:sz="4" w:space="0" w:color="auto"/>
              <w:right w:val="single" w:sz="4" w:space="0" w:color="auto"/>
            </w:tcBorders>
            <w:noWrap/>
            <w:vAlign w:val="bottom"/>
            <w:hideMark/>
          </w:tcPr>
          <w:p w14:paraId="12991921"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2.456.015,64</w:t>
            </w:r>
          </w:p>
        </w:tc>
        <w:tc>
          <w:tcPr>
            <w:tcW w:w="1418" w:type="dxa"/>
            <w:tcBorders>
              <w:top w:val="nil"/>
              <w:left w:val="nil"/>
              <w:bottom w:val="single" w:sz="4" w:space="0" w:color="auto"/>
              <w:right w:val="single" w:sz="4" w:space="0" w:color="auto"/>
            </w:tcBorders>
            <w:noWrap/>
            <w:vAlign w:val="bottom"/>
            <w:hideMark/>
          </w:tcPr>
          <w:p w14:paraId="1665B393"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2.774.619,74</w:t>
            </w:r>
          </w:p>
        </w:tc>
        <w:tc>
          <w:tcPr>
            <w:tcW w:w="992" w:type="dxa"/>
            <w:tcBorders>
              <w:top w:val="nil"/>
              <w:left w:val="nil"/>
              <w:bottom w:val="single" w:sz="4" w:space="0" w:color="auto"/>
              <w:right w:val="single" w:sz="4" w:space="0" w:color="auto"/>
            </w:tcBorders>
            <w:noWrap/>
            <w:vAlign w:val="bottom"/>
            <w:hideMark/>
          </w:tcPr>
          <w:p w14:paraId="56A6C4CD"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113,0</w:t>
            </w:r>
          </w:p>
        </w:tc>
      </w:tr>
      <w:tr w:rsidR="004C2C4A" w14:paraId="65B10D3D" w14:textId="77777777" w:rsidTr="004C2C4A">
        <w:trPr>
          <w:trHeight w:val="300"/>
        </w:trPr>
        <w:tc>
          <w:tcPr>
            <w:tcW w:w="5098" w:type="dxa"/>
            <w:tcBorders>
              <w:top w:val="nil"/>
              <w:left w:val="single" w:sz="4" w:space="0" w:color="auto"/>
              <w:bottom w:val="single" w:sz="4" w:space="0" w:color="auto"/>
              <w:right w:val="single" w:sz="4" w:space="0" w:color="auto"/>
            </w:tcBorders>
            <w:vAlign w:val="bottom"/>
            <w:hideMark/>
          </w:tcPr>
          <w:p w14:paraId="547F0545" w14:textId="77777777" w:rsidR="004C2C4A" w:rsidRDefault="004C2C4A">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701" w:type="dxa"/>
            <w:tcBorders>
              <w:top w:val="nil"/>
              <w:left w:val="nil"/>
              <w:bottom w:val="single" w:sz="4" w:space="0" w:color="auto"/>
              <w:right w:val="single" w:sz="4" w:space="0" w:color="auto"/>
            </w:tcBorders>
            <w:noWrap/>
            <w:vAlign w:val="bottom"/>
            <w:hideMark/>
          </w:tcPr>
          <w:p w14:paraId="27FA04E8"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54.774,79</w:t>
            </w:r>
          </w:p>
        </w:tc>
        <w:tc>
          <w:tcPr>
            <w:tcW w:w="1418" w:type="dxa"/>
            <w:tcBorders>
              <w:top w:val="nil"/>
              <w:left w:val="nil"/>
              <w:bottom w:val="single" w:sz="4" w:space="0" w:color="auto"/>
              <w:right w:val="single" w:sz="4" w:space="0" w:color="auto"/>
            </w:tcBorders>
            <w:noWrap/>
            <w:vAlign w:val="bottom"/>
            <w:hideMark/>
          </w:tcPr>
          <w:p w14:paraId="3D9AEDC8"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66.553,74</w:t>
            </w:r>
          </w:p>
        </w:tc>
        <w:tc>
          <w:tcPr>
            <w:tcW w:w="992" w:type="dxa"/>
            <w:tcBorders>
              <w:top w:val="nil"/>
              <w:left w:val="nil"/>
              <w:bottom w:val="single" w:sz="4" w:space="0" w:color="auto"/>
              <w:right w:val="single" w:sz="4" w:space="0" w:color="auto"/>
            </w:tcBorders>
            <w:noWrap/>
            <w:vAlign w:val="bottom"/>
            <w:hideMark/>
          </w:tcPr>
          <w:p w14:paraId="7BA0DFA7" w14:textId="77777777" w:rsidR="004C2C4A" w:rsidRDefault="004C2C4A">
            <w:pPr>
              <w:jc w:val="center"/>
              <w:rPr>
                <w:rFonts w:ascii="Calibri" w:hAnsi="Calibri" w:cs="Calibri"/>
                <w:color w:val="000000"/>
                <w:sz w:val="18"/>
                <w:szCs w:val="18"/>
              </w:rPr>
            </w:pPr>
            <w:r>
              <w:rPr>
                <w:rFonts w:ascii="Calibri" w:hAnsi="Calibri" w:cs="Calibri"/>
                <w:color w:val="000000"/>
                <w:sz w:val="18"/>
                <w:szCs w:val="18"/>
              </w:rPr>
              <w:t>121,5</w:t>
            </w:r>
          </w:p>
        </w:tc>
      </w:tr>
      <w:tr w:rsidR="004C2C4A" w14:paraId="14107F1E" w14:textId="77777777" w:rsidTr="004C2C4A">
        <w:trPr>
          <w:trHeight w:val="300"/>
        </w:trPr>
        <w:tc>
          <w:tcPr>
            <w:tcW w:w="5098" w:type="dxa"/>
            <w:tcBorders>
              <w:top w:val="nil"/>
              <w:left w:val="single" w:sz="4" w:space="0" w:color="auto"/>
              <w:bottom w:val="single" w:sz="4" w:space="0" w:color="auto"/>
              <w:right w:val="single" w:sz="4" w:space="0" w:color="auto"/>
            </w:tcBorders>
            <w:shd w:val="clear" w:color="D9E1F2" w:fill="D9E1F2"/>
            <w:noWrap/>
            <w:vAlign w:val="bottom"/>
            <w:hideMark/>
          </w:tcPr>
          <w:p w14:paraId="5455DBDD" w14:textId="77777777" w:rsidR="004C2C4A" w:rsidRDefault="004C2C4A">
            <w:pPr>
              <w:rPr>
                <w:rFonts w:ascii="Calibri" w:hAnsi="Calibri" w:cs="Calibri"/>
                <w:b/>
                <w:bCs/>
                <w:color w:val="000000"/>
                <w:sz w:val="18"/>
                <w:szCs w:val="18"/>
              </w:rPr>
            </w:pPr>
            <w:r>
              <w:rPr>
                <w:rFonts w:ascii="Calibri" w:hAnsi="Calibri" w:cs="Calibri"/>
                <w:b/>
                <w:bCs/>
                <w:color w:val="000000"/>
                <w:sz w:val="18"/>
                <w:szCs w:val="18"/>
              </w:rPr>
              <w:t>31 Rashodi za zaposlene</w:t>
            </w:r>
          </w:p>
        </w:tc>
        <w:tc>
          <w:tcPr>
            <w:tcW w:w="1701" w:type="dxa"/>
            <w:tcBorders>
              <w:top w:val="nil"/>
              <w:left w:val="nil"/>
              <w:bottom w:val="single" w:sz="4" w:space="0" w:color="auto"/>
              <w:right w:val="single" w:sz="4" w:space="0" w:color="auto"/>
            </w:tcBorders>
            <w:shd w:val="clear" w:color="D9E1F2" w:fill="D9E1F2"/>
            <w:vAlign w:val="bottom"/>
            <w:hideMark/>
          </w:tcPr>
          <w:p w14:paraId="7CE08D0A"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19.811.815,18</w:t>
            </w:r>
          </w:p>
        </w:tc>
        <w:tc>
          <w:tcPr>
            <w:tcW w:w="1418" w:type="dxa"/>
            <w:tcBorders>
              <w:top w:val="nil"/>
              <w:left w:val="nil"/>
              <w:bottom w:val="single" w:sz="4" w:space="0" w:color="auto"/>
              <w:right w:val="single" w:sz="4" w:space="0" w:color="auto"/>
            </w:tcBorders>
            <w:shd w:val="clear" w:color="D9E1F2" w:fill="D9E1F2"/>
            <w:vAlign w:val="bottom"/>
            <w:hideMark/>
          </w:tcPr>
          <w:p w14:paraId="4D8FBE14"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24.925.697,35</w:t>
            </w:r>
          </w:p>
        </w:tc>
        <w:tc>
          <w:tcPr>
            <w:tcW w:w="992" w:type="dxa"/>
            <w:tcBorders>
              <w:top w:val="nil"/>
              <w:left w:val="nil"/>
              <w:bottom w:val="single" w:sz="4" w:space="0" w:color="auto"/>
              <w:right w:val="single" w:sz="4" w:space="0" w:color="auto"/>
            </w:tcBorders>
            <w:shd w:val="clear" w:color="D9E1F2" w:fill="D9E1F2"/>
            <w:noWrap/>
            <w:vAlign w:val="bottom"/>
            <w:hideMark/>
          </w:tcPr>
          <w:p w14:paraId="1E7BF270" w14:textId="77777777" w:rsidR="004C2C4A" w:rsidRDefault="004C2C4A">
            <w:pPr>
              <w:jc w:val="center"/>
              <w:rPr>
                <w:rFonts w:ascii="Calibri" w:hAnsi="Calibri" w:cs="Calibri"/>
                <w:b/>
                <w:bCs/>
                <w:color w:val="000000"/>
                <w:sz w:val="18"/>
                <w:szCs w:val="18"/>
              </w:rPr>
            </w:pPr>
            <w:r>
              <w:rPr>
                <w:rFonts w:ascii="Calibri" w:hAnsi="Calibri" w:cs="Calibri"/>
                <w:b/>
                <w:bCs/>
                <w:color w:val="000000"/>
                <w:sz w:val="18"/>
                <w:szCs w:val="18"/>
              </w:rPr>
              <w:t>125,8</w:t>
            </w:r>
          </w:p>
        </w:tc>
      </w:tr>
    </w:tbl>
    <w:p w14:paraId="222C75E6" w14:textId="77777777" w:rsidR="00800D01" w:rsidRPr="00EC20C9" w:rsidRDefault="00800D01" w:rsidP="00625385">
      <w:pPr>
        <w:jc w:val="both"/>
        <w:rPr>
          <w:sz w:val="22"/>
          <w:szCs w:val="22"/>
          <w:highlight w:val="green"/>
        </w:rPr>
      </w:pPr>
    </w:p>
    <w:p w14:paraId="559C5122" w14:textId="6C84BAFC" w:rsidR="009C37EA" w:rsidRPr="00EC20C9" w:rsidRDefault="009C37EA" w:rsidP="009B28DC">
      <w:pPr>
        <w:pStyle w:val="Normal23"/>
        <w:ind w:firstLine="709"/>
        <w:jc w:val="both"/>
        <w:rPr>
          <w:rFonts w:ascii="TimesNewRomanPSMT" w:eastAsia="Calibri" w:hAnsi="TimesNewRomanPSMT" w:cs="TimesNewRomanPSMT"/>
          <w:sz w:val="22"/>
          <w:szCs w:val="22"/>
          <w:highlight w:val="green"/>
        </w:rPr>
      </w:pPr>
      <w:r w:rsidRPr="00D86503">
        <w:rPr>
          <w:rFonts w:ascii="TimesNewRomanPSMT" w:eastAsia="Calibri" w:hAnsi="TimesNewRomanPSMT" w:cs="TimesNewRomanPSMT"/>
          <w:sz w:val="22"/>
          <w:szCs w:val="22"/>
        </w:rPr>
        <w:t xml:space="preserve">Rashodi za zaposlene (311 i 313) realizirani su u većem iznosu u odnosu na prethodnu godinu za </w:t>
      </w:r>
      <w:r w:rsidR="00910B16" w:rsidRPr="00D86503">
        <w:rPr>
          <w:rFonts w:ascii="TimesNewRomanPSMT" w:eastAsia="Calibri" w:hAnsi="TimesNewRomanPSMT" w:cs="TimesNewRomanPSMT"/>
          <w:sz w:val="22"/>
          <w:szCs w:val="22"/>
        </w:rPr>
        <w:t>25,8</w:t>
      </w:r>
      <w:r w:rsidRPr="00D86503">
        <w:rPr>
          <w:rFonts w:ascii="TimesNewRomanPSMT" w:eastAsia="Calibri" w:hAnsi="TimesNewRomanPSMT" w:cs="TimesNewRomanPSMT"/>
          <w:sz w:val="22"/>
          <w:szCs w:val="22"/>
        </w:rPr>
        <w:t xml:space="preserve"> posto na razini od </w:t>
      </w:r>
      <w:r w:rsidR="00910B16" w:rsidRPr="00D86503">
        <w:rPr>
          <w:rFonts w:ascii="TimesNewRomanPSMT" w:eastAsia="Calibri" w:hAnsi="TimesNewRomanPSMT" w:cs="TimesNewRomanPSMT"/>
          <w:sz w:val="22"/>
          <w:szCs w:val="22"/>
        </w:rPr>
        <w:t xml:space="preserve">24.925.697,35 </w:t>
      </w:r>
      <w:r w:rsidRPr="00D86503">
        <w:rPr>
          <w:rFonts w:ascii="TimesNewRomanPSMT" w:eastAsia="Calibri" w:hAnsi="TimesNewRomanPSMT" w:cs="TimesNewRomanPSMT"/>
          <w:sz w:val="22"/>
          <w:szCs w:val="22"/>
        </w:rPr>
        <w:t xml:space="preserve">EUR. </w:t>
      </w:r>
      <w:r w:rsidR="009B28DC" w:rsidRPr="00D86503">
        <w:rPr>
          <w:rFonts w:ascii="TimesNewRomanPSMT" w:eastAsia="Calibri" w:hAnsi="TimesNewRomanPSMT" w:cs="TimesNewRomanPSMT"/>
          <w:sz w:val="22"/>
          <w:szCs w:val="22"/>
        </w:rPr>
        <w:t xml:space="preserve">Početkom 2025. godine stupio je na snagu dodatak IV. </w:t>
      </w:r>
      <w:r w:rsidR="00D86503">
        <w:rPr>
          <w:rFonts w:ascii="TimesNewRomanPSMT" w:eastAsia="Calibri" w:hAnsi="TimesNewRomanPSMT" w:cs="TimesNewRomanPSMT"/>
          <w:sz w:val="22"/>
          <w:szCs w:val="22"/>
        </w:rPr>
        <w:t>K</w:t>
      </w:r>
      <w:r w:rsidR="009B28DC" w:rsidRPr="00D86503">
        <w:rPr>
          <w:rFonts w:ascii="TimesNewRomanPSMT" w:eastAsia="Calibri" w:hAnsi="TimesNewRomanPSMT" w:cs="TimesNewRomanPSMT"/>
          <w:sz w:val="22"/>
          <w:szCs w:val="22"/>
        </w:rPr>
        <w:t>olektivnom ugovoru za službenike i namještenike u upravnim</w:t>
      </w:r>
      <w:r w:rsidR="009B28DC" w:rsidRPr="009B28DC">
        <w:rPr>
          <w:rFonts w:ascii="TimesNewRomanPSMT" w:eastAsia="Calibri" w:hAnsi="TimesNewRomanPSMT" w:cs="TimesNewRomanPSMT"/>
          <w:sz w:val="22"/>
          <w:szCs w:val="22"/>
        </w:rPr>
        <w:t xml:space="preserve"> tijelima Grada Koprivnice, potpisani su novi </w:t>
      </w:r>
      <w:r w:rsidR="00D11D56">
        <w:rPr>
          <w:rFonts w:ascii="TimesNewRomanPSMT" w:eastAsia="Calibri" w:hAnsi="TimesNewRomanPSMT" w:cs="TimesNewRomanPSMT"/>
          <w:sz w:val="22"/>
          <w:szCs w:val="22"/>
        </w:rPr>
        <w:t xml:space="preserve">kolektivni </w:t>
      </w:r>
      <w:r w:rsidR="009B28DC" w:rsidRPr="009B28DC">
        <w:rPr>
          <w:rFonts w:ascii="TimesNewRomanPSMT" w:eastAsia="Calibri" w:hAnsi="TimesNewRomanPSMT" w:cs="TimesNewRomanPSMT"/>
          <w:sz w:val="22"/>
          <w:szCs w:val="22"/>
        </w:rPr>
        <w:t>ugovori djelatnika u predškolskom odgoju i ustanova u kulturi gdje je došlo do izjednačavanja osnovice sa državnom (947,18 EUR). Za zaposlene u dječjem vrtiću sa listopadom</w:t>
      </w:r>
      <w:r w:rsidR="00D11D56">
        <w:rPr>
          <w:rFonts w:ascii="TimesNewRomanPSMT" w:eastAsia="Calibri" w:hAnsi="TimesNewRomanPSMT" w:cs="TimesNewRomanPSMT"/>
          <w:sz w:val="22"/>
          <w:szCs w:val="22"/>
        </w:rPr>
        <w:t xml:space="preserve"> 2025. </w:t>
      </w:r>
      <w:r w:rsidR="00D11D56">
        <w:rPr>
          <w:rFonts w:ascii="TimesNewRomanPSMT" w:eastAsia="Calibri" w:hAnsi="TimesNewRomanPSMT" w:cs="TimesNewRomanPSMT"/>
          <w:sz w:val="22"/>
          <w:szCs w:val="22"/>
        </w:rPr>
        <w:lastRenderedPageBreak/>
        <w:t xml:space="preserve">godine </w:t>
      </w:r>
      <w:r w:rsidR="009B28DC" w:rsidRPr="009B28DC">
        <w:rPr>
          <w:rFonts w:ascii="TimesNewRomanPSMT" w:eastAsia="Calibri" w:hAnsi="TimesNewRomanPSMT" w:cs="TimesNewRomanPSMT"/>
          <w:sz w:val="22"/>
          <w:szCs w:val="22"/>
        </w:rPr>
        <w:t xml:space="preserve"> je potpisan novi dodatak gdje je osnovica povećana na 1.004,87 EUR. Što se tiče osnovnih škola rashodi za njihove zaposlenike značajno su porasli radi </w:t>
      </w:r>
      <w:r w:rsidR="005918A9" w:rsidRPr="009B28DC">
        <w:rPr>
          <w:rFonts w:ascii="TimesNewRomanPSMT" w:eastAsia="Calibri" w:hAnsi="TimesNewRomanPSMT" w:cs="TimesNewRomanPSMT"/>
          <w:sz w:val="22"/>
          <w:szCs w:val="22"/>
        </w:rPr>
        <w:t>postepenog</w:t>
      </w:r>
      <w:r w:rsidR="009B28DC" w:rsidRPr="009B28DC">
        <w:rPr>
          <w:rFonts w:ascii="TimesNewRomanPSMT" w:eastAsia="Calibri" w:hAnsi="TimesNewRomanPSMT" w:cs="TimesNewRomanPSMT"/>
          <w:sz w:val="22"/>
          <w:szCs w:val="22"/>
        </w:rPr>
        <w:t xml:space="preserve"> povećanja osnovice tako da su rashodi iz COP-a evidentirani u iznosu od 11.026.467,68 EUR što je za 1.816.691,50 EUR više nego prethodne godine. Sve </w:t>
      </w:r>
      <w:r w:rsidR="009B28DC" w:rsidRPr="005918A9">
        <w:rPr>
          <w:rFonts w:ascii="TimesNewRomanPSMT" w:eastAsia="Calibri" w:hAnsi="TimesNewRomanPSMT" w:cs="TimesNewRomanPSMT"/>
          <w:sz w:val="22"/>
          <w:szCs w:val="22"/>
        </w:rPr>
        <w:t xml:space="preserve">navedeno dovelo je do porasta ostalih </w:t>
      </w:r>
      <w:r w:rsidR="005918A9" w:rsidRPr="005918A9">
        <w:rPr>
          <w:rFonts w:ascii="TimesNewRomanPSMT" w:eastAsia="Calibri" w:hAnsi="TimesNewRomanPSMT" w:cs="TimesNewRomanPSMT"/>
          <w:sz w:val="22"/>
          <w:szCs w:val="22"/>
        </w:rPr>
        <w:t xml:space="preserve">odjeljaka </w:t>
      </w:r>
      <w:r w:rsidR="009B28DC" w:rsidRPr="005918A9">
        <w:rPr>
          <w:rFonts w:ascii="TimesNewRomanPSMT" w:eastAsia="Calibri" w:hAnsi="TimesNewRomanPSMT" w:cs="TimesNewRomanPSMT"/>
          <w:sz w:val="22"/>
          <w:szCs w:val="22"/>
        </w:rPr>
        <w:t xml:space="preserve"> skupine 31 - rashodi za </w:t>
      </w:r>
      <w:r w:rsidR="005918A9" w:rsidRPr="005918A9">
        <w:rPr>
          <w:rFonts w:ascii="TimesNewRomanPSMT" w:eastAsia="Calibri" w:hAnsi="TimesNewRomanPSMT" w:cs="TimesNewRomanPSMT"/>
          <w:sz w:val="22"/>
          <w:szCs w:val="22"/>
        </w:rPr>
        <w:t>zaposlene. Što</w:t>
      </w:r>
      <w:r w:rsidRPr="005918A9">
        <w:rPr>
          <w:rFonts w:ascii="TimesNewRomanPSMT" w:eastAsia="Calibri" w:hAnsi="TimesNewRomanPSMT" w:cs="TimesNewRomanPSMT"/>
          <w:sz w:val="22"/>
          <w:szCs w:val="22"/>
        </w:rPr>
        <w:t xml:space="preserve"> se tiče ostalih rashoda za zaposlene, došlo je do povećanja zbog isplate ostalih materijalnih prava koji su sastavni dio kolektivnih ugovora.</w:t>
      </w:r>
    </w:p>
    <w:p w14:paraId="6138CBDB" w14:textId="77777777" w:rsidR="00EA22D3" w:rsidRPr="00EC20C9" w:rsidRDefault="00EA22D3" w:rsidP="0030715F">
      <w:pPr>
        <w:autoSpaceDE w:val="0"/>
        <w:autoSpaceDN w:val="0"/>
        <w:adjustRightInd w:val="0"/>
        <w:jc w:val="both"/>
        <w:rPr>
          <w:b/>
          <w:bCs/>
          <w:color w:val="231F20"/>
          <w:sz w:val="22"/>
          <w:szCs w:val="22"/>
          <w:highlight w:val="green"/>
          <w:shd w:val="clear" w:color="auto" w:fill="FFFFFF"/>
        </w:rPr>
      </w:pPr>
    </w:p>
    <w:p w14:paraId="6EF210A5" w14:textId="053F1C99" w:rsidR="00D01022" w:rsidRPr="00D86503" w:rsidRDefault="00D01022" w:rsidP="0030715F">
      <w:pPr>
        <w:autoSpaceDE w:val="0"/>
        <w:autoSpaceDN w:val="0"/>
        <w:adjustRightInd w:val="0"/>
        <w:jc w:val="both"/>
        <w:rPr>
          <w:b/>
          <w:bCs/>
          <w:color w:val="231F20"/>
          <w:sz w:val="22"/>
          <w:szCs w:val="22"/>
          <w:shd w:val="clear" w:color="auto" w:fill="FFFFFF"/>
        </w:rPr>
      </w:pPr>
      <w:r w:rsidRPr="00D86503">
        <w:rPr>
          <w:b/>
          <w:bCs/>
          <w:color w:val="231F20"/>
          <w:sz w:val="22"/>
          <w:szCs w:val="22"/>
          <w:shd w:val="clear" w:color="auto" w:fill="FFFFFF"/>
        </w:rPr>
        <w:t>Materijalni rashodi (</w:t>
      </w:r>
      <w:r w:rsidR="00217A58" w:rsidRPr="00D86503">
        <w:rPr>
          <w:b/>
          <w:bCs/>
          <w:color w:val="231F20"/>
          <w:sz w:val="22"/>
          <w:szCs w:val="22"/>
          <w:shd w:val="clear" w:color="auto" w:fill="FFFFFF"/>
        </w:rPr>
        <w:t>S</w:t>
      </w:r>
      <w:r w:rsidRPr="00D86503">
        <w:rPr>
          <w:b/>
          <w:bCs/>
          <w:color w:val="231F20"/>
          <w:sz w:val="22"/>
          <w:szCs w:val="22"/>
          <w:shd w:val="clear" w:color="auto" w:fill="FFFFFF"/>
        </w:rPr>
        <w:t>kupina 32)</w:t>
      </w:r>
    </w:p>
    <w:p w14:paraId="02F8FC3E" w14:textId="61095AC7" w:rsidR="0004590C" w:rsidRPr="00D86503" w:rsidRDefault="00936922" w:rsidP="0030715F">
      <w:pPr>
        <w:autoSpaceDE w:val="0"/>
        <w:autoSpaceDN w:val="0"/>
        <w:adjustRightInd w:val="0"/>
        <w:ind w:firstLine="708"/>
        <w:jc w:val="both"/>
        <w:rPr>
          <w:sz w:val="22"/>
          <w:szCs w:val="22"/>
        </w:rPr>
      </w:pPr>
      <w:r w:rsidRPr="00D86503">
        <w:rPr>
          <w:sz w:val="22"/>
          <w:szCs w:val="22"/>
        </w:rPr>
        <w:t xml:space="preserve">Skupina 32  (Materijalni rashodi) bilježi ostvarenje od </w:t>
      </w:r>
      <w:r w:rsidR="00D86503" w:rsidRPr="00D86503">
        <w:rPr>
          <w:sz w:val="22"/>
          <w:szCs w:val="22"/>
        </w:rPr>
        <w:t>16.021.226,61</w:t>
      </w:r>
      <w:r w:rsidR="007E1D7D" w:rsidRPr="00D86503">
        <w:rPr>
          <w:sz w:val="22"/>
          <w:szCs w:val="22"/>
        </w:rPr>
        <w:t xml:space="preserve"> </w:t>
      </w:r>
      <w:r w:rsidR="0036274E" w:rsidRPr="00D86503">
        <w:rPr>
          <w:sz w:val="22"/>
          <w:szCs w:val="22"/>
        </w:rPr>
        <w:t xml:space="preserve">EUR </w:t>
      </w:r>
      <w:r w:rsidRPr="00D86503">
        <w:rPr>
          <w:sz w:val="22"/>
          <w:szCs w:val="22"/>
        </w:rPr>
        <w:t xml:space="preserve">što predstavlja rast od </w:t>
      </w:r>
      <w:r w:rsidR="007E1D7D" w:rsidRPr="00D86503">
        <w:rPr>
          <w:sz w:val="22"/>
          <w:szCs w:val="22"/>
        </w:rPr>
        <w:t>2</w:t>
      </w:r>
      <w:r w:rsidR="00D86503" w:rsidRPr="00D86503">
        <w:rPr>
          <w:sz w:val="22"/>
          <w:szCs w:val="22"/>
        </w:rPr>
        <w:t>9</w:t>
      </w:r>
      <w:r w:rsidRPr="00D86503">
        <w:rPr>
          <w:sz w:val="22"/>
          <w:szCs w:val="22"/>
        </w:rPr>
        <w:t xml:space="preserve"> posto u odnosu na prethodnu godinu</w:t>
      </w:r>
      <w:r w:rsidR="00CB1505" w:rsidRPr="00D86503">
        <w:rPr>
          <w:sz w:val="22"/>
          <w:szCs w:val="22"/>
        </w:rPr>
        <w:t xml:space="preserve"> i ostvarenje od </w:t>
      </w:r>
      <w:r w:rsidR="00D86503" w:rsidRPr="00D86503">
        <w:rPr>
          <w:sz w:val="22"/>
          <w:szCs w:val="22"/>
        </w:rPr>
        <w:t>92</w:t>
      </w:r>
      <w:r w:rsidR="00CB1505" w:rsidRPr="00D86503">
        <w:rPr>
          <w:sz w:val="22"/>
          <w:szCs w:val="22"/>
        </w:rPr>
        <w:t xml:space="preserve"> posto plana</w:t>
      </w:r>
      <w:r w:rsidR="004B76D5" w:rsidRPr="00D86503">
        <w:rPr>
          <w:sz w:val="22"/>
          <w:szCs w:val="22"/>
        </w:rPr>
        <w:t>.</w:t>
      </w:r>
    </w:p>
    <w:p w14:paraId="0C92912A" w14:textId="77777777" w:rsidR="004B76D5" w:rsidRPr="00E059FE" w:rsidRDefault="004B76D5" w:rsidP="0030715F">
      <w:pPr>
        <w:autoSpaceDE w:val="0"/>
        <w:autoSpaceDN w:val="0"/>
        <w:adjustRightInd w:val="0"/>
        <w:ind w:firstLine="708"/>
        <w:jc w:val="both"/>
        <w:rPr>
          <w:sz w:val="22"/>
          <w:szCs w:val="22"/>
        </w:rPr>
      </w:pPr>
    </w:p>
    <w:p w14:paraId="4993F673" w14:textId="6F0AEA3E" w:rsidR="00666F57" w:rsidRPr="00E059FE" w:rsidRDefault="00666F57" w:rsidP="00D86503">
      <w:pPr>
        <w:pStyle w:val="Opisslike"/>
        <w:keepNext/>
        <w:spacing w:after="0"/>
        <w:jc w:val="both"/>
        <w:rPr>
          <w:i w:val="0"/>
          <w:iCs w:val="0"/>
          <w:color w:val="auto"/>
          <w:sz w:val="22"/>
          <w:szCs w:val="22"/>
        </w:rPr>
      </w:pPr>
      <w:bookmarkStart w:id="14" w:name="_Toc230098056"/>
      <w:r w:rsidRPr="00E059FE">
        <w:rPr>
          <w:i w:val="0"/>
          <w:iCs w:val="0"/>
          <w:color w:val="auto"/>
          <w:sz w:val="22"/>
          <w:szCs w:val="22"/>
        </w:rPr>
        <w:t xml:space="preserve">Tablica </w:t>
      </w:r>
      <w:r w:rsidRPr="00E059FE">
        <w:rPr>
          <w:i w:val="0"/>
          <w:iCs w:val="0"/>
          <w:color w:val="auto"/>
          <w:sz w:val="22"/>
          <w:szCs w:val="22"/>
        </w:rPr>
        <w:fldChar w:fldCharType="begin"/>
      </w:r>
      <w:r w:rsidRPr="00E059FE">
        <w:rPr>
          <w:i w:val="0"/>
          <w:iCs w:val="0"/>
          <w:color w:val="auto"/>
          <w:sz w:val="22"/>
          <w:szCs w:val="22"/>
        </w:rPr>
        <w:instrText xml:space="preserve"> SEQ Tablica \* ARABIC </w:instrText>
      </w:r>
      <w:r w:rsidRPr="00E059FE">
        <w:rPr>
          <w:i w:val="0"/>
          <w:iCs w:val="0"/>
          <w:color w:val="auto"/>
          <w:sz w:val="22"/>
          <w:szCs w:val="22"/>
        </w:rPr>
        <w:fldChar w:fldCharType="separate"/>
      </w:r>
      <w:r w:rsidR="0054056D">
        <w:rPr>
          <w:i w:val="0"/>
          <w:iCs w:val="0"/>
          <w:noProof/>
          <w:color w:val="auto"/>
          <w:sz w:val="22"/>
          <w:szCs w:val="22"/>
        </w:rPr>
        <w:t>10</w:t>
      </w:r>
      <w:r w:rsidRPr="00E059FE">
        <w:rPr>
          <w:i w:val="0"/>
          <w:iCs w:val="0"/>
          <w:color w:val="auto"/>
          <w:sz w:val="22"/>
          <w:szCs w:val="22"/>
        </w:rPr>
        <w:fldChar w:fldCharType="end"/>
      </w:r>
      <w:r w:rsidRPr="00E059FE">
        <w:rPr>
          <w:i w:val="0"/>
          <w:iCs w:val="0"/>
          <w:color w:val="auto"/>
          <w:sz w:val="22"/>
          <w:szCs w:val="22"/>
        </w:rPr>
        <w:t>. Materijalni rashodi p</w:t>
      </w:r>
      <w:r w:rsidR="00527C03" w:rsidRPr="00E059FE">
        <w:rPr>
          <w:i w:val="0"/>
          <w:iCs w:val="0"/>
          <w:color w:val="auto"/>
          <w:sz w:val="22"/>
          <w:szCs w:val="22"/>
        </w:rPr>
        <w:t>o</w:t>
      </w:r>
      <w:r w:rsidRPr="00E059FE">
        <w:rPr>
          <w:i w:val="0"/>
          <w:iCs w:val="0"/>
          <w:color w:val="auto"/>
          <w:sz w:val="22"/>
          <w:szCs w:val="22"/>
        </w:rPr>
        <w:t xml:space="preserve"> korisnicima</w:t>
      </w:r>
      <w:bookmarkEnd w:id="14"/>
    </w:p>
    <w:tbl>
      <w:tblPr>
        <w:tblW w:w="9209" w:type="dxa"/>
        <w:tblLook w:val="04A0" w:firstRow="1" w:lastRow="0" w:firstColumn="1" w:lastColumn="0" w:noHBand="0" w:noVBand="1"/>
      </w:tblPr>
      <w:tblGrid>
        <w:gridCol w:w="4957"/>
        <w:gridCol w:w="1842"/>
        <w:gridCol w:w="1418"/>
        <w:gridCol w:w="992"/>
      </w:tblGrid>
      <w:tr w:rsidR="00BB0730" w14:paraId="76B40BFC" w14:textId="77777777" w:rsidTr="00BB0730">
        <w:trPr>
          <w:trHeight w:val="495"/>
        </w:trPr>
        <w:tc>
          <w:tcPr>
            <w:tcW w:w="495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A75775C" w14:textId="77777777" w:rsidR="00BB0730" w:rsidRPr="00E059FE" w:rsidRDefault="00BB0730">
            <w:pPr>
              <w:rPr>
                <w:rFonts w:ascii="Calibri" w:hAnsi="Calibri" w:cs="Calibri"/>
                <w:b/>
                <w:bCs/>
                <w:color w:val="000000"/>
                <w:sz w:val="18"/>
                <w:szCs w:val="18"/>
              </w:rPr>
            </w:pPr>
            <w:r w:rsidRPr="00E059FE">
              <w:rPr>
                <w:rFonts w:ascii="Calibri" w:hAnsi="Calibri" w:cs="Calibri"/>
                <w:b/>
                <w:bCs/>
                <w:color w:val="000000"/>
                <w:sz w:val="18"/>
                <w:szCs w:val="18"/>
              </w:rPr>
              <w:t>Korisnik/Podskupina</w:t>
            </w:r>
          </w:p>
        </w:tc>
        <w:tc>
          <w:tcPr>
            <w:tcW w:w="1842" w:type="dxa"/>
            <w:tcBorders>
              <w:top w:val="single" w:sz="4" w:space="0" w:color="auto"/>
              <w:left w:val="nil"/>
              <w:bottom w:val="single" w:sz="4" w:space="0" w:color="auto"/>
              <w:right w:val="single" w:sz="4" w:space="0" w:color="auto"/>
            </w:tcBorders>
            <w:shd w:val="clear" w:color="D9E1F2" w:fill="D9E1F2"/>
            <w:vAlign w:val="bottom"/>
            <w:hideMark/>
          </w:tcPr>
          <w:p w14:paraId="0770FE7C" w14:textId="77777777" w:rsidR="00BB0730" w:rsidRPr="00E059FE" w:rsidRDefault="00BB0730">
            <w:pPr>
              <w:jc w:val="center"/>
              <w:rPr>
                <w:rFonts w:ascii="Calibri" w:hAnsi="Calibri" w:cs="Calibri"/>
                <w:b/>
                <w:bCs/>
                <w:color w:val="000000"/>
                <w:sz w:val="18"/>
                <w:szCs w:val="18"/>
              </w:rPr>
            </w:pPr>
            <w:r w:rsidRPr="00E059FE">
              <w:rPr>
                <w:rFonts w:ascii="Calibri" w:hAnsi="Calibri" w:cs="Calibri"/>
                <w:b/>
                <w:bCs/>
                <w:color w:val="000000"/>
                <w:sz w:val="18"/>
                <w:szCs w:val="18"/>
              </w:rPr>
              <w:t>Ostvarenje</w:t>
            </w:r>
            <w:r w:rsidRPr="00E059FE">
              <w:rPr>
                <w:rFonts w:ascii="Calibri" w:hAnsi="Calibri" w:cs="Calibri"/>
                <w:b/>
                <w:bCs/>
                <w:color w:val="000000"/>
                <w:sz w:val="18"/>
                <w:szCs w:val="18"/>
              </w:rPr>
              <w:br/>
              <w:t>I. -XII. 2024.</w:t>
            </w:r>
          </w:p>
        </w:tc>
        <w:tc>
          <w:tcPr>
            <w:tcW w:w="1418" w:type="dxa"/>
            <w:tcBorders>
              <w:top w:val="single" w:sz="4" w:space="0" w:color="auto"/>
              <w:left w:val="nil"/>
              <w:bottom w:val="single" w:sz="4" w:space="0" w:color="auto"/>
              <w:right w:val="single" w:sz="4" w:space="0" w:color="auto"/>
            </w:tcBorders>
            <w:shd w:val="clear" w:color="D9E1F2" w:fill="D9E1F2"/>
            <w:vAlign w:val="bottom"/>
            <w:hideMark/>
          </w:tcPr>
          <w:p w14:paraId="14DF8A7B" w14:textId="77777777" w:rsidR="00BB0730" w:rsidRPr="00E059FE" w:rsidRDefault="00BB0730">
            <w:pPr>
              <w:jc w:val="center"/>
              <w:rPr>
                <w:rFonts w:ascii="Calibri" w:hAnsi="Calibri" w:cs="Calibri"/>
                <w:b/>
                <w:bCs/>
                <w:color w:val="000000"/>
                <w:sz w:val="18"/>
                <w:szCs w:val="18"/>
              </w:rPr>
            </w:pPr>
            <w:r w:rsidRPr="00E059FE">
              <w:rPr>
                <w:rFonts w:ascii="Calibri" w:hAnsi="Calibri" w:cs="Calibri"/>
                <w:b/>
                <w:bCs/>
                <w:color w:val="000000"/>
                <w:sz w:val="18"/>
                <w:szCs w:val="18"/>
              </w:rPr>
              <w:t>Ostvarenje</w:t>
            </w:r>
            <w:r w:rsidRPr="00E059FE">
              <w:rPr>
                <w:rFonts w:ascii="Calibri" w:hAnsi="Calibri" w:cs="Calibri"/>
                <w:b/>
                <w:bCs/>
                <w:color w:val="000000"/>
                <w:sz w:val="18"/>
                <w:szCs w:val="18"/>
              </w:rPr>
              <w:br/>
              <w:t>I. -XII. 2025.</w:t>
            </w:r>
          </w:p>
        </w:tc>
        <w:tc>
          <w:tcPr>
            <w:tcW w:w="992" w:type="dxa"/>
            <w:tcBorders>
              <w:top w:val="single" w:sz="4" w:space="0" w:color="auto"/>
              <w:left w:val="nil"/>
              <w:bottom w:val="single" w:sz="4" w:space="0" w:color="auto"/>
              <w:right w:val="single" w:sz="4" w:space="0" w:color="auto"/>
            </w:tcBorders>
            <w:shd w:val="clear" w:color="D9E1F2" w:fill="D9E1F2"/>
            <w:vAlign w:val="bottom"/>
            <w:hideMark/>
          </w:tcPr>
          <w:p w14:paraId="5ED04355" w14:textId="77777777" w:rsidR="00BB0730" w:rsidRDefault="00BB0730">
            <w:pPr>
              <w:jc w:val="center"/>
              <w:rPr>
                <w:rFonts w:ascii="Calibri" w:hAnsi="Calibri" w:cs="Calibri"/>
                <w:b/>
                <w:bCs/>
                <w:color w:val="000000"/>
                <w:sz w:val="18"/>
                <w:szCs w:val="18"/>
              </w:rPr>
            </w:pPr>
            <w:r w:rsidRPr="00E059FE">
              <w:rPr>
                <w:rFonts w:ascii="Calibri" w:hAnsi="Calibri" w:cs="Calibri"/>
                <w:b/>
                <w:bCs/>
                <w:color w:val="000000"/>
                <w:sz w:val="18"/>
                <w:szCs w:val="18"/>
              </w:rPr>
              <w:t>Indeks</w:t>
            </w:r>
          </w:p>
        </w:tc>
      </w:tr>
      <w:tr w:rsidR="00BB0730" w14:paraId="65D2C8FF"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743CC944" w14:textId="77777777" w:rsidR="00BB0730" w:rsidRDefault="00BB0730">
            <w:pPr>
              <w:rPr>
                <w:rFonts w:ascii="Calibri" w:hAnsi="Calibri" w:cs="Calibri"/>
                <w:color w:val="000000"/>
                <w:sz w:val="18"/>
                <w:szCs w:val="18"/>
              </w:rPr>
            </w:pPr>
            <w:r>
              <w:rPr>
                <w:rFonts w:ascii="Calibri" w:hAnsi="Calibri" w:cs="Calibri"/>
                <w:color w:val="000000"/>
                <w:sz w:val="18"/>
                <w:szCs w:val="18"/>
              </w:rPr>
              <w:t>Grad Koprivnica</w:t>
            </w:r>
          </w:p>
        </w:tc>
        <w:tc>
          <w:tcPr>
            <w:tcW w:w="1842" w:type="dxa"/>
            <w:tcBorders>
              <w:top w:val="nil"/>
              <w:left w:val="nil"/>
              <w:bottom w:val="single" w:sz="4" w:space="0" w:color="auto"/>
              <w:right w:val="single" w:sz="4" w:space="0" w:color="auto"/>
            </w:tcBorders>
            <w:noWrap/>
            <w:vAlign w:val="bottom"/>
            <w:hideMark/>
          </w:tcPr>
          <w:p w14:paraId="5B022652"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7.944.831,07</w:t>
            </w:r>
          </w:p>
        </w:tc>
        <w:tc>
          <w:tcPr>
            <w:tcW w:w="1418" w:type="dxa"/>
            <w:tcBorders>
              <w:top w:val="nil"/>
              <w:left w:val="nil"/>
              <w:bottom w:val="single" w:sz="4" w:space="0" w:color="auto"/>
              <w:right w:val="single" w:sz="4" w:space="0" w:color="auto"/>
            </w:tcBorders>
            <w:noWrap/>
            <w:vAlign w:val="bottom"/>
            <w:hideMark/>
          </w:tcPr>
          <w:p w14:paraId="7C84F1ED"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10.940.083,84</w:t>
            </w:r>
          </w:p>
        </w:tc>
        <w:tc>
          <w:tcPr>
            <w:tcW w:w="992" w:type="dxa"/>
            <w:tcBorders>
              <w:top w:val="nil"/>
              <w:left w:val="nil"/>
              <w:bottom w:val="single" w:sz="4" w:space="0" w:color="auto"/>
              <w:right w:val="single" w:sz="4" w:space="0" w:color="auto"/>
            </w:tcBorders>
            <w:noWrap/>
            <w:vAlign w:val="bottom"/>
            <w:hideMark/>
          </w:tcPr>
          <w:p w14:paraId="1341FEA5"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137,7</w:t>
            </w:r>
          </w:p>
        </w:tc>
      </w:tr>
      <w:tr w:rsidR="00BB0730" w14:paraId="6DF3E81E"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6275BC4C" w14:textId="77777777" w:rsidR="00BB0730" w:rsidRDefault="00BB0730">
            <w:pPr>
              <w:rPr>
                <w:rFonts w:ascii="Calibri" w:hAnsi="Calibri" w:cs="Calibri"/>
                <w:color w:val="000000"/>
                <w:sz w:val="18"/>
                <w:szCs w:val="18"/>
              </w:rPr>
            </w:pPr>
            <w:r>
              <w:rPr>
                <w:rFonts w:ascii="Calibri" w:hAnsi="Calibri" w:cs="Calibri"/>
                <w:color w:val="000000"/>
                <w:sz w:val="18"/>
                <w:szCs w:val="18"/>
              </w:rPr>
              <w:t>Dječji vrtić Tratinčica</w:t>
            </w:r>
          </w:p>
        </w:tc>
        <w:tc>
          <w:tcPr>
            <w:tcW w:w="1842" w:type="dxa"/>
            <w:tcBorders>
              <w:top w:val="nil"/>
              <w:left w:val="nil"/>
              <w:bottom w:val="single" w:sz="4" w:space="0" w:color="auto"/>
              <w:right w:val="single" w:sz="4" w:space="0" w:color="auto"/>
            </w:tcBorders>
            <w:noWrap/>
            <w:vAlign w:val="bottom"/>
            <w:hideMark/>
          </w:tcPr>
          <w:p w14:paraId="59C58B65"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782.691,84</w:t>
            </w:r>
          </w:p>
        </w:tc>
        <w:tc>
          <w:tcPr>
            <w:tcW w:w="1418" w:type="dxa"/>
            <w:tcBorders>
              <w:top w:val="nil"/>
              <w:left w:val="nil"/>
              <w:bottom w:val="single" w:sz="4" w:space="0" w:color="auto"/>
              <w:right w:val="single" w:sz="4" w:space="0" w:color="auto"/>
            </w:tcBorders>
            <w:noWrap/>
            <w:vAlign w:val="bottom"/>
            <w:hideMark/>
          </w:tcPr>
          <w:p w14:paraId="0A818F17"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879.041,29</w:t>
            </w:r>
          </w:p>
        </w:tc>
        <w:tc>
          <w:tcPr>
            <w:tcW w:w="992" w:type="dxa"/>
            <w:tcBorders>
              <w:top w:val="nil"/>
              <w:left w:val="nil"/>
              <w:bottom w:val="single" w:sz="4" w:space="0" w:color="auto"/>
              <w:right w:val="single" w:sz="4" w:space="0" w:color="auto"/>
            </w:tcBorders>
            <w:noWrap/>
            <w:vAlign w:val="bottom"/>
            <w:hideMark/>
          </w:tcPr>
          <w:p w14:paraId="275B2053"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112,3</w:t>
            </w:r>
          </w:p>
        </w:tc>
      </w:tr>
      <w:tr w:rsidR="00BB0730" w14:paraId="41F5E4C5" w14:textId="77777777" w:rsidTr="00BB0730">
        <w:trPr>
          <w:trHeight w:val="300"/>
        </w:trPr>
        <w:tc>
          <w:tcPr>
            <w:tcW w:w="4957" w:type="dxa"/>
            <w:tcBorders>
              <w:top w:val="nil"/>
              <w:left w:val="single" w:sz="4" w:space="0" w:color="auto"/>
              <w:bottom w:val="single" w:sz="4" w:space="0" w:color="auto"/>
              <w:right w:val="single" w:sz="4" w:space="0" w:color="auto"/>
            </w:tcBorders>
            <w:noWrap/>
            <w:vAlign w:val="bottom"/>
            <w:hideMark/>
          </w:tcPr>
          <w:p w14:paraId="411CAA2E" w14:textId="77777777" w:rsidR="00BB0730" w:rsidRDefault="00BB0730">
            <w:pPr>
              <w:rPr>
                <w:rFonts w:ascii="Calibri" w:hAnsi="Calibri" w:cs="Calibri"/>
                <w:color w:val="000000"/>
                <w:sz w:val="18"/>
                <w:szCs w:val="18"/>
              </w:rPr>
            </w:pPr>
            <w:r>
              <w:rPr>
                <w:rFonts w:ascii="Calibri" w:hAnsi="Calibri" w:cs="Calibri"/>
                <w:color w:val="000000"/>
                <w:sz w:val="18"/>
                <w:szCs w:val="18"/>
              </w:rPr>
              <w:t>Dječji vrtić Medenjak</w:t>
            </w:r>
          </w:p>
        </w:tc>
        <w:tc>
          <w:tcPr>
            <w:tcW w:w="1842" w:type="dxa"/>
            <w:tcBorders>
              <w:top w:val="nil"/>
              <w:left w:val="nil"/>
              <w:bottom w:val="single" w:sz="4" w:space="0" w:color="auto"/>
              <w:right w:val="single" w:sz="4" w:space="0" w:color="auto"/>
            </w:tcBorders>
            <w:noWrap/>
            <w:vAlign w:val="bottom"/>
            <w:hideMark/>
          </w:tcPr>
          <w:p w14:paraId="03B9741E"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0,00</w:t>
            </w:r>
          </w:p>
        </w:tc>
        <w:tc>
          <w:tcPr>
            <w:tcW w:w="1418" w:type="dxa"/>
            <w:tcBorders>
              <w:top w:val="nil"/>
              <w:left w:val="nil"/>
              <w:bottom w:val="single" w:sz="4" w:space="0" w:color="auto"/>
              <w:right w:val="single" w:sz="4" w:space="0" w:color="auto"/>
            </w:tcBorders>
            <w:noWrap/>
            <w:vAlign w:val="bottom"/>
            <w:hideMark/>
          </w:tcPr>
          <w:p w14:paraId="7CA8485C"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196.315,84</w:t>
            </w:r>
          </w:p>
        </w:tc>
        <w:tc>
          <w:tcPr>
            <w:tcW w:w="992" w:type="dxa"/>
            <w:tcBorders>
              <w:top w:val="nil"/>
              <w:left w:val="nil"/>
              <w:bottom w:val="single" w:sz="4" w:space="0" w:color="auto"/>
              <w:right w:val="single" w:sz="4" w:space="0" w:color="auto"/>
            </w:tcBorders>
            <w:noWrap/>
            <w:vAlign w:val="bottom"/>
            <w:hideMark/>
          </w:tcPr>
          <w:p w14:paraId="5EECEABB"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w:t>
            </w:r>
          </w:p>
        </w:tc>
      </w:tr>
      <w:tr w:rsidR="00BB0730" w14:paraId="0A59D592"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1156356F" w14:textId="77777777" w:rsidR="00BB0730" w:rsidRDefault="00BB0730">
            <w:pPr>
              <w:rPr>
                <w:rFonts w:ascii="Calibri" w:hAnsi="Calibri" w:cs="Calibri"/>
                <w:color w:val="000000"/>
                <w:sz w:val="18"/>
                <w:szCs w:val="18"/>
              </w:rPr>
            </w:pPr>
            <w:r>
              <w:rPr>
                <w:rFonts w:ascii="Calibri" w:hAnsi="Calibri" w:cs="Calibri"/>
                <w:color w:val="000000"/>
                <w:sz w:val="18"/>
                <w:szCs w:val="18"/>
              </w:rPr>
              <w:t>OŠ ”Antun Nemčić Gostovinski" Koprivnica</w:t>
            </w:r>
          </w:p>
        </w:tc>
        <w:tc>
          <w:tcPr>
            <w:tcW w:w="1842" w:type="dxa"/>
            <w:tcBorders>
              <w:top w:val="nil"/>
              <w:left w:val="nil"/>
              <w:bottom w:val="single" w:sz="4" w:space="0" w:color="auto"/>
              <w:right w:val="single" w:sz="4" w:space="0" w:color="auto"/>
            </w:tcBorders>
            <w:noWrap/>
            <w:vAlign w:val="bottom"/>
            <w:hideMark/>
          </w:tcPr>
          <w:p w14:paraId="334C8AF6"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610.602,28</w:t>
            </w:r>
          </w:p>
        </w:tc>
        <w:tc>
          <w:tcPr>
            <w:tcW w:w="1418" w:type="dxa"/>
            <w:tcBorders>
              <w:top w:val="nil"/>
              <w:left w:val="nil"/>
              <w:bottom w:val="single" w:sz="4" w:space="0" w:color="auto"/>
              <w:right w:val="single" w:sz="4" w:space="0" w:color="auto"/>
            </w:tcBorders>
            <w:noWrap/>
            <w:vAlign w:val="bottom"/>
            <w:hideMark/>
          </w:tcPr>
          <w:p w14:paraId="1A7BDC95"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598.986,47</w:t>
            </w:r>
          </w:p>
        </w:tc>
        <w:tc>
          <w:tcPr>
            <w:tcW w:w="992" w:type="dxa"/>
            <w:tcBorders>
              <w:top w:val="nil"/>
              <w:left w:val="nil"/>
              <w:bottom w:val="single" w:sz="4" w:space="0" w:color="auto"/>
              <w:right w:val="single" w:sz="4" w:space="0" w:color="auto"/>
            </w:tcBorders>
            <w:noWrap/>
            <w:vAlign w:val="bottom"/>
            <w:hideMark/>
          </w:tcPr>
          <w:p w14:paraId="1CC9F21C"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98,1</w:t>
            </w:r>
          </w:p>
        </w:tc>
      </w:tr>
      <w:tr w:rsidR="00BB0730" w14:paraId="07649F2B"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3362FAC3" w14:textId="77777777" w:rsidR="00BB0730" w:rsidRDefault="00BB0730">
            <w:pPr>
              <w:rPr>
                <w:rFonts w:ascii="Calibri" w:hAnsi="Calibri" w:cs="Calibri"/>
                <w:color w:val="000000"/>
                <w:sz w:val="18"/>
                <w:szCs w:val="18"/>
              </w:rPr>
            </w:pPr>
            <w:r>
              <w:rPr>
                <w:rFonts w:ascii="Calibri" w:hAnsi="Calibri" w:cs="Calibri"/>
                <w:color w:val="000000"/>
                <w:sz w:val="18"/>
                <w:szCs w:val="18"/>
              </w:rPr>
              <w:t>OŠ ”Braća Radić”  Koprivnica</w:t>
            </w:r>
          </w:p>
        </w:tc>
        <w:tc>
          <w:tcPr>
            <w:tcW w:w="1842" w:type="dxa"/>
            <w:tcBorders>
              <w:top w:val="nil"/>
              <w:left w:val="nil"/>
              <w:bottom w:val="single" w:sz="4" w:space="0" w:color="auto"/>
              <w:right w:val="single" w:sz="4" w:space="0" w:color="auto"/>
            </w:tcBorders>
            <w:noWrap/>
            <w:vAlign w:val="bottom"/>
            <w:hideMark/>
          </w:tcPr>
          <w:p w14:paraId="773AD192"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606.555,76</w:t>
            </w:r>
          </w:p>
        </w:tc>
        <w:tc>
          <w:tcPr>
            <w:tcW w:w="1418" w:type="dxa"/>
            <w:tcBorders>
              <w:top w:val="nil"/>
              <w:left w:val="nil"/>
              <w:bottom w:val="single" w:sz="4" w:space="0" w:color="auto"/>
              <w:right w:val="single" w:sz="4" w:space="0" w:color="auto"/>
            </w:tcBorders>
            <w:noWrap/>
            <w:vAlign w:val="bottom"/>
            <w:hideMark/>
          </w:tcPr>
          <w:p w14:paraId="2686B9DD"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642.653,49</w:t>
            </w:r>
          </w:p>
        </w:tc>
        <w:tc>
          <w:tcPr>
            <w:tcW w:w="992" w:type="dxa"/>
            <w:tcBorders>
              <w:top w:val="nil"/>
              <w:left w:val="nil"/>
              <w:bottom w:val="single" w:sz="4" w:space="0" w:color="auto"/>
              <w:right w:val="single" w:sz="4" w:space="0" w:color="auto"/>
            </w:tcBorders>
            <w:noWrap/>
            <w:vAlign w:val="bottom"/>
            <w:hideMark/>
          </w:tcPr>
          <w:p w14:paraId="19951573"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106,0</w:t>
            </w:r>
          </w:p>
        </w:tc>
      </w:tr>
      <w:tr w:rsidR="00BB0730" w14:paraId="64114B10"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3A3AE58D" w14:textId="77777777" w:rsidR="00BB0730" w:rsidRDefault="00BB0730">
            <w:pPr>
              <w:rPr>
                <w:rFonts w:ascii="Calibri" w:hAnsi="Calibri" w:cs="Calibri"/>
                <w:color w:val="000000"/>
                <w:sz w:val="18"/>
                <w:szCs w:val="18"/>
              </w:rPr>
            </w:pPr>
            <w:r>
              <w:rPr>
                <w:rFonts w:ascii="Calibri" w:hAnsi="Calibri" w:cs="Calibri"/>
                <w:color w:val="000000"/>
                <w:sz w:val="18"/>
                <w:szCs w:val="18"/>
              </w:rPr>
              <w:t>OŠ “Đuro Ester”   Koprivnica</w:t>
            </w:r>
          </w:p>
        </w:tc>
        <w:tc>
          <w:tcPr>
            <w:tcW w:w="1842" w:type="dxa"/>
            <w:tcBorders>
              <w:top w:val="nil"/>
              <w:left w:val="nil"/>
              <w:bottom w:val="single" w:sz="4" w:space="0" w:color="auto"/>
              <w:right w:val="single" w:sz="4" w:space="0" w:color="auto"/>
            </w:tcBorders>
            <w:noWrap/>
            <w:vAlign w:val="bottom"/>
            <w:hideMark/>
          </w:tcPr>
          <w:p w14:paraId="00851D28"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442.672,51</w:t>
            </w:r>
          </w:p>
        </w:tc>
        <w:tc>
          <w:tcPr>
            <w:tcW w:w="1418" w:type="dxa"/>
            <w:tcBorders>
              <w:top w:val="nil"/>
              <w:left w:val="nil"/>
              <w:bottom w:val="single" w:sz="4" w:space="0" w:color="auto"/>
              <w:right w:val="single" w:sz="4" w:space="0" w:color="auto"/>
            </w:tcBorders>
            <w:noWrap/>
            <w:vAlign w:val="bottom"/>
            <w:hideMark/>
          </w:tcPr>
          <w:p w14:paraId="0DBC2D39"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464.359,75</w:t>
            </w:r>
          </w:p>
        </w:tc>
        <w:tc>
          <w:tcPr>
            <w:tcW w:w="992" w:type="dxa"/>
            <w:tcBorders>
              <w:top w:val="nil"/>
              <w:left w:val="nil"/>
              <w:bottom w:val="single" w:sz="4" w:space="0" w:color="auto"/>
              <w:right w:val="single" w:sz="4" w:space="0" w:color="auto"/>
            </w:tcBorders>
            <w:noWrap/>
            <w:vAlign w:val="bottom"/>
            <w:hideMark/>
          </w:tcPr>
          <w:p w14:paraId="071FA533"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104,9</w:t>
            </w:r>
          </w:p>
        </w:tc>
      </w:tr>
      <w:tr w:rsidR="00BB0730" w14:paraId="18002EA1" w14:textId="77777777" w:rsidTr="00BB0730">
        <w:trPr>
          <w:trHeight w:val="300"/>
        </w:trPr>
        <w:tc>
          <w:tcPr>
            <w:tcW w:w="4957" w:type="dxa"/>
            <w:tcBorders>
              <w:top w:val="nil"/>
              <w:left w:val="single" w:sz="4" w:space="0" w:color="auto"/>
              <w:bottom w:val="single" w:sz="4" w:space="0" w:color="auto"/>
              <w:right w:val="single" w:sz="4" w:space="0" w:color="auto"/>
            </w:tcBorders>
            <w:vAlign w:val="center"/>
            <w:hideMark/>
          </w:tcPr>
          <w:p w14:paraId="0679897C" w14:textId="77777777" w:rsidR="00BB0730" w:rsidRDefault="00BB0730">
            <w:pPr>
              <w:rPr>
                <w:rFonts w:ascii="Calibri" w:hAnsi="Calibri" w:cs="Calibri"/>
                <w:color w:val="000000"/>
                <w:sz w:val="18"/>
                <w:szCs w:val="18"/>
              </w:rPr>
            </w:pPr>
            <w:r>
              <w:rPr>
                <w:rFonts w:ascii="Calibri" w:hAnsi="Calibri" w:cs="Calibri"/>
                <w:color w:val="000000"/>
                <w:sz w:val="18"/>
                <w:szCs w:val="18"/>
              </w:rPr>
              <w:t>OŠ  "Podolice"</w:t>
            </w:r>
          </w:p>
        </w:tc>
        <w:tc>
          <w:tcPr>
            <w:tcW w:w="1842" w:type="dxa"/>
            <w:tcBorders>
              <w:top w:val="nil"/>
              <w:left w:val="nil"/>
              <w:bottom w:val="single" w:sz="4" w:space="0" w:color="auto"/>
              <w:right w:val="single" w:sz="4" w:space="0" w:color="auto"/>
            </w:tcBorders>
            <w:noWrap/>
            <w:vAlign w:val="bottom"/>
            <w:hideMark/>
          </w:tcPr>
          <w:p w14:paraId="7F9BFB9C"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561.790,09</w:t>
            </w:r>
          </w:p>
        </w:tc>
        <w:tc>
          <w:tcPr>
            <w:tcW w:w="1418" w:type="dxa"/>
            <w:tcBorders>
              <w:top w:val="nil"/>
              <w:left w:val="nil"/>
              <w:bottom w:val="single" w:sz="4" w:space="0" w:color="auto"/>
              <w:right w:val="single" w:sz="4" w:space="0" w:color="auto"/>
            </w:tcBorders>
            <w:noWrap/>
            <w:vAlign w:val="bottom"/>
            <w:hideMark/>
          </w:tcPr>
          <w:p w14:paraId="1E109E43"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639.931,06</w:t>
            </w:r>
          </w:p>
        </w:tc>
        <w:tc>
          <w:tcPr>
            <w:tcW w:w="992" w:type="dxa"/>
            <w:tcBorders>
              <w:top w:val="nil"/>
              <w:left w:val="nil"/>
              <w:bottom w:val="single" w:sz="4" w:space="0" w:color="auto"/>
              <w:right w:val="single" w:sz="4" w:space="0" w:color="auto"/>
            </w:tcBorders>
            <w:noWrap/>
            <w:vAlign w:val="bottom"/>
            <w:hideMark/>
          </w:tcPr>
          <w:p w14:paraId="7E943D4A"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113,9</w:t>
            </w:r>
          </w:p>
        </w:tc>
      </w:tr>
      <w:tr w:rsidR="00BB0730" w14:paraId="11CA3AEA" w14:textId="77777777" w:rsidTr="00BB0730">
        <w:trPr>
          <w:trHeight w:val="300"/>
        </w:trPr>
        <w:tc>
          <w:tcPr>
            <w:tcW w:w="4957" w:type="dxa"/>
            <w:tcBorders>
              <w:top w:val="nil"/>
              <w:left w:val="single" w:sz="4" w:space="0" w:color="auto"/>
              <w:bottom w:val="single" w:sz="4" w:space="0" w:color="auto"/>
              <w:right w:val="single" w:sz="4" w:space="0" w:color="auto"/>
            </w:tcBorders>
            <w:vAlign w:val="center"/>
            <w:hideMark/>
          </w:tcPr>
          <w:p w14:paraId="5A099BF2" w14:textId="77777777" w:rsidR="00BB0730" w:rsidRDefault="00BB0730">
            <w:pPr>
              <w:rPr>
                <w:rFonts w:ascii="Calibri" w:hAnsi="Calibri" w:cs="Calibri"/>
                <w:color w:val="000000"/>
                <w:sz w:val="18"/>
                <w:szCs w:val="18"/>
              </w:rPr>
            </w:pPr>
            <w:r>
              <w:rPr>
                <w:rFonts w:ascii="Calibri" w:hAnsi="Calibri" w:cs="Calibri"/>
                <w:color w:val="000000"/>
                <w:sz w:val="18"/>
                <w:szCs w:val="18"/>
              </w:rPr>
              <w:t>COOR Podravsko sunce Koprivnica</w:t>
            </w:r>
          </w:p>
        </w:tc>
        <w:tc>
          <w:tcPr>
            <w:tcW w:w="1842" w:type="dxa"/>
            <w:tcBorders>
              <w:top w:val="nil"/>
              <w:left w:val="nil"/>
              <w:bottom w:val="single" w:sz="4" w:space="0" w:color="auto"/>
              <w:right w:val="single" w:sz="4" w:space="0" w:color="auto"/>
            </w:tcBorders>
            <w:noWrap/>
            <w:vAlign w:val="bottom"/>
            <w:hideMark/>
          </w:tcPr>
          <w:p w14:paraId="3DB07B5D"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372.006,93</w:t>
            </w:r>
          </w:p>
        </w:tc>
        <w:tc>
          <w:tcPr>
            <w:tcW w:w="1418" w:type="dxa"/>
            <w:tcBorders>
              <w:top w:val="nil"/>
              <w:left w:val="nil"/>
              <w:bottom w:val="single" w:sz="4" w:space="0" w:color="auto"/>
              <w:right w:val="single" w:sz="4" w:space="0" w:color="auto"/>
            </w:tcBorders>
            <w:noWrap/>
            <w:vAlign w:val="bottom"/>
            <w:hideMark/>
          </w:tcPr>
          <w:p w14:paraId="36798091"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390.587,98</w:t>
            </w:r>
          </w:p>
        </w:tc>
        <w:tc>
          <w:tcPr>
            <w:tcW w:w="992" w:type="dxa"/>
            <w:tcBorders>
              <w:top w:val="nil"/>
              <w:left w:val="nil"/>
              <w:bottom w:val="single" w:sz="4" w:space="0" w:color="auto"/>
              <w:right w:val="single" w:sz="4" w:space="0" w:color="auto"/>
            </w:tcBorders>
            <w:noWrap/>
            <w:vAlign w:val="bottom"/>
            <w:hideMark/>
          </w:tcPr>
          <w:p w14:paraId="6E461616"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105,0</w:t>
            </w:r>
          </w:p>
        </w:tc>
      </w:tr>
      <w:tr w:rsidR="00BB0730" w14:paraId="593EE3BF"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1642CC4C" w14:textId="77777777" w:rsidR="00BB0730" w:rsidRDefault="00BB0730">
            <w:pPr>
              <w:rPr>
                <w:rFonts w:ascii="Calibri" w:hAnsi="Calibri" w:cs="Calibri"/>
                <w:color w:val="000000"/>
                <w:sz w:val="18"/>
                <w:szCs w:val="18"/>
              </w:rPr>
            </w:pPr>
            <w:r>
              <w:rPr>
                <w:rFonts w:ascii="Calibri" w:hAnsi="Calibri" w:cs="Calibri"/>
                <w:color w:val="000000"/>
                <w:sz w:val="18"/>
                <w:szCs w:val="18"/>
              </w:rPr>
              <w:t>Umjetnička škola Fortunat Pintarić  Koprivnica</w:t>
            </w:r>
          </w:p>
        </w:tc>
        <w:tc>
          <w:tcPr>
            <w:tcW w:w="1842" w:type="dxa"/>
            <w:tcBorders>
              <w:top w:val="nil"/>
              <w:left w:val="nil"/>
              <w:bottom w:val="single" w:sz="4" w:space="0" w:color="auto"/>
              <w:right w:val="single" w:sz="4" w:space="0" w:color="auto"/>
            </w:tcBorders>
            <w:noWrap/>
            <w:vAlign w:val="bottom"/>
            <w:hideMark/>
          </w:tcPr>
          <w:p w14:paraId="1BA4364F"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177.281,40</w:t>
            </w:r>
          </w:p>
        </w:tc>
        <w:tc>
          <w:tcPr>
            <w:tcW w:w="1418" w:type="dxa"/>
            <w:tcBorders>
              <w:top w:val="nil"/>
              <w:left w:val="nil"/>
              <w:bottom w:val="single" w:sz="4" w:space="0" w:color="auto"/>
              <w:right w:val="single" w:sz="4" w:space="0" w:color="auto"/>
            </w:tcBorders>
            <w:noWrap/>
            <w:vAlign w:val="bottom"/>
            <w:hideMark/>
          </w:tcPr>
          <w:p w14:paraId="05C43F1B"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172.130,69</w:t>
            </w:r>
          </w:p>
        </w:tc>
        <w:tc>
          <w:tcPr>
            <w:tcW w:w="992" w:type="dxa"/>
            <w:tcBorders>
              <w:top w:val="nil"/>
              <w:left w:val="nil"/>
              <w:bottom w:val="single" w:sz="4" w:space="0" w:color="auto"/>
              <w:right w:val="single" w:sz="4" w:space="0" w:color="auto"/>
            </w:tcBorders>
            <w:noWrap/>
            <w:vAlign w:val="bottom"/>
            <w:hideMark/>
          </w:tcPr>
          <w:p w14:paraId="54B5B072"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97,1</w:t>
            </w:r>
          </w:p>
        </w:tc>
      </w:tr>
      <w:tr w:rsidR="00BB0730" w14:paraId="5FAA258F"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5CB40A86" w14:textId="77777777" w:rsidR="00BB0730" w:rsidRDefault="00BB0730">
            <w:pPr>
              <w:rPr>
                <w:rFonts w:ascii="Calibri" w:hAnsi="Calibri" w:cs="Calibri"/>
                <w:color w:val="000000"/>
                <w:sz w:val="18"/>
                <w:szCs w:val="18"/>
              </w:rPr>
            </w:pPr>
            <w:r>
              <w:rPr>
                <w:rFonts w:ascii="Calibri" w:hAnsi="Calibri" w:cs="Calibri"/>
                <w:color w:val="000000"/>
                <w:sz w:val="18"/>
                <w:szCs w:val="18"/>
              </w:rPr>
              <w:t>Muzej Grada Koprivnice</w:t>
            </w:r>
          </w:p>
        </w:tc>
        <w:tc>
          <w:tcPr>
            <w:tcW w:w="1842" w:type="dxa"/>
            <w:tcBorders>
              <w:top w:val="nil"/>
              <w:left w:val="nil"/>
              <w:bottom w:val="single" w:sz="4" w:space="0" w:color="auto"/>
              <w:right w:val="single" w:sz="4" w:space="0" w:color="auto"/>
            </w:tcBorders>
            <w:noWrap/>
            <w:vAlign w:val="bottom"/>
            <w:hideMark/>
          </w:tcPr>
          <w:p w14:paraId="0204A55A"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155.251,30</w:t>
            </w:r>
          </w:p>
        </w:tc>
        <w:tc>
          <w:tcPr>
            <w:tcW w:w="1418" w:type="dxa"/>
            <w:tcBorders>
              <w:top w:val="nil"/>
              <w:left w:val="nil"/>
              <w:bottom w:val="single" w:sz="4" w:space="0" w:color="auto"/>
              <w:right w:val="single" w:sz="4" w:space="0" w:color="auto"/>
            </w:tcBorders>
            <w:noWrap/>
            <w:vAlign w:val="bottom"/>
            <w:hideMark/>
          </w:tcPr>
          <w:p w14:paraId="07482C0A"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258.153,76</w:t>
            </w:r>
          </w:p>
        </w:tc>
        <w:tc>
          <w:tcPr>
            <w:tcW w:w="992" w:type="dxa"/>
            <w:tcBorders>
              <w:top w:val="nil"/>
              <w:left w:val="nil"/>
              <w:bottom w:val="single" w:sz="4" w:space="0" w:color="auto"/>
              <w:right w:val="single" w:sz="4" w:space="0" w:color="auto"/>
            </w:tcBorders>
            <w:noWrap/>
            <w:vAlign w:val="bottom"/>
            <w:hideMark/>
          </w:tcPr>
          <w:p w14:paraId="76CE33E7"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166,3</w:t>
            </w:r>
          </w:p>
        </w:tc>
      </w:tr>
      <w:tr w:rsidR="00BB0730" w14:paraId="68B26662"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1D6FCB39" w14:textId="77777777" w:rsidR="00BB0730" w:rsidRDefault="00BB0730">
            <w:pPr>
              <w:rPr>
                <w:rFonts w:ascii="Calibri" w:hAnsi="Calibri" w:cs="Calibri"/>
                <w:color w:val="000000"/>
                <w:sz w:val="18"/>
                <w:szCs w:val="18"/>
              </w:rPr>
            </w:pPr>
            <w:r>
              <w:rPr>
                <w:rFonts w:ascii="Calibri" w:hAnsi="Calibri" w:cs="Calibri"/>
                <w:color w:val="000000"/>
                <w:sz w:val="18"/>
                <w:szCs w:val="18"/>
              </w:rPr>
              <w:t>Knjižnica i čitaonica „Fran Galović“ Koprivnica</w:t>
            </w:r>
          </w:p>
        </w:tc>
        <w:tc>
          <w:tcPr>
            <w:tcW w:w="1842" w:type="dxa"/>
            <w:tcBorders>
              <w:top w:val="nil"/>
              <w:left w:val="nil"/>
              <w:bottom w:val="single" w:sz="4" w:space="0" w:color="auto"/>
              <w:right w:val="single" w:sz="4" w:space="0" w:color="auto"/>
            </w:tcBorders>
            <w:noWrap/>
            <w:vAlign w:val="bottom"/>
            <w:hideMark/>
          </w:tcPr>
          <w:p w14:paraId="64D40F3D"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170.506,07</w:t>
            </w:r>
          </w:p>
        </w:tc>
        <w:tc>
          <w:tcPr>
            <w:tcW w:w="1418" w:type="dxa"/>
            <w:tcBorders>
              <w:top w:val="nil"/>
              <w:left w:val="nil"/>
              <w:bottom w:val="single" w:sz="4" w:space="0" w:color="auto"/>
              <w:right w:val="single" w:sz="4" w:space="0" w:color="auto"/>
            </w:tcBorders>
            <w:noWrap/>
            <w:vAlign w:val="bottom"/>
            <w:hideMark/>
          </w:tcPr>
          <w:p w14:paraId="36598694"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187.033,55</w:t>
            </w:r>
          </w:p>
        </w:tc>
        <w:tc>
          <w:tcPr>
            <w:tcW w:w="992" w:type="dxa"/>
            <w:tcBorders>
              <w:top w:val="nil"/>
              <w:left w:val="nil"/>
              <w:bottom w:val="single" w:sz="4" w:space="0" w:color="auto"/>
              <w:right w:val="single" w:sz="4" w:space="0" w:color="auto"/>
            </w:tcBorders>
            <w:noWrap/>
            <w:vAlign w:val="bottom"/>
            <w:hideMark/>
          </w:tcPr>
          <w:p w14:paraId="238CB96E"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109,7</w:t>
            </w:r>
          </w:p>
        </w:tc>
      </w:tr>
      <w:tr w:rsidR="00BB0730" w14:paraId="5AC7FC42"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1F0EAB00" w14:textId="77777777" w:rsidR="00BB0730" w:rsidRDefault="00BB0730">
            <w:pPr>
              <w:rPr>
                <w:rFonts w:ascii="Calibri" w:hAnsi="Calibri" w:cs="Calibri"/>
                <w:color w:val="000000"/>
                <w:sz w:val="18"/>
                <w:szCs w:val="18"/>
              </w:rPr>
            </w:pPr>
            <w:r>
              <w:rPr>
                <w:rFonts w:ascii="Calibri" w:hAnsi="Calibri" w:cs="Calibri"/>
                <w:color w:val="000000"/>
                <w:sz w:val="18"/>
                <w:szCs w:val="18"/>
              </w:rPr>
              <w:t>Pučko otvoreno učilište Koprivnica</w:t>
            </w:r>
          </w:p>
        </w:tc>
        <w:tc>
          <w:tcPr>
            <w:tcW w:w="1842" w:type="dxa"/>
            <w:tcBorders>
              <w:top w:val="nil"/>
              <w:left w:val="nil"/>
              <w:bottom w:val="single" w:sz="4" w:space="0" w:color="auto"/>
              <w:right w:val="single" w:sz="4" w:space="0" w:color="auto"/>
            </w:tcBorders>
            <w:noWrap/>
            <w:vAlign w:val="bottom"/>
            <w:hideMark/>
          </w:tcPr>
          <w:p w14:paraId="10C2D9F9"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313.336,57</w:t>
            </w:r>
          </w:p>
        </w:tc>
        <w:tc>
          <w:tcPr>
            <w:tcW w:w="1418" w:type="dxa"/>
            <w:tcBorders>
              <w:top w:val="nil"/>
              <w:left w:val="nil"/>
              <w:bottom w:val="single" w:sz="4" w:space="0" w:color="auto"/>
              <w:right w:val="single" w:sz="4" w:space="0" w:color="auto"/>
            </w:tcBorders>
            <w:noWrap/>
            <w:vAlign w:val="bottom"/>
            <w:hideMark/>
          </w:tcPr>
          <w:p w14:paraId="1E30D710"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347.814,88</w:t>
            </w:r>
          </w:p>
        </w:tc>
        <w:tc>
          <w:tcPr>
            <w:tcW w:w="992" w:type="dxa"/>
            <w:tcBorders>
              <w:top w:val="nil"/>
              <w:left w:val="nil"/>
              <w:bottom w:val="single" w:sz="4" w:space="0" w:color="auto"/>
              <w:right w:val="single" w:sz="4" w:space="0" w:color="auto"/>
            </w:tcBorders>
            <w:noWrap/>
            <w:vAlign w:val="bottom"/>
            <w:hideMark/>
          </w:tcPr>
          <w:p w14:paraId="52B73DBA"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111,0</w:t>
            </w:r>
          </w:p>
        </w:tc>
      </w:tr>
      <w:tr w:rsidR="00BB0730" w14:paraId="50DBD6EF"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45255B33" w14:textId="77777777" w:rsidR="00BB0730" w:rsidRDefault="00BB0730">
            <w:pPr>
              <w:rPr>
                <w:rFonts w:ascii="Calibri" w:hAnsi="Calibri" w:cs="Calibri"/>
                <w:color w:val="000000"/>
                <w:sz w:val="18"/>
                <w:szCs w:val="18"/>
              </w:rPr>
            </w:pPr>
            <w:r>
              <w:rPr>
                <w:rFonts w:ascii="Calibri" w:hAnsi="Calibri" w:cs="Calibri"/>
                <w:color w:val="000000"/>
                <w:sz w:val="18"/>
                <w:szCs w:val="18"/>
              </w:rPr>
              <w:t>Javna vatrogasna postrojba Grada Koprivnice</w:t>
            </w:r>
          </w:p>
        </w:tc>
        <w:tc>
          <w:tcPr>
            <w:tcW w:w="1842" w:type="dxa"/>
            <w:tcBorders>
              <w:top w:val="nil"/>
              <w:left w:val="nil"/>
              <w:bottom w:val="single" w:sz="4" w:space="0" w:color="auto"/>
              <w:right w:val="single" w:sz="4" w:space="0" w:color="auto"/>
            </w:tcBorders>
            <w:noWrap/>
            <w:vAlign w:val="bottom"/>
            <w:hideMark/>
          </w:tcPr>
          <w:p w14:paraId="45288A98"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296.718,28</w:t>
            </w:r>
          </w:p>
        </w:tc>
        <w:tc>
          <w:tcPr>
            <w:tcW w:w="1418" w:type="dxa"/>
            <w:tcBorders>
              <w:top w:val="nil"/>
              <w:left w:val="nil"/>
              <w:bottom w:val="single" w:sz="4" w:space="0" w:color="auto"/>
              <w:right w:val="single" w:sz="4" w:space="0" w:color="auto"/>
            </w:tcBorders>
            <w:noWrap/>
            <w:vAlign w:val="bottom"/>
            <w:hideMark/>
          </w:tcPr>
          <w:p w14:paraId="3F59C59B"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284.597,31</w:t>
            </w:r>
          </w:p>
        </w:tc>
        <w:tc>
          <w:tcPr>
            <w:tcW w:w="992" w:type="dxa"/>
            <w:tcBorders>
              <w:top w:val="nil"/>
              <w:left w:val="nil"/>
              <w:bottom w:val="single" w:sz="4" w:space="0" w:color="auto"/>
              <w:right w:val="single" w:sz="4" w:space="0" w:color="auto"/>
            </w:tcBorders>
            <w:noWrap/>
            <w:vAlign w:val="bottom"/>
            <w:hideMark/>
          </w:tcPr>
          <w:p w14:paraId="71FEA3B9"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95,9</w:t>
            </w:r>
          </w:p>
        </w:tc>
      </w:tr>
      <w:tr w:rsidR="00BB0730" w14:paraId="2CB49D64" w14:textId="77777777" w:rsidTr="00BB0730">
        <w:trPr>
          <w:trHeight w:val="300"/>
        </w:trPr>
        <w:tc>
          <w:tcPr>
            <w:tcW w:w="4957" w:type="dxa"/>
            <w:tcBorders>
              <w:top w:val="nil"/>
              <w:left w:val="single" w:sz="4" w:space="0" w:color="auto"/>
              <w:bottom w:val="single" w:sz="4" w:space="0" w:color="auto"/>
              <w:right w:val="single" w:sz="4" w:space="0" w:color="auto"/>
            </w:tcBorders>
            <w:vAlign w:val="bottom"/>
            <w:hideMark/>
          </w:tcPr>
          <w:p w14:paraId="1CD169DD" w14:textId="77777777" w:rsidR="00BB0730" w:rsidRDefault="00BB0730">
            <w:pPr>
              <w:rPr>
                <w:rFonts w:ascii="Calibri" w:hAnsi="Calibri" w:cs="Calibri"/>
                <w:color w:val="000000"/>
                <w:sz w:val="18"/>
                <w:szCs w:val="18"/>
              </w:rPr>
            </w:pPr>
            <w:r>
              <w:rPr>
                <w:rFonts w:ascii="Calibri" w:hAnsi="Calibri" w:cs="Calibri"/>
                <w:color w:val="000000"/>
                <w:sz w:val="18"/>
                <w:szCs w:val="18"/>
              </w:rPr>
              <w:t>Agencija za poticanu stanogradnju Grada Koprivnice</w:t>
            </w:r>
          </w:p>
        </w:tc>
        <w:tc>
          <w:tcPr>
            <w:tcW w:w="1842" w:type="dxa"/>
            <w:tcBorders>
              <w:top w:val="nil"/>
              <w:left w:val="nil"/>
              <w:bottom w:val="single" w:sz="4" w:space="0" w:color="auto"/>
              <w:right w:val="single" w:sz="4" w:space="0" w:color="auto"/>
            </w:tcBorders>
            <w:noWrap/>
            <w:vAlign w:val="bottom"/>
            <w:hideMark/>
          </w:tcPr>
          <w:p w14:paraId="28D7115D"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15.281,27</w:t>
            </w:r>
          </w:p>
        </w:tc>
        <w:tc>
          <w:tcPr>
            <w:tcW w:w="1418" w:type="dxa"/>
            <w:tcBorders>
              <w:top w:val="nil"/>
              <w:left w:val="nil"/>
              <w:bottom w:val="single" w:sz="4" w:space="0" w:color="auto"/>
              <w:right w:val="single" w:sz="4" w:space="0" w:color="auto"/>
            </w:tcBorders>
            <w:noWrap/>
            <w:vAlign w:val="bottom"/>
            <w:hideMark/>
          </w:tcPr>
          <w:p w14:paraId="5DC1DA99"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19.536,70</w:t>
            </w:r>
          </w:p>
        </w:tc>
        <w:tc>
          <w:tcPr>
            <w:tcW w:w="992" w:type="dxa"/>
            <w:tcBorders>
              <w:top w:val="nil"/>
              <w:left w:val="nil"/>
              <w:bottom w:val="single" w:sz="4" w:space="0" w:color="auto"/>
              <w:right w:val="single" w:sz="4" w:space="0" w:color="auto"/>
            </w:tcBorders>
            <w:noWrap/>
            <w:vAlign w:val="bottom"/>
            <w:hideMark/>
          </w:tcPr>
          <w:p w14:paraId="70EC1A29" w14:textId="77777777" w:rsidR="00BB0730" w:rsidRDefault="00BB0730">
            <w:pPr>
              <w:jc w:val="center"/>
              <w:rPr>
                <w:rFonts w:ascii="Calibri" w:hAnsi="Calibri" w:cs="Calibri"/>
                <w:color w:val="000000"/>
                <w:sz w:val="18"/>
                <w:szCs w:val="18"/>
              </w:rPr>
            </w:pPr>
            <w:r>
              <w:rPr>
                <w:rFonts w:ascii="Calibri" w:hAnsi="Calibri" w:cs="Calibri"/>
                <w:color w:val="000000"/>
                <w:sz w:val="18"/>
                <w:szCs w:val="18"/>
              </w:rPr>
              <w:t>127,8</w:t>
            </w:r>
          </w:p>
        </w:tc>
      </w:tr>
      <w:tr w:rsidR="00BB0730" w14:paraId="33AEFEA9" w14:textId="77777777" w:rsidTr="00BB0730">
        <w:trPr>
          <w:trHeight w:val="300"/>
        </w:trPr>
        <w:tc>
          <w:tcPr>
            <w:tcW w:w="4957" w:type="dxa"/>
            <w:tcBorders>
              <w:top w:val="nil"/>
              <w:left w:val="single" w:sz="4" w:space="0" w:color="auto"/>
              <w:bottom w:val="single" w:sz="4" w:space="0" w:color="auto"/>
              <w:right w:val="single" w:sz="4" w:space="0" w:color="auto"/>
            </w:tcBorders>
            <w:shd w:val="clear" w:color="D9E1F2" w:fill="D9E1F2"/>
            <w:noWrap/>
            <w:vAlign w:val="bottom"/>
            <w:hideMark/>
          </w:tcPr>
          <w:p w14:paraId="2806E0F8" w14:textId="77777777" w:rsidR="00BB0730" w:rsidRDefault="00BB0730">
            <w:pPr>
              <w:rPr>
                <w:rFonts w:ascii="Calibri" w:hAnsi="Calibri" w:cs="Calibri"/>
                <w:b/>
                <w:bCs/>
                <w:color w:val="000000"/>
                <w:sz w:val="18"/>
                <w:szCs w:val="18"/>
              </w:rPr>
            </w:pPr>
            <w:r>
              <w:rPr>
                <w:rFonts w:ascii="Calibri" w:hAnsi="Calibri" w:cs="Calibri"/>
                <w:b/>
                <w:bCs/>
                <w:color w:val="000000"/>
                <w:sz w:val="18"/>
                <w:szCs w:val="18"/>
              </w:rPr>
              <w:t>32 Materijalni rashodi</w:t>
            </w:r>
          </w:p>
        </w:tc>
        <w:tc>
          <w:tcPr>
            <w:tcW w:w="1842" w:type="dxa"/>
            <w:tcBorders>
              <w:top w:val="nil"/>
              <w:left w:val="nil"/>
              <w:bottom w:val="single" w:sz="4" w:space="0" w:color="auto"/>
              <w:right w:val="single" w:sz="4" w:space="0" w:color="auto"/>
            </w:tcBorders>
            <w:shd w:val="clear" w:color="D9E1F2" w:fill="D9E1F2"/>
            <w:vAlign w:val="bottom"/>
            <w:hideMark/>
          </w:tcPr>
          <w:p w14:paraId="2AF14331" w14:textId="77777777" w:rsidR="00BB0730" w:rsidRDefault="00BB0730">
            <w:pPr>
              <w:jc w:val="center"/>
              <w:rPr>
                <w:rFonts w:ascii="Calibri" w:hAnsi="Calibri" w:cs="Calibri"/>
                <w:b/>
                <w:bCs/>
                <w:color w:val="000000"/>
                <w:sz w:val="18"/>
                <w:szCs w:val="18"/>
              </w:rPr>
            </w:pPr>
            <w:r>
              <w:rPr>
                <w:rFonts w:ascii="Calibri" w:hAnsi="Calibri" w:cs="Calibri"/>
                <w:b/>
                <w:bCs/>
                <w:color w:val="000000"/>
                <w:sz w:val="18"/>
                <w:szCs w:val="18"/>
              </w:rPr>
              <w:t>12.449.525,37</w:t>
            </w:r>
          </w:p>
        </w:tc>
        <w:tc>
          <w:tcPr>
            <w:tcW w:w="1418" w:type="dxa"/>
            <w:tcBorders>
              <w:top w:val="nil"/>
              <w:left w:val="nil"/>
              <w:bottom w:val="single" w:sz="4" w:space="0" w:color="auto"/>
              <w:right w:val="single" w:sz="4" w:space="0" w:color="auto"/>
            </w:tcBorders>
            <w:shd w:val="clear" w:color="D9E1F2" w:fill="D9E1F2"/>
            <w:vAlign w:val="bottom"/>
            <w:hideMark/>
          </w:tcPr>
          <w:p w14:paraId="04AB7204" w14:textId="77777777" w:rsidR="00BB0730" w:rsidRDefault="00BB0730">
            <w:pPr>
              <w:jc w:val="center"/>
              <w:rPr>
                <w:rFonts w:ascii="Calibri" w:hAnsi="Calibri" w:cs="Calibri"/>
                <w:b/>
                <w:bCs/>
                <w:color w:val="000000"/>
                <w:sz w:val="18"/>
                <w:szCs w:val="18"/>
              </w:rPr>
            </w:pPr>
            <w:r>
              <w:rPr>
                <w:rFonts w:ascii="Calibri" w:hAnsi="Calibri" w:cs="Calibri"/>
                <w:b/>
                <w:bCs/>
                <w:color w:val="000000"/>
                <w:sz w:val="18"/>
                <w:szCs w:val="18"/>
              </w:rPr>
              <w:t>16.021.226,61</w:t>
            </w:r>
          </w:p>
        </w:tc>
        <w:tc>
          <w:tcPr>
            <w:tcW w:w="992" w:type="dxa"/>
            <w:tcBorders>
              <w:top w:val="nil"/>
              <w:left w:val="nil"/>
              <w:bottom w:val="single" w:sz="4" w:space="0" w:color="auto"/>
              <w:right w:val="single" w:sz="4" w:space="0" w:color="auto"/>
            </w:tcBorders>
            <w:shd w:val="clear" w:color="D9E1F2" w:fill="D9E1F2"/>
            <w:noWrap/>
            <w:vAlign w:val="bottom"/>
            <w:hideMark/>
          </w:tcPr>
          <w:p w14:paraId="4041B44F" w14:textId="77777777" w:rsidR="00BB0730" w:rsidRDefault="00BB0730">
            <w:pPr>
              <w:jc w:val="center"/>
              <w:rPr>
                <w:rFonts w:ascii="Calibri" w:hAnsi="Calibri" w:cs="Calibri"/>
                <w:b/>
                <w:bCs/>
                <w:color w:val="000000"/>
                <w:sz w:val="18"/>
                <w:szCs w:val="18"/>
              </w:rPr>
            </w:pPr>
            <w:r>
              <w:rPr>
                <w:rFonts w:ascii="Calibri" w:hAnsi="Calibri" w:cs="Calibri"/>
                <w:b/>
                <w:bCs/>
                <w:color w:val="000000"/>
                <w:sz w:val="18"/>
                <w:szCs w:val="18"/>
              </w:rPr>
              <w:t>128,7</w:t>
            </w:r>
          </w:p>
        </w:tc>
      </w:tr>
    </w:tbl>
    <w:p w14:paraId="0531E4FE" w14:textId="77777777" w:rsidR="004B76D5" w:rsidRPr="00EC20C9" w:rsidRDefault="004B76D5" w:rsidP="0030715F">
      <w:pPr>
        <w:autoSpaceDE w:val="0"/>
        <w:autoSpaceDN w:val="0"/>
        <w:adjustRightInd w:val="0"/>
        <w:ind w:firstLine="708"/>
        <w:jc w:val="both"/>
        <w:rPr>
          <w:color w:val="231F20"/>
          <w:sz w:val="22"/>
          <w:szCs w:val="22"/>
          <w:highlight w:val="green"/>
          <w:shd w:val="clear" w:color="auto" w:fill="FFFFFF"/>
        </w:rPr>
      </w:pPr>
    </w:p>
    <w:p w14:paraId="7EBD6D07" w14:textId="77777777" w:rsidR="00122DEF" w:rsidRPr="00714089"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714089">
        <w:rPr>
          <w:rFonts w:ascii="TimesNewRomanPSMT" w:eastAsia="Calibri" w:hAnsi="TimesNewRomanPSMT" w:cs="TimesNewRomanPSMT"/>
          <w:sz w:val="22"/>
          <w:szCs w:val="22"/>
        </w:rPr>
        <w:t>Što se tiče odjeljka 3211 – Službena putovanja ne bilježe značajna odstupanja u odnosu na prethodnu godinu.</w:t>
      </w:r>
    </w:p>
    <w:p w14:paraId="440CA60C" w14:textId="5005B3B3" w:rsidR="00122DEF" w:rsidRPr="00714089"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714089">
        <w:rPr>
          <w:rFonts w:ascii="TimesNewRomanPSMT" w:eastAsia="Calibri" w:hAnsi="TimesNewRomanPSMT" w:cs="TimesNewRomanPSMT"/>
          <w:sz w:val="22"/>
          <w:szCs w:val="22"/>
        </w:rPr>
        <w:t xml:space="preserve">Odjeljak 3212 - Naknade za prijevoz, za rad na terenu i odvojeni život </w:t>
      </w:r>
      <w:r w:rsidR="00621F03" w:rsidRPr="00714089">
        <w:rPr>
          <w:rFonts w:ascii="TimesNewRomanPSMT" w:eastAsia="Calibri" w:hAnsi="TimesNewRomanPSMT" w:cs="TimesNewRomanPSMT"/>
          <w:sz w:val="22"/>
          <w:szCs w:val="22"/>
        </w:rPr>
        <w:t xml:space="preserve"> </w:t>
      </w:r>
      <w:r w:rsidRPr="00714089">
        <w:rPr>
          <w:rFonts w:ascii="TimesNewRomanPSMT" w:eastAsia="Calibri" w:hAnsi="TimesNewRomanPSMT" w:cs="TimesNewRomanPSMT"/>
          <w:sz w:val="22"/>
          <w:szCs w:val="22"/>
        </w:rPr>
        <w:t xml:space="preserve">bilježe </w:t>
      </w:r>
      <w:r w:rsidR="002E7E80" w:rsidRPr="00714089">
        <w:rPr>
          <w:rFonts w:ascii="TimesNewRomanPSMT" w:eastAsia="Calibri" w:hAnsi="TimesNewRomanPSMT" w:cs="TimesNewRomanPSMT"/>
          <w:sz w:val="22"/>
          <w:szCs w:val="22"/>
        </w:rPr>
        <w:t>porast</w:t>
      </w:r>
      <w:r w:rsidR="00621F03" w:rsidRPr="00714089">
        <w:rPr>
          <w:rFonts w:ascii="TimesNewRomanPSMT" w:eastAsia="Calibri" w:hAnsi="TimesNewRomanPSMT" w:cs="TimesNewRomanPSMT"/>
          <w:sz w:val="22"/>
          <w:szCs w:val="22"/>
        </w:rPr>
        <w:t xml:space="preserve"> od </w:t>
      </w:r>
      <w:r w:rsidR="004B54C9" w:rsidRPr="00714089">
        <w:rPr>
          <w:rFonts w:ascii="TimesNewRomanPSMT" w:eastAsia="Calibri" w:hAnsi="TimesNewRomanPSMT" w:cs="TimesNewRomanPSMT"/>
          <w:sz w:val="22"/>
          <w:szCs w:val="22"/>
        </w:rPr>
        <w:t>10</w:t>
      </w:r>
      <w:r w:rsidR="002E7E80" w:rsidRPr="00714089">
        <w:rPr>
          <w:rFonts w:ascii="TimesNewRomanPSMT" w:eastAsia="Calibri" w:hAnsi="TimesNewRomanPSMT" w:cs="TimesNewRomanPSMT"/>
          <w:sz w:val="22"/>
          <w:szCs w:val="22"/>
        </w:rPr>
        <w:t xml:space="preserve"> posto </w:t>
      </w:r>
      <w:r w:rsidRPr="00714089">
        <w:rPr>
          <w:rFonts w:ascii="TimesNewRomanPSMT" w:eastAsia="Calibri" w:hAnsi="TimesNewRomanPSMT" w:cs="TimesNewRomanPSMT"/>
          <w:sz w:val="22"/>
          <w:szCs w:val="22"/>
        </w:rPr>
        <w:t>u odnosu na prethodnu godinu</w:t>
      </w:r>
      <w:r w:rsidR="002E7E80" w:rsidRPr="00714089">
        <w:rPr>
          <w:rFonts w:ascii="TimesNewRomanPSMT" w:eastAsia="Calibri" w:hAnsi="TimesNewRomanPSMT" w:cs="TimesNewRomanPSMT"/>
          <w:sz w:val="22"/>
          <w:szCs w:val="22"/>
        </w:rPr>
        <w:t xml:space="preserve"> do kojeg </w:t>
      </w:r>
      <w:r w:rsidRPr="00714089">
        <w:rPr>
          <w:rFonts w:ascii="TimesNewRomanPSMT" w:eastAsia="Calibri" w:hAnsi="TimesNewRomanPSMT" w:cs="TimesNewRomanPSMT"/>
          <w:sz w:val="22"/>
          <w:szCs w:val="22"/>
        </w:rPr>
        <w:t>je došlo kod osnovnih škola na području grada iz više razloga, cijena goriva koja se koristi kao osnovica za izračun naknade prijevoza  kroz 2024. godinu je bila viša, povećane su naknade te vrste pomoćnicima u nastavi. Također, neke škole su imale kadrovske izmjene u smislu većeg broja zaposlenika koji putuju na većim udaljenostima.</w:t>
      </w:r>
      <w:r w:rsidR="00714089" w:rsidRPr="00714089">
        <w:t xml:space="preserve"> </w:t>
      </w:r>
      <w:r w:rsidR="00714089" w:rsidRPr="00714089">
        <w:rPr>
          <w:rFonts w:ascii="TimesNewRomanPSMT" w:eastAsia="Calibri" w:hAnsi="TimesNewRomanPSMT" w:cs="TimesNewRomanPSMT"/>
          <w:sz w:val="22"/>
          <w:szCs w:val="22"/>
        </w:rPr>
        <w:t xml:space="preserve">Do raste je također došlo radi osnivanja novog dječjeg vrtića i novih zapošljavanja. </w:t>
      </w:r>
    </w:p>
    <w:p w14:paraId="4D13940D" w14:textId="77777777" w:rsidR="00514375" w:rsidRDefault="00122DEF" w:rsidP="00122DEF">
      <w:pPr>
        <w:autoSpaceDE w:val="0"/>
        <w:autoSpaceDN w:val="0"/>
        <w:adjustRightInd w:val="0"/>
        <w:ind w:firstLine="709"/>
        <w:jc w:val="both"/>
        <w:rPr>
          <w:sz w:val="22"/>
          <w:szCs w:val="22"/>
        </w:rPr>
      </w:pPr>
      <w:r w:rsidRPr="00514375">
        <w:rPr>
          <w:sz w:val="22"/>
          <w:szCs w:val="22"/>
        </w:rPr>
        <w:t xml:space="preserve">Odjeljak 3213 – Stručno usavršavanje zaposlenika bilježe </w:t>
      </w:r>
      <w:r w:rsidR="00E07594" w:rsidRPr="00514375">
        <w:rPr>
          <w:sz w:val="22"/>
          <w:szCs w:val="22"/>
        </w:rPr>
        <w:t>veću</w:t>
      </w:r>
      <w:r w:rsidRPr="00514375">
        <w:rPr>
          <w:sz w:val="22"/>
          <w:szCs w:val="22"/>
        </w:rPr>
        <w:t xml:space="preserve"> realizaciju u odnosu na 202</w:t>
      </w:r>
      <w:r w:rsidR="00E07594" w:rsidRPr="00514375">
        <w:rPr>
          <w:sz w:val="22"/>
          <w:szCs w:val="22"/>
        </w:rPr>
        <w:t>4</w:t>
      </w:r>
      <w:r w:rsidRPr="00514375">
        <w:rPr>
          <w:sz w:val="22"/>
          <w:szCs w:val="22"/>
        </w:rPr>
        <w:t xml:space="preserve">. godinu i ostvarenje od </w:t>
      </w:r>
      <w:r w:rsidR="00E07594" w:rsidRPr="00514375">
        <w:rPr>
          <w:sz w:val="22"/>
          <w:szCs w:val="22"/>
        </w:rPr>
        <w:t xml:space="preserve">129.965,09 </w:t>
      </w:r>
      <w:r w:rsidRPr="00514375">
        <w:rPr>
          <w:sz w:val="22"/>
          <w:szCs w:val="22"/>
        </w:rPr>
        <w:t xml:space="preserve"> EUR. </w:t>
      </w:r>
      <w:r w:rsidR="00514375" w:rsidRPr="00514375">
        <w:rPr>
          <w:sz w:val="22"/>
          <w:szCs w:val="22"/>
        </w:rPr>
        <w:t>Do velikog rasta došlo je prvenstveno kod škola na području grada. Rashodi vezanih uz Erasmus+ putovanja (dnevnice per diem i troškovi službenog putovanja) prethodnih godina su knjiženi na konta službenih putovanja (3211). Ove godine, prema uputi u  Okružnici Ministarstva financija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2025. od 16.01.2026. godine navedeni rashodi su knjiženi na konto 3213. Prethodnih godina na ovom kontu su bili knjiženi samo rashodi za stručno usavršavanje (tečajevi, seminari, osposobljavanje zaposlenika za rad na siguran način i sl.).</w:t>
      </w:r>
    </w:p>
    <w:p w14:paraId="7323E6B2" w14:textId="32B77D4B" w:rsidR="00DB6E9C" w:rsidRDefault="00122DEF" w:rsidP="00DB6E9C">
      <w:pPr>
        <w:autoSpaceDE w:val="0"/>
        <w:autoSpaceDN w:val="0"/>
        <w:adjustRightInd w:val="0"/>
        <w:ind w:firstLine="709"/>
        <w:jc w:val="both"/>
        <w:rPr>
          <w:sz w:val="22"/>
          <w:szCs w:val="22"/>
        </w:rPr>
      </w:pPr>
      <w:r w:rsidRPr="007E4C33">
        <w:rPr>
          <w:sz w:val="22"/>
          <w:szCs w:val="22"/>
        </w:rPr>
        <w:t xml:space="preserve">Odjeljak 3214 – Ostale nakade troškova zaposlenima bilježe rast i izvršenje od </w:t>
      </w:r>
      <w:r w:rsidR="00716767" w:rsidRPr="007E4C33">
        <w:rPr>
          <w:sz w:val="22"/>
          <w:szCs w:val="22"/>
        </w:rPr>
        <w:t>6.253,72</w:t>
      </w:r>
      <w:r w:rsidRPr="007E4C33">
        <w:rPr>
          <w:sz w:val="22"/>
          <w:szCs w:val="22"/>
        </w:rPr>
        <w:t xml:space="preserve"> EUR. </w:t>
      </w:r>
      <w:r w:rsidR="00DB6E9C" w:rsidRPr="007E4C33">
        <w:rPr>
          <w:sz w:val="22"/>
          <w:szCs w:val="22"/>
        </w:rPr>
        <w:t xml:space="preserve">Dok se kod ostalih proračunskih korisnika i Grada ne bilježi odstupanje u odnosu na prethodnu godinu, </w:t>
      </w:r>
      <w:r w:rsidR="00DB6E9C" w:rsidRPr="007E4C33">
        <w:rPr>
          <w:sz w:val="22"/>
          <w:szCs w:val="22"/>
        </w:rPr>
        <w:lastRenderedPageBreak/>
        <w:t>kod D</w:t>
      </w:r>
      <w:r w:rsidR="007E4C33" w:rsidRPr="007E4C33">
        <w:rPr>
          <w:sz w:val="22"/>
          <w:szCs w:val="22"/>
        </w:rPr>
        <w:t>V</w:t>
      </w:r>
      <w:r w:rsidR="00DB6E9C" w:rsidRPr="007E4C33">
        <w:rPr>
          <w:sz w:val="22"/>
          <w:szCs w:val="22"/>
        </w:rPr>
        <w:t xml:space="preserve"> Tratinčica</w:t>
      </w:r>
      <w:r w:rsidR="007E4C33" w:rsidRPr="007E4C33">
        <w:rPr>
          <w:sz w:val="22"/>
          <w:szCs w:val="22"/>
        </w:rPr>
        <w:t xml:space="preserve"> i Medenjak</w:t>
      </w:r>
      <w:r w:rsidR="00DB6E9C" w:rsidRPr="007E4C33">
        <w:rPr>
          <w:sz w:val="22"/>
          <w:szCs w:val="22"/>
        </w:rPr>
        <w:t xml:space="preserve"> trošak se odnosi na isplatu loko vožnje stručnim suradnicima i odgojiteljicama koje provode malu školu, a istog u prošloj godini nije bilo.</w:t>
      </w:r>
    </w:p>
    <w:p w14:paraId="17CE5B09" w14:textId="6FB55941" w:rsidR="00122DEF" w:rsidRPr="00236FF3" w:rsidRDefault="00122DEF" w:rsidP="00DB6E9C">
      <w:pPr>
        <w:autoSpaceDE w:val="0"/>
        <w:autoSpaceDN w:val="0"/>
        <w:adjustRightInd w:val="0"/>
        <w:ind w:firstLine="709"/>
        <w:jc w:val="both"/>
        <w:rPr>
          <w:sz w:val="22"/>
          <w:szCs w:val="22"/>
        </w:rPr>
      </w:pPr>
      <w:r w:rsidRPr="002B58B6">
        <w:rPr>
          <w:sz w:val="22"/>
          <w:szCs w:val="22"/>
        </w:rPr>
        <w:t xml:space="preserve">Odjeljak 3221 – Uredski materijal i ostali materijalni rashodi </w:t>
      </w:r>
      <w:r w:rsidR="003F69EC" w:rsidRPr="002B58B6">
        <w:rPr>
          <w:sz w:val="22"/>
          <w:szCs w:val="22"/>
        </w:rPr>
        <w:t xml:space="preserve">ne bilježe značajno odstupanje u </w:t>
      </w:r>
      <w:r w:rsidR="003F69EC" w:rsidRPr="00236FF3">
        <w:rPr>
          <w:sz w:val="22"/>
          <w:szCs w:val="22"/>
        </w:rPr>
        <w:t xml:space="preserve">ostvarenju u odnosu na 2024. godinu. </w:t>
      </w:r>
    </w:p>
    <w:p w14:paraId="6287264F" w14:textId="316B3447" w:rsidR="00122DEF" w:rsidRPr="00236FF3" w:rsidRDefault="00122DEF" w:rsidP="00122DEF">
      <w:pPr>
        <w:autoSpaceDE w:val="0"/>
        <w:autoSpaceDN w:val="0"/>
        <w:adjustRightInd w:val="0"/>
        <w:ind w:firstLine="709"/>
        <w:jc w:val="both"/>
        <w:rPr>
          <w:sz w:val="22"/>
          <w:szCs w:val="22"/>
        </w:rPr>
      </w:pPr>
      <w:r w:rsidRPr="00236FF3">
        <w:rPr>
          <w:sz w:val="22"/>
          <w:szCs w:val="22"/>
        </w:rPr>
        <w:t xml:space="preserve">Odjeljak 3222 – Materijal i sirovine bilježe rast od </w:t>
      </w:r>
      <w:r w:rsidR="00242101" w:rsidRPr="00236FF3">
        <w:rPr>
          <w:sz w:val="22"/>
          <w:szCs w:val="22"/>
        </w:rPr>
        <w:t>7</w:t>
      </w:r>
      <w:r w:rsidRPr="00236FF3">
        <w:rPr>
          <w:sz w:val="22"/>
          <w:szCs w:val="22"/>
        </w:rPr>
        <w:t xml:space="preserve"> posto i izvršenje od </w:t>
      </w:r>
      <w:r w:rsidR="00242101" w:rsidRPr="00236FF3">
        <w:rPr>
          <w:sz w:val="22"/>
          <w:szCs w:val="22"/>
        </w:rPr>
        <w:t xml:space="preserve">937.145,17 </w:t>
      </w:r>
      <w:r w:rsidRPr="00236FF3">
        <w:rPr>
          <w:sz w:val="22"/>
          <w:szCs w:val="22"/>
        </w:rPr>
        <w:t xml:space="preserve"> EUR.</w:t>
      </w:r>
    </w:p>
    <w:p w14:paraId="75D58DD2" w14:textId="0E5C0447" w:rsidR="00122DEF" w:rsidRPr="00236FF3" w:rsidRDefault="00122DEF" w:rsidP="00122DEF">
      <w:pPr>
        <w:autoSpaceDE w:val="0"/>
        <w:autoSpaceDN w:val="0"/>
        <w:adjustRightInd w:val="0"/>
        <w:jc w:val="both"/>
        <w:rPr>
          <w:sz w:val="22"/>
          <w:szCs w:val="22"/>
        </w:rPr>
      </w:pPr>
      <w:r w:rsidRPr="00236FF3">
        <w:rPr>
          <w:sz w:val="22"/>
          <w:szCs w:val="22"/>
        </w:rPr>
        <w:t>Najveći porast bilježi se kod vrtića i osnovnih škola radi</w:t>
      </w:r>
      <w:r w:rsidR="00236FF3" w:rsidRPr="00236FF3">
        <w:rPr>
          <w:sz w:val="22"/>
          <w:szCs w:val="22"/>
        </w:rPr>
        <w:t xml:space="preserve"> samog osnivanja nove ustanove, </w:t>
      </w:r>
      <w:r w:rsidRPr="00236FF3">
        <w:rPr>
          <w:sz w:val="22"/>
          <w:szCs w:val="22"/>
        </w:rPr>
        <w:t xml:space="preserve"> povećanja cijena namirnica za prehranu te radi organiziranja produženog boravka i pripreme dodatnog obroka za djecu koja pohađaju isti.</w:t>
      </w:r>
    </w:p>
    <w:p w14:paraId="2BC28836" w14:textId="23E13259" w:rsidR="00917750" w:rsidRPr="00763E56" w:rsidRDefault="00122DEF" w:rsidP="00917750">
      <w:pPr>
        <w:ind w:firstLine="708"/>
        <w:jc w:val="both"/>
        <w:rPr>
          <w:sz w:val="22"/>
          <w:szCs w:val="22"/>
        </w:rPr>
      </w:pPr>
      <w:r w:rsidRPr="00917750">
        <w:rPr>
          <w:rFonts w:ascii="TimesNewRomanPSMT" w:eastAsia="Calibri" w:hAnsi="TimesNewRomanPSMT" w:cs="TimesNewRomanPSMT"/>
          <w:sz w:val="22"/>
          <w:szCs w:val="22"/>
        </w:rPr>
        <w:t>Odjeljak 3223</w:t>
      </w:r>
      <w:r w:rsidR="00737D08" w:rsidRPr="00917750">
        <w:rPr>
          <w:rFonts w:ascii="TimesNewRomanPSMT" w:eastAsia="Calibri" w:hAnsi="TimesNewRomanPSMT" w:cs="TimesNewRomanPSMT"/>
          <w:sz w:val="22"/>
          <w:szCs w:val="22"/>
        </w:rPr>
        <w:t xml:space="preserve"> </w:t>
      </w:r>
      <w:r w:rsidR="00737D08" w:rsidRPr="00917750">
        <w:rPr>
          <w:sz w:val="22"/>
          <w:szCs w:val="22"/>
        </w:rPr>
        <w:t xml:space="preserve">– </w:t>
      </w:r>
      <w:r w:rsidRPr="00917750">
        <w:rPr>
          <w:rFonts w:ascii="TimesNewRomanPSMT" w:eastAsia="Calibri" w:hAnsi="TimesNewRomanPSMT" w:cs="TimesNewRomanPSMT"/>
          <w:sz w:val="22"/>
          <w:szCs w:val="22"/>
        </w:rPr>
        <w:t xml:space="preserve">Energija bilježi realizaciju od </w:t>
      </w:r>
      <w:r w:rsidR="002C5263" w:rsidRPr="00917750">
        <w:rPr>
          <w:rFonts w:ascii="TimesNewRomanPSMT" w:eastAsia="Calibri" w:hAnsi="TimesNewRomanPSMT" w:cs="TimesNewRomanPSMT"/>
          <w:sz w:val="22"/>
          <w:szCs w:val="22"/>
        </w:rPr>
        <w:t>728.336,85</w:t>
      </w:r>
      <w:r w:rsidRPr="00917750">
        <w:rPr>
          <w:rFonts w:ascii="TimesNewRomanPSMT" w:eastAsia="Calibri" w:hAnsi="TimesNewRomanPSMT" w:cs="TimesNewRomanPSMT"/>
          <w:sz w:val="22"/>
          <w:szCs w:val="22"/>
        </w:rPr>
        <w:t xml:space="preserve">  EUR </w:t>
      </w:r>
      <w:r w:rsidR="00917750" w:rsidRPr="00917750">
        <w:rPr>
          <w:sz w:val="22"/>
          <w:szCs w:val="22"/>
        </w:rPr>
        <w:t xml:space="preserve">zbog povećanja cijena energenata u </w:t>
      </w:r>
      <w:r w:rsidR="00917750" w:rsidRPr="00763E56">
        <w:rPr>
          <w:sz w:val="22"/>
          <w:szCs w:val="22"/>
        </w:rPr>
        <w:t>2025. godini.</w:t>
      </w:r>
    </w:p>
    <w:p w14:paraId="73F32B11" w14:textId="544614DD" w:rsidR="00122DEF" w:rsidRPr="00763E56" w:rsidRDefault="00122DEF" w:rsidP="00917750">
      <w:pPr>
        <w:autoSpaceDE w:val="0"/>
        <w:autoSpaceDN w:val="0"/>
        <w:adjustRightInd w:val="0"/>
        <w:ind w:firstLine="709"/>
        <w:jc w:val="both"/>
        <w:rPr>
          <w:sz w:val="22"/>
          <w:szCs w:val="22"/>
        </w:rPr>
      </w:pPr>
      <w:r w:rsidRPr="00763E56">
        <w:rPr>
          <w:rFonts w:ascii="TimesNewRomanPSMT" w:eastAsia="Calibri" w:hAnsi="TimesNewRomanPSMT" w:cs="TimesNewRomanPSMT"/>
          <w:sz w:val="22"/>
          <w:szCs w:val="22"/>
        </w:rPr>
        <w:t xml:space="preserve">Odjeljak 3224 – Materijal i dijelovi za tekuće i investicijsko ulaganje bilježi </w:t>
      </w:r>
      <w:r w:rsidR="00D838E2" w:rsidRPr="00763E56">
        <w:rPr>
          <w:rFonts w:ascii="TimesNewRomanPSMT" w:eastAsia="Calibri" w:hAnsi="TimesNewRomanPSMT" w:cs="TimesNewRomanPSMT"/>
          <w:sz w:val="22"/>
          <w:szCs w:val="22"/>
        </w:rPr>
        <w:t>pad</w:t>
      </w:r>
      <w:r w:rsidRPr="00763E56">
        <w:rPr>
          <w:rFonts w:ascii="TimesNewRomanPSMT" w:eastAsia="Calibri" w:hAnsi="TimesNewRomanPSMT" w:cs="TimesNewRomanPSMT"/>
          <w:sz w:val="22"/>
          <w:szCs w:val="22"/>
        </w:rPr>
        <w:t xml:space="preserve"> i izvršenje od </w:t>
      </w:r>
      <w:r w:rsidR="00D838E2" w:rsidRPr="00763E56">
        <w:rPr>
          <w:rFonts w:ascii="TimesNewRomanPSMT" w:eastAsia="Calibri" w:hAnsi="TimesNewRomanPSMT" w:cs="TimesNewRomanPSMT"/>
          <w:sz w:val="22"/>
          <w:szCs w:val="22"/>
        </w:rPr>
        <w:t>43.962,49</w:t>
      </w:r>
      <w:r w:rsidRPr="00763E56">
        <w:rPr>
          <w:rFonts w:ascii="TimesNewRomanPSMT" w:eastAsia="Calibri" w:hAnsi="TimesNewRomanPSMT" w:cs="TimesNewRomanPSMT"/>
          <w:sz w:val="22"/>
          <w:szCs w:val="22"/>
        </w:rPr>
        <w:t xml:space="preserve"> EUR. </w:t>
      </w:r>
      <w:r w:rsidR="003C620E" w:rsidRPr="00763E56">
        <w:rPr>
          <w:rFonts w:ascii="TimesNewRomanPSMT" w:eastAsia="Calibri" w:hAnsi="TimesNewRomanPSMT" w:cs="TimesNewRomanPSMT"/>
          <w:sz w:val="22"/>
          <w:szCs w:val="22"/>
        </w:rPr>
        <w:t>D</w:t>
      </w:r>
      <w:r w:rsidRPr="00763E56">
        <w:rPr>
          <w:sz w:val="22"/>
          <w:szCs w:val="22"/>
        </w:rPr>
        <w:t xml:space="preserve">o </w:t>
      </w:r>
      <w:r w:rsidR="00D838E2" w:rsidRPr="00763E56">
        <w:rPr>
          <w:sz w:val="22"/>
          <w:szCs w:val="22"/>
        </w:rPr>
        <w:t xml:space="preserve">pada </w:t>
      </w:r>
      <w:r w:rsidRPr="00763E56">
        <w:rPr>
          <w:sz w:val="22"/>
          <w:szCs w:val="22"/>
        </w:rPr>
        <w:t xml:space="preserve">je došlo </w:t>
      </w:r>
      <w:r w:rsidR="00676070">
        <w:rPr>
          <w:sz w:val="22"/>
          <w:szCs w:val="22"/>
        </w:rPr>
        <w:t>jer su se tijekom 2024. godine realizirale</w:t>
      </w:r>
      <w:r w:rsidRPr="00763E56">
        <w:rPr>
          <w:sz w:val="22"/>
          <w:szCs w:val="22"/>
        </w:rPr>
        <w:t xml:space="preserve"> nabavk</w:t>
      </w:r>
      <w:r w:rsidR="00676070">
        <w:rPr>
          <w:sz w:val="22"/>
          <w:szCs w:val="22"/>
        </w:rPr>
        <w:t>e</w:t>
      </w:r>
      <w:r w:rsidRPr="00763E56">
        <w:rPr>
          <w:sz w:val="22"/>
          <w:szCs w:val="22"/>
        </w:rPr>
        <w:t xml:space="preserve"> rasadnog materijala za uzgoj sadnica u rasadničkoj proizvodnji</w:t>
      </w:r>
      <w:r w:rsidR="00676070">
        <w:rPr>
          <w:sz w:val="22"/>
          <w:szCs w:val="22"/>
        </w:rPr>
        <w:t xml:space="preserve">. </w:t>
      </w:r>
    </w:p>
    <w:p w14:paraId="526CBDEF" w14:textId="77777777" w:rsidR="00B94D0E"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B94D0E">
        <w:rPr>
          <w:rFonts w:ascii="TimesNewRomanPSMT" w:eastAsia="Calibri" w:hAnsi="TimesNewRomanPSMT" w:cs="TimesNewRomanPSMT"/>
          <w:sz w:val="22"/>
          <w:szCs w:val="22"/>
        </w:rPr>
        <w:t xml:space="preserve">Odjeljak 3225 – Sitni inventar i auto gume bilježe značajni </w:t>
      </w:r>
      <w:r w:rsidR="00DE11FA" w:rsidRPr="00B94D0E">
        <w:rPr>
          <w:rFonts w:ascii="TimesNewRomanPSMT" w:eastAsia="Calibri" w:hAnsi="TimesNewRomanPSMT" w:cs="TimesNewRomanPSMT"/>
          <w:sz w:val="22"/>
          <w:szCs w:val="22"/>
        </w:rPr>
        <w:t>pad</w:t>
      </w:r>
      <w:r w:rsidRPr="00B94D0E">
        <w:rPr>
          <w:rFonts w:ascii="TimesNewRomanPSMT" w:eastAsia="Calibri" w:hAnsi="TimesNewRomanPSMT" w:cs="TimesNewRomanPSMT"/>
          <w:sz w:val="22"/>
          <w:szCs w:val="22"/>
        </w:rPr>
        <w:t xml:space="preserve"> i realizaciju od </w:t>
      </w:r>
      <w:r w:rsidR="00DE11FA" w:rsidRPr="00B94D0E">
        <w:rPr>
          <w:rFonts w:ascii="TimesNewRomanPSMT" w:eastAsia="Calibri" w:hAnsi="TimesNewRomanPSMT" w:cs="TimesNewRomanPSMT"/>
          <w:sz w:val="22"/>
          <w:szCs w:val="22"/>
        </w:rPr>
        <w:t>138.694,53 EUR</w:t>
      </w:r>
      <w:r w:rsidR="00B94D0E">
        <w:rPr>
          <w:rFonts w:ascii="TimesNewRomanPSMT" w:eastAsia="Calibri" w:hAnsi="TimesNewRomanPSMT" w:cs="TimesNewRomanPSMT"/>
          <w:sz w:val="22"/>
          <w:szCs w:val="22"/>
        </w:rPr>
        <w:t xml:space="preserve">. </w:t>
      </w:r>
      <w:r w:rsidR="00B94D0E" w:rsidRPr="00B94D0E">
        <w:rPr>
          <w:rFonts w:ascii="TimesNewRomanPSMT" w:eastAsia="Calibri" w:hAnsi="TimesNewRomanPSMT" w:cs="TimesNewRomanPSMT"/>
          <w:sz w:val="22"/>
          <w:szCs w:val="22"/>
        </w:rPr>
        <w:t>Do velikog smanjenja je došlo zbog nabavki sitnog inventara za OŠ Podolice u sklopu CDŠ programa financiranog od strane Ministarstva znanosti obrazovanja i mladih koji se realizirao tijekom 2024. godine.</w:t>
      </w:r>
    </w:p>
    <w:p w14:paraId="18594F68" w14:textId="77777777" w:rsidR="00497A81" w:rsidRPr="00497A81" w:rsidRDefault="00122DEF" w:rsidP="00497A81">
      <w:pPr>
        <w:autoSpaceDE w:val="0"/>
        <w:autoSpaceDN w:val="0"/>
        <w:adjustRightInd w:val="0"/>
        <w:ind w:firstLine="709"/>
        <w:jc w:val="both"/>
        <w:rPr>
          <w:sz w:val="22"/>
          <w:szCs w:val="22"/>
        </w:rPr>
      </w:pPr>
      <w:r w:rsidRPr="00497A81">
        <w:rPr>
          <w:rFonts w:ascii="TimesNewRomanPSMT" w:eastAsia="Calibri" w:hAnsi="TimesNewRomanPSMT" w:cs="TimesNewRomanPSMT"/>
          <w:sz w:val="22"/>
          <w:szCs w:val="22"/>
        </w:rPr>
        <w:t xml:space="preserve">Odjeljak 3227  - Službena, radna i zaštitna odjeća i obuća </w:t>
      </w:r>
      <w:r w:rsidR="00497A81" w:rsidRPr="00497A81">
        <w:rPr>
          <w:sz w:val="22"/>
          <w:szCs w:val="22"/>
        </w:rPr>
        <w:t xml:space="preserve">ne bilježe značajno odstupanje u ostvarenju u odnosu na 2024. godinu. </w:t>
      </w:r>
    </w:p>
    <w:p w14:paraId="00D723D4" w14:textId="129EA252" w:rsidR="00122DEF" w:rsidRPr="009C6C0E"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497A81">
        <w:rPr>
          <w:rFonts w:ascii="TimesNewRomanPSMT" w:eastAsia="Calibri" w:hAnsi="TimesNewRomanPSMT" w:cs="TimesNewRomanPSMT"/>
          <w:sz w:val="22"/>
          <w:szCs w:val="22"/>
        </w:rPr>
        <w:t xml:space="preserve">Odjeljak 3231 – Usluge </w:t>
      </w:r>
      <w:r w:rsidRPr="007344D5">
        <w:rPr>
          <w:rFonts w:ascii="TimesNewRomanPSMT" w:eastAsia="Calibri" w:hAnsi="TimesNewRomanPSMT" w:cs="TimesNewRomanPSMT"/>
          <w:sz w:val="22"/>
          <w:szCs w:val="22"/>
        </w:rPr>
        <w:t xml:space="preserve">telefona, pošte i prijevoza bilježe realizaciju od </w:t>
      </w:r>
      <w:r w:rsidR="007344D5" w:rsidRPr="007344D5">
        <w:rPr>
          <w:rFonts w:ascii="TimesNewRomanPSMT" w:eastAsia="Calibri" w:hAnsi="TimesNewRomanPSMT" w:cs="TimesNewRomanPSMT"/>
          <w:sz w:val="22"/>
          <w:szCs w:val="22"/>
        </w:rPr>
        <w:t>1.106.998,67</w:t>
      </w:r>
      <w:r w:rsidRPr="007344D5">
        <w:rPr>
          <w:rFonts w:ascii="TimesNewRomanPSMT" w:eastAsia="Calibri" w:hAnsi="TimesNewRomanPSMT" w:cs="TimesNewRomanPSMT"/>
          <w:sz w:val="22"/>
          <w:szCs w:val="22"/>
        </w:rPr>
        <w:t xml:space="preserve">  EUR što je za </w:t>
      </w:r>
      <w:r w:rsidR="007344D5" w:rsidRPr="007344D5">
        <w:rPr>
          <w:rFonts w:ascii="TimesNewRomanPSMT" w:eastAsia="Calibri" w:hAnsi="TimesNewRomanPSMT" w:cs="TimesNewRomanPSMT"/>
          <w:sz w:val="22"/>
          <w:szCs w:val="22"/>
        </w:rPr>
        <w:t>10</w:t>
      </w:r>
      <w:r w:rsidRPr="007344D5">
        <w:rPr>
          <w:rFonts w:ascii="TimesNewRomanPSMT" w:eastAsia="Calibri" w:hAnsi="TimesNewRomanPSMT" w:cs="TimesNewRomanPSMT"/>
          <w:sz w:val="22"/>
          <w:szCs w:val="22"/>
        </w:rPr>
        <w:t xml:space="preserve"> posto više u odnosu na 202</w:t>
      </w:r>
      <w:r w:rsidR="007344D5" w:rsidRPr="007344D5">
        <w:rPr>
          <w:rFonts w:ascii="TimesNewRomanPSMT" w:eastAsia="Calibri" w:hAnsi="TimesNewRomanPSMT" w:cs="TimesNewRomanPSMT"/>
          <w:sz w:val="22"/>
          <w:szCs w:val="22"/>
        </w:rPr>
        <w:t>4</w:t>
      </w:r>
      <w:r w:rsidRPr="007344D5">
        <w:rPr>
          <w:rFonts w:ascii="TimesNewRomanPSMT" w:eastAsia="Calibri" w:hAnsi="TimesNewRomanPSMT" w:cs="TimesNewRomanPSMT"/>
          <w:sz w:val="22"/>
          <w:szCs w:val="22"/>
        </w:rPr>
        <w:t xml:space="preserve">. godinu. Posljedica je to kod Grada porasta troška </w:t>
      </w:r>
      <w:r w:rsidR="00525CD2">
        <w:rPr>
          <w:rFonts w:ascii="TimesNewRomanPSMT" w:eastAsia="Calibri" w:hAnsi="TimesNewRomanPSMT" w:cs="TimesNewRomanPSMT"/>
          <w:sz w:val="22"/>
          <w:szCs w:val="22"/>
        </w:rPr>
        <w:t>s</w:t>
      </w:r>
      <w:r w:rsidR="00525CD2" w:rsidRPr="00525CD2">
        <w:rPr>
          <w:rFonts w:ascii="TimesNewRomanPSMT" w:eastAsia="Calibri" w:hAnsi="TimesNewRomanPSMT" w:cs="TimesNewRomanPSMT"/>
          <w:sz w:val="22"/>
          <w:szCs w:val="22"/>
        </w:rPr>
        <w:t>ufinanciranj</w:t>
      </w:r>
      <w:r w:rsidR="00525CD2">
        <w:rPr>
          <w:rFonts w:ascii="TimesNewRomanPSMT" w:eastAsia="Calibri" w:hAnsi="TimesNewRomanPSMT" w:cs="TimesNewRomanPSMT"/>
          <w:sz w:val="22"/>
          <w:szCs w:val="22"/>
        </w:rPr>
        <w:t>a</w:t>
      </w:r>
      <w:r w:rsidR="00525CD2" w:rsidRPr="00525CD2">
        <w:rPr>
          <w:rFonts w:ascii="TimesNewRomanPSMT" w:eastAsia="Calibri" w:hAnsi="TimesNewRomanPSMT" w:cs="TimesNewRomanPSMT"/>
          <w:sz w:val="22"/>
          <w:szCs w:val="22"/>
        </w:rPr>
        <w:t xml:space="preserve"> troškova prijevoza osoba narušenog zdravlja</w:t>
      </w:r>
      <w:r w:rsidR="001D58CE">
        <w:rPr>
          <w:rFonts w:ascii="TimesNewRomanPSMT" w:eastAsia="Calibri" w:hAnsi="TimesNewRomanPSMT" w:cs="TimesNewRomanPSMT"/>
          <w:sz w:val="22"/>
          <w:szCs w:val="22"/>
        </w:rPr>
        <w:t xml:space="preserve"> i troška javnog prijevoza</w:t>
      </w:r>
      <w:r w:rsidRPr="007344D5">
        <w:rPr>
          <w:rFonts w:ascii="TimesNewRomanPSMT" w:eastAsia="Calibri" w:hAnsi="TimesNewRomanPSMT" w:cs="TimesNewRomanPSMT"/>
          <w:sz w:val="22"/>
          <w:szCs w:val="22"/>
        </w:rPr>
        <w:t xml:space="preserve">, dok je kod osnovnih škola na </w:t>
      </w:r>
      <w:r w:rsidRPr="009C6C0E">
        <w:rPr>
          <w:rFonts w:ascii="TimesNewRomanPSMT" w:eastAsia="Calibri" w:hAnsi="TimesNewRomanPSMT" w:cs="TimesNewRomanPSMT"/>
          <w:sz w:val="22"/>
          <w:szCs w:val="22"/>
        </w:rPr>
        <w:t>području Grada došlo do značajnog porasta troška prijevoza učenika</w:t>
      </w:r>
      <w:r w:rsidR="001D58CE" w:rsidRPr="009C6C0E">
        <w:rPr>
          <w:rFonts w:ascii="TimesNewRomanPSMT" w:eastAsia="Calibri" w:hAnsi="TimesNewRomanPSMT" w:cs="TimesNewRomanPSMT"/>
          <w:sz w:val="22"/>
          <w:szCs w:val="22"/>
        </w:rPr>
        <w:t>.</w:t>
      </w:r>
    </w:p>
    <w:p w14:paraId="588625C0" w14:textId="5EE97E9A" w:rsidR="00122DEF" w:rsidRPr="00FE2BFE"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9C6C0E">
        <w:rPr>
          <w:rFonts w:ascii="TimesNewRomanPSMT" w:eastAsia="Calibri" w:hAnsi="TimesNewRomanPSMT" w:cs="TimesNewRomanPSMT"/>
          <w:sz w:val="22"/>
          <w:szCs w:val="22"/>
        </w:rPr>
        <w:t xml:space="preserve">Odjeljak 3232  –  Usluge tekućeg i investicijskog održavanja bilježe značajno veću realizaciju  u odnosu na prethodnu godinu zbog većih troškova unutar aktivnosti „Godišnje održavanje nerazvrstanih </w:t>
      </w:r>
      <w:r w:rsidRPr="00FE2BFE">
        <w:rPr>
          <w:rFonts w:ascii="TimesNewRomanPSMT" w:eastAsia="Calibri" w:hAnsi="TimesNewRomanPSMT" w:cs="TimesNewRomanPSMT"/>
          <w:sz w:val="22"/>
          <w:szCs w:val="22"/>
        </w:rPr>
        <w:t>cesta“</w:t>
      </w:r>
      <w:r w:rsidR="009C6C0E" w:rsidRPr="00FE2BFE">
        <w:rPr>
          <w:rFonts w:ascii="TimesNewRomanPSMT" w:eastAsia="Calibri" w:hAnsi="TimesNewRomanPSMT" w:cs="TimesNewRomanPSMT"/>
          <w:sz w:val="22"/>
          <w:szCs w:val="22"/>
        </w:rPr>
        <w:t xml:space="preserve"> te „Održavanje zelenih površina“.</w:t>
      </w:r>
    </w:p>
    <w:p w14:paraId="2D631743" w14:textId="3DC18DB6" w:rsidR="00122DEF" w:rsidRPr="00FE2BFE" w:rsidRDefault="00122DEF" w:rsidP="00FE2BFE">
      <w:pPr>
        <w:ind w:firstLine="708"/>
        <w:jc w:val="both"/>
        <w:rPr>
          <w:rFonts w:ascii="TimesNewRomanPSMT" w:eastAsia="Calibri" w:hAnsi="TimesNewRomanPSMT" w:cs="TimesNewRomanPSMT"/>
          <w:sz w:val="22"/>
          <w:szCs w:val="22"/>
        </w:rPr>
      </w:pPr>
      <w:r w:rsidRPr="00FE2BFE">
        <w:rPr>
          <w:rFonts w:ascii="TimesNewRomanPSMT" w:eastAsia="Calibri" w:hAnsi="TimesNewRomanPSMT" w:cs="TimesNewRomanPSMT"/>
          <w:sz w:val="22"/>
          <w:szCs w:val="22"/>
        </w:rPr>
        <w:t xml:space="preserve">Odjeljak 3233 – Usluge promidžbe i informiranja bilježe realizaciju od </w:t>
      </w:r>
      <w:r w:rsidR="00DB03FD" w:rsidRPr="00FE2BFE">
        <w:rPr>
          <w:rFonts w:ascii="TimesNewRomanPSMT" w:eastAsia="Calibri" w:hAnsi="TimesNewRomanPSMT" w:cs="TimesNewRomanPSMT"/>
          <w:sz w:val="22"/>
          <w:szCs w:val="22"/>
        </w:rPr>
        <w:t>162.633,67</w:t>
      </w:r>
      <w:r w:rsidRPr="00FE2BFE">
        <w:rPr>
          <w:rFonts w:ascii="TimesNewRomanPSMT" w:eastAsia="Calibri" w:hAnsi="TimesNewRomanPSMT" w:cs="TimesNewRomanPSMT"/>
          <w:sz w:val="22"/>
          <w:szCs w:val="22"/>
        </w:rPr>
        <w:t xml:space="preserve">  EUR što je za </w:t>
      </w:r>
      <w:r w:rsidR="002F5480" w:rsidRPr="00FE2BFE">
        <w:rPr>
          <w:rFonts w:ascii="TimesNewRomanPSMT" w:eastAsia="Calibri" w:hAnsi="TimesNewRomanPSMT" w:cs="TimesNewRomanPSMT"/>
          <w:sz w:val="22"/>
          <w:szCs w:val="22"/>
        </w:rPr>
        <w:t>30,5</w:t>
      </w:r>
      <w:r w:rsidRPr="00FE2BFE">
        <w:rPr>
          <w:rFonts w:ascii="TimesNewRomanPSMT" w:eastAsia="Calibri" w:hAnsi="TimesNewRomanPSMT" w:cs="TimesNewRomanPSMT"/>
          <w:sz w:val="22"/>
          <w:szCs w:val="22"/>
        </w:rPr>
        <w:t xml:space="preserve"> posto </w:t>
      </w:r>
      <w:r w:rsidR="002F5480" w:rsidRPr="00FE2BFE">
        <w:rPr>
          <w:rFonts w:ascii="TimesNewRomanPSMT" w:eastAsia="Calibri" w:hAnsi="TimesNewRomanPSMT" w:cs="TimesNewRomanPSMT"/>
          <w:sz w:val="22"/>
          <w:szCs w:val="22"/>
        </w:rPr>
        <w:t xml:space="preserve">manje u odnosu na </w:t>
      </w:r>
      <w:r w:rsidRPr="00FE2BFE">
        <w:rPr>
          <w:rFonts w:ascii="TimesNewRomanPSMT" w:eastAsia="Calibri" w:hAnsi="TimesNewRomanPSMT" w:cs="TimesNewRomanPSMT"/>
          <w:sz w:val="22"/>
          <w:szCs w:val="22"/>
        </w:rPr>
        <w:t xml:space="preserve"> </w:t>
      </w:r>
      <w:r w:rsidR="002F5480" w:rsidRPr="00FE2BFE">
        <w:rPr>
          <w:rFonts w:ascii="TimesNewRomanPSMT" w:eastAsia="Calibri" w:hAnsi="TimesNewRomanPSMT" w:cs="TimesNewRomanPSMT"/>
          <w:sz w:val="22"/>
          <w:szCs w:val="22"/>
        </w:rPr>
        <w:t xml:space="preserve">2024. godinu. </w:t>
      </w:r>
      <w:r w:rsidRPr="00FE2BFE">
        <w:rPr>
          <w:rFonts w:ascii="TimesNewRomanPSMT" w:eastAsia="Calibri" w:hAnsi="TimesNewRomanPSMT" w:cs="TimesNewRomanPSMT"/>
          <w:sz w:val="22"/>
          <w:szCs w:val="22"/>
        </w:rPr>
        <w:t xml:space="preserve"> </w:t>
      </w:r>
      <w:r w:rsidR="00FE2BFE" w:rsidRPr="00FE2BFE">
        <w:rPr>
          <w:rFonts w:ascii="TimesNewRomanPSMT" w:eastAsia="Calibri" w:hAnsi="TimesNewRomanPSMT" w:cs="TimesNewRomanPSMT"/>
          <w:sz w:val="22"/>
          <w:szCs w:val="22"/>
        </w:rPr>
        <w:t>Do smanjenja je došlo radi raspisivanja javnog poziva za financiranje medija koji se evidentirao prethodne godine kao dana subvencija, dok je tijekom 2024. godine trošak medija knjižen je na odjeljku 3233.</w:t>
      </w:r>
    </w:p>
    <w:p w14:paraId="7276C511" w14:textId="03F939C1" w:rsidR="00F955C5"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F955C5">
        <w:rPr>
          <w:rFonts w:ascii="TimesNewRomanPSMT" w:eastAsia="Calibri" w:hAnsi="TimesNewRomanPSMT" w:cs="TimesNewRomanPSMT"/>
          <w:sz w:val="22"/>
          <w:szCs w:val="22"/>
        </w:rPr>
        <w:t xml:space="preserve">Odjeljak 3234 – Komunalne usluge bilježe realizaciju od </w:t>
      </w:r>
      <w:r w:rsidR="00181454" w:rsidRPr="00F955C5">
        <w:rPr>
          <w:rFonts w:ascii="TimesNewRomanPSMT" w:eastAsia="Calibri" w:hAnsi="TimesNewRomanPSMT" w:cs="TimesNewRomanPSMT"/>
          <w:sz w:val="22"/>
          <w:szCs w:val="22"/>
        </w:rPr>
        <w:t>256.073,27</w:t>
      </w:r>
      <w:r w:rsidRPr="00F955C5">
        <w:rPr>
          <w:rFonts w:ascii="TimesNewRomanPSMT" w:eastAsia="Calibri" w:hAnsi="TimesNewRomanPSMT" w:cs="TimesNewRomanPSMT"/>
          <w:sz w:val="22"/>
          <w:szCs w:val="22"/>
        </w:rPr>
        <w:t xml:space="preserve"> EUR što predstavlja rast od 13 posto u odnosu na 202</w:t>
      </w:r>
      <w:r w:rsidR="00181454" w:rsidRPr="00F955C5">
        <w:rPr>
          <w:rFonts w:ascii="TimesNewRomanPSMT" w:eastAsia="Calibri" w:hAnsi="TimesNewRomanPSMT" w:cs="TimesNewRomanPSMT"/>
          <w:sz w:val="22"/>
          <w:szCs w:val="22"/>
        </w:rPr>
        <w:t>4</w:t>
      </w:r>
      <w:r w:rsidRPr="00F955C5">
        <w:rPr>
          <w:rFonts w:ascii="TimesNewRomanPSMT" w:eastAsia="Calibri" w:hAnsi="TimesNewRomanPSMT" w:cs="TimesNewRomanPSMT"/>
          <w:sz w:val="22"/>
          <w:szCs w:val="22"/>
        </w:rPr>
        <w:t xml:space="preserve">. godinu. </w:t>
      </w:r>
      <w:r w:rsidR="00F955C5" w:rsidRPr="00F955C5">
        <w:rPr>
          <w:rFonts w:ascii="TimesNewRomanPSMT" w:eastAsia="Calibri" w:hAnsi="TimesNewRomanPSMT" w:cs="TimesNewRomanPSMT"/>
          <w:sz w:val="22"/>
          <w:szCs w:val="22"/>
        </w:rPr>
        <w:t>Kod Grada do porasta je došlo radi većih troškova odvoza ostalog (azbestnog ) otpada. Kod svih korisnika je došlo  do uvođenja novog troška, plaćanja oborinske odvodnje koja tijekom 2024. godine nije bila fakturirana.</w:t>
      </w:r>
    </w:p>
    <w:p w14:paraId="47B7AAEA" w14:textId="7B81AD87" w:rsidR="00122DEF" w:rsidRPr="000C1BF0"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D83839">
        <w:rPr>
          <w:rFonts w:ascii="TimesNewRomanPSMT" w:eastAsia="Calibri" w:hAnsi="TimesNewRomanPSMT" w:cs="TimesNewRomanPSMT"/>
          <w:sz w:val="22"/>
          <w:szCs w:val="22"/>
        </w:rPr>
        <w:t xml:space="preserve">Odjeljak 3235 – Zakupnine i najamnine bilježe veću realizaciju i trošak od </w:t>
      </w:r>
      <w:r w:rsidR="00D83839" w:rsidRPr="00D83839">
        <w:rPr>
          <w:rFonts w:ascii="TimesNewRomanPSMT" w:eastAsia="Calibri" w:hAnsi="TimesNewRomanPSMT" w:cs="TimesNewRomanPSMT"/>
          <w:sz w:val="22"/>
          <w:szCs w:val="22"/>
        </w:rPr>
        <w:t>1.452.142,84</w:t>
      </w:r>
      <w:r w:rsidRPr="00D83839">
        <w:rPr>
          <w:rFonts w:ascii="TimesNewRomanPSMT" w:eastAsia="Calibri" w:hAnsi="TimesNewRomanPSMT" w:cs="TimesNewRomanPSMT"/>
          <w:sz w:val="22"/>
          <w:szCs w:val="22"/>
        </w:rPr>
        <w:t xml:space="preserve"> EUR što je za </w:t>
      </w:r>
      <w:r w:rsidR="00D83839" w:rsidRPr="00D83839">
        <w:rPr>
          <w:rFonts w:ascii="TimesNewRomanPSMT" w:eastAsia="Calibri" w:hAnsi="TimesNewRomanPSMT" w:cs="TimesNewRomanPSMT"/>
          <w:sz w:val="22"/>
          <w:szCs w:val="22"/>
        </w:rPr>
        <w:t>18</w:t>
      </w:r>
      <w:r w:rsidRPr="00D83839">
        <w:rPr>
          <w:rFonts w:ascii="TimesNewRomanPSMT" w:eastAsia="Calibri" w:hAnsi="TimesNewRomanPSMT" w:cs="TimesNewRomanPSMT"/>
          <w:sz w:val="22"/>
          <w:szCs w:val="22"/>
        </w:rPr>
        <w:t xml:space="preserve"> posto više nego prethodne 202</w:t>
      </w:r>
      <w:r w:rsidR="00D83839" w:rsidRPr="00D83839">
        <w:rPr>
          <w:rFonts w:ascii="TimesNewRomanPSMT" w:eastAsia="Calibri" w:hAnsi="TimesNewRomanPSMT" w:cs="TimesNewRomanPSMT"/>
          <w:sz w:val="22"/>
          <w:szCs w:val="22"/>
        </w:rPr>
        <w:t>4</w:t>
      </w:r>
      <w:r w:rsidRPr="00D83839">
        <w:rPr>
          <w:rFonts w:ascii="TimesNewRomanPSMT" w:eastAsia="Calibri" w:hAnsi="TimesNewRomanPSMT" w:cs="TimesNewRomanPSMT"/>
          <w:sz w:val="22"/>
          <w:szCs w:val="22"/>
        </w:rPr>
        <w:t xml:space="preserve">. godine. Uzrok tomu je veći trošak najamnine gimnazije koja se plaća modelom JPP. Naime, ugovorena je mjesečna  najamnina uz korekciju te ugovorene najamnine po utvrđenoj formuli  koja koristi podatke indexa potrošačkih cijena i srednjeg tečaja EUR-a, baznog mjeseca i </w:t>
      </w:r>
      <w:r w:rsidRPr="000C1BF0">
        <w:rPr>
          <w:rFonts w:ascii="TimesNewRomanPSMT" w:eastAsia="Calibri" w:hAnsi="TimesNewRomanPSMT" w:cs="TimesNewRomanPSMT"/>
          <w:sz w:val="22"/>
          <w:szCs w:val="22"/>
        </w:rPr>
        <w:t>godine- 04/2006 i te podatke  tekućeg mjeseca i godine za koji Tehnika  SPV d.o.o. ispostavlja račun.</w:t>
      </w:r>
    </w:p>
    <w:p w14:paraId="1169A885" w14:textId="77777777" w:rsidR="000C1BF0"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0C1BF0">
        <w:rPr>
          <w:rFonts w:ascii="TimesNewRomanPSMT" w:eastAsia="Calibri" w:hAnsi="TimesNewRomanPSMT" w:cs="TimesNewRomanPSMT"/>
          <w:sz w:val="22"/>
          <w:szCs w:val="22"/>
        </w:rPr>
        <w:t>Odjeljak 3236  - Zdravstvene i veterinarske usluge bilježe veću realizaciju u odnosu na 202</w:t>
      </w:r>
      <w:r w:rsidR="000C1BF0" w:rsidRPr="000C1BF0">
        <w:rPr>
          <w:rFonts w:ascii="TimesNewRomanPSMT" w:eastAsia="Calibri" w:hAnsi="TimesNewRomanPSMT" w:cs="TimesNewRomanPSMT"/>
          <w:sz w:val="22"/>
          <w:szCs w:val="22"/>
        </w:rPr>
        <w:t>4</w:t>
      </w:r>
      <w:r w:rsidRPr="000C1BF0">
        <w:rPr>
          <w:rFonts w:ascii="TimesNewRomanPSMT" w:eastAsia="Calibri" w:hAnsi="TimesNewRomanPSMT" w:cs="TimesNewRomanPSMT"/>
          <w:sz w:val="22"/>
          <w:szCs w:val="22"/>
        </w:rPr>
        <w:t xml:space="preserve">. godinu i ostvarenje od </w:t>
      </w:r>
      <w:r w:rsidR="000C1BF0" w:rsidRPr="000C1BF0">
        <w:rPr>
          <w:rFonts w:ascii="TimesNewRomanPSMT" w:eastAsia="Calibri" w:hAnsi="TimesNewRomanPSMT" w:cs="TimesNewRomanPSMT"/>
          <w:sz w:val="22"/>
          <w:szCs w:val="22"/>
        </w:rPr>
        <w:t>305.746,70</w:t>
      </w:r>
      <w:r w:rsidRPr="000C1BF0">
        <w:rPr>
          <w:rFonts w:ascii="TimesNewRomanPSMT" w:eastAsia="Calibri" w:hAnsi="TimesNewRomanPSMT" w:cs="TimesNewRomanPSMT"/>
          <w:sz w:val="22"/>
          <w:szCs w:val="22"/>
        </w:rPr>
        <w:t xml:space="preserve">  EUR. </w:t>
      </w:r>
      <w:r w:rsidR="000C1BF0" w:rsidRPr="000C1BF0">
        <w:rPr>
          <w:rFonts w:ascii="TimesNewRomanPSMT" w:eastAsia="Calibri" w:hAnsi="TimesNewRomanPSMT" w:cs="TimesNewRomanPSMT"/>
          <w:sz w:val="22"/>
          <w:szCs w:val="22"/>
        </w:rPr>
        <w:t>Kod Grada riječ je o većoj realizaciji u sklopu aktivnosti „Veterinarski poslovi-hvatanje, azil“. Kada govorimo o proračunskim korisnicima porast se bilježi jer se dodatno zdravstveno osiguranje za zaposlenike DV Tratinčica i Medenjak knjižilo  u 2025. godini na ovu skupinu konta, dok se isti rashod u prethodnom razdoblju knjižio na skupini konta - ostali rashodi za zaposlene (312).</w:t>
      </w:r>
    </w:p>
    <w:p w14:paraId="00EE62B4" w14:textId="77777777" w:rsidR="00ED43C5" w:rsidRPr="000D3106"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A86CB5">
        <w:rPr>
          <w:rFonts w:ascii="TimesNewRomanPSMT" w:eastAsia="Calibri" w:hAnsi="TimesNewRomanPSMT" w:cs="TimesNewRomanPSMT"/>
          <w:sz w:val="22"/>
          <w:szCs w:val="22"/>
        </w:rPr>
        <w:t xml:space="preserve">Odjeljak 3237 – Intelektualne i osobne usluge  bilježe rast od </w:t>
      </w:r>
      <w:r w:rsidR="00B315A6" w:rsidRPr="00A86CB5">
        <w:rPr>
          <w:rFonts w:ascii="TimesNewRomanPSMT" w:eastAsia="Calibri" w:hAnsi="TimesNewRomanPSMT" w:cs="TimesNewRomanPSMT"/>
          <w:sz w:val="22"/>
          <w:szCs w:val="22"/>
        </w:rPr>
        <w:t>42</w:t>
      </w:r>
      <w:r w:rsidRPr="00A86CB5">
        <w:rPr>
          <w:rFonts w:ascii="TimesNewRomanPSMT" w:eastAsia="Calibri" w:hAnsi="TimesNewRomanPSMT" w:cs="TimesNewRomanPSMT"/>
          <w:sz w:val="22"/>
          <w:szCs w:val="22"/>
        </w:rPr>
        <w:t xml:space="preserve"> posto i ostvarenje od </w:t>
      </w:r>
      <w:r w:rsidR="00B315A6" w:rsidRPr="00A86CB5">
        <w:rPr>
          <w:rFonts w:ascii="TimesNewRomanPSMT" w:eastAsia="Calibri" w:hAnsi="TimesNewRomanPSMT" w:cs="TimesNewRomanPSMT"/>
          <w:sz w:val="22"/>
          <w:szCs w:val="22"/>
        </w:rPr>
        <w:t>805.731,99</w:t>
      </w:r>
      <w:r w:rsidRPr="00A86CB5">
        <w:rPr>
          <w:rFonts w:ascii="TimesNewRomanPSMT" w:eastAsia="Calibri" w:hAnsi="TimesNewRomanPSMT" w:cs="TimesNewRomanPSMT"/>
          <w:sz w:val="22"/>
          <w:szCs w:val="22"/>
        </w:rPr>
        <w:t xml:space="preserve"> EUR. </w:t>
      </w:r>
      <w:r w:rsidR="00ED43C5" w:rsidRPr="00A86CB5">
        <w:rPr>
          <w:rFonts w:ascii="TimesNewRomanPSMT" w:eastAsia="Calibri" w:hAnsi="TimesNewRomanPSMT" w:cs="TimesNewRomanPSMT"/>
          <w:sz w:val="22"/>
          <w:szCs w:val="22"/>
        </w:rPr>
        <w:t xml:space="preserve">Značajni porast kod Grada bilježi se radi provođenja aktivnosti u sklopu EU projekata u provedbi i to "Izgradnja Sortirnice u Herešinu" te "Građenje i opremanje kompleksa tržnice i polivalentnog centra - ITU" (proveden arhitektonsko urbanistički natječaj). Kod korisnika, Pučko otvoreno učilište je zbog povećanog opsega održanih osposobljavanja verificiranih programa obrazovanja isplatilo honorare vanjskim </w:t>
      </w:r>
      <w:r w:rsidR="00ED43C5" w:rsidRPr="000D3106">
        <w:rPr>
          <w:rFonts w:ascii="TimesNewRomanPSMT" w:eastAsia="Calibri" w:hAnsi="TimesNewRomanPSMT" w:cs="TimesNewRomanPSMT"/>
          <w:sz w:val="22"/>
          <w:szCs w:val="22"/>
        </w:rPr>
        <w:t>suradnicima.</w:t>
      </w:r>
    </w:p>
    <w:p w14:paraId="61912F00" w14:textId="1AB61EB4" w:rsidR="00122DEF" w:rsidRPr="00F26568"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0D3106">
        <w:rPr>
          <w:rFonts w:ascii="TimesNewRomanPSMT" w:eastAsia="Calibri" w:hAnsi="TimesNewRomanPSMT" w:cs="TimesNewRomanPSMT"/>
          <w:sz w:val="22"/>
          <w:szCs w:val="22"/>
        </w:rPr>
        <w:t xml:space="preserve">Odjeljak 3238 – Računalne usluge </w:t>
      </w:r>
      <w:r w:rsidR="000D3106" w:rsidRPr="000D3106">
        <w:rPr>
          <w:rFonts w:ascii="TimesNewRomanPSMT" w:eastAsia="Calibri" w:hAnsi="TimesNewRomanPSMT" w:cs="TimesNewRomanPSMT"/>
          <w:sz w:val="22"/>
          <w:szCs w:val="22"/>
        </w:rPr>
        <w:t>bilježe rast od 20 posto i izvršenje od 184.054,08 EUR. Do porasta je došlo radi nadogradnji sustava internog ERP-a sa novim funkcionalnostima, mogućnosti slanja uplatnica/</w:t>
      </w:r>
      <w:r w:rsidR="000D3106" w:rsidRPr="00F26568">
        <w:rPr>
          <w:rFonts w:ascii="TimesNewRomanPSMT" w:eastAsia="Calibri" w:hAnsi="TimesNewRomanPSMT" w:cs="TimesNewRomanPSMT"/>
          <w:sz w:val="22"/>
          <w:szCs w:val="22"/>
        </w:rPr>
        <w:t>dokumenata emailom i aktivacije praćenja rentabilnosti nekretnina.</w:t>
      </w:r>
    </w:p>
    <w:p w14:paraId="37BAE500" w14:textId="77777777" w:rsidR="00007B5F" w:rsidRPr="00CA6739"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F26568">
        <w:rPr>
          <w:rFonts w:ascii="TimesNewRomanPSMT" w:eastAsia="Calibri" w:hAnsi="TimesNewRomanPSMT" w:cs="TimesNewRomanPSMT"/>
          <w:sz w:val="22"/>
          <w:szCs w:val="22"/>
        </w:rPr>
        <w:t xml:space="preserve">Odjeljak 3239 – Ostale usluge bilježe realizaciju od </w:t>
      </w:r>
      <w:r w:rsidR="007720A9" w:rsidRPr="00F26568">
        <w:rPr>
          <w:rFonts w:ascii="TimesNewRomanPSMT" w:eastAsia="Calibri" w:hAnsi="TimesNewRomanPSMT" w:cs="TimesNewRomanPSMT"/>
          <w:sz w:val="22"/>
          <w:szCs w:val="22"/>
        </w:rPr>
        <w:t xml:space="preserve">695.950,23 </w:t>
      </w:r>
      <w:r w:rsidRPr="00F26568">
        <w:rPr>
          <w:rFonts w:ascii="TimesNewRomanPSMT" w:eastAsia="Calibri" w:hAnsi="TimesNewRomanPSMT" w:cs="TimesNewRomanPSMT"/>
          <w:sz w:val="22"/>
          <w:szCs w:val="22"/>
        </w:rPr>
        <w:t xml:space="preserve"> EUR što je za </w:t>
      </w:r>
      <w:r w:rsidR="007720A9" w:rsidRPr="00F26568">
        <w:rPr>
          <w:rFonts w:ascii="TimesNewRomanPSMT" w:eastAsia="Calibri" w:hAnsi="TimesNewRomanPSMT" w:cs="TimesNewRomanPSMT"/>
          <w:sz w:val="22"/>
          <w:szCs w:val="22"/>
        </w:rPr>
        <w:t>27</w:t>
      </w:r>
      <w:r w:rsidRPr="00F26568">
        <w:rPr>
          <w:rFonts w:ascii="TimesNewRomanPSMT" w:eastAsia="Calibri" w:hAnsi="TimesNewRomanPSMT" w:cs="TimesNewRomanPSMT"/>
          <w:sz w:val="22"/>
          <w:szCs w:val="22"/>
        </w:rPr>
        <w:t xml:space="preserve"> posto više u odnosu na 202</w:t>
      </w:r>
      <w:r w:rsidR="007720A9" w:rsidRPr="00F26568">
        <w:rPr>
          <w:rFonts w:ascii="TimesNewRomanPSMT" w:eastAsia="Calibri" w:hAnsi="TimesNewRomanPSMT" w:cs="TimesNewRomanPSMT"/>
          <w:sz w:val="22"/>
          <w:szCs w:val="22"/>
        </w:rPr>
        <w:t>4</w:t>
      </w:r>
      <w:r w:rsidRPr="00F26568">
        <w:rPr>
          <w:rFonts w:ascii="TimesNewRomanPSMT" w:eastAsia="Calibri" w:hAnsi="TimesNewRomanPSMT" w:cs="TimesNewRomanPSMT"/>
          <w:sz w:val="22"/>
          <w:szCs w:val="22"/>
        </w:rPr>
        <w:t xml:space="preserve">. godinu. </w:t>
      </w:r>
      <w:r w:rsidR="00072C1B" w:rsidRPr="00F26568">
        <w:rPr>
          <w:rFonts w:ascii="TimesNewRomanPSMT" w:eastAsia="Calibri" w:hAnsi="TimesNewRomanPSMT" w:cs="TimesNewRomanPSMT"/>
          <w:sz w:val="22"/>
          <w:szCs w:val="22"/>
        </w:rPr>
        <w:t xml:space="preserve">Realizirana je usluge zaštite magistralnog vodovoda što je dovelo do povećanja </w:t>
      </w:r>
      <w:r w:rsidR="00072C1B" w:rsidRPr="00F26568">
        <w:rPr>
          <w:rFonts w:ascii="TimesNewRomanPSMT" w:eastAsia="Calibri" w:hAnsi="TimesNewRomanPSMT" w:cs="TimesNewRomanPSMT"/>
          <w:sz w:val="22"/>
          <w:szCs w:val="22"/>
        </w:rPr>
        <w:lastRenderedPageBreak/>
        <w:t>stavke kod Grada. Kod korisnika (dječji</w:t>
      </w:r>
      <w:r w:rsidR="00072C1B" w:rsidRPr="00072C1B">
        <w:rPr>
          <w:rFonts w:ascii="TimesNewRomanPSMT" w:eastAsia="Calibri" w:hAnsi="TimesNewRomanPSMT" w:cs="TimesNewRomanPSMT"/>
          <w:sz w:val="22"/>
          <w:szCs w:val="22"/>
        </w:rPr>
        <w:t xml:space="preserve"> vrtić) rashodi za ostale usluge znatno su veći u odnosu na prethodnu godinu jer je tijekom 2025. izrađena procjena rizika vodoopskrb</w:t>
      </w:r>
      <w:r w:rsidR="00072C1B">
        <w:rPr>
          <w:rFonts w:ascii="TimesNewRomanPSMT" w:eastAsia="Calibri" w:hAnsi="TimesNewRomanPSMT" w:cs="TimesNewRomanPSMT"/>
          <w:sz w:val="22"/>
          <w:szCs w:val="22"/>
        </w:rPr>
        <w:t>ne</w:t>
      </w:r>
      <w:r w:rsidR="00072C1B" w:rsidRPr="00072C1B">
        <w:rPr>
          <w:rFonts w:ascii="TimesNewRomanPSMT" w:eastAsia="Calibri" w:hAnsi="TimesNewRomanPSMT" w:cs="TimesNewRomanPSMT"/>
          <w:sz w:val="22"/>
          <w:szCs w:val="22"/>
        </w:rPr>
        <w:t xml:space="preserve"> mreže, </w:t>
      </w:r>
      <w:r w:rsidR="00007B5F">
        <w:rPr>
          <w:rFonts w:ascii="TimesNewRomanPSMT" w:eastAsia="Calibri" w:hAnsi="TimesNewRomanPSMT" w:cs="TimesNewRomanPSMT"/>
          <w:sz w:val="22"/>
          <w:szCs w:val="22"/>
        </w:rPr>
        <w:t xml:space="preserve">provelo se </w:t>
      </w:r>
      <w:r w:rsidR="00072C1B" w:rsidRPr="00072C1B">
        <w:rPr>
          <w:rFonts w:ascii="TimesNewRomanPSMT" w:eastAsia="Calibri" w:hAnsi="TimesNewRomanPSMT" w:cs="TimesNewRomanPSMT"/>
          <w:sz w:val="22"/>
          <w:szCs w:val="22"/>
        </w:rPr>
        <w:t>ispitivanje plinskih instalacija i hidrant</w:t>
      </w:r>
      <w:r w:rsidR="00007B5F">
        <w:rPr>
          <w:rFonts w:ascii="TimesNewRomanPSMT" w:eastAsia="Calibri" w:hAnsi="TimesNewRomanPSMT" w:cs="TimesNewRomanPSMT"/>
          <w:sz w:val="22"/>
          <w:szCs w:val="22"/>
        </w:rPr>
        <w:t xml:space="preserve">ske </w:t>
      </w:r>
      <w:r w:rsidR="00072C1B" w:rsidRPr="00072C1B">
        <w:rPr>
          <w:rFonts w:ascii="TimesNewRomanPSMT" w:eastAsia="Calibri" w:hAnsi="TimesNewRomanPSMT" w:cs="TimesNewRomanPSMT"/>
          <w:sz w:val="22"/>
          <w:szCs w:val="22"/>
        </w:rPr>
        <w:t>mreže te ispitivanje radnog okoliša i uređaja po svim objektima (</w:t>
      </w:r>
      <w:r w:rsidR="00072C1B" w:rsidRPr="00CA6739">
        <w:rPr>
          <w:rFonts w:ascii="TimesNewRomanPSMT" w:eastAsia="Calibri" w:hAnsi="TimesNewRomanPSMT" w:cs="TimesNewRomanPSMT"/>
          <w:sz w:val="22"/>
          <w:szCs w:val="22"/>
        </w:rPr>
        <w:t xml:space="preserve">uključujući i objekte koji su diobom pripali DV Medenjak), </w:t>
      </w:r>
      <w:r w:rsidR="00007B5F" w:rsidRPr="00CA6739">
        <w:rPr>
          <w:rFonts w:ascii="TimesNewRomanPSMT" w:eastAsia="Calibri" w:hAnsi="TimesNewRomanPSMT" w:cs="TimesNewRomanPSMT"/>
          <w:sz w:val="22"/>
          <w:szCs w:val="22"/>
        </w:rPr>
        <w:t>dok</w:t>
      </w:r>
      <w:r w:rsidR="00072C1B" w:rsidRPr="00CA6739">
        <w:rPr>
          <w:rFonts w:ascii="TimesNewRomanPSMT" w:eastAsia="Calibri" w:hAnsi="TimesNewRomanPSMT" w:cs="TimesNewRomanPSMT"/>
          <w:sz w:val="22"/>
          <w:szCs w:val="22"/>
        </w:rPr>
        <w:t xml:space="preserve"> istih rashoda prošle godine nije bilo.</w:t>
      </w:r>
    </w:p>
    <w:p w14:paraId="11BAB6E2" w14:textId="03AC99EC" w:rsidR="00AB3391" w:rsidRPr="00290497" w:rsidRDefault="00122DEF" w:rsidP="00290497">
      <w:pPr>
        <w:autoSpaceDE w:val="0"/>
        <w:autoSpaceDN w:val="0"/>
        <w:adjustRightInd w:val="0"/>
        <w:ind w:firstLine="709"/>
        <w:jc w:val="both"/>
        <w:rPr>
          <w:rFonts w:ascii="TimesNewRomanPSMT" w:eastAsia="Calibri" w:hAnsi="TimesNewRomanPSMT" w:cs="TimesNewRomanPSMT"/>
          <w:sz w:val="22"/>
          <w:szCs w:val="22"/>
        </w:rPr>
      </w:pPr>
      <w:r w:rsidRPr="00CA6739">
        <w:rPr>
          <w:rFonts w:ascii="TimesNewRomanPSMT" w:eastAsia="Calibri" w:hAnsi="TimesNewRomanPSMT" w:cs="TimesNewRomanPSMT"/>
          <w:sz w:val="22"/>
          <w:szCs w:val="22"/>
        </w:rPr>
        <w:t xml:space="preserve">Podskupina 324 </w:t>
      </w:r>
      <w:r w:rsidR="005769AF" w:rsidRPr="00D36E03">
        <w:rPr>
          <w:rFonts w:ascii="TimesNewRomanPSMT" w:eastAsia="Calibri" w:hAnsi="TimesNewRomanPSMT" w:cs="TimesNewRomanPSMT"/>
          <w:sz w:val="22"/>
          <w:szCs w:val="22"/>
        </w:rPr>
        <w:t xml:space="preserve">– </w:t>
      </w:r>
      <w:r w:rsidRPr="00CA6739">
        <w:rPr>
          <w:rFonts w:ascii="TimesNewRomanPSMT" w:eastAsia="Calibri" w:hAnsi="TimesNewRomanPSMT" w:cs="TimesNewRomanPSMT"/>
          <w:sz w:val="22"/>
          <w:szCs w:val="22"/>
        </w:rPr>
        <w:t xml:space="preserve"> Naknade troškova osobama izvan radnog odnosa bilježe značajni rast i izvršenje od </w:t>
      </w:r>
      <w:r w:rsidR="00897CFF" w:rsidRPr="00CA6739">
        <w:rPr>
          <w:rFonts w:ascii="TimesNewRomanPSMT" w:eastAsia="Calibri" w:hAnsi="TimesNewRomanPSMT" w:cs="TimesNewRomanPSMT"/>
          <w:sz w:val="22"/>
          <w:szCs w:val="22"/>
        </w:rPr>
        <w:t xml:space="preserve">76.997,45 </w:t>
      </w:r>
      <w:r w:rsidRPr="00CA6739">
        <w:rPr>
          <w:rFonts w:ascii="TimesNewRomanPSMT" w:eastAsia="Calibri" w:hAnsi="TimesNewRomanPSMT" w:cs="TimesNewRomanPSMT"/>
          <w:sz w:val="22"/>
          <w:szCs w:val="22"/>
        </w:rPr>
        <w:t xml:space="preserve"> EUR. </w:t>
      </w:r>
      <w:r w:rsidR="00AB3391" w:rsidRPr="00CA6739">
        <w:rPr>
          <w:rFonts w:ascii="TimesNewRomanPSMT" w:eastAsia="Calibri" w:hAnsi="TimesNewRomanPSMT" w:cs="TimesNewRomanPSMT"/>
          <w:sz w:val="22"/>
          <w:szCs w:val="22"/>
        </w:rPr>
        <w:t xml:space="preserve">Najveći rast bilježi OŠ Podolice </w:t>
      </w:r>
      <w:r w:rsidR="0012576E" w:rsidRPr="00CA6739">
        <w:rPr>
          <w:rFonts w:ascii="TimesNewRomanPSMT" w:eastAsia="Calibri" w:hAnsi="TimesNewRomanPSMT" w:cs="TimesNewRomanPSMT"/>
          <w:sz w:val="22"/>
          <w:szCs w:val="22"/>
        </w:rPr>
        <w:t xml:space="preserve">gdje su ostvareni rashodi u iznosu od </w:t>
      </w:r>
      <w:r w:rsidR="002C49E1" w:rsidRPr="00CA6739">
        <w:rPr>
          <w:rFonts w:ascii="TimesNewRomanPSMT" w:eastAsia="Calibri" w:hAnsi="TimesNewRomanPSMT" w:cs="TimesNewRomanPSMT"/>
          <w:sz w:val="22"/>
          <w:szCs w:val="22"/>
        </w:rPr>
        <w:t>30.713,00 EUR</w:t>
      </w:r>
      <w:r w:rsidR="00BC524B" w:rsidRPr="00CA6739">
        <w:rPr>
          <w:sz w:val="22"/>
          <w:szCs w:val="22"/>
        </w:rPr>
        <w:t>,</w:t>
      </w:r>
      <w:r w:rsidR="00FE4DD6">
        <w:rPr>
          <w:sz w:val="22"/>
          <w:szCs w:val="22"/>
        </w:rPr>
        <w:t xml:space="preserve"> </w:t>
      </w:r>
      <w:r w:rsidR="00BC524B" w:rsidRPr="00CA6739">
        <w:rPr>
          <w:sz w:val="22"/>
          <w:szCs w:val="22"/>
        </w:rPr>
        <w:t>a isti se odnose na troškove sudjelovanja  učenika u  projektu Europske unije pod nazivom Erasmus+</w:t>
      </w:r>
      <w:r w:rsidR="00CA6739" w:rsidRPr="00CA6739">
        <w:rPr>
          <w:sz w:val="22"/>
          <w:szCs w:val="22"/>
        </w:rPr>
        <w:t>.  Naime, prema uputi Ministarstva financija troškovi mobilnosti u sklopu programa Europske unije Erasmus+ u 2025. godini koji se odnosi na učenike  škole, terete konto troškova izvan radnog odnosa, dok su isti troškovi 2024. godine knjiženi pod ostale usluge (32999).</w:t>
      </w:r>
    </w:p>
    <w:p w14:paraId="74CD28D5" w14:textId="547695FA" w:rsidR="00122DEF" w:rsidRPr="00046F48"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D36E03">
        <w:rPr>
          <w:rFonts w:ascii="TimesNewRomanPSMT" w:eastAsia="Calibri" w:hAnsi="TimesNewRomanPSMT" w:cs="TimesNewRomanPSMT"/>
          <w:sz w:val="22"/>
          <w:szCs w:val="22"/>
        </w:rPr>
        <w:t xml:space="preserve">Odjeljak 3291 – Naknade za rad predstavničkih i izvršnih tijela, povjerenstva i slično </w:t>
      </w:r>
      <w:r w:rsidR="003C4E69" w:rsidRPr="00D36E03">
        <w:rPr>
          <w:rFonts w:ascii="TimesNewRomanPSMT" w:eastAsia="Calibri" w:hAnsi="TimesNewRomanPSMT" w:cs="TimesNewRomanPSMT"/>
          <w:sz w:val="22"/>
          <w:szCs w:val="22"/>
        </w:rPr>
        <w:t xml:space="preserve">bilježe značajni rast makar je samo riječ o promjeni konta knjiženja. </w:t>
      </w:r>
      <w:r w:rsidR="004B2C36" w:rsidRPr="00D36E03">
        <w:rPr>
          <w:rFonts w:ascii="TimesNewRomanPSMT" w:eastAsia="Calibri" w:hAnsi="TimesNewRomanPSMT" w:cs="TimesNewRomanPSMT"/>
          <w:sz w:val="22"/>
          <w:szCs w:val="22"/>
        </w:rPr>
        <w:t xml:space="preserve">Do velikog porasta je došlo jer su se tijekom 2025. godine kod Grada  promijenila konta knjiženja naknada za rad povjerenstava prilikom provođenja </w:t>
      </w:r>
      <w:r w:rsidR="00D36E03" w:rsidRPr="00046F48">
        <w:rPr>
          <w:rFonts w:ascii="TimesNewRomanPSMT" w:eastAsia="Calibri" w:hAnsi="TimesNewRomanPSMT" w:cs="TimesNewRomanPSMT"/>
          <w:sz w:val="22"/>
          <w:szCs w:val="22"/>
        </w:rPr>
        <w:t xml:space="preserve">predsjedničkih i lokalnih </w:t>
      </w:r>
      <w:r w:rsidR="004B2C36" w:rsidRPr="00046F48">
        <w:rPr>
          <w:rFonts w:ascii="TimesNewRomanPSMT" w:eastAsia="Calibri" w:hAnsi="TimesNewRomanPSMT" w:cs="TimesNewRomanPSMT"/>
          <w:sz w:val="22"/>
          <w:szCs w:val="22"/>
        </w:rPr>
        <w:t>izbora (prije se knjižilo na 3237).</w:t>
      </w:r>
    </w:p>
    <w:p w14:paraId="24C01D9E" w14:textId="77777777" w:rsidR="00046F48" w:rsidRPr="00AD66A3"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046F48">
        <w:rPr>
          <w:rFonts w:ascii="TimesNewRomanPSMT" w:eastAsia="Calibri" w:hAnsi="TimesNewRomanPSMT" w:cs="TimesNewRomanPSMT"/>
          <w:sz w:val="22"/>
          <w:szCs w:val="22"/>
        </w:rPr>
        <w:t xml:space="preserve">Odjeljak 3292 – Premije osiguranja bilježe rast i realizaciju od </w:t>
      </w:r>
      <w:r w:rsidR="008454F7" w:rsidRPr="00046F48">
        <w:rPr>
          <w:rFonts w:ascii="TimesNewRomanPSMT" w:eastAsia="Calibri" w:hAnsi="TimesNewRomanPSMT" w:cs="TimesNewRomanPSMT"/>
          <w:sz w:val="22"/>
          <w:szCs w:val="22"/>
        </w:rPr>
        <w:t>65.</w:t>
      </w:r>
      <w:r w:rsidR="00046F48" w:rsidRPr="00046F48">
        <w:rPr>
          <w:rFonts w:ascii="TimesNewRomanPSMT" w:eastAsia="Calibri" w:hAnsi="TimesNewRomanPSMT" w:cs="TimesNewRomanPSMT"/>
          <w:sz w:val="22"/>
          <w:szCs w:val="22"/>
        </w:rPr>
        <w:t>286,66</w:t>
      </w:r>
      <w:r w:rsidRPr="00046F48">
        <w:rPr>
          <w:rFonts w:ascii="TimesNewRomanPSMT" w:eastAsia="Calibri" w:hAnsi="TimesNewRomanPSMT" w:cs="TimesNewRomanPSMT"/>
          <w:sz w:val="22"/>
          <w:szCs w:val="22"/>
        </w:rPr>
        <w:t xml:space="preserve"> EUR. </w:t>
      </w:r>
      <w:r w:rsidR="00046F48" w:rsidRPr="00046F48">
        <w:rPr>
          <w:rFonts w:ascii="TimesNewRomanPSMT" w:eastAsia="Calibri" w:hAnsi="TimesNewRomanPSMT" w:cs="TimesNewRomanPSMT"/>
          <w:sz w:val="22"/>
          <w:szCs w:val="22"/>
        </w:rPr>
        <w:t xml:space="preserve">Došlo je do poskupljenja troškova osiguranja koje Grad plaća, uz to plaćene su police osiguranja solarnih panela na osnovnim </w:t>
      </w:r>
      <w:r w:rsidR="00046F48" w:rsidRPr="00AD66A3">
        <w:rPr>
          <w:rFonts w:ascii="TimesNewRomanPSMT" w:eastAsia="Calibri" w:hAnsi="TimesNewRomanPSMT" w:cs="TimesNewRomanPSMT"/>
          <w:sz w:val="22"/>
          <w:szCs w:val="22"/>
        </w:rPr>
        <w:t>školama na području grada.</w:t>
      </w:r>
    </w:p>
    <w:p w14:paraId="1DA42BBA" w14:textId="77777777" w:rsidR="00AD66A3"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AD66A3">
        <w:rPr>
          <w:rFonts w:ascii="TimesNewRomanPSMT" w:eastAsia="Calibri" w:hAnsi="TimesNewRomanPSMT" w:cs="TimesNewRomanPSMT"/>
          <w:sz w:val="22"/>
          <w:szCs w:val="22"/>
        </w:rPr>
        <w:t xml:space="preserve">Odjeljak 3293 – Reprezentacija </w:t>
      </w:r>
      <w:r w:rsidR="00AD66A3" w:rsidRPr="00AD66A3">
        <w:rPr>
          <w:rFonts w:ascii="TimesNewRomanPSMT" w:eastAsia="Calibri" w:hAnsi="TimesNewRomanPSMT" w:cs="TimesNewRomanPSMT"/>
          <w:sz w:val="22"/>
          <w:szCs w:val="22"/>
        </w:rPr>
        <w:t xml:space="preserve">ne bilježi značajno odstupanje u ostvarenju u odnosu na 2024. godinu. </w:t>
      </w:r>
    </w:p>
    <w:p w14:paraId="43695DC9" w14:textId="77777777" w:rsidR="005A7804" w:rsidRPr="005769AF"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5A7804">
        <w:rPr>
          <w:rFonts w:ascii="TimesNewRomanPSMT" w:eastAsia="Calibri" w:hAnsi="TimesNewRomanPSMT" w:cs="TimesNewRomanPSMT"/>
          <w:sz w:val="22"/>
          <w:szCs w:val="22"/>
        </w:rPr>
        <w:t xml:space="preserve">Odjeljak 3294 – Članarine i norme bilježe realizaciju od </w:t>
      </w:r>
      <w:r w:rsidR="004547E6" w:rsidRPr="005A7804">
        <w:rPr>
          <w:rFonts w:ascii="TimesNewRomanPSMT" w:eastAsia="Calibri" w:hAnsi="TimesNewRomanPSMT" w:cs="TimesNewRomanPSMT"/>
          <w:sz w:val="22"/>
          <w:szCs w:val="22"/>
        </w:rPr>
        <w:t>22</w:t>
      </w:r>
      <w:r w:rsidRPr="005A7804">
        <w:rPr>
          <w:rFonts w:ascii="TimesNewRomanPSMT" w:eastAsia="Calibri" w:hAnsi="TimesNewRomanPSMT" w:cs="TimesNewRomanPSMT"/>
          <w:sz w:val="22"/>
          <w:szCs w:val="22"/>
        </w:rPr>
        <w:t>.</w:t>
      </w:r>
      <w:r w:rsidR="004547E6" w:rsidRPr="005A7804">
        <w:rPr>
          <w:rFonts w:ascii="TimesNewRomanPSMT" w:eastAsia="Calibri" w:hAnsi="TimesNewRomanPSMT" w:cs="TimesNewRomanPSMT"/>
          <w:sz w:val="22"/>
          <w:szCs w:val="22"/>
        </w:rPr>
        <w:t>179,18</w:t>
      </w:r>
      <w:r w:rsidRPr="005A7804">
        <w:rPr>
          <w:rFonts w:ascii="TimesNewRomanPSMT" w:eastAsia="Calibri" w:hAnsi="TimesNewRomanPSMT" w:cs="TimesNewRomanPSMT"/>
          <w:sz w:val="22"/>
          <w:szCs w:val="22"/>
        </w:rPr>
        <w:t xml:space="preserve"> EUR što je za </w:t>
      </w:r>
      <w:r w:rsidR="004547E6" w:rsidRPr="005A7804">
        <w:rPr>
          <w:rFonts w:ascii="TimesNewRomanPSMT" w:eastAsia="Calibri" w:hAnsi="TimesNewRomanPSMT" w:cs="TimesNewRomanPSMT"/>
          <w:sz w:val="22"/>
          <w:szCs w:val="22"/>
        </w:rPr>
        <w:t>61</w:t>
      </w:r>
      <w:r w:rsidRPr="005A7804">
        <w:rPr>
          <w:rFonts w:ascii="TimesNewRomanPSMT" w:eastAsia="Calibri" w:hAnsi="TimesNewRomanPSMT" w:cs="TimesNewRomanPSMT"/>
          <w:sz w:val="22"/>
          <w:szCs w:val="22"/>
        </w:rPr>
        <w:t xml:space="preserve"> posto </w:t>
      </w:r>
      <w:r w:rsidR="004547E6" w:rsidRPr="005A7804">
        <w:rPr>
          <w:rFonts w:ascii="TimesNewRomanPSMT" w:eastAsia="Calibri" w:hAnsi="TimesNewRomanPSMT" w:cs="TimesNewRomanPSMT"/>
          <w:sz w:val="22"/>
          <w:szCs w:val="22"/>
        </w:rPr>
        <w:t>više</w:t>
      </w:r>
      <w:r w:rsidRPr="005A7804">
        <w:rPr>
          <w:rFonts w:ascii="TimesNewRomanPSMT" w:eastAsia="Calibri" w:hAnsi="TimesNewRomanPSMT" w:cs="TimesNewRomanPSMT"/>
          <w:sz w:val="22"/>
          <w:szCs w:val="22"/>
        </w:rPr>
        <w:t xml:space="preserve"> u odnosu na 202</w:t>
      </w:r>
      <w:r w:rsidR="004547E6" w:rsidRPr="005A7804">
        <w:rPr>
          <w:rFonts w:ascii="TimesNewRomanPSMT" w:eastAsia="Calibri" w:hAnsi="TimesNewRomanPSMT" w:cs="TimesNewRomanPSMT"/>
          <w:sz w:val="22"/>
          <w:szCs w:val="22"/>
        </w:rPr>
        <w:t>4</w:t>
      </w:r>
      <w:r w:rsidRPr="005A7804">
        <w:rPr>
          <w:rFonts w:ascii="TimesNewRomanPSMT" w:eastAsia="Calibri" w:hAnsi="TimesNewRomanPSMT" w:cs="TimesNewRomanPSMT"/>
          <w:sz w:val="22"/>
          <w:szCs w:val="22"/>
        </w:rPr>
        <w:t xml:space="preserve">. godinu. </w:t>
      </w:r>
      <w:r w:rsidR="005A7804" w:rsidRPr="005A7804">
        <w:rPr>
          <w:rFonts w:ascii="TimesNewRomanPSMT" w:eastAsia="Calibri" w:hAnsi="TimesNewRomanPSMT" w:cs="TimesNewRomanPSMT"/>
          <w:sz w:val="22"/>
          <w:szCs w:val="22"/>
        </w:rPr>
        <w:t xml:space="preserve">Do porasta je došlo radi plaćanja članarine POLIS CITIES AND REGIONS FOR </w:t>
      </w:r>
      <w:r w:rsidR="005A7804" w:rsidRPr="005769AF">
        <w:rPr>
          <w:rFonts w:ascii="TimesNewRomanPSMT" w:eastAsia="Calibri" w:hAnsi="TimesNewRomanPSMT" w:cs="TimesNewRomanPSMT"/>
          <w:sz w:val="22"/>
          <w:szCs w:val="22"/>
        </w:rPr>
        <w:t>TRANSPORT INNOVATION u sklopu EU odsjeka.</w:t>
      </w:r>
    </w:p>
    <w:p w14:paraId="3007C9CB" w14:textId="66C6EAB4" w:rsidR="005769AF" w:rsidRPr="003014A4" w:rsidRDefault="00122DEF" w:rsidP="00122DEF">
      <w:pPr>
        <w:autoSpaceDE w:val="0"/>
        <w:autoSpaceDN w:val="0"/>
        <w:adjustRightInd w:val="0"/>
        <w:ind w:firstLine="709"/>
        <w:jc w:val="both"/>
        <w:rPr>
          <w:rFonts w:ascii="TimesNewRomanPSMT" w:eastAsia="Calibri" w:hAnsi="TimesNewRomanPSMT" w:cs="TimesNewRomanPSMT"/>
          <w:sz w:val="22"/>
          <w:szCs w:val="22"/>
        </w:rPr>
      </w:pPr>
      <w:r w:rsidRPr="005769AF">
        <w:rPr>
          <w:rFonts w:ascii="TimesNewRomanPSMT" w:eastAsia="Calibri" w:hAnsi="TimesNewRomanPSMT" w:cs="TimesNewRomanPSMT"/>
          <w:sz w:val="22"/>
          <w:szCs w:val="22"/>
        </w:rPr>
        <w:t xml:space="preserve"> Odjeljak 3295 – Pristojbe  naknade bilježe ostvarenje od </w:t>
      </w:r>
      <w:r w:rsidR="008F1FA0" w:rsidRPr="005769AF">
        <w:rPr>
          <w:rFonts w:ascii="TimesNewRomanPSMT" w:eastAsia="Calibri" w:hAnsi="TimesNewRomanPSMT" w:cs="TimesNewRomanPSMT"/>
          <w:sz w:val="22"/>
          <w:szCs w:val="22"/>
        </w:rPr>
        <w:t>147.660,98</w:t>
      </w:r>
      <w:r w:rsidRPr="005769AF">
        <w:rPr>
          <w:rFonts w:ascii="TimesNewRomanPSMT" w:eastAsia="Calibri" w:hAnsi="TimesNewRomanPSMT" w:cs="TimesNewRomanPSMT"/>
          <w:sz w:val="22"/>
          <w:szCs w:val="22"/>
        </w:rPr>
        <w:t xml:space="preserve"> EUR što je za </w:t>
      </w:r>
      <w:r w:rsidR="005769AF" w:rsidRPr="005769AF">
        <w:rPr>
          <w:rFonts w:ascii="TimesNewRomanPSMT" w:eastAsia="Calibri" w:hAnsi="TimesNewRomanPSMT" w:cs="TimesNewRomanPSMT"/>
          <w:sz w:val="22"/>
          <w:szCs w:val="22"/>
        </w:rPr>
        <w:t>26</w:t>
      </w:r>
      <w:r w:rsidRPr="005769AF">
        <w:rPr>
          <w:rFonts w:ascii="TimesNewRomanPSMT" w:eastAsia="Calibri" w:hAnsi="TimesNewRomanPSMT" w:cs="TimesNewRomanPSMT"/>
          <w:sz w:val="22"/>
          <w:szCs w:val="22"/>
        </w:rPr>
        <w:t xml:space="preserve"> posto više nego prethodne godine. </w:t>
      </w:r>
      <w:r w:rsidR="005769AF" w:rsidRPr="005769AF">
        <w:rPr>
          <w:rFonts w:ascii="TimesNewRomanPSMT" w:eastAsia="Calibri" w:hAnsi="TimesNewRomanPSMT" w:cs="TimesNewRomanPSMT"/>
          <w:sz w:val="22"/>
          <w:szCs w:val="22"/>
        </w:rPr>
        <w:t>Do porasta je došlo radi plaćanja većih naknada  za odlaganje otpada općini Koprivničk</w:t>
      </w:r>
      <w:r w:rsidR="005769AF" w:rsidRPr="003014A4">
        <w:rPr>
          <w:rFonts w:ascii="TimesNewRomanPSMT" w:eastAsia="Calibri" w:hAnsi="TimesNewRomanPSMT" w:cs="TimesNewRomanPSMT"/>
          <w:sz w:val="22"/>
          <w:szCs w:val="22"/>
        </w:rPr>
        <w:t>i Ivanec te plaćanja bankarskih naknada za 3 ugovorena kredita.</w:t>
      </w:r>
    </w:p>
    <w:p w14:paraId="20601EA7" w14:textId="4B76D17C" w:rsidR="003014A4" w:rsidRPr="00920B75" w:rsidRDefault="00122DEF" w:rsidP="003014A4">
      <w:pPr>
        <w:autoSpaceDE w:val="0"/>
        <w:autoSpaceDN w:val="0"/>
        <w:adjustRightInd w:val="0"/>
        <w:ind w:firstLine="709"/>
        <w:jc w:val="both"/>
        <w:rPr>
          <w:rFonts w:ascii="TimesNewRomanPSMT" w:eastAsia="Calibri" w:hAnsi="TimesNewRomanPSMT" w:cs="TimesNewRomanPSMT"/>
          <w:sz w:val="22"/>
          <w:szCs w:val="22"/>
        </w:rPr>
      </w:pPr>
      <w:r w:rsidRPr="003014A4">
        <w:rPr>
          <w:rFonts w:ascii="TimesNewRomanPSMT" w:eastAsia="Calibri" w:hAnsi="TimesNewRomanPSMT" w:cs="TimesNewRomanPSMT"/>
          <w:sz w:val="22"/>
          <w:szCs w:val="22"/>
        </w:rPr>
        <w:t xml:space="preserve">Odjeljak 3296 – Troškovi sudskih postupaka </w:t>
      </w:r>
      <w:r w:rsidR="003014A4" w:rsidRPr="003014A4">
        <w:rPr>
          <w:rFonts w:ascii="TimesNewRomanPSMT" w:eastAsia="Calibri" w:hAnsi="TimesNewRomanPSMT" w:cs="TimesNewRomanPSMT"/>
          <w:sz w:val="22"/>
          <w:szCs w:val="22"/>
        </w:rPr>
        <w:t xml:space="preserve">ne bilježi značajno odstupanje u ostvarenju u odnosu na 2024. </w:t>
      </w:r>
      <w:r w:rsidR="003014A4" w:rsidRPr="00920B75">
        <w:rPr>
          <w:rFonts w:ascii="TimesNewRomanPSMT" w:eastAsia="Calibri" w:hAnsi="TimesNewRomanPSMT" w:cs="TimesNewRomanPSMT"/>
          <w:sz w:val="22"/>
          <w:szCs w:val="22"/>
        </w:rPr>
        <w:t xml:space="preserve">godinu. </w:t>
      </w:r>
    </w:p>
    <w:p w14:paraId="665F9373" w14:textId="656ADBDF" w:rsidR="00CD4790" w:rsidRDefault="00122DEF" w:rsidP="00920B75">
      <w:pPr>
        <w:autoSpaceDE w:val="0"/>
        <w:autoSpaceDN w:val="0"/>
        <w:adjustRightInd w:val="0"/>
        <w:ind w:firstLine="709"/>
        <w:jc w:val="both"/>
        <w:rPr>
          <w:rFonts w:ascii="TimesNewRomanPSMT" w:eastAsia="Calibri" w:hAnsi="TimesNewRomanPSMT" w:cs="TimesNewRomanPSMT"/>
          <w:sz w:val="22"/>
          <w:szCs w:val="22"/>
        </w:rPr>
      </w:pPr>
      <w:r w:rsidRPr="00920B75">
        <w:rPr>
          <w:rFonts w:ascii="TimesNewRomanPSMT" w:eastAsia="Calibri" w:hAnsi="TimesNewRomanPSMT" w:cs="TimesNewRomanPSMT"/>
          <w:sz w:val="22"/>
          <w:szCs w:val="22"/>
        </w:rPr>
        <w:t xml:space="preserve">Odjeljak 3299 – Ostali nespomenuti rashodi poslovanja realizirani su u </w:t>
      </w:r>
      <w:r w:rsidR="003014A4" w:rsidRPr="00920B75">
        <w:rPr>
          <w:rFonts w:ascii="TimesNewRomanPSMT" w:eastAsia="Calibri" w:hAnsi="TimesNewRomanPSMT" w:cs="TimesNewRomanPSMT"/>
          <w:sz w:val="22"/>
          <w:szCs w:val="22"/>
        </w:rPr>
        <w:t xml:space="preserve">iznosu od </w:t>
      </w:r>
      <w:r w:rsidR="00E83193" w:rsidRPr="00920B75">
        <w:rPr>
          <w:rFonts w:ascii="TimesNewRomanPSMT" w:eastAsia="Calibri" w:hAnsi="TimesNewRomanPSMT" w:cs="TimesNewRomanPSMT"/>
          <w:sz w:val="22"/>
          <w:szCs w:val="22"/>
        </w:rPr>
        <w:t>192</w:t>
      </w:r>
      <w:r w:rsidRPr="00920B75">
        <w:rPr>
          <w:rFonts w:ascii="TimesNewRomanPSMT" w:eastAsia="Calibri" w:hAnsi="TimesNewRomanPSMT" w:cs="TimesNewRomanPSMT"/>
          <w:sz w:val="22"/>
          <w:szCs w:val="22"/>
        </w:rPr>
        <w:t>.</w:t>
      </w:r>
      <w:r w:rsidR="00E83193" w:rsidRPr="00920B75">
        <w:rPr>
          <w:rFonts w:ascii="TimesNewRomanPSMT" w:eastAsia="Calibri" w:hAnsi="TimesNewRomanPSMT" w:cs="TimesNewRomanPSMT"/>
          <w:sz w:val="22"/>
          <w:szCs w:val="22"/>
        </w:rPr>
        <w:t>846,35</w:t>
      </w:r>
      <w:r w:rsidRPr="00920B75">
        <w:rPr>
          <w:rFonts w:ascii="TimesNewRomanPSMT" w:eastAsia="Calibri" w:hAnsi="TimesNewRomanPSMT" w:cs="TimesNewRomanPSMT"/>
          <w:sz w:val="22"/>
          <w:szCs w:val="22"/>
        </w:rPr>
        <w:t xml:space="preserve">  EUR što je u odnosu na prethodnu 202</w:t>
      </w:r>
      <w:r w:rsidR="00E83193" w:rsidRPr="00920B75">
        <w:rPr>
          <w:rFonts w:ascii="TimesNewRomanPSMT" w:eastAsia="Calibri" w:hAnsi="TimesNewRomanPSMT" w:cs="TimesNewRomanPSMT"/>
          <w:sz w:val="22"/>
          <w:szCs w:val="22"/>
        </w:rPr>
        <w:t>4</w:t>
      </w:r>
      <w:r w:rsidRPr="00920B75">
        <w:rPr>
          <w:rFonts w:ascii="TimesNewRomanPSMT" w:eastAsia="Calibri" w:hAnsi="TimesNewRomanPSMT" w:cs="TimesNewRomanPSMT"/>
          <w:sz w:val="22"/>
          <w:szCs w:val="22"/>
        </w:rPr>
        <w:t xml:space="preserve">. godinu </w:t>
      </w:r>
      <w:r w:rsidR="00E83193" w:rsidRPr="00920B75">
        <w:rPr>
          <w:rFonts w:ascii="TimesNewRomanPSMT" w:eastAsia="Calibri" w:hAnsi="TimesNewRomanPSMT" w:cs="TimesNewRomanPSMT"/>
          <w:sz w:val="22"/>
          <w:szCs w:val="22"/>
        </w:rPr>
        <w:t>manje</w:t>
      </w:r>
      <w:r w:rsidRPr="00920B75">
        <w:rPr>
          <w:rFonts w:ascii="TimesNewRomanPSMT" w:eastAsia="Calibri" w:hAnsi="TimesNewRomanPSMT" w:cs="TimesNewRomanPSMT"/>
          <w:sz w:val="22"/>
          <w:szCs w:val="22"/>
        </w:rPr>
        <w:t xml:space="preserve"> za 1</w:t>
      </w:r>
      <w:r w:rsidR="00E83193" w:rsidRPr="00920B75">
        <w:rPr>
          <w:rFonts w:ascii="TimesNewRomanPSMT" w:eastAsia="Calibri" w:hAnsi="TimesNewRomanPSMT" w:cs="TimesNewRomanPSMT"/>
          <w:sz w:val="22"/>
          <w:szCs w:val="22"/>
        </w:rPr>
        <w:t>5</w:t>
      </w:r>
      <w:r w:rsidRPr="00920B75">
        <w:rPr>
          <w:rFonts w:ascii="TimesNewRomanPSMT" w:eastAsia="Calibri" w:hAnsi="TimesNewRomanPSMT" w:cs="TimesNewRomanPSMT"/>
          <w:sz w:val="22"/>
          <w:szCs w:val="22"/>
        </w:rPr>
        <w:t xml:space="preserve"> posto. </w:t>
      </w:r>
      <w:r w:rsidR="00920B75" w:rsidRPr="00920B75">
        <w:rPr>
          <w:rFonts w:ascii="TimesNewRomanPSMT" w:eastAsia="Calibri" w:hAnsi="TimesNewRomanPSMT" w:cs="TimesNewRomanPSMT"/>
          <w:sz w:val="22"/>
          <w:szCs w:val="22"/>
        </w:rPr>
        <w:t>Do značajnog smanjenja je došlo rad promjene u evidenciji isplata individualnih potpora u sklopu ERASMUS + projekata koji su se kod OŠ Podolice tijekom 2024. godine knjižili na odjeljku 3299 dok su se tijekom 2025. godine knjižili na 3213 i 3241.</w:t>
      </w:r>
    </w:p>
    <w:p w14:paraId="500805D0" w14:textId="77777777" w:rsidR="00005DE9" w:rsidRPr="00EC20C9" w:rsidRDefault="00005DE9" w:rsidP="00920B75">
      <w:pPr>
        <w:autoSpaceDE w:val="0"/>
        <w:autoSpaceDN w:val="0"/>
        <w:adjustRightInd w:val="0"/>
        <w:ind w:firstLine="709"/>
        <w:jc w:val="both"/>
        <w:rPr>
          <w:color w:val="231F20"/>
          <w:sz w:val="22"/>
          <w:szCs w:val="22"/>
          <w:highlight w:val="green"/>
          <w:shd w:val="clear" w:color="auto" w:fill="FFFFFF"/>
        </w:rPr>
      </w:pPr>
    </w:p>
    <w:p w14:paraId="6372BAB6" w14:textId="2B84E28B" w:rsidR="0004590C" w:rsidRPr="006A71E0" w:rsidRDefault="0004590C" w:rsidP="0030715F">
      <w:pPr>
        <w:autoSpaceDE w:val="0"/>
        <w:autoSpaceDN w:val="0"/>
        <w:adjustRightInd w:val="0"/>
        <w:jc w:val="both"/>
        <w:rPr>
          <w:b/>
          <w:bCs/>
          <w:color w:val="231F20"/>
          <w:sz w:val="22"/>
          <w:szCs w:val="22"/>
          <w:shd w:val="clear" w:color="auto" w:fill="FFFFFF"/>
        </w:rPr>
      </w:pPr>
      <w:r w:rsidRPr="006A71E0">
        <w:rPr>
          <w:b/>
          <w:bCs/>
          <w:color w:val="231F20"/>
          <w:sz w:val="22"/>
          <w:szCs w:val="22"/>
          <w:shd w:val="clear" w:color="auto" w:fill="FFFFFF"/>
        </w:rPr>
        <w:t>Financijski rashodi (</w:t>
      </w:r>
      <w:r w:rsidR="00217A58" w:rsidRPr="006A71E0">
        <w:rPr>
          <w:b/>
          <w:bCs/>
          <w:color w:val="231F20"/>
          <w:sz w:val="22"/>
          <w:szCs w:val="22"/>
          <w:shd w:val="clear" w:color="auto" w:fill="FFFFFF"/>
        </w:rPr>
        <w:t>S</w:t>
      </w:r>
      <w:r w:rsidRPr="006A71E0">
        <w:rPr>
          <w:b/>
          <w:bCs/>
          <w:color w:val="231F20"/>
          <w:sz w:val="22"/>
          <w:szCs w:val="22"/>
          <w:shd w:val="clear" w:color="auto" w:fill="FFFFFF"/>
        </w:rPr>
        <w:t>kupina 34)</w:t>
      </w:r>
    </w:p>
    <w:p w14:paraId="7DBEDAB0" w14:textId="5EA165FE" w:rsidR="002A6C76" w:rsidRPr="00720E60" w:rsidRDefault="002A6C76" w:rsidP="002A6C76">
      <w:pPr>
        <w:autoSpaceDE w:val="0"/>
        <w:autoSpaceDN w:val="0"/>
        <w:adjustRightInd w:val="0"/>
        <w:ind w:firstLine="709"/>
        <w:jc w:val="both"/>
        <w:rPr>
          <w:rFonts w:ascii="TimesNewRomanPSMT" w:eastAsia="Calibri" w:hAnsi="TimesNewRomanPSMT" w:cs="TimesNewRomanPSMT"/>
          <w:sz w:val="22"/>
          <w:szCs w:val="22"/>
        </w:rPr>
      </w:pPr>
      <w:r w:rsidRPr="006A71E0">
        <w:rPr>
          <w:rFonts w:ascii="TimesNewRomanPSMT" w:eastAsia="Calibri" w:hAnsi="TimesNewRomanPSMT" w:cs="TimesNewRomanPSMT"/>
          <w:sz w:val="22"/>
          <w:szCs w:val="22"/>
        </w:rPr>
        <w:t xml:space="preserve">Financijski rashodi bilježe realizaciju od </w:t>
      </w:r>
      <w:r w:rsidR="006A71E0" w:rsidRPr="006A71E0">
        <w:rPr>
          <w:rFonts w:ascii="TimesNewRomanPSMT" w:eastAsia="Calibri" w:hAnsi="TimesNewRomanPSMT" w:cs="TimesNewRomanPSMT"/>
          <w:sz w:val="22"/>
          <w:szCs w:val="22"/>
        </w:rPr>
        <w:t>255.612,17</w:t>
      </w:r>
      <w:r w:rsidRPr="006A71E0">
        <w:rPr>
          <w:rFonts w:ascii="TimesNewRomanPSMT" w:eastAsia="Calibri" w:hAnsi="TimesNewRomanPSMT" w:cs="TimesNewRomanPSMT"/>
          <w:sz w:val="22"/>
          <w:szCs w:val="22"/>
        </w:rPr>
        <w:t xml:space="preserve"> EUR i porast od 3</w:t>
      </w:r>
      <w:r w:rsidR="006A71E0" w:rsidRPr="006A71E0">
        <w:rPr>
          <w:rFonts w:ascii="TimesNewRomanPSMT" w:eastAsia="Calibri" w:hAnsi="TimesNewRomanPSMT" w:cs="TimesNewRomanPSMT"/>
          <w:sz w:val="22"/>
          <w:szCs w:val="22"/>
        </w:rPr>
        <w:t>5</w:t>
      </w:r>
      <w:r w:rsidRPr="006A71E0">
        <w:rPr>
          <w:rFonts w:ascii="TimesNewRomanPSMT" w:eastAsia="Calibri" w:hAnsi="TimesNewRomanPSMT" w:cs="TimesNewRomanPSMT"/>
          <w:sz w:val="22"/>
          <w:szCs w:val="22"/>
        </w:rPr>
        <w:t xml:space="preserve"> posto u odnosu na </w:t>
      </w:r>
      <w:r w:rsidRPr="00720E60">
        <w:rPr>
          <w:rFonts w:ascii="TimesNewRomanPSMT" w:eastAsia="Calibri" w:hAnsi="TimesNewRomanPSMT" w:cs="TimesNewRomanPSMT"/>
          <w:sz w:val="22"/>
          <w:szCs w:val="22"/>
        </w:rPr>
        <w:t>prethodnu 202</w:t>
      </w:r>
      <w:r w:rsidR="006A71E0" w:rsidRPr="00720E60">
        <w:rPr>
          <w:rFonts w:ascii="TimesNewRomanPSMT" w:eastAsia="Calibri" w:hAnsi="TimesNewRomanPSMT" w:cs="TimesNewRomanPSMT"/>
          <w:sz w:val="22"/>
          <w:szCs w:val="22"/>
        </w:rPr>
        <w:t>4</w:t>
      </w:r>
      <w:r w:rsidRPr="00720E60">
        <w:rPr>
          <w:rFonts w:ascii="TimesNewRomanPSMT" w:eastAsia="Calibri" w:hAnsi="TimesNewRomanPSMT" w:cs="TimesNewRomanPSMT"/>
          <w:sz w:val="22"/>
          <w:szCs w:val="22"/>
        </w:rPr>
        <w:t xml:space="preserve">. godinu. </w:t>
      </w:r>
    </w:p>
    <w:p w14:paraId="4B118EBF" w14:textId="75C2AE1E" w:rsidR="00D9776E" w:rsidRDefault="008A3A03" w:rsidP="00D9776E">
      <w:pPr>
        <w:autoSpaceDE w:val="0"/>
        <w:autoSpaceDN w:val="0"/>
        <w:adjustRightInd w:val="0"/>
        <w:ind w:firstLine="709"/>
        <w:jc w:val="both"/>
        <w:rPr>
          <w:rFonts w:ascii="TimesNewRomanPSMT" w:eastAsia="Calibri" w:hAnsi="TimesNewRomanPSMT" w:cs="TimesNewRomanPSMT"/>
          <w:sz w:val="22"/>
          <w:szCs w:val="22"/>
        </w:rPr>
      </w:pPr>
      <w:r w:rsidRPr="00720E60">
        <w:rPr>
          <w:color w:val="000000"/>
          <w:sz w:val="22"/>
          <w:szCs w:val="22"/>
        </w:rPr>
        <w:t xml:space="preserve">Odjeljak  </w:t>
      </w:r>
      <w:r w:rsidRPr="00720E60">
        <w:rPr>
          <w:sz w:val="22"/>
          <w:szCs w:val="22"/>
        </w:rPr>
        <w:t>3423</w:t>
      </w:r>
      <w:r w:rsidR="00A75E3F" w:rsidRPr="00720E60">
        <w:rPr>
          <w:sz w:val="22"/>
          <w:szCs w:val="22"/>
        </w:rPr>
        <w:t xml:space="preserve"> </w:t>
      </w:r>
      <w:r w:rsidR="00A75E3F" w:rsidRPr="00720E60">
        <w:rPr>
          <w:rFonts w:ascii="TimesNewRomanPSMT" w:eastAsia="Calibri" w:hAnsi="TimesNewRomanPSMT" w:cs="TimesNewRomanPSMT"/>
          <w:sz w:val="22"/>
          <w:szCs w:val="22"/>
        </w:rPr>
        <w:t xml:space="preserve">– </w:t>
      </w:r>
      <w:r w:rsidR="00D9776E" w:rsidRPr="00720E60">
        <w:rPr>
          <w:rFonts w:ascii="TimesNewRomanPSMT" w:eastAsia="Calibri" w:hAnsi="TimesNewRomanPSMT" w:cs="TimesNewRomanPSMT"/>
          <w:sz w:val="22"/>
          <w:szCs w:val="22"/>
        </w:rPr>
        <w:t xml:space="preserve">Kamate za primljene kredite i zajmove od kreditnih i ostalih financijskih institucija izvan javnog sektora bilježe rast od </w:t>
      </w:r>
      <w:r w:rsidR="00DC7949" w:rsidRPr="00720E60">
        <w:rPr>
          <w:rFonts w:ascii="TimesNewRomanPSMT" w:eastAsia="Calibri" w:hAnsi="TimesNewRomanPSMT" w:cs="TimesNewRomanPSMT"/>
          <w:sz w:val="22"/>
          <w:szCs w:val="22"/>
        </w:rPr>
        <w:t>7</w:t>
      </w:r>
      <w:r w:rsidR="00D9776E" w:rsidRPr="00720E60">
        <w:rPr>
          <w:rFonts w:ascii="TimesNewRomanPSMT" w:eastAsia="Calibri" w:hAnsi="TimesNewRomanPSMT" w:cs="TimesNewRomanPSMT"/>
          <w:sz w:val="22"/>
          <w:szCs w:val="22"/>
        </w:rPr>
        <w:t>9 posto u odnosu na 202</w:t>
      </w:r>
      <w:r w:rsidR="00C81EC9" w:rsidRPr="00720E60">
        <w:rPr>
          <w:rFonts w:ascii="TimesNewRomanPSMT" w:eastAsia="Calibri" w:hAnsi="TimesNewRomanPSMT" w:cs="TimesNewRomanPSMT"/>
          <w:sz w:val="22"/>
          <w:szCs w:val="22"/>
        </w:rPr>
        <w:t>4</w:t>
      </w:r>
      <w:r w:rsidR="00D9776E" w:rsidRPr="00720E60">
        <w:rPr>
          <w:rFonts w:ascii="TimesNewRomanPSMT" w:eastAsia="Calibri" w:hAnsi="TimesNewRomanPSMT" w:cs="TimesNewRomanPSMT"/>
          <w:sz w:val="22"/>
          <w:szCs w:val="22"/>
        </w:rPr>
        <w:t xml:space="preserve">. godinu i realizaciju od </w:t>
      </w:r>
      <w:r w:rsidR="00C81EC9" w:rsidRPr="00720E60">
        <w:rPr>
          <w:rFonts w:ascii="TimesNewRomanPSMT" w:eastAsia="Calibri" w:hAnsi="TimesNewRomanPSMT" w:cs="TimesNewRomanPSMT"/>
          <w:sz w:val="22"/>
          <w:szCs w:val="22"/>
        </w:rPr>
        <w:t>216.344,</w:t>
      </w:r>
      <w:r w:rsidR="00C81EC9" w:rsidRPr="00187A2C">
        <w:rPr>
          <w:rFonts w:ascii="TimesNewRomanPSMT" w:eastAsia="Calibri" w:hAnsi="TimesNewRomanPSMT" w:cs="TimesNewRomanPSMT"/>
          <w:sz w:val="22"/>
          <w:szCs w:val="22"/>
        </w:rPr>
        <w:t>44</w:t>
      </w:r>
      <w:r w:rsidR="00D9776E" w:rsidRPr="00187A2C">
        <w:rPr>
          <w:rFonts w:ascii="TimesNewRomanPSMT" w:eastAsia="Calibri" w:hAnsi="TimesNewRomanPSMT" w:cs="TimesNewRomanPSMT"/>
          <w:sz w:val="22"/>
          <w:szCs w:val="22"/>
        </w:rPr>
        <w:t xml:space="preserve"> EUR. Posljedica je to </w:t>
      </w:r>
      <w:r w:rsidR="00C81EC9" w:rsidRPr="00187A2C">
        <w:rPr>
          <w:rFonts w:ascii="TimesNewRomanPSMT" w:eastAsia="Calibri" w:hAnsi="TimesNewRomanPSMT" w:cs="TimesNewRomanPSMT"/>
          <w:sz w:val="22"/>
          <w:szCs w:val="22"/>
        </w:rPr>
        <w:t>plać</w:t>
      </w:r>
      <w:r w:rsidR="00DE5E8E" w:rsidRPr="00187A2C">
        <w:rPr>
          <w:rFonts w:ascii="TimesNewRomanPSMT" w:eastAsia="Calibri" w:hAnsi="TimesNewRomanPSMT" w:cs="TimesNewRomanPSMT"/>
          <w:sz w:val="22"/>
          <w:szCs w:val="22"/>
        </w:rPr>
        <w:t>anja</w:t>
      </w:r>
      <w:r w:rsidR="00D9776E" w:rsidRPr="00187A2C">
        <w:rPr>
          <w:rFonts w:ascii="TimesNewRomanPSMT" w:eastAsia="Calibri" w:hAnsi="TimesNewRomanPSMT" w:cs="TimesNewRomanPSMT"/>
          <w:sz w:val="22"/>
          <w:szCs w:val="22"/>
        </w:rPr>
        <w:t xml:space="preserve"> kamata </w:t>
      </w:r>
      <w:r w:rsidR="00421D2D" w:rsidRPr="00187A2C">
        <w:rPr>
          <w:rFonts w:ascii="TimesNewRomanPSMT" w:eastAsia="Calibri" w:hAnsi="TimesNewRomanPSMT" w:cs="TimesNewRomanPSMT"/>
          <w:sz w:val="22"/>
          <w:szCs w:val="22"/>
        </w:rPr>
        <w:t xml:space="preserve">kredita </w:t>
      </w:r>
      <w:r w:rsidR="006F2023" w:rsidRPr="00187A2C">
        <w:rPr>
          <w:rFonts w:ascii="TimesNewRomanPSMT" w:eastAsia="Calibri" w:hAnsi="TimesNewRomanPSMT" w:cs="TimesNewRomanPSMT"/>
          <w:sz w:val="22"/>
          <w:szCs w:val="22"/>
        </w:rPr>
        <w:t xml:space="preserve">koji su u otplati kao i interkalarnih kamata kredita HBOR-a </w:t>
      </w:r>
      <w:r w:rsidR="00720E60" w:rsidRPr="00187A2C">
        <w:rPr>
          <w:rFonts w:ascii="TimesNewRomanPSMT" w:eastAsia="Calibri" w:hAnsi="TimesNewRomanPSMT" w:cs="TimesNewRomanPSMT"/>
          <w:sz w:val="22"/>
          <w:szCs w:val="22"/>
        </w:rPr>
        <w:t>prije nego su isti stavljeni u otplatu (krediti za vrtić i Sortirnicu).</w:t>
      </w:r>
    </w:p>
    <w:p w14:paraId="1343D6E7" w14:textId="7F5F0A3F" w:rsidR="006F10D5" w:rsidRPr="00187A2C" w:rsidRDefault="006F10D5" w:rsidP="00D9776E">
      <w:pPr>
        <w:autoSpaceDE w:val="0"/>
        <w:autoSpaceDN w:val="0"/>
        <w:adjustRightInd w:val="0"/>
        <w:ind w:firstLine="709"/>
        <w:jc w:val="both"/>
        <w:rPr>
          <w:rFonts w:ascii="TimesNewRomanPSMT" w:eastAsia="Calibri" w:hAnsi="TimesNewRomanPSMT" w:cs="TimesNewRomanPSMT"/>
          <w:sz w:val="22"/>
          <w:szCs w:val="22"/>
        </w:rPr>
      </w:pPr>
      <w:r>
        <w:rPr>
          <w:rFonts w:ascii="TimesNewRomanPSMT" w:eastAsia="Calibri" w:hAnsi="TimesNewRomanPSMT" w:cs="TimesNewRomanPSMT"/>
          <w:sz w:val="22"/>
          <w:szCs w:val="22"/>
        </w:rPr>
        <w:t xml:space="preserve">Odjeljak 3432 </w:t>
      </w:r>
      <w:r w:rsidRPr="00187A2C">
        <w:rPr>
          <w:rFonts w:ascii="TimesNewRomanPSMT" w:eastAsia="Calibri" w:hAnsi="TimesNewRomanPSMT" w:cs="TimesNewRomanPSMT"/>
          <w:sz w:val="22"/>
          <w:szCs w:val="22"/>
        </w:rPr>
        <w:t>–</w:t>
      </w:r>
      <w:r>
        <w:rPr>
          <w:rFonts w:ascii="TimesNewRomanPSMT" w:eastAsia="Calibri" w:hAnsi="TimesNewRomanPSMT" w:cs="TimesNewRomanPSMT"/>
          <w:sz w:val="22"/>
          <w:szCs w:val="22"/>
        </w:rPr>
        <w:t xml:space="preserve"> </w:t>
      </w:r>
      <w:r w:rsidR="00AA6212" w:rsidRPr="00AA6212">
        <w:rPr>
          <w:rFonts w:ascii="TimesNewRomanPSMT" w:eastAsia="Calibri" w:hAnsi="TimesNewRomanPSMT" w:cs="TimesNewRomanPSMT"/>
          <w:sz w:val="22"/>
          <w:szCs w:val="22"/>
        </w:rPr>
        <w:t>Negativne tečajne razlike i razlike zbog primjene valutne klauzule</w:t>
      </w:r>
      <w:r w:rsidR="00AA6212">
        <w:rPr>
          <w:rFonts w:ascii="TimesNewRomanPSMT" w:eastAsia="Calibri" w:hAnsi="TimesNewRomanPSMT" w:cs="TimesNewRomanPSMT"/>
          <w:sz w:val="22"/>
          <w:szCs w:val="22"/>
        </w:rPr>
        <w:t xml:space="preserve"> </w:t>
      </w:r>
      <w:r w:rsidR="00B01A24">
        <w:rPr>
          <w:rFonts w:ascii="TimesNewRomanPSMT" w:eastAsia="Calibri" w:hAnsi="TimesNewRomanPSMT" w:cs="TimesNewRomanPSMT"/>
          <w:sz w:val="22"/>
          <w:szCs w:val="22"/>
        </w:rPr>
        <w:t xml:space="preserve">realizirale su se na značajno nižoj razini. </w:t>
      </w:r>
      <w:r w:rsidR="00886AA9" w:rsidRPr="00886AA9">
        <w:rPr>
          <w:rFonts w:ascii="TimesNewRomanPSMT" w:eastAsia="Calibri" w:hAnsi="TimesNewRomanPSMT" w:cs="TimesNewRomanPSMT"/>
          <w:sz w:val="22"/>
          <w:szCs w:val="22"/>
        </w:rPr>
        <w:t>Muzej Grada Koprivnice je bio u obvezi podmiriti troškove analiza nalazišta u Starigradu i Draganovcu u britanskim funtama. Kod APOS-a ovi rashodi uključuju negativne tečajne razlike koje su nastale nakon otplate III. obroka kupaca koji otplaćuju stanove na više godina, a u protekloj godini otplaćen je samo jedan stan u cijelosti.</w:t>
      </w:r>
    </w:p>
    <w:p w14:paraId="3301B290" w14:textId="5CB6CD27" w:rsidR="006D7283" w:rsidRPr="00187A2C" w:rsidRDefault="008A3A03" w:rsidP="006D7283">
      <w:pPr>
        <w:autoSpaceDE w:val="0"/>
        <w:autoSpaceDN w:val="0"/>
        <w:adjustRightInd w:val="0"/>
        <w:ind w:firstLine="709"/>
        <w:jc w:val="both"/>
        <w:rPr>
          <w:rFonts w:ascii="TimesNewRomanPSMT" w:eastAsia="Calibri" w:hAnsi="TimesNewRomanPSMT" w:cs="TimesNewRomanPSMT"/>
          <w:sz w:val="22"/>
          <w:szCs w:val="22"/>
        </w:rPr>
      </w:pPr>
      <w:r w:rsidRPr="00187A2C">
        <w:rPr>
          <w:sz w:val="22"/>
          <w:szCs w:val="22"/>
        </w:rPr>
        <w:t>Odjeljak  3434</w:t>
      </w:r>
      <w:r w:rsidR="00A75E3F" w:rsidRPr="00187A2C">
        <w:rPr>
          <w:sz w:val="22"/>
          <w:szCs w:val="22"/>
        </w:rPr>
        <w:t xml:space="preserve"> </w:t>
      </w:r>
      <w:r w:rsidR="00A75E3F" w:rsidRPr="00187A2C">
        <w:rPr>
          <w:rFonts w:ascii="TimesNewRomanPSMT" w:eastAsia="Calibri" w:hAnsi="TimesNewRomanPSMT" w:cs="TimesNewRomanPSMT"/>
          <w:sz w:val="22"/>
          <w:szCs w:val="22"/>
        </w:rPr>
        <w:t xml:space="preserve">– </w:t>
      </w:r>
      <w:r w:rsidR="006D7283" w:rsidRPr="00187A2C">
        <w:rPr>
          <w:rFonts w:ascii="TimesNewRomanPSMT" w:eastAsia="Calibri" w:hAnsi="TimesNewRomanPSMT" w:cs="TimesNewRomanPSMT"/>
          <w:sz w:val="22"/>
          <w:szCs w:val="22"/>
        </w:rPr>
        <w:t xml:space="preserve">Ostali nespomenuti financijski rashodi bilježe značajni </w:t>
      </w:r>
      <w:r w:rsidR="00E63B66" w:rsidRPr="00187A2C">
        <w:rPr>
          <w:rFonts w:ascii="TimesNewRomanPSMT" w:eastAsia="Calibri" w:hAnsi="TimesNewRomanPSMT" w:cs="TimesNewRomanPSMT"/>
          <w:sz w:val="22"/>
          <w:szCs w:val="22"/>
        </w:rPr>
        <w:t>pad</w:t>
      </w:r>
      <w:r w:rsidR="006D7283" w:rsidRPr="00187A2C">
        <w:rPr>
          <w:rFonts w:ascii="TimesNewRomanPSMT" w:eastAsia="Calibri" w:hAnsi="TimesNewRomanPSMT" w:cs="TimesNewRomanPSMT"/>
          <w:sz w:val="22"/>
          <w:szCs w:val="22"/>
        </w:rPr>
        <w:t xml:space="preserve"> i realizaciju od </w:t>
      </w:r>
      <w:r w:rsidR="00E63B66" w:rsidRPr="00187A2C">
        <w:rPr>
          <w:rFonts w:ascii="TimesNewRomanPSMT" w:eastAsia="Calibri" w:hAnsi="TimesNewRomanPSMT" w:cs="TimesNewRomanPSMT"/>
          <w:sz w:val="22"/>
          <w:szCs w:val="22"/>
        </w:rPr>
        <w:t xml:space="preserve">15.514,27 </w:t>
      </w:r>
      <w:r w:rsidR="006D7283" w:rsidRPr="00187A2C">
        <w:rPr>
          <w:rFonts w:ascii="TimesNewRomanPSMT" w:eastAsia="Calibri" w:hAnsi="TimesNewRomanPSMT" w:cs="TimesNewRomanPSMT"/>
          <w:sz w:val="22"/>
          <w:szCs w:val="22"/>
        </w:rPr>
        <w:t xml:space="preserve"> EUR. Do </w:t>
      </w:r>
      <w:r w:rsidR="00E63B66" w:rsidRPr="00187A2C">
        <w:rPr>
          <w:rFonts w:ascii="TimesNewRomanPSMT" w:eastAsia="Calibri" w:hAnsi="TimesNewRomanPSMT" w:cs="TimesNewRomanPSMT"/>
          <w:sz w:val="22"/>
          <w:szCs w:val="22"/>
        </w:rPr>
        <w:t xml:space="preserve">pada </w:t>
      </w:r>
      <w:r w:rsidR="006D7283" w:rsidRPr="00187A2C">
        <w:rPr>
          <w:rFonts w:ascii="TimesNewRomanPSMT" w:eastAsia="Calibri" w:hAnsi="TimesNewRomanPSMT" w:cs="TimesNewRomanPSMT"/>
          <w:sz w:val="22"/>
          <w:szCs w:val="22"/>
        </w:rPr>
        <w:t>troškova</w:t>
      </w:r>
      <w:r w:rsidR="00E63B66" w:rsidRPr="00187A2C">
        <w:rPr>
          <w:rFonts w:ascii="TimesNewRomanPSMT" w:eastAsia="Calibri" w:hAnsi="TimesNewRomanPSMT" w:cs="TimesNewRomanPSMT"/>
          <w:sz w:val="22"/>
          <w:szCs w:val="22"/>
        </w:rPr>
        <w:t xml:space="preserve"> ove vrste </w:t>
      </w:r>
      <w:r w:rsidR="006D7283" w:rsidRPr="00187A2C">
        <w:rPr>
          <w:rFonts w:ascii="TimesNewRomanPSMT" w:eastAsia="Calibri" w:hAnsi="TimesNewRomanPSMT" w:cs="TimesNewRomanPSMT"/>
          <w:sz w:val="22"/>
          <w:szCs w:val="22"/>
        </w:rPr>
        <w:t xml:space="preserve"> je došlo radi isplata dugova na ime ošasne imovine</w:t>
      </w:r>
      <w:r w:rsidR="00E63B66" w:rsidRPr="00187A2C">
        <w:rPr>
          <w:rFonts w:ascii="TimesNewRomanPSMT" w:eastAsia="Calibri" w:hAnsi="TimesNewRomanPSMT" w:cs="TimesNewRomanPSMT"/>
          <w:sz w:val="22"/>
          <w:szCs w:val="22"/>
        </w:rPr>
        <w:t xml:space="preserve"> koje su se realizirale tijekom 2024. godine</w:t>
      </w:r>
      <w:r w:rsidR="006D7283" w:rsidRPr="00187A2C">
        <w:rPr>
          <w:rFonts w:ascii="TimesNewRomanPSMT" w:eastAsia="Calibri" w:hAnsi="TimesNewRomanPSMT" w:cs="TimesNewRomanPSMT"/>
          <w:sz w:val="22"/>
          <w:szCs w:val="22"/>
        </w:rPr>
        <w:t>.</w:t>
      </w:r>
    </w:p>
    <w:p w14:paraId="6584386C" w14:textId="632C124E" w:rsidR="00573241" w:rsidRPr="00EC20C9" w:rsidRDefault="00573241" w:rsidP="006D7283">
      <w:pPr>
        <w:ind w:firstLine="709"/>
        <w:jc w:val="both"/>
        <w:rPr>
          <w:sz w:val="22"/>
          <w:szCs w:val="22"/>
          <w:highlight w:val="green"/>
        </w:rPr>
      </w:pPr>
    </w:p>
    <w:p w14:paraId="65A9A61A" w14:textId="45942357" w:rsidR="00932F65" w:rsidRPr="00CE2949" w:rsidRDefault="00932F65" w:rsidP="0030715F">
      <w:pPr>
        <w:autoSpaceDE w:val="0"/>
        <w:autoSpaceDN w:val="0"/>
        <w:adjustRightInd w:val="0"/>
        <w:jc w:val="both"/>
        <w:rPr>
          <w:rFonts w:ascii="TimesNewRomanPSMT" w:eastAsia="Calibri" w:hAnsi="TimesNewRomanPSMT" w:cs="TimesNewRomanPSMT"/>
          <w:b/>
          <w:bCs/>
          <w:sz w:val="22"/>
          <w:szCs w:val="22"/>
        </w:rPr>
      </w:pPr>
      <w:r w:rsidRPr="00CE2949">
        <w:rPr>
          <w:rFonts w:ascii="TimesNewRomanPSMT" w:eastAsia="Calibri" w:hAnsi="TimesNewRomanPSMT" w:cs="TimesNewRomanPSMT"/>
          <w:b/>
          <w:bCs/>
          <w:sz w:val="22"/>
          <w:szCs w:val="22"/>
        </w:rPr>
        <w:t>Subvencije (</w:t>
      </w:r>
      <w:r w:rsidR="00217A58" w:rsidRPr="00CE2949">
        <w:rPr>
          <w:rFonts w:ascii="TimesNewRomanPSMT" w:eastAsia="Calibri" w:hAnsi="TimesNewRomanPSMT" w:cs="TimesNewRomanPSMT"/>
          <w:b/>
          <w:bCs/>
          <w:sz w:val="22"/>
          <w:szCs w:val="22"/>
        </w:rPr>
        <w:t>S</w:t>
      </w:r>
      <w:r w:rsidRPr="00CE2949">
        <w:rPr>
          <w:rFonts w:ascii="TimesNewRomanPSMT" w:eastAsia="Calibri" w:hAnsi="TimesNewRomanPSMT" w:cs="TimesNewRomanPSMT"/>
          <w:b/>
          <w:bCs/>
          <w:sz w:val="22"/>
          <w:szCs w:val="22"/>
        </w:rPr>
        <w:t>kupina 35)</w:t>
      </w:r>
    </w:p>
    <w:p w14:paraId="275D5305" w14:textId="40348589" w:rsidR="00A444B0" w:rsidRPr="00CE2949" w:rsidRDefault="00E02D63" w:rsidP="003B7140">
      <w:pPr>
        <w:autoSpaceDE w:val="0"/>
        <w:autoSpaceDN w:val="0"/>
        <w:adjustRightInd w:val="0"/>
        <w:ind w:firstLine="709"/>
        <w:jc w:val="both"/>
        <w:rPr>
          <w:rFonts w:ascii="TimesNewRomanPSMT" w:eastAsia="Calibri" w:hAnsi="TimesNewRomanPSMT" w:cs="TimesNewRomanPSMT"/>
          <w:sz w:val="22"/>
          <w:szCs w:val="22"/>
        </w:rPr>
      </w:pPr>
      <w:r w:rsidRPr="00CE2949">
        <w:rPr>
          <w:rFonts w:ascii="TimesNewRomanPSMT" w:eastAsia="Calibri" w:hAnsi="TimesNewRomanPSMT" w:cs="TimesNewRomanPSMT"/>
          <w:sz w:val="22"/>
          <w:szCs w:val="22"/>
        </w:rPr>
        <w:t>Subvencije su se izvršile na razini</w:t>
      </w:r>
      <w:r w:rsidR="00A27D49" w:rsidRPr="00CE2949">
        <w:rPr>
          <w:rFonts w:ascii="TimesNewRomanPSMT" w:eastAsia="Calibri" w:hAnsi="TimesNewRomanPSMT" w:cs="TimesNewRomanPSMT"/>
          <w:sz w:val="22"/>
          <w:szCs w:val="22"/>
        </w:rPr>
        <w:t xml:space="preserve"> indeksa</w:t>
      </w:r>
      <w:r w:rsidRPr="00CE2949">
        <w:rPr>
          <w:rFonts w:ascii="TimesNewRomanPSMT" w:eastAsia="Calibri" w:hAnsi="TimesNewRomanPSMT" w:cs="TimesNewRomanPSMT"/>
          <w:sz w:val="22"/>
          <w:szCs w:val="22"/>
        </w:rPr>
        <w:t xml:space="preserve"> od </w:t>
      </w:r>
      <w:r w:rsidR="00886AA9" w:rsidRPr="00CE2949">
        <w:rPr>
          <w:rFonts w:ascii="TimesNewRomanPSMT" w:eastAsia="Calibri" w:hAnsi="TimesNewRomanPSMT" w:cs="TimesNewRomanPSMT"/>
          <w:sz w:val="22"/>
          <w:szCs w:val="22"/>
        </w:rPr>
        <w:t>95</w:t>
      </w:r>
      <w:r w:rsidRPr="00CE2949">
        <w:rPr>
          <w:rFonts w:ascii="TimesNewRomanPSMT" w:eastAsia="Calibri" w:hAnsi="TimesNewRomanPSMT" w:cs="TimesNewRomanPSMT"/>
          <w:sz w:val="22"/>
          <w:szCs w:val="22"/>
        </w:rPr>
        <w:t xml:space="preserve"> posto utvrđenog plana, riječ je o realizaciji od </w:t>
      </w:r>
      <w:r w:rsidR="00886AA9" w:rsidRPr="00CE2949">
        <w:rPr>
          <w:rFonts w:ascii="TimesNewRomanPSMT" w:eastAsia="Calibri" w:hAnsi="TimesNewRomanPSMT" w:cs="TimesNewRomanPSMT"/>
          <w:sz w:val="22"/>
          <w:szCs w:val="22"/>
        </w:rPr>
        <w:t>495.601,11</w:t>
      </w:r>
      <w:r w:rsidR="00A27D49" w:rsidRPr="00CE2949">
        <w:rPr>
          <w:rFonts w:ascii="TimesNewRomanPSMT" w:eastAsia="Calibri" w:hAnsi="TimesNewRomanPSMT" w:cs="TimesNewRomanPSMT"/>
          <w:sz w:val="22"/>
          <w:szCs w:val="22"/>
        </w:rPr>
        <w:t xml:space="preserve"> </w:t>
      </w:r>
      <w:r w:rsidR="00CF66A7" w:rsidRPr="00CE2949">
        <w:rPr>
          <w:rFonts w:ascii="TimesNewRomanPSMT" w:eastAsia="Calibri" w:hAnsi="TimesNewRomanPSMT" w:cs="TimesNewRomanPSMT"/>
          <w:sz w:val="22"/>
          <w:szCs w:val="22"/>
        </w:rPr>
        <w:t>EUR</w:t>
      </w:r>
      <w:r w:rsidRPr="00CE2949">
        <w:rPr>
          <w:rFonts w:ascii="TimesNewRomanPSMT" w:eastAsia="Calibri" w:hAnsi="TimesNewRomanPSMT" w:cs="TimesNewRomanPSMT"/>
          <w:sz w:val="22"/>
          <w:szCs w:val="22"/>
        </w:rPr>
        <w:t>.</w:t>
      </w:r>
      <w:r w:rsidR="00083893" w:rsidRPr="00CE2949">
        <w:rPr>
          <w:rFonts w:ascii="TimesNewRomanPSMT" w:eastAsia="Calibri" w:hAnsi="TimesNewRomanPSMT" w:cs="TimesNewRomanPSMT"/>
          <w:sz w:val="22"/>
          <w:szCs w:val="22"/>
        </w:rPr>
        <w:t xml:space="preserve"> </w:t>
      </w:r>
      <w:r w:rsidR="003B7140" w:rsidRPr="00CE2949">
        <w:rPr>
          <w:rFonts w:ascii="TimesNewRomanPSMT" w:eastAsia="Calibri" w:hAnsi="TimesNewRomanPSMT" w:cs="TimesNewRomanPSMT"/>
          <w:sz w:val="22"/>
          <w:szCs w:val="22"/>
        </w:rPr>
        <w:t xml:space="preserve">Posljedica je to nešto više isplaćenih sredstava </w:t>
      </w:r>
      <w:r w:rsidR="00BF0908">
        <w:rPr>
          <w:rFonts w:ascii="TimesNewRomanPSMT" w:eastAsia="Calibri" w:hAnsi="TimesNewRomanPSMT" w:cs="TimesNewRomanPSMT"/>
          <w:sz w:val="22"/>
          <w:szCs w:val="22"/>
        </w:rPr>
        <w:t xml:space="preserve">poljoprivrednicima i obrtnicima kao i </w:t>
      </w:r>
      <w:r w:rsidR="003B7140" w:rsidRPr="00CE2949">
        <w:rPr>
          <w:rFonts w:ascii="TimesNewRomanPSMT" w:eastAsia="Calibri" w:hAnsi="TimesNewRomanPSMT" w:cs="TimesNewRomanPSMT"/>
          <w:sz w:val="22"/>
          <w:szCs w:val="22"/>
        </w:rPr>
        <w:t>GKP "Komunalac" d.o.o.</w:t>
      </w:r>
      <w:r w:rsidR="00142FF6">
        <w:rPr>
          <w:rFonts w:ascii="TimesNewRomanPSMT" w:eastAsia="Calibri" w:hAnsi="TimesNewRomanPSMT" w:cs="TimesNewRomanPSMT"/>
          <w:sz w:val="22"/>
          <w:szCs w:val="22"/>
        </w:rPr>
        <w:t xml:space="preserve"> te isplata sredstava </w:t>
      </w:r>
      <w:r w:rsidR="00225BBB">
        <w:rPr>
          <w:rFonts w:ascii="TimesNewRomanPSMT" w:eastAsia="Calibri" w:hAnsi="TimesNewRomanPSMT" w:cs="TimesNewRomanPSMT"/>
          <w:sz w:val="22"/>
          <w:szCs w:val="22"/>
        </w:rPr>
        <w:t>temeljem javnog poziva</w:t>
      </w:r>
      <w:r w:rsidR="00225BBB" w:rsidRPr="00225BBB">
        <w:rPr>
          <w:rFonts w:ascii="TimesNewRomanPSMT" w:eastAsia="Calibri" w:hAnsi="TimesNewRomanPSMT" w:cs="TimesNewRomanPSMT"/>
          <w:sz w:val="22"/>
          <w:szCs w:val="22"/>
        </w:rPr>
        <w:t xml:space="preserve"> za podnošenje prijava za dodjelu potpora male vrijednosti iz Programa dodjele potpora male vrijednosti elektroničkim medijima za 2025. godinu</w:t>
      </w:r>
      <w:r w:rsidR="00225BBB">
        <w:rPr>
          <w:rFonts w:ascii="TimesNewRomanPSMT" w:eastAsia="Calibri" w:hAnsi="TimesNewRomanPSMT" w:cs="TimesNewRomanPSMT"/>
          <w:sz w:val="22"/>
          <w:szCs w:val="22"/>
        </w:rPr>
        <w:t>.</w:t>
      </w:r>
    </w:p>
    <w:p w14:paraId="05E749CC" w14:textId="77777777" w:rsidR="003B7140" w:rsidRPr="00CE2949" w:rsidRDefault="003B7140" w:rsidP="00B15E1A">
      <w:pPr>
        <w:autoSpaceDE w:val="0"/>
        <w:autoSpaceDN w:val="0"/>
        <w:adjustRightInd w:val="0"/>
        <w:jc w:val="both"/>
        <w:rPr>
          <w:rFonts w:ascii="TimesNewRomanPSMT" w:eastAsia="Calibri" w:hAnsi="TimesNewRomanPSMT" w:cs="TimesNewRomanPSMT"/>
          <w:sz w:val="22"/>
          <w:szCs w:val="22"/>
        </w:rPr>
      </w:pPr>
    </w:p>
    <w:p w14:paraId="78B50C76" w14:textId="2E5516D9" w:rsidR="00F576C9" w:rsidRPr="00CE2949" w:rsidRDefault="00F576C9" w:rsidP="00CE2949">
      <w:pPr>
        <w:pStyle w:val="Opisslike"/>
        <w:keepNext/>
        <w:spacing w:after="0"/>
        <w:jc w:val="both"/>
        <w:rPr>
          <w:i w:val="0"/>
          <w:iCs w:val="0"/>
          <w:color w:val="auto"/>
          <w:sz w:val="22"/>
          <w:szCs w:val="22"/>
        </w:rPr>
      </w:pPr>
      <w:bookmarkStart w:id="15" w:name="_Toc230098057"/>
      <w:r w:rsidRPr="00CE2949">
        <w:rPr>
          <w:i w:val="0"/>
          <w:iCs w:val="0"/>
          <w:color w:val="auto"/>
          <w:sz w:val="22"/>
          <w:szCs w:val="22"/>
        </w:rPr>
        <w:t xml:space="preserve">Tablica </w:t>
      </w:r>
      <w:r w:rsidRPr="00CE2949">
        <w:rPr>
          <w:i w:val="0"/>
          <w:iCs w:val="0"/>
          <w:color w:val="auto"/>
          <w:sz w:val="22"/>
          <w:szCs w:val="22"/>
        </w:rPr>
        <w:fldChar w:fldCharType="begin"/>
      </w:r>
      <w:r w:rsidRPr="00CE2949">
        <w:rPr>
          <w:i w:val="0"/>
          <w:iCs w:val="0"/>
          <w:color w:val="auto"/>
          <w:sz w:val="22"/>
          <w:szCs w:val="22"/>
        </w:rPr>
        <w:instrText xml:space="preserve"> SEQ Tablica \* ARABIC </w:instrText>
      </w:r>
      <w:r w:rsidRPr="00CE2949">
        <w:rPr>
          <w:i w:val="0"/>
          <w:iCs w:val="0"/>
          <w:color w:val="auto"/>
          <w:sz w:val="22"/>
          <w:szCs w:val="22"/>
        </w:rPr>
        <w:fldChar w:fldCharType="separate"/>
      </w:r>
      <w:r w:rsidR="0054056D">
        <w:rPr>
          <w:i w:val="0"/>
          <w:iCs w:val="0"/>
          <w:noProof/>
          <w:color w:val="auto"/>
          <w:sz w:val="22"/>
          <w:szCs w:val="22"/>
        </w:rPr>
        <w:t>11</w:t>
      </w:r>
      <w:r w:rsidRPr="00CE2949">
        <w:rPr>
          <w:i w:val="0"/>
          <w:iCs w:val="0"/>
          <w:color w:val="auto"/>
          <w:sz w:val="22"/>
          <w:szCs w:val="22"/>
        </w:rPr>
        <w:fldChar w:fldCharType="end"/>
      </w:r>
      <w:r w:rsidRPr="00CE2949">
        <w:rPr>
          <w:i w:val="0"/>
          <w:iCs w:val="0"/>
          <w:color w:val="auto"/>
          <w:sz w:val="22"/>
          <w:szCs w:val="22"/>
        </w:rPr>
        <w:t>. Subvencije prema aktivnosti u proračunu</w:t>
      </w:r>
      <w:bookmarkEnd w:id="15"/>
    </w:p>
    <w:tbl>
      <w:tblPr>
        <w:tblW w:w="9220" w:type="dxa"/>
        <w:tblLook w:val="04A0" w:firstRow="1" w:lastRow="0" w:firstColumn="1" w:lastColumn="0" w:noHBand="0" w:noVBand="1"/>
      </w:tblPr>
      <w:tblGrid>
        <w:gridCol w:w="4981"/>
        <w:gridCol w:w="1870"/>
        <w:gridCol w:w="1481"/>
        <w:gridCol w:w="888"/>
      </w:tblGrid>
      <w:tr w:rsidR="00CE2949" w14:paraId="583007FE" w14:textId="77777777" w:rsidTr="00B15E1A">
        <w:trPr>
          <w:trHeight w:val="442"/>
        </w:trPr>
        <w:tc>
          <w:tcPr>
            <w:tcW w:w="4981"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10F9AEF6" w14:textId="77777777" w:rsidR="00CE2949" w:rsidRDefault="00CE2949">
            <w:pPr>
              <w:rPr>
                <w:rFonts w:ascii="Calibri" w:hAnsi="Calibri" w:cs="Calibri"/>
                <w:b/>
                <w:bCs/>
                <w:color w:val="000000"/>
                <w:sz w:val="18"/>
                <w:szCs w:val="18"/>
              </w:rPr>
            </w:pPr>
            <w:r>
              <w:rPr>
                <w:rFonts w:ascii="Calibri" w:hAnsi="Calibri" w:cs="Calibri"/>
                <w:b/>
                <w:bCs/>
                <w:color w:val="000000"/>
                <w:sz w:val="18"/>
                <w:szCs w:val="18"/>
              </w:rPr>
              <w:t>Aktivnost u proračunu</w:t>
            </w:r>
          </w:p>
        </w:tc>
        <w:tc>
          <w:tcPr>
            <w:tcW w:w="1870" w:type="dxa"/>
            <w:tcBorders>
              <w:top w:val="single" w:sz="4" w:space="0" w:color="auto"/>
              <w:left w:val="nil"/>
              <w:bottom w:val="single" w:sz="4" w:space="0" w:color="auto"/>
              <w:right w:val="single" w:sz="4" w:space="0" w:color="auto"/>
            </w:tcBorders>
            <w:shd w:val="clear" w:color="D9E1F2" w:fill="D9E1F2"/>
            <w:vAlign w:val="bottom"/>
            <w:hideMark/>
          </w:tcPr>
          <w:p w14:paraId="55B9D66D"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2024.</w:t>
            </w:r>
          </w:p>
        </w:tc>
        <w:tc>
          <w:tcPr>
            <w:tcW w:w="1481" w:type="dxa"/>
            <w:tcBorders>
              <w:top w:val="single" w:sz="4" w:space="0" w:color="auto"/>
              <w:left w:val="nil"/>
              <w:bottom w:val="single" w:sz="4" w:space="0" w:color="auto"/>
              <w:right w:val="single" w:sz="4" w:space="0" w:color="auto"/>
            </w:tcBorders>
            <w:shd w:val="clear" w:color="D9E1F2" w:fill="D9E1F2"/>
            <w:vAlign w:val="bottom"/>
            <w:hideMark/>
          </w:tcPr>
          <w:p w14:paraId="5564033D"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c>
          <w:tcPr>
            <w:tcW w:w="888" w:type="dxa"/>
            <w:tcBorders>
              <w:top w:val="single" w:sz="4" w:space="0" w:color="auto"/>
              <w:left w:val="nil"/>
              <w:bottom w:val="single" w:sz="4" w:space="0" w:color="auto"/>
              <w:right w:val="single" w:sz="4" w:space="0" w:color="auto"/>
            </w:tcBorders>
            <w:shd w:val="clear" w:color="D9E1F2" w:fill="D9E1F2"/>
            <w:vAlign w:val="bottom"/>
            <w:hideMark/>
          </w:tcPr>
          <w:p w14:paraId="78DD2DB9"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Indeks</w:t>
            </w:r>
          </w:p>
        </w:tc>
      </w:tr>
      <w:tr w:rsidR="00CE2949" w14:paraId="2C3CA82A" w14:textId="77777777" w:rsidTr="008E2974">
        <w:trPr>
          <w:trHeight w:val="247"/>
        </w:trPr>
        <w:tc>
          <w:tcPr>
            <w:tcW w:w="4981" w:type="dxa"/>
            <w:tcBorders>
              <w:top w:val="single" w:sz="4" w:space="0" w:color="auto"/>
              <w:left w:val="single" w:sz="4" w:space="0" w:color="auto"/>
              <w:bottom w:val="single" w:sz="4" w:space="0" w:color="auto"/>
              <w:right w:val="single" w:sz="4" w:space="0" w:color="auto"/>
            </w:tcBorders>
            <w:vAlign w:val="bottom"/>
            <w:hideMark/>
          </w:tcPr>
          <w:p w14:paraId="45AF89CB" w14:textId="77777777" w:rsidR="00CE2949" w:rsidRDefault="00CE2949">
            <w:pPr>
              <w:rPr>
                <w:rFonts w:ascii="Calibri" w:hAnsi="Calibri" w:cs="Calibri"/>
                <w:color w:val="000000"/>
                <w:sz w:val="18"/>
                <w:szCs w:val="18"/>
              </w:rPr>
            </w:pPr>
            <w:r>
              <w:rPr>
                <w:rFonts w:ascii="Calibri" w:hAnsi="Calibri" w:cs="Calibri"/>
                <w:color w:val="000000"/>
                <w:sz w:val="18"/>
                <w:szCs w:val="18"/>
              </w:rPr>
              <w:t>Subvencije poljoprivrednicima i poduzetnicima</w:t>
            </w:r>
          </w:p>
        </w:tc>
        <w:tc>
          <w:tcPr>
            <w:tcW w:w="1870" w:type="dxa"/>
            <w:tcBorders>
              <w:top w:val="single" w:sz="4" w:space="0" w:color="auto"/>
              <w:left w:val="single" w:sz="4" w:space="0" w:color="auto"/>
              <w:bottom w:val="single" w:sz="4" w:space="0" w:color="auto"/>
              <w:right w:val="single" w:sz="4" w:space="0" w:color="auto"/>
            </w:tcBorders>
            <w:noWrap/>
            <w:vAlign w:val="bottom"/>
            <w:hideMark/>
          </w:tcPr>
          <w:p w14:paraId="7A460783"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141.093,64</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6B9B1377"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161.881,71</w:t>
            </w:r>
          </w:p>
        </w:tc>
        <w:tc>
          <w:tcPr>
            <w:tcW w:w="888" w:type="dxa"/>
            <w:tcBorders>
              <w:top w:val="single" w:sz="4" w:space="0" w:color="auto"/>
              <w:left w:val="single" w:sz="4" w:space="0" w:color="auto"/>
              <w:bottom w:val="single" w:sz="4" w:space="0" w:color="auto"/>
              <w:right w:val="single" w:sz="4" w:space="0" w:color="auto"/>
            </w:tcBorders>
            <w:noWrap/>
            <w:vAlign w:val="bottom"/>
            <w:hideMark/>
          </w:tcPr>
          <w:p w14:paraId="3746A535"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114,7</w:t>
            </w:r>
          </w:p>
        </w:tc>
      </w:tr>
      <w:tr w:rsidR="00CE2949" w14:paraId="21C6321D" w14:textId="77777777" w:rsidTr="008E2974">
        <w:trPr>
          <w:trHeight w:val="212"/>
        </w:trPr>
        <w:tc>
          <w:tcPr>
            <w:tcW w:w="4981" w:type="dxa"/>
            <w:tcBorders>
              <w:top w:val="single" w:sz="4" w:space="0" w:color="auto"/>
              <w:left w:val="single" w:sz="4" w:space="0" w:color="auto"/>
              <w:bottom w:val="single" w:sz="4" w:space="0" w:color="auto"/>
              <w:right w:val="single" w:sz="4" w:space="0" w:color="auto"/>
            </w:tcBorders>
            <w:vAlign w:val="bottom"/>
            <w:hideMark/>
          </w:tcPr>
          <w:p w14:paraId="2E0C18CB" w14:textId="77777777" w:rsidR="00CE2949" w:rsidRDefault="00CE2949">
            <w:pPr>
              <w:rPr>
                <w:rFonts w:ascii="Calibri" w:hAnsi="Calibri" w:cs="Calibri"/>
                <w:color w:val="000000"/>
                <w:sz w:val="18"/>
                <w:szCs w:val="18"/>
              </w:rPr>
            </w:pPr>
            <w:r>
              <w:rPr>
                <w:rFonts w:ascii="Calibri" w:hAnsi="Calibri" w:cs="Calibri"/>
                <w:color w:val="000000"/>
                <w:sz w:val="18"/>
                <w:szCs w:val="18"/>
              </w:rPr>
              <w:t>GKP "Komunalac" d.o.o.</w:t>
            </w:r>
          </w:p>
        </w:tc>
        <w:tc>
          <w:tcPr>
            <w:tcW w:w="1870" w:type="dxa"/>
            <w:tcBorders>
              <w:top w:val="single" w:sz="4" w:space="0" w:color="auto"/>
              <w:left w:val="single" w:sz="4" w:space="0" w:color="auto"/>
              <w:bottom w:val="single" w:sz="4" w:space="0" w:color="auto"/>
              <w:right w:val="single" w:sz="4" w:space="0" w:color="auto"/>
            </w:tcBorders>
            <w:noWrap/>
            <w:vAlign w:val="bottom"/>
            <w:hideMark/>
          </w:tcPr>
          <w:p w14:paraId="211FECCE"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134.790,75</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60CC5222"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80.457,40</w:t>
            </w:r>
          </w:p>
        </w:tc>
        <w:tc>
          <w:tcPr>
            <w:tcW w:w="888" w:type="dxa"/>
            <w:tcBorders>
              <w:top w:val="single" w:sz="4" w:space="0" w:color="auto"/>
              <w:left w:val="single" w:sz="4" w:space="0" w:color="auto"/>
              <w:bottom w:val="single" w:sz="4" w:space="0" w:color="auto"/>
              <w:right w:val="single" w:sz="4" w:space="0" w:color="auto"/>
            </w:tcBorders>
            <w:noWrap/>
            <w:vAlign w:val="bottom"/>
            <w:hideMark/>
          </w:tcPr>
          <w:p w14:paraId="1977BE24"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59,7</w:t>
            </w:r>
          </w:p>
        </w:tc>
      </w:tr>
      <w:tr w:rsidR="00CE2949" w14:paraId="42FCBD0C" w14:textId="77777777" w:rsidTr="008E2974">
        <w:trPr>
          <w:trHeight w:val="196"/>
        </w:trPr>
        <w:tc>
          <w:tcPr>
            <w:tcW w:w="4981" w:type="dxa"/>
            <w:tcBorders>
              <w:top w:val="single" w:sz="4" w:space="0" w:color="auto"/>
              <w:left w:val="single" w:sz="4" w:space="0" w:color="auto"/>
              <w:bottom w:val="single" w:sz="4" w:space="0" w:color="auto"/>
              <w:right w:val="single" w:sz="4" w:space="0" w:color="auto"/>
            </w:tcBorders>
            <w:vAlign w:val="bottom"/>
            <w:hideMark/>
          </w:tcPr>
          <w:p w14:paraId="4B7D3D81" w14:textId="77777777" w:rsidR="00CE2949" w:rsidRDefault="00CE2949">
            <w:pPr>
              <w:rPr>
                <w:rFonts w:ascii="Calibri" w:hAnsi="Calibri" w:cs="Calibri"/>
                <w:color w:val="000000"/>
                <w:sz w:val="18"/>
                <w:szCs w:val="18"/>
              </w:rPr>
            </w:pPr>
            <w:r>
              <w:rPr>
                <w:rFonts w:ascii="Calibri" w:hAnsi="Calibri" w:cs="Calibri"/>
                <w:color w:val="000000"/>
                <w:sz w:val="18"/>
                <w:szCs w:val="18"/>
              </w:rPr>
              <w:t>Informiranje i odnosi s javnošću</w:t>
            </w:r>
          </w:p>
        </w:tc>
        <w:tc>
          <w:tcPr>
            <w:tcW w:w="1870" w:type="dxa"/>
            <w:tcBorders>
              <w:top w:val="single" w:sz="4" w:space="0" w:color="auto"/>
              <w:left w:val="single" w:sz="4" w:space="0" w:color="auto"/>
              <w:bottom w:val="single" w:sz="4" w:space="0" w:color="auto"/>
              <w:right w:val="single" w:sz="4" w:space="0" w:color="auto"/>
            </w:tcBorders>
            <w:noWrap/>
            <w:vAlign w:val="bottom"/>
            <w:hideMark/>
          </w:tcPr>
          <w:p w14:paraId="1EAD55D5"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0,00</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7AC2894B"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78.000,00</w:t>
            </w:r>
          </w:p>
        </w:tc>
        <w:tc>
          <w:tcPr>
            <w:tcW w:w="888" w:type="dxa"/>
            <w:tcBorders>
              <w:top w:val="single" w:sz="4" w:space="0" w:color="auto"/>
              <w:left w:val="single" w:sz="4" w:space="0" w:color="auto"/>
              <w:bottom w:val="single" w:sz="4" w:space="0" w:color="auto"/>
              <w:right w:val="single" w:sz="4" w:space="0" w:color="auto"/>
            </w:tcBorders>
            <w:noWrap/>
            <w:vAlign w:val="bottom"/>
            <w:hideMark/>
          </w:tcPr>
          <w:p w14:paraId="1419F5F0"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w:t>
            </w:r>
          </w:p>
        </w:tc>
      </w:tr>
      <w:tr w:rsidR="00CE2949" w14:paraId="51D6C592" w14:textId="77777777" w:rsidTr="008E2974">
        <w:trPr>
          <w:trHeight w:val="242"/>
        </w:trPr>
        <w:tc>
          <w:tcPr>
            <w:tcW w:w="4981" w:type="dxa"/>
            <w:tcBorders>
              <w:top w:val="single" w:sz="4" w:space="0" w:color="auto"/>
              <w:left w:val="single" w:sz="4" w:space="0" w:color="auto"/>
              <w:bottom w:val="single" w:sz="4" w:space="0" w:color="auto"/>
              <w:right w:val="single" w:sz="4" w:space="0" w:color="auto"/>
            </w:tcBorders>
            <w:vAlign w:val="bottom"/>
            <w:hideMark/>
          </w:tcPr>
          <w:p w14:paraId="74ED4C6C" w14:textId="77777777" w:rsidR="00CE2949" w:rsidRDefault="00CE2949">
            <w:pPr>
              <w:rPr>
                <w:rFonts w:ascii="Calibri" w:hAnsi="Calibri" w:cs="Calibri"/>
                <w:color w:val="000000"/>
                <w:sz w:val="18"/>
                <w:szCs w:val="18"/>
              </w:rPr>
            </w:pPr>
            <w:r>
              <w:rPr>
                <w:rFonts w:ascii="Calibri" w:hAnsi="Calibri" w:cs="Calibri"/>
                <w:color w:val="000000"/>
                <w:sz w:val="18"/>
                <w:szCs w:val="18"/>
              </w:rPr>
              <w:t>"ENTER KOPRIVNICA" d.o.o.</w:t>
            </w:r>
          </w:p>
        </w:tc>
        <w:tc>
          <w:tcPr>
            <w:tcW w:w="1870" w:type="dxa"/>
            <w:tcBorders>
              <w:top w:val="single" w:sz="4" w:space="0" w:color="auto"/>
              <w:left w:val="single" w:sz="4" w:space="0" w:color="auto"/>
              <w:bottom w:val="single" w:sz="4" w:space="0" w:color="auto"/>
              <w:right w:val="single" w:sz="4" w:space="0" w:color="auto"/>
            </w:tcBorders>
            <w:noWrap/>
            <w:vAlign w:val="bottom"/>
            <w:hideMark/>
          </w:tcPr>
          <w:p w14:paraId="4E99CDFC"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70.000,00</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7D801509"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70.000,00</w:t>
            </w:r>
          </w:p>
        </w:tc>
        <w:tc>
          <w:tcPr>
            <w:tcW w:w="888" w:type="dxa"/>
            <w:tcBorders>
              <w:top w:val="single" w:sz="4" w:space="0" w:color="auto"/>
              <w:left w:val="single" w:sz="4" w:space="0" w:color="auto"/>
              <w:bottom w:val="single" w:sz="4" w:space="0" w:color="auto"/>
              <w:right w:val="single" w:sz="4" w:space="0" w:color="auto"/>
            </w:tcBorders>
            <w:noWrap/>
            <w:vAlign w:val="bottom"/>
            <w:hideMark/>
          </w:tcPr>
          <w:p w14:paraId="35B3E7F7"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100,0</w:t>
            </w:r>
          </w:p>
        </w:tc>
      </w:tr>
      <w:tr w:rsidR="00CE2949" w14:paraId="71C067E9" w14:textId="77777777" w:rsidTr="008E2974">
        <w:trPr>
          <w:trHeight w:val="277"/>
        </w:trPr>
        <w:tc>
          <w:tcPr>
            <w:tcW w:w="4981" w:type="dxa"/>
            <w:tcBorders>
              <w:top w:val="single" w:sz="4" w:space="0" w:color="auto"/>
              <w:left w:val="single" w:sz="4" w:space="0" w:color="auto"/>
              <w:bottom w:val="single" w:sz="4" w:space="0" w:color="auto"/>
              <w:right w:val="single" w:sz="4" w:space="0" w:color="auto"/>
            </w:tcBorders>
            <w:vAlign w:val="bottom"/>
            <w:hideMark/>
          </w:tcPr>
          <w:p w14:paraId="37665FE3" w14:textId="77777777" w:rsidR="00CE2949" w:rsidRDefault="00CE2949">
            <w:pPr>
              <w:rPr>
                <w:rFonts w:ascii="Calibri" w:hAnsi="Calibri" w:cs="Calibri"/>
                <w:color w:val="000000"/>
                <w:sz w:val="18"/>
                <w:szCs w:val="18"/>
              </w:rPr>
            </w:pPr>
            <w:r>
              <w:rPr>
                <w:rFonts w:ascii="Calibri" w:hAnsi="Calibri" w:cs="Calibri"/>
                <w:color w:val="000000"/>
                <w:sz w:val="18"/>
                <w:szCs w:val="18"/>
              </w:rPr>
              <w:t>Sufinanciranje-Razvojna agencija Sjever-DAN</w:t>
            </w:r>
          </w:p>
        </w:tc>
        <w:tc>
          <w:tcPr>
            <w:tcW w:w="1870" w:type="dxa"/>
            <w:tcBorders>
              <w:top w:val="single" w:sz="4" w:space="0" w:color="auto"/>
              <w:left w:val="single" w:sz="4" w:space="0" w:color="auto"/>
              <w:bottom w:val="single" w:sz="4" w:space="0" w:color="auto"/>
              <w:right w:val="single" w:sz="4" w:space="0" w:color="auto"/>
            </w:tcBorders>
            <w:noWrap/>
            <w:vAlign w:val="bottom"/>
            <w:hideMark/>
          </w:tcPr>
          <w:p w14:paraId="6D7945E1"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53.090,00</w:t>
            </w:r>
          </w:p>
        </w:tc>
        <w:tc>
          <w:tcPr>
            <w:tcW w:w="1481" w:type="dxa"/>
            <w:tcBorders>
              <w:top w:val="single" w:sz="4" w:space="0" w:color="auto"/>
              <w:left w:val="single" w:sz="4" w:space="0" w:color="auto"/>
              <w:bottom w:val="single" w:sz="4" w:space="0" w:color="auto"/>
              <w:right w:val="single" w:sz="4" w:space="0" w:color="auto"/>
            </w:tcBorders>
            <w:noWrap/>
            <w:vAlign w:val="bottom"/>
            <w:hideMark/>
          </w:tcPr>
          <w:p w14:paraId="607AAE57"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53.090,00</w:t>
            </w:r>
          </w:p>
        </w:tc>
        <w:tc>
          <w:tcPr>
            <w:tcW w:w="888" w:type="dxa"/>
            <w:tcBorders>
              <w:top w:val="single" w:sz="4" w:space="0" w:color="auto"/>
              <w:left w:val="single" w:sz="4" w:space="0" w:color="auto"/>
              <w:bottom w:val="single" w:sz="4" w:space="0" w:color="auto"/>
              <w:right w:val="single" w:sz="4" w:space="0" w:color="auto"/>
            </w:tcBorders>
            <w:noWrap/>
            <w:vAlign w:val="bottom"/>
            <w:hideMark/>
          </w:tcPr>
          <w:p w14:paraId="5D7F2522"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100,0</w:t>
            </w:r>
          </w:p>
        </w:tc>
      </w:tr>
      <w:tr w:rsidR="00CE2949" w14:paraId="145AF692" w14:textId="77777777" w:rsidTr="008E2974">
        <w:trPr>
          <w:trHeight w:val="266"/>
        </w:trPr>
        <w:tc>
          <w:tcPr>
            <w:tcW w:w="4981" w:type="dxa"/>
            <w:tcBorders>
              <w:top w:val="single" w:sz="4" w:space="0" w:color="auto"/>
              <w:left w:val="single" w:sz="4" w:space="0" w:color="auto"/>
              <w:bottom w:val="single" w:sz="4" w:space="0" w:color="auto"/>
              <w:right w:val="single" w:sz="4" w:space="0" w:color="auto"/>
            </w:tcBorders>
            <w:vAlign w:val="bottom"/>
            <w:hideMark/>
          </w:tcPr>
          <w:p w14:paraId="7D5F3852" w14:textId="77777777" w:rsidR="00CE2949" w:rsidRDefault="00CE2949">
            <w:pPr>
              <w:rPr>
                <w:rFonts w:ascii="Calibri" w:hAnsi="Calibri" w:cs="Calibri"/>
                <w:color w:val="000000"/>
                <w:sz w:val="18"/>
                <w:szCs w:val="18"/>
              </w:rPr>
            </w:pPr>
            <w:r>
              <w:rPr>
                <w:rFonts w:ascii="Calibri" w:hAnsi="Calibri" w:cs="Calibri"/>
                <w:color w:val="000000"/>
                <w:sz w:val="18"/>
                <w:szCs w:val="18"/>
              </w:rPr>
              <w:t>Sufinanciranje-Regionalna energetska agencija Sjever</w:t>
            </w:r>
          </w:p>
        </w:tc>
        <w:tc>
          <w:tcPr>
            <w:tcW w:w="1870" w:type="dxa"/>
            <w:tcBorders>
              <w:top w:val="single" w:sz="4" w:space="0" w:color="auto"/>
              <w:left w:val="nil"/>
              <w:bottom w:val="single" w:sz="4" w:space="0" w:color="auto"/>
              <w:right w:val="single" w:sz="4" w:space="0" w:color="auto"/>
            </w:tcBorders>
            <w:noWrap/>
            <w:vAlign w:val="bottom"/>
            <w:hideMark/>
          </w:tcPr>
          <w:p w14:paraId="4900AA88"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40.000,00</w:t>
            </w:r>
          </w:p>
        </w:tc>
        <w:tc>
          <w:tcPr>
            <w:tcW w:w="1481" w:type="dxa"/>
            <w:tcBorders>
              <w:top w:val="single" w:sz="4" w:space="0" w:color="auto"/>
              <w:left w:val="nil"/>
              <w:bottom w:val="single" w:sz="4" w:space="0" w:color="auto"/>
              <w:right w:val="single" w:sz="4" w:space="0" w:color="auto"/>
            </w:tcBorders>
            <w:noWrap/>
            <w:vAlign w:val="bottom"/>
            <w:hideMark/>
          </w:tcPr>
          <w:p w14:paraId="399B1047"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50.000,00</w:t>
            </w:r>
          </w:p>
        </w:tc>
        <w:tc>
          <w:tcPr>
            <w:tcW w:w="888" w:type="dxa"/>
            <w:tcBorders>
              <w:top w:val="single" w:sz="4" w:space="0" w:color="auto"/>
              <w:left w:val="nil"/>
              <w:bottom w:val="single" w:sz="4" w:space="0" w:color="auto"/>
              <w:right w:val="single" w:sz="4" w:space="0" w:color="auto"/>
            </w:tcBorders>
            <w:noWrap/>
            <w:vAlign w:val="bottom"/>
            <w:hideMark/>
          </w:tcPr>
          <w:p w14:paraId="0CCC4AB7"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125,0</w:t>
            </w:r>
          </w:p>
        </w:tc>
      </w:tr>
      <w:tr w:rsidR="00CE2949" w14:paraId="1992C342" w14:textId="77777777" w:rsidTr="00CE2949">
        <w:trPr>
          <w:trHeight w:val="128"/>
        </w:trPr>
        <w:tc>
          <w:tcPr>
            <w:tcW w:w="4981" w:type="dxa"/>
            <w:tcBorders>
              <w:top w:val="nil"/>
              <w:left w:val="single" w:sz="4" w:space="0" w:color="auto"/>
              <w:bottom w:val="single" w:sz="4" w:space="0" w:color="auto"/>
              <w:right w:val="single" w:sz="4" w:space="0" w:color="auto"/>
            </w:tcBorders>
            <w:vAlign w:val="bottom"/>
            <w:hideMark/>
          </w:tcPr>
          <w:p w14:paraId="00B1F956" w14:textId="77777777" w:rsidR="00CE2949" w:rsidRDefault="00CE2949">
            <w:pPr>
              <w:rPr>
                <w:rFonts w:ascii="Calibri" w:hAnsi="Calibri" w:cs="Calibri"/>
                <w:color w:val="000000"/>
                <w:sz w:val="18"/>
                <w:szCs w:val="18"/>
              </w:rPr>
            </w:pPr>
            <w:r>
              <w:rPr>
                <w:rFonts w:ascii="Calibri" w:hAnsi="Calibri" w:cs="Calibri"/>
                <w:color w:val="000000"/>
                <w:sz w:val="18"/>
                <w:szCs w:val="18"/>
              </w:rPr>
              <w:t>Veterinarski poslovi-mikročipiranje</w:t>
            </w:r>
          </w:p>
        </w:tc>
        <w:tc>
          <w:tcPr>
            <w:tcW w:w="1870" w:type="dxa"/>
            <w:tcBorders>
              <w:top w:val="nil"/>
              <w:left w:val="nil"/>
              <w:bottom w:val="single" w:sz="4" w:space="0" w:color="auto"/>
              <w:right w:val="single" w:sz="4" w:space="0" w:color="auto"/>
            </w:tcBorders>
            <w:noWrap/>
            <w:vAlign w:val="bottom"/>
            <w:hideMark/>
          </w:tcPr>
          <w:p w14:paraId="46B717DB"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1.624,00</w:t>
            </w:r>
          </w:p>
        </w:tc>
        <w:tc>
          <w:tcPr>
            <w:tcW w:w="1481" w:type="dxa"/>
            <w:tcBorders>
              <w:top w:val="nil"/>
              <w:left w:val="nil"/>
              <w:bottom w:val="single" w:sz="4" w:space="0" w:color="auto"/>
              <w:right w:val="single" w:sz="4" w:space="0" w:color="auto"/>
            </w:tcBorders>
            <w:noWrap/>
            <w:vAlign w:val="bottom"/>
            <w:hideMark/>
          </w:tcPr>
          <w:p w14:paraId="791B0E90"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2.172,00</w:t>
            </w:r>
          </w:p>
        </w:tc>
        <w:tc>
          <w:tcPr>
            <w:tcW w:w="888" w:type="dxa"/>
            <w:tcBorders>
              <w:top w:val="nil"/>
              <w:left w:val="nil"/>
              <w:bottom w:val="single" w:sz="4" w:space="0" w:color="auto"/>
              <w:right w:val="single" w:sz="4" w:space="0" w:color="auto"/>
            </w:tcBorders>
            <w:noWrap/>
            <w:vAlign w:val="bottom"/>
            <w:hideMark/>
          </w:tcPr>
          <w:p w14:paraId="1E0AA619" w14:textId="77777777" w:rsidR="00CE2949" w:rsidRDefault="00CE2949">
            <w:pPr>
              <w:jc w:val="center"/>
              <w:rPr>
                <w:rFonts w:ascii="Calibri" w:hAnsi="Calibri" w:cs="Calibri"/>
                <w:color w:val="000000"/>
                <w:sz w:val="18"/>
                <w:szCs w:val="18"/>
              </w:rPr>
            </w:pPr>
            <w:r>
              <w:rPr>
                <w:rFonts w:ascii="Calibri" w:hAnsi="Calibri" w:cs="Calibri"/>
                <w:color w:val="000000"/>
                <w:sz w:val="18"/>
                <w:szCs w:val="18"/>
              </w:rPr>
              <w:t>133,7</w:t>
            </w:r>
          </w:p>
        </w:tc>
      </w:tr>
      <w:tr w:rsidR="00CE2949" w14:paraId="2E34A606" w14:textId="77777777" w:rsidTr="00B15E1A">
        <w:trPr>
          <w:trHeight w:val="332"/>
        </w:trPr>
        <w:tc>
          <w:tcPr>
            <w:tcW w:w="4981" w:type="dxa"/>
            <w:tcBorders>
              <w:top w:val="nil"/>
              <w:left w:val="single" w:sz="4" w:space="0" w:color="auto"/>
              <w:bottom w:val="single" w:sz="4" w:space="0" w:color="auto"/>
              <w:right w:val="single" w:sz="4" w:space="0" w:color="auto"/>
            </w:tcBorders>
            <w:shd w:val="clear" w:color="D9E1F2" w:fill="D9E1F2"/>
            <w:vAlign w:val="bottom"/>
            <w:hideMark/>
          </w:tcPr>
          <w:p w14:paraId="2E597AF7" w14:textId="77777777" w:rsidR="00CE2949" w:rsidRDefault="00CE2949">
            <w:pPr>
              <w:rPr>
                <w:rFonts w:ascii="Calibri" w:hAnsi="Calibri" w:cs="Calibri"/>
                <w:b/>
                <w:bCs/>
                <w:color w:val="000000"/>
                <w:sz w:val="18"/>
                <w:szCs w:val="18"/>
              </w:rPr>
            </w:pPr>
            <w:r>
              <w:rPr>
                <w:rFonts w:ascii="Calibri" w:hAnsi="Calibri" w:cs="Calibri"/>
                <w:b/>
                <w:bCs/>
                <w:color w:val="000000"/>
                <w:sz w:val="18"/>
                <w:szCs w:val="18"/>
              </w:rPr>
              <w:t>35 Subvencije</w:t>
            </w:r>
          </w:p>
        </w:tc>
        <w:tc>
          <w:tcPr>
            <w:tcW w:w="1870" w:type="dxa"/>
            <w:tcBorders>
              <w:top w:val="nil"/>
              <w:left w:val="nil"/>
              <w:bottom w:val="single" w:sz="4" w:space="0" w:color="auto"/>
              <w:right w:val="single" w:sz="4" w:space="0" w:color="auto"/>
            </w:tcBorders>
            <w:shd w:val="clear" w:color="D9E1F2" w:fill="D9E1F2"/>
            <w:vAlign w:val="bottom"/>
            <w:hideMark/>
          </w:tcPr>
          <w:p w14:paraId="39CF3437"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440.598,39</w:t>
            </w:r>
          </w:p>
        </w:tc>
        <w:tc>
          <w:tcPr>
            <w:tcW w:w="1481" w:type="dxa"/>
            <w:tcBorders>
              <w:top w:val="nil"/>
              <w:left w:val="nil"/>
              <w:bottom w:val="single" w:sz="4" w:space="0" w:color="auto"/>
              <w:right w:val="single" w:sz="4" w:space="0" w:color="auto"/>
            </w:tcBorders>
            <w:shd w:val="clear" w:color="D9E1F2" w:fill="D9E1F2"/>
            <w:vAlign w:val="bottom"/>
            <w:hideMark/>
          </w:tcPr>
          <w:p w14:paraId="5D12FDB1"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495.601,11</w:t>
            </w:r>
          </w:p>
        </w:tc>
        <w:tc>
          <w:tcPr>
            <w:tcW w:w="888" w:type="dxa"/>
            <w:tcBorders>
              <w:top w:val="nil"/>
              <w:left w:val="nil"/>
              <w:bottom w:val="single" w:sz="4" w:space="0" w:color="auto"/>
              <w:right w:val="single" w:sz="4" w:space="0" w:color="auto"/>
            </w:tcBorders>
            <w:shd w:val="clear" w:color="D9E1F2" w:fill="D9E1F2"/>
            <w:noWrap/>
            <w:vAlign w:val="bottom"/>
            <w:hideMark/>
          </w:tcPr>
          <w:p w14:paraId="3C9B55BA" w14:textId="77777777" w:rsidR="00CE2949" w:rsidRDefault="00CE2949">
            <w:pPr>
              <w:jc w:val="center"/>
              <w:rPr>
                <w:rFonts w:ascii="Calibri" w:hAnsi="Calibri" w:cs="Calibri"/>
                <w:b/>
                <w:bCs/>
                <w:color w:val="000000"/>
                <w:sz w:val="18"/>
                <w:szCs w:val="18"/>
              </w:rPr>
            </w:pPr>
            <w:r>
              <w:rPr>
                <w:rFonts w:ascii="Calibri" w:hAnsi="Calibri" w:cs="Calibri"/>
                <w:b/>
                <w:bCs/>
                <w:color w:val="000000"/>
                <w:sz w:val="18"/>
                <w:szCs w:val="18"/>
              </w:rPr>
              <w:t>112,5</w:t>
            </w:r>
          </w:p>
        </w:tc>
      </w:tr>
    </w:tbl>
    <w:p w14:paraId="60E91790" w14:textId="6939E16D" w:rsidR="00175E55" w:rsidRPr="00EC20C9" w:rsidRDefault="00175E55" w:rsidP="0030715F">
      <w:pPr>
        <w:autoSpaceDE w:val="0"/>
        <w:autoSpaceDN w:val="0"/>
        <w:adjustRightInd w:val="0"/>
        <w:jc w:val="both"/>
        <w:rPr>
          <w:rFonts w:ascii="TimesNewRomanPSMT" w:eastAsia="Calibri" w:hAnsi="TimesNewRomanPSMT" w:cs="TimesNewRomanPSMT"/>
          <w:b/>
          <w:bCs/>
          <w:sz w:val="22"/>
          <w:szCs w:val="22"/>
          <w:highlight w:val="green"/>
        </w:rPr>
      </w:pPr>
    </w:p>
    <w:p w14:paraId="6C8A04F0" w14:textId="2E125E5C" w:rsidR="00175E55" w:rsidRPr="000B4BCB" w:rsidRDefault="003777B7" w:rsidP="0030715F">
      <w:pPr>
        <w:autoSpaceDE w:val="0"/>
        <w:autoSpaceDN w:val="0"/>
        <w:adjustRightInd w:val="0"/>
        <w:jc w:val="both"/>
        <w:rPr>
          <w:rFonts w:ascii="TimesNewRomanPSMT" w:eastAsia="Calibri" w:hAnsi="TimesNewRomanPSMT" w:cs="TimesNewRomanPSMT"/>
          <w:b/>
          <w:bCs/>
          <w:sz w:val="22"/>
          <w:szCs w:val="22"/>
        </w:rPr>
      </w:pPr>
      <w:r w:rsidRPr="000B4BCB">
        <w:rPr>
          <w:rFonts w:ascii="TimesNewRomanPSMT" w:eastAsia="Calibri" w:hAnsi="TimesNewRomanPSMT" w:cs="TimesNewRomanPSMT"/>
          <w:b/>
          <w:bCs/>
          <w:sz w:val="22"/>
          <w:szCs w:val="22"/>
        </w:rPr>
        <w:t>Pomoći dane u inozemstvo i unutar općeg proračuna (</w:t>
      </w:r>
      <w:r w:rsidR="00217A58" w:rsidRPr="000B4BCB">
        <w:rPr>
          <w:rFonts w:ascii="TimesNewRomanPSMT" w:eastAsia="Calibri" w:hAnsi="TimesNewRomanPSMT" w:cs="TimesNewRomanPSMT"/>
          <w:b/>
          <w:bCs/>
          <w:sz w:val="22"/>
          <w:szCs w:val="22"/>
        </w:rPr>
        <w:t>S</w:t>
      </w:r>
      <w:r w:rsidRPr="000B4BCB">
        <w:rPr>
          <w:rFonts w:ascii="TimesNewRomanPSMT" w:eastAsia="Calibri" w:hAnsi="TimesNewRomanPSMT" w:cs="TimesNewRomanPSMT"/>
          <w:b/>
          <w:bCs/>
          <w:sz w:val="22"/>
          <w:szCs w:val="22"/>
        </w:rPr>
        <w:t>kupina 36)</w:t>
      </w:r>
    </w:p>
    <w:p w14:paraId="1201A4CE" w14:textId="685C0206" w:rsidR="00BF01C3" w:rsidRPr="000B4BCB" w:rsidRDefault="008B7AF5" w:rsidP="002974BB">
      <w:pPr>
        <w:ind w:firstLine="708"/>
        <w:jc w:val="both"/>
        <w:rPr>
          <w:rFonts w:ascii="TimesNewRomanPSMT" w:eastAsia="Calibri" w:hAnsi="TimesNewRomanPSMT" w:cs="TimesNewRomanPSMT"/>
          <w:sz w:val="22"/>
          <w:szCs w:val="22"/>
        </w:rPr>
      </w:pPr>
      <w:r w:rsidRPr="000B4BCB">
        <w:rPr>
          <w:rFonts w:ascii="TimesNewRomanPSMT" w:eastAsia="Calibri" w:hAnsi="TimesNewRomanPSMT" w:cs="TimesNewRomanPSMT"/>
          <w:sz w:val="22"/>
          <w:szCs w:val="22"/>
        </w:rPr>
        <w:t xml:space="preserve">Rashodi ove vrste </w:t>
      </w:r>
      <w:r w:rsidR="00763117" w:rsidRPr="000B4BCB">
        <w:rPr>
          <w:rFonts w:ascii="TimesNewRomanPSMT" w:eastAsia="Calibri" w:hAnsi="TimesNewRomanPSMT" w:cs="TimesNewRomanPSMT"/>
          <w:sz w:val="22"/>
          <w:szCs w:val="22"/>
        </w:rPr>
        <w:t xml:space="preserve">izvršeni su na razini od </w:t>
      </w:r>
      <w:r w:rsidR="000B4BCB" w:rsidRPr="000B4BCB">
        <w:rPr>
          <w:rFonts w:ascii="TimesNewRomanPSMT" w:eastAsia="Calibri" w:hAnsi="TimesNewRomanPSMT" w:cs="TimesNewRomanPSMT"/>
          <w:sz w:val="22"/>
          <w:szCs w:val="22"/>
        </w:rPr>
        <w:t>6.983,14</w:t>
      </w:r>
      <w:r w:rsidR="004460F5" w:rsidRPr="000B4BCB">
        <w:rPr>
          <w:rFonts w:ascii="TimesNewRomanPSMT" w:eastAsia="Calibri" w:hAnsi="TimesNewRomanPSMT" w:cs="TimesNewRomanPSMT"/>
          <w:sz w:val="22"/>
          <w:szCs w:val="22"/>
        </w:rPr>
        <w:t xml:space="preserve"> </w:t>
      </w:r>
      <w:r w:rsidR="003D369F" w:rsidRPr="000B4BCB">
        <w:rPr>
          <w:rFonts w:ascii="TimesNewRomanPSMT" w:eastAsia="Calibri" w:hAnsi="TimesNewRomanPSMT" w:cs="TimesNewRomanPSMT"/>
          <w:sz w:val="22"/>
          <w:szCs w:val="22"/>
        </w:rPr>
        <w:t xml:space="preserve">EUR </w:t>
      </w:r>
      <w:r w:rsidR="00763117" w:rsidRPr="000B4BCB">
        <w:rPr>
          <w:rFonts w:ascii="TimesNewRomanPSMT" w:eastAsia="Calibri" w:hAnsi="TimesNewRomanPSMT" w:cs="TimesNewRomanPSMT"/>
          <w:sz w:val="22"/>
          <w:szCs w:val="22"/>
        </w:rPr>
        <w:t xml:space="preserve">što predstavlja </w:t>
      </w:r>
      <w:r w:rsidR="004460F5" w:rsidRPr="000B4BCB">
        <w:rPr>
          <w:rFonts w:ascii="TimesNewRomanPSMT" w:eastAsia="Calibri" w:hAnsi="TimesNewRomanPSMT" w:cs="TimesNewRomanPSMT"/>
          <w:sz w:val="22"/>
          <w:szCs w:val="22"/>
        </w:rPr>
        <w:t>100</w:t>
      </w:r>
      <w:r w:rsidR="006B71CC" w:rsidRPr="000B4BCB">
        <w:rPr>
          <w:rFonts w:ascii="TimesNewRomanPSMT" w:eastAsia="Calibri" w:hAnsi="TimesNewRomanPSMT" w:cs="TimesNewRomanPSMT"/>
          <w:sz w:val="22"/>
          <w:szCs w:val="22"/>
        </w:rPr>
        <w:t xml:space="preserve"> posto utvrđenog plana</w:t>
      </w:r>
      <w:r w:rsidR="004460F5" w:rsidRPr="000B4BCB">
        <w:rPr>
          <w:rFonts w:ascii="TimesNewRomanPSMT" w:eastAsia="Calibri" w:hAnsi="TimesNewRomanPSMT" w:cs="TimesNewRomanPSMT"/>
          <w:sz w:val="22"/>
          <w:szCs w:val="22"/>
        </w:rPr>
        <w:t xml:space="preserve"> i realizaciju za </w:t>
      </w:r>
      <w:r w:rsidR="000B4BCB" w:rsidRPr="000B4BCB">
        <w:rPr>
          <w:rFonts w:ascii="TimesNewRomanPSMT" w:eastAsia="Calibri" w:hAnsi="TimesNewRomanPSMT" w:cs="TimesNewRomanPSMT"/>
          <w:sz w:val="22"/>
          <w:szCs w:val="22"/>
        </w:rPr>
        <w:t>97</w:t>
      </w:r>
      <w:r w:rsidR="00ED2F85" w:rsidRPr="000B4BCB">
        <w:rPr>
          <w:rFonts w:ascii="TimesNewRomanPSMT" w:eastAsia="Calibri" w:hAnsi="TimesNewRomanPSMT" w:cs="TimesNewRomanPSMT"/>
          <w:sz w:val="22"/>
          <w:szCs w:val="22"/>
        </w:rPr>
        <w:t xml:space="preserve"> posto </w:t>
      </w:r>
      <w:r w:rsidR="000B4BCB" w:rsidRPr="000B4BCB">
        <w:rPr>
          <w:rFonts w:ascii="TimesNewRomanPSMT" w:eastAsia="Calibri" w:hAnsi="TimesNewRomanPSMT" w:cs="TimesNewRomanPSMT"/>
          <w:sz w:val="22"/>
          <w:szCs w:val="22"/>
        </w:rPr>
        <w:t xml:space="preserve">manju </w:t>
      </w:r>
      <w:r w:rsidR="00ED2F85" w:rsidRPr="000B4BCB">
        <w:rPr>
          <w:rFonts w:ascii="TimesNewRomanPSMT" w:eastAsia="Calibri" w:hAnsi="TimesNewRomanPSMT" w:cs="TimesNewRomanPSMT"/>
          <w:sz w:val="22"/>
          <w:szCs w:val="22"/>
        </w:rPr>
        <w:t>u odnosu na 202</w:t>
      </w:r>
      <w:r w:rsidR="000B4BCB" w:rsidRPr="000B4BCB">
        <w:rPr>
          <w:rFonts w:ascii="TimesNewRomanPSMT" w:eastAsia="Calibri" w:hAnsi="TimesNewRomanPSMT" w:cs="TimesNewRomanPSMT"/>
          <w:sz w:val="22"/>
          <w:szCs w:val="22"/>
        </w:rPr>
        <w:t>4</w:t>
      </w:r>
      <w:r w:rsidR="00ED2F85" w:rsidRPr="000B4BCB">
        <w:rPr>
          <w:rFonts w:ascii="TimesNewRomanPSMT" w:eastAsia="Calibri" w:hAnsi="TimesNewRomanPSMT" w:cs="TimesNewRomanPSMT"/>
          <w:sz w:val="22"/>
          <w:szCs w:val="22"/>
        </w:rPr>
        <w:t>. godinu.</w:t>
      </w:r>
    </w:p>
    <w:p w14:paraId="243E9688" w14:textId="77777777" w:rsidR="004C1CC8" w:rsidRPr="00A91FD8" w:rsidRDefault="00EB2B43" w:rsidP="00EB2B43">
      <w:pPr>
        <w:autoSpaceDE w:val="0"/>
        <w:autoSpaceDN w:val="0"/>
        <w:adjustRightInd w:val="0"/>
        <w:ind w:firstLine="709"/>
        <w:jc w:val="both"/>
        <w:rPr>
          <w:rFonts w:ascii="TimesNewRomanPSMT" w:eastAsia="Calibri" w:hAnsi="TimesNewRomanPSMT" w:cs="TimesNewRomanPSMT"/>
          <w:sz w:val="22"/>
          <w:szCs w:val="22"/>
        </w:rPr>
      </w:pPr>
      <w:r w:rsidRPr="00D16D13">
        <w:rPr>
          <w:rFonts w:ascii="TimesNewRomanPSMT" w:eastAsia="Calibri" w:hAnsi="TimesNewRomanPSMT" w:cs="TimesNewRomanPSMT"/>
          <w:sz w:val="22"/>
          <w:szCs w:val="22"/>
        </w:rPr>
        <w:t>Podskupina  361</w:t>
      </w:r>
      <w:r w:rsidR="00263BA8" w:rsidRPr="00D16D13">
        <w:rPr>
          <w:rFonts w:ascii="TimesNewRomanPSMT" w:eastAsia="Calibri" w:hAnsi="TimesNewRomanPSMT" w:cs="TimesNewRomanPSMT"/>
          <w:sz w:val="22"/>
          <w:szCs w:val="22"/>
        </w:rPr>
        <w:t xml:space="preserve">– </w:t>
      </w:r>
      <w:r w:rsidRPr="00D16D13">
        <w:rPr>
          <w:rFonts w:ascii="TimesNewRomanPSMT" w:eastAsia="Calibri" w:hAnsi="TimesNewRomanPSMT" w:cs="TimesNewRomanPSMT"/>
          <w:sz w:val="22"/>
          <w:szCs w:val="22"/>
        </w:rPr>
        <w:t xml:space="preserve">  </w:t>
      </w:r>
      <w:r w:rsidR="004C1CC8" w:rsidRPr="00D16D13">
        <w:rPr>
          <w:rFonts w:ascii="TimesNewRomanPSMT" w:eastAsia="Calibri" w:hAnsi="TimesNewRomanPSMT" w:cs="TimesNewRomanPSMT"/>
          <w:sz w:val="22"/>
          <w:szCs w:val="22"/>
        </w:rPr>
        <w:t xml:space="preserve">Pomoći inozemnim vladama ne bilježe  realizaciju u 2025. godini dok je ista 2024. godine iznosila 171.689,77 EUR. Na tim kontima bilježili su se transferi EU inozemnim partnerima gdje se </w:t>
      </w:r>
      <w:r w:rsidR="004C1CC8" w:rsidRPr="00A91FD8">
        <w:rPr>
          <w:rFonts w:ascii="TimesNewRomanPSMT" w:eastAsia="Calibri" w:hAnsi="TimesNewRomanPSMT" w:cs="TimesNewRomanPSMT"/>
          <w:sz w:val="22"/>
          <w:szCs w:val="22"/>
        </w:rPr>
        <w:t>Grad Koprivnica pojavljuje kao glavni partner (ReVITAlize).</w:t>
      </w:r>
    </w:p>
    <w:p w14:paraId="0ADE38D9" w14:textId="673AB315" w:rsidR="00EB2B43" w:rsidRPr="00A91FD8" w:rsidRDefault="00EB2B43" w:rsidP="00EB2B43">
      <w:pPr>
        <w:autoSpaceDE w:val="0"/>
        <w:autoSpaceDN w:val="0"/>
        <w:adjustRightInd w:val="0"/>
        <w:ind w:firstLine="709"/>
        <w:jc w:val="both"/>
        <w:rPr>
          <w:rFonts w:ascii="TimesNewRomanPSMT" w:eastAsia="Calibri" w:hAnsi="TimesNewRomanPSMT" w:cs="TimesNewRomanPSMT"/>
          <w:sz w:val="22"/>
          <w:szCs w:val="22"/>
        </w:rPr>
      </w:pPr>
      <w:r w:rsidRPr="00A91FD8">
        <w:rPr>
          <w:rFonts w:ascii="TimesNewRomanPSMT" w:eastAsia="Calibri" w:hAnsi="TimesNewRomanPSMT" w:cs="TimesNewRomanPSMT"/>
          <w:sz w:val="22"/>
          <w:szCs w:val="22"/>
        </w:rPr>
        <w:t>Podskupina 366</w:t>
      </w:r>
      <w:r w:rsidR="007141B2" w:rsidRPr="00A91FD8">
        <w:rPr>
          <w:rFonts w:ascii="TimesNewRomanPSMT" w:eastAsia="Calibri" w:hAnsi="TimesNewRomanPSMT" w:cs="TimesNewRomanPSMT"/>
          <w:sz w:val="22"/>
          <w:szCs w:val="22"/>
        </w:rPr>
        <w:t xml:space="preserve"> </w:t>
      </w:r>
      <w:r w:rsidR="00263BA8" w:rsidRPr="00A91FD8">
        <w:rPr>
          <w:rFonts w:ascii="TimesNewRomanPSMT" w:eastAsia="Calibri" w:hAnsi="TimesNewRomanPSMT" w:cs="TimesNewRomanPSMT"/>
          <w:sz w:val="22"/>
          <w:szCs w:val="22"/>
        </w:rPr>
        <w:t xml:space="preserve">– </w:t>
      </w:r>
      <w:r w:rsidRPr="00A91FD8">
        <w:rPr>
          <w:rFonts w:ascii="TimesNewRomanPSMT" w:eastAsia="Calibri" w:hAnsi="TimesNewRomanPSMT" w:cs="TimesNewRomanPSMT"/>
          <w:sz w:val="22"/>
          <w:szCs w:val="22"/>
        </w:rPr>
        <w:t>Pomoći proračunskim korisnicima drugih proračuna bilježi realizaciju od 6.</w:t>
      </w:r>
      <w:r w:rsidR="00A96DB8" w:rsidRPr="00A91FD8">
        <w:rPr>
          <w:rFonts w:ascii="TimesNewRomanPSMT" w:eastAsia="Calibri" w:hAnsi="TimesNewRomanPSMT" w:cs="TimesNewRomanPSMT"/>
          <w:sz w:val="22"/>
          <w:szCs w:val="22"/>
        </w:rPr>
        <w:t xml:space="preserve">983,14 </w:t>
      </w:r>
      <w:r w:rsidRPr="00A91FD8">
        <w:rPr>
          <w:rFonts w:ascii="TimesNewRomanPSMT" w:eastAsia="Calibri" w:hAnsi="TimesNewRomanPSMT" w:cs="TimesNewRomanPSMT"/>
          <w:sz w:val="22"/>
          <w:szCs w:val="22"/>
        </w:rPr>
        <w:t xml:space="preserve">EUR gdje se bilježi prijenos sredstava po zaključku </w:t>
      </w:r>
      <w:r w:rsidR="008D3488" w:rsidRPr="00A91FD8">
        <w:rPr>
          <w:rFonts w:ascii="TimesNewRomanPSMT" w:eastAsia="Calibri" w:hAnsi="TimesNewRomanPSMT" w:cs="TimesNewRomanPSMT"/>
          <w:sz w:val="22"/>
          <w:szCs w:val="22"/>
        </w:rPr>
        <w:t>Hrvatskom zavodu za socijalni rad</w:t>
      </w:r>
      <w:r w:rsidRPr="00A91FD8">
        <w:rPr>
          <w:rFonts w:ascii="TimesNewRomanPSMT" w:eastAsia="Calibri" w:hAnsi="TimesNewRomanPSMT" w:cs="TimesNewRomanPSMT"/>
          <w:sz w:val="22"/>
          <w:szCs w:val="22"/>
        </w:rPr>
        <w:t>, Zavodu za javno zdravstvo Koprivničko-križevačke županije</w:t>
      </w:r>
      <w:r w:rsidR="00AB29C3" w:rsidRPr="00A91FD8">
        <w:rPr>
          <w:rFonts w:ascii="TimesNewRomanPSMT" w:eastAsia="Calibri" w:hAnsi="TimesNewRomanPSMT" w:cs="TimesNewRomanPSMT"/>
          <w:sz w:val="22"/>
          <w:szCs w:val="22"/>
        </w:rPr>
        <w:t xml:space="preserve">, Sveučilištu Sjever te dječjem vrtiću Čarobna šuma </w:t>
      </w:r>
    </w:p>
    <w:p w14:paraId="5B32BB86" w14:textId="71EF3295" w:rsidR="00912336" w:rsidRPr="00A91FD8" w:rsidRDefault="00263BA8" w:rsidP="0030715F">
      <w:pPr>
        <w:autoSpaceDE w:val="0"/>
        <w:autoSpaceDN w:val="0"/>
        <w:adjustRightInd w:val="0"/>
        <w:ind w:firstLine="708"/>
        <w:jc w:val="both"/>
        <w:rPr>
          <w:rFonts w:ascii="TimesNewRomanPSMT" w:eastAsia="Calibri" w:hAnsi="TimesNewRomanPSMT" w:cs="TimesNewRomanPSMT"/>
          <w:sz w:val="22"/>
          <w:szCs w:val="22"/>
        </w:rPr>
      </w:pPr>
      <w:r w:rsidRPr="00A91FD8">
        <w:rPr>
          <w:rFonts w:ascii="TimesNewRomanPSMT" w:eastAsia="Calibri" w:hAnsi="TimesNewRomanPSMT" w:cs="TimesNewRomanPSMT"/>
          <w:sz w:val="22"/>
          <w:szCs w:val="22"/>
        </w:rPr>
        <w:t>Podskupina 36</w:t>
      </w:r>
      <w:r w:rsidR="00D16D13" w:rsidRPr="00A91FD8">
        <w:rPr>
          <w:rFonts w:ascii="TimesNewRomanPSMT" w:eastAsia="Calibri" w:hAnsi="TimesNewRomanPSMT" w:cs="TimesNewRomanPSMT"/>
          <w:sz w:val="22"/>
          <w:szCs w:val="22"/>
        </w:rPr>
        <w:t>8</w:t>
      </w:r>
      <w:r w:rsidRPr="00A91FD8">
        <w:rPr>
          <w:rFonts w:ascii="TimesNewRomanPSMT" w:eastAsia="Calibri" w:hAnsi="TimesNewRomanPSMT" w:cs="TimesNewRomanPSMT"/>
          <w:sz w:val="22"/>
          <w:szCs w:val="22"/>
        </w:rPr>
        <w:t xml:space="preserve"> – </w:t>
      </w:r>
      <w:r w:rsidR="00773F81" w:rsidRPr="00A91FD8">
        <w:rPr>
          <w:rFonts w:ascii="TimesNewRomanPSMT" w:eastAsia="Calibri" w:hAnsi="TimesNewRomanPSMT" w:cs="TimesNewRomanPSMT"/>
          <w:sz w:val="22"/>
          <w:szCs w:val="22"/>
        </w:rPr>
        <w:t xml:space="preserve">Pomoći temeljem prijenosa EU sredstava </w:t>
      </w:r>
      <w:r w:rsidR="009A25FD" w:rsidRPr="00A91FD8">
        <w:rPr>
          <w:rFonts w:ascii="TimesNewRomanPSMT" w:eastAsia="Calibri" w:hAnsi="TimesNewRomanPSMT" w:cs="TimesNewRomanPSMT"/>
          <w:sz w:val="22"/>
          <w:szCs w:val="22"/>
        </w:rPr>
        <w:t xml:space="preserve">ne bilježe  realizaciju u 2025. godini dok je ista 2024. godine iznosila </w:t>
      </w:r>
      <w:r w:rsidR="008157D9" w:rsidRPr="00A91FD8">
        <w:rPr>
          <w:rFonts w:ascii="TimesNewRomanPSMT" w:eastAsia="Calibri" w:hAnsi="TimesNewRomanPSMT" w:cs="TimesNewRomanPSMT"/>
          <w:sz w:val="22"/>
          <w:szCs w:val="22"/>
        </w:rPr>
        <w:t xml:space="preserve"> 32.076,25 EUR. Isplata predstavlja prijenos</w:t>
      </w:r>
      <w:r w:rsidR="00C26FFA" w:rsidRPr="00A91FD8">
        <w:rPr>
          <w:rFonts w:ascii="TimesNewRomanPSMT" w:eastAsia="Calibri" w:hAnsi="TimesNewRomanPSMT" w:cs="TimesNewRomanPSMT"/>
          <w:sz w:val="22"/>
          <w:szCs w:val="22"/>
        </w:rPr>
        <w:t xml:space="preserve"> sredstava </w:t>
      </w:r>
      <w:r w:rsidR="008157D9" w:rsidRPr="00A91FD8">
        <w:rPr>
          <w:rFonts w:ascii="TimesNewRomanPSMT" w:eastAsia="Calibri" w:hAnsi="TimesNewRomanPSMT" w:cs="TimesNewRomanPSMT"/>
          <w:sz w:val="22"/>
          <w:szCs w:val="22"/>
        </w:rPr>
        <w:t>partneru u</w:t>
      </w:r>
      <w:r w:rsidR="00C26FFA" w:rsidRPr="00A91FD8">
        <w:rPr>
          <w:rFonts w:ascii="TimesNewRomanPSMT" w:eastAsia="Calibri" w:hAnsi="TimesNewRomanPSMT" w:cs="TimesNewRomanPSMT"/>
          <w:sz w:val="22"/>
          <w:szCs w:val="22"/>
        </w:rPr>
        <w:t xml:space="preserve"> sklopu </w:t>
      </w:r>
      <w:r w:rsidR="008157D9" w:rsidRPr="00A91FD8">
        <w:rPr>
          <w:rFonts w:ascii="TimesNewRomanPSMT" w:eastAsia="Calibri" w:hAnsi="TimesNewRomanPSMT" w:cs="TimesNewRomanPSMT"/>
          <w:sz w:val="22"/>
          <w:szCs w:val="22"/>
        </w:rPr>
        <w:t xml:space="preserve"> projekt</w:t>
      </w:r>
      <w:r w:rsidR="00C26FFA" w:rsidRPr="00A91FD8">
        <w:rPr>
          <w:rFonts w:ascii="TimesNewRomanPSMT" w:eastAsia="Calibri" w:hAnsi="TimesNewRomanPSMT" w:cs="TimesNewRomanPSMT"/>
          <w:sz w:val="22"/>
          <w:szCs w:val="22"/>
        </w:rPr>
        <w:t>a</w:t>
      </w:r>
      <w:r w:rsidR="008157D9" w:rsidRPr="00A91FD8">
        <w:rPr>
          <w:rFonts w:ascii="TimesNewRomanPSMT" w:eastAsia="Calibri" w:hAnsi="TimesNewRomanPSMT" w:cs="TimesNewRomanPSMT"/>
          <w:sz w:val="22"/>
          <w:szCs w:val="22"/>
        </w:rPr>
        <w:t xml:space="preserve"> </w:t>
      </w:r>
      <w:r w:rsidR="00C26FFA" w:rsidRPr="00A91FD8">
        <w:rPr>
          <w:rFonts w:ascii="TimesNewRomanPSMT" w:eastAsia="Calibri" w:hAnsi="TimesNewRomanPSMT" w:cs="TimesNewRomanPSMT"/>
          <w:sz w:val="22"/>
          <w:szCs w:val="22"/>
        </w:rPr>
        <w:t>reVITAlize</w:t>
      </w:r>
      <w:r w:rsidR="00A91FD8" w:rsidRPr="00A91FD8">
        <w:rPr>
          <w:rFonts w:ascii="TimesNewRomanPSMT" w:eastAsia="Calibri" w:hAnsi="TimesNewRomanPSMT" w:cs="TimesNewRomanPSMT"/>
          <w:sz w:val="22"/>
          <w:szCs w:val="22"/>
        </w:rPr>
        <w:t xml:space="preserve"> koji je u međuvremenu završen</w:t>
      </w:r>
      <w:r w:rsidR="00C26FFA" w:rsidRPr="00A91FD8">
        <w:rPr>
          <w:rFonts w:ascii="TimesNewRomanPSMT" w:eastAsia="Calibri" w:hAnsi="TimesNewRomanPSMT" w:cs="TimesNewRomanPSMT"/>
          <w:sz w:val="22"/>
          <w:szCs w:val="22"/>
        </w:rPr>
        <w:t>.</w:t>
      </w:r>
    </w:p>
    <w:p w14:paraId="2B2D0290" w14:textId="77777777" w:rsidR="00C26FFA" w:rsidRPr="00EC20C9" w:rsidRDefault="00C26FFA" w:rsidP="0030715F">
      <w:pPr>
        <w:autoSpaceDE w:val="0"/>
        <w:autoSpaceDN w:val="0"/>
        <w:adjustRightInd w:val="0"/>
        <w:ind w:firstLine="708"/>
        <w:jc w:val="both"/>
        <w:rPr>
          <w:rFonts w:ascii="TimesNewRomanPSMT" w:eastAsia="Calibri" w:hAnsi="TimesNewRomanPSMT" w:cs="TimesNewRomanPSMT"/>
          <w:sz w:val="22"/>
          <w:szCs w:val="22"/>
          <w:highlight w:val="green"/>
        </w:rPr>
      </w:pPr>
    </w:p>
    <w:p w14:paraId="552F2322" w14:textId="64250D54" w:rsidR="00175E55" w:rsidRPr="005000DE" w:rsidRDefault="00780259" w:rsidP="0030715F">
      <w:pPr>
        <w:autoSpaceDE w:val="0"/>
        <w:autoSpaceDN w:val="0"/>
        <w:adjustRightInd w:val="0"/>
        <w:jc w:val="both"/>
        <w:rPr>
          <w:rFonts w:ascii="TimesNewRomanPSMT" w:eastAsia="Calibri" w:hAnsi="TimesNewRomanPSMT" w:cs="TimesNewRomanPSMT"/>
          <w:b/>
          <w:bCs/>
          <w:sz w:val="22"/>
          <w:szCs w:val="22"/>
        </w:rPr>
      </w:pPr>
      <w:r w:rsidRPr="005000DE">
        <w:rPr>
          <w:rFonts w:ascii="TimesNewRomanPSMT" w:eastAsia="Calibri" w:hAnsi="TimesNewRomanPSMT" w:cs="TimesNewRomanPSMT"/>
          <w:b/>
          <w:bCs/>
          <w:sz w:val="22"/>
          <w:szCs w:val="22"/>
        </w:rPr>
        <w:t>Naknade građanima i kućanstvima na temelju osiguranja i druge naknade (</w:t>
      </w:r>
      <w:r w:rsidR="00217A58" w:rsidRPr="005000DE">
        <w:rPr>
          <w:rFonts w:ascii="TimesNewRomanPSMT" w:eastAsia="Calibri" w:hAnsi="TimesNewRomanPSMT" w:cs="TimesNewRomanPSMT"/>
          <w:b/>
          <w:bCs/>
          <w:sz w:val="22"/>
          <w:szCs w:val="22"/>
        </w:rPr>
        <w:t>S</w:t>
      </w:r>
      <w:r w:rsidRPr="005000DE">
        <w:rPr>
          <w:rFonts w:ascii="TimesNewRomanPSMT" w:eastAsia="Calibri" w:hAnsi="TimesNewRomanPSMT" w:cs="TimesNewRomanPSMT"/>
          <w:b/>
          <w:bCs/>
          <w:sz w:val="22"/>
          <w:szCs w:val="22"/>
        </w:rPr>
        <w:t>kupina 37)</w:t>
      </w:r>
    </w:p>
    <w:p w14:paraId="629F9250" w14:textId="78E2FB2D" w:rsidR="00FB4F52" w:rsidRPr="005000DE" w:rsidRDefault="00104FED" w:rsidP="00FB4F52">
      <w:pPr>
        <w:autoSpaceDE w:val="0"/>
        <w:autoSpaceDN w:val="0"/>
        <w:adjustRightInd w:val="0"/>
        <w:ind w:firstLine="709"/>
        <w:jc w:val="both"/>
        <w:rPr>
          <w:rFonts w:ascii="TimesNewRomanPSMT" w:eastAsia="Calibri" w:hAnsi="TimesNewRomanPSMT" w:cs="TimesNewRomanPSMT"/>
          <w:sz w:val="22"/>
          <w:szCs w:val="22"/>
        </w:rPr>
      </w:pPr>
      <w:r w:rsidRPr="005000DE">
        <w:rPr>
          <w:sz w:val="22"/>
          <w:szCs w:val="22"/>
        </w:rPr>
        <w:t xml:space="preserve">Naknade građanima i kućanstvima na temelju osiguranja i druge naknade </w:t>
      </w:r>
      <w:r w:rsidR="00FB4F52" w:rsidRPr="005000DE">
        <w:rPr>
          <w:rFonts w:ascii="TimesNewRomanPSMT" w:eastAsia="Calibri" w:hAnsi="TimesNewRomanPSMT" w:cs="TimesNewRomanPSMT"/>
          <w:sz w:val="22"/>
          <w:szCs w:val="22"/>
        </w:rPr>
        <w:t xml:space="preserve">bilježe rast od </w:t>
      </w:r>
      <w:r w:rsidR="00A91FD8" w:rsidRPr="005000DE">
        <w:rPr>
          <w:rFonts w:ascii="TimesNewRomanPSMT" w:eastAsia="Calibri" w:hAnsi="TimesNewRomanPSMT" w:cs="TimesNewRomanPSMT"/>
          <w:sz w:val="22"/>
          <w:szCs w:val="22"/>
        </w:rPr>
        <w:t>20</w:t>
      </w:r>
      <w:r w:rsidR="00FB4F52" w:rsidRPr="005000DE">
        <w:rPr>
          <w:rFonts w:ascii="TimesNewRomanPSMT" w:eastAsia="Calibri" w:hAnsi="TimesNewRomanPSMT" w:cs="TimesNewRomanPSMT"/>
          <w:sz w:val="22"/>
          <w:szCs w:val="22"/>
        </w:rPr>
        <w:t xml:space="preserve"> posto i realizaciju od </w:t>
      </w:r>
      <w:r w:rsidR="00A91FD8" w:rsidRPr="005000DE">
        <w:rPr>
          <w:rFonts w:ascii="TimesNewRomanPSMT" w:eastAsia="Calibri" w:hAnsi="TimesNewRomanPSMT" w:cs="TimesNewRomanPSMT"/>
          <w:sz w:val="22"/>
          <w:szCs w:val="22"/>
        </w:rPr>
        <w:t>1.590.913,72</w:t>
      </w:r>
      <w:r w:rsidR="00FB4F52" w:rsidRPr="005000DE">
        <w:rPr>
          <w:rFonts w:ascii="TimesNewRomanPSMT" w:eastAsia="Calibri" w:hAnsi="TimesNewRomanPSMT" w:cs="TimesNewRomanPSMT"/>
          <w:sz w:val="22"/>
          <w:szCs w:val="22"/>
        </w:rPr>
        <w:t xml:space="preserve"> EUR. </w:t>
      </w:r>
    </w:p>
    <w:p w14:paraId="0EF12224" w14:textId="1EBCFA14" w:rsidR="005C16BF" w:rsidRPr="005000DE" w:rsidRDefault="005C16BF" w:rsidP="009B552C">
      <w:pPr>
        <w:jc w:val="both"/>
        <w:rPr>
          <w:sz w:val="22"/>
          <w:szCs w:val="22"/>
        </w:rPr>
      </w:pPr>
    </w:p>
    <w:p w14:paraId="4607D2AA" w14:textId="3E544346" w:rsidR="00295F87" w:rsidRPr="005000DE" w:rsidRDefault="008E7456" w:rsidP="00A91FD8">
      <w:pPr>
        <w:pStyle w:val="Opisslike"/>
        <w:keepNext/>
        <w:spacing w:after="0"/>
        <w:jc w:val="both"/>
        <w:rPr>
          <w:i w:val="0"/>
          <w:iCs w:val="0"/>
          <w:color w:val="auto"/>
          <w:sz w:val="22"/>
          <w:szCs w:val="22"/>
        </w:rPr>
      </w:pPr>
      <w:bookmarkStart w:id="16" w:name="_Toc230098058"/>
      <w:r w:rsidRPr="005000DE">
        <w:rPr>
          <w:i w:val="0"/>
          <w:iCs w:val="0"/>
          <w:color w:val="auto"/>
          <w:sz w:val="22"/>
          <w:szCs w:val="22"/>
        </w:rPr>
        <w:t xml:space="preserve">Tablica </w:t>
      </w:r>
      <w:r w:rsidRPr="005000DE">
        <w:rPr>
          <w:i w:val="0"/>
          <w:iCs w:val="0"/>
          <w:color w:val="auto"/>
          <w:sz w:val="22"/>
          <w:szCs w:val="22"/>
        </w:rPr>
        <w:fldChar w:fldCharType="begin"/>
      </w:r>
      <w:r w:rsidRPr="005000DE">
        <w:rPr>
          <w:i w:val="0"/>
          <w:iCs w:val="0"/>
          <w:color w:val="auto"/>
          <w:sz w:val="22"/>
          <w:szCs w:val="22"/>
        </w:rPr>
        <w:instrText xml:space="preserve"> SEQ Tablica \* ARABIC </w:instrText>
      </w:r>
      <w:r w:rsidRPr="005000DE">
        <w:rPr>
          <w:i w:val="0"/>
          <w:iCs w:val="0"/>
          <w:color w:val="auto"/>
          <w:sz w:val="22"/>
          <w:szCs w:val="22"/>
        </w:rPr>
        <w:fldChar w:fldCharType="separate"/>
      </w:r>
      <w:r w:rsidR="0054056D">
        <w:rPr>
          <w:i w:val="0"/>
          <w:iCs w:val="0"/>
          <w:noProof/>
          <w:color w:val="auto"/>
          <w:sz w:val="22"/>
          <w:szCs w:val="22"/>
        </w:rPr>
        <w:t>12</w:t>
      </w:r>
      <w:r w:rsidRPr="005000DE">
        <w:rPr>
          <w:i w:val="0"/>
          <w:iCs w:val="0"/>
          <w:color w:val="auto"/>
          <w:sz w:val="22"/>
          <w:szCs w:val="22"/>
        </w:rPr>
        <w:fldChar w:fldCharType="end"/>
      </w:r>
      <w:r w:rsidRPr="005000DE">
        <w:rPr>
          <w:i w:val="0"/>
          <w:iCs w:val="0"/>
          <w:color w:val="auto"/>
          <w:sz w:val="22"/>
          <w:szCs w:val="22"/>
        </w:rPr>
        <w:t>.  Naknade građanima i kućanstvima na temelju osiguranja i druge naknade</w:t>
      </w:r>
      <w:r w:rsidR="00392FA1" w:rsidRPr="005000DE">
        <w:rPr>
          <w:i w:val="0"/>
          <w:iCs w:val="0"/>
          <w:color w:val="auto"/>
          <w:sz w:val="22"/>
          <w:szCs w:val="22"/>
        </w:rPr>
        <w:t xml:space="preserve"> p</w:t>
      </w:r>
      <w:r w:rsidR="00527C03" w:rsidRPr="005000DE">
        <w:rPr>
          <w:i w:val="0"/>
          <w:iCs w:val="0"/>
          <w:color w:val="auto"/>
          <w:sz w:val="22"/>
          <w:szCs w:val="22"/>
        </w:rPr>
        <w:t>o</w:t>
      </w:r>
      <w:r w:rsidR="00392FA1" w:rsidRPr="005000DE">
        <w:rPr>
          <w:i w:val="0"/>
          <w:iCs w:val="0"/>
          <w:color w:val="auto"/>
          <w:sz w:val="22"/>
          <w:szCs w:val="22"/>
        </w:rPr>
        <w:t xml:space="preserve"> aktivnostima u proračunu</w:t>
      </w:r>
      <w:bookmarkEnd w:id="16"/>
    </w:p>
    <w:tbl>
      <w:tblPr>
        <w:tblW w:w="9205" w:type="dxa"/>
        <w:tblLook w:val="04A0" w:firstRow="1" w:lastRow="0" w:firstColumn="1" w:lastColumn="0" w:noHBand="0" w:noVBand="1"/>
      </w:tblPr>
      <w:tblGrid>
        <w:gridCol w:w="5947"/>
        <w:gridCol w:w="1259"/>
        <w:gridCol w:w="1180"/>
        <w:gridCol w:w="819"/>
      </w:tblGrid>
      <w:tr w:rsidR="005000DE" w14:paraId="22970939" w14:textId="77777777" w:rsidTr="005000DE">
        <w:trPr>
          <w:trHeight w:val="495"/>
        </w:trPr>
        <w:tc>
          <w:tcPr>
            <w:tcW w:w="5949" w:type="dxa"/>
            <w:tcBorders>
              <w:top w:val="single" w:sz="4" w:space="0" w:color="auto"/>
              <w:left w:val="single" w:sz="4" w:space="0" w:color="auto"/>
              <w:bottom w:val="single" w:sz="4" w:space="0" w:color="auto"/>
              <w:right w:val="single" w:sz="4" w:space="0" w:color="auto"/>
            </w:tcBorders>
            <w:shd w:val="clear" w:color="D9E1F2" w:fill="D9E1F2"/>
            <w:vAlign w:val="bottom"/>
            <w:hideMark/>
          </w:tcPr>
          <w:p w14:paraId="19746943" w14:textId="77777777" w:rsidR="005000DE" w:rsidRPr="005000DE" w:rsidRDefault="005000DE">
            <w:pPr>
              <w:rPr>
                <w:rFonts w:ascii="Calibri" w:hAnsi="Calibri" w:cs="Calibri"/>
                <w:b/>
                <w:bCs/>
                <w:color w:val="000000"/>
                <w:sz w:val="18"/>
                <w:szCs w:val="18"/>
              </w:rPr>
            </w:pPr>
            <w:r w:rsidRPr="005000DE">
              <w:rPr>
                <w:rFonts w:ascii="Calibri" w:hAnsi="Calibri" w:cs="Calibri"/>
                <w:b/>
                <w:bCs/>
                <w:color w:val="000000"/>
                <w:sz w:val="18"/>
                <w:szCs w:val="18"/>
              </w:rPr>
              <w:t>Aktivnost u proračunu</w:t>
            </w:r>
          </w:p>
        </w:tc>
        <w:tc>
          <w:tcPr>
            <w:tcW w:w="1259" w:type="dxa"/>
            <w:tcBorders>
              <w:top w:val="single" w:sz="4" w:space="0" w:color="auto"/>
              <w:left w:val="nil"/>
              <w:bottom w:val="single" w:sz="4" w:space="0" w:color="auto"/>
              <w:right w:val="single" w:sz="4" w:space="0" w:color="auto"/>
            </w:tcBorders>
            <w:shd w:val="clear" w:color="D9E1F2" w:fill="D9E1F2"/>
            <w:vAlign w:val="bottom"/>
            <w:hideMark/>
          </w:tcPr>
          <w:p w14:paraId="21F6F16E" w14:textId="77777777" w:rsidR="005000DE" w:rsidRPr="005000DE" w:rsidRDefault="005000DE">
            <w:pPr>
              <w:jc w:val="center"/>
              <w:rPr>
                <w:rFonts w:ascii="Calibri" w:hAnsi="Calibri" w:cs="Calibri"/>
                <w:b/>
                <w:bCs/>
                <w:color w:val="000000"/>
                <w:sz w:val="18"/>
                <w:szCs w:val="18"/>
              </w:rPr>
            </w:pPr>
            <w:r w:rsidRPr="005000DE">
              <w:rPr>
                <w:rFonts w:ascii="Calibri" w:hAnsi="Calibri" w:cs="Calibri"/>
                <w:b/>
                <w:bCs/>
                <w:color w:val="000000"/>
                <w:sz w:val="18"/>
                <w:szCs w:val="18"/>
              </w:rPr>
              <w:t>Ostvarenje</w:t>
            </w:r>
            <w:r w:rsidRPr="005000DE">
              <w:rPr>
                <w:rFonts w:ascii="Calibri" w:hAnsi="Calibri" w:cs="Calibri"/>
                <w:b/>
                <w:bCs/>
                <w:color w:val="000000"/>
                <w:sz w:val="18"/>
                <w:szCs w:val="18"/>
              </w:rPr>
              <w:br/>
              <w:t>I. -XII. 2024.</w:t>
            </w:r>
          </w:p>
        </w:tc>
        <w:tc>
          <w:tcPr>
            <w:tcW w:w="1178" w:type="dxa"/>
            <w:tcBorders>
              <w:top w:val="single" w:sz="4" w:space="0" w:color="auto"/>
              <w:left w:val="nil"/>
              <w:bottom w:val="single" w:sz="4" w:space="0" w:color="auto"/>
              <w:right w:val="single" w:sz="4" w:space="0" w:color="auto"/>
            </w:tcBorders>
            <w:shd w:val="clear" w:color="D9E1F2" w:fill="D9E1F2"/>
            <w:vAlign w:val="bottom"/>
            <w:hideMark/>
          </w:tcPr>
          <w:p w14:paraId="1998C462" w14:textId="77777777" w:rsidR="005000DE" w:rsidRPr="005000DE" w:rsidRDefault="005000DE">
            <w:pPr>
              <w:jc w:val="center"/>
              <w:rPr>
                <w:rFonts w:ascii="Calibri" w:hAnsi="Calibri" w:cs="Calibri"/>
                <w:b/>
                <w:bCs/>
                <w:color w:val="000000"/>
                <w:sz w:val="18"/>
                <w:szCs w:val="18"/>
              </w:rPr>
            </w:pPr>
            <w:r w:rsidRPr="005000DE">
              <w:rPr>
                <w:rFonts w:ascii="Calibri" w:hAnsi="Calibri" w:cs="Calibri"/>
                <w:b/>
                <w:bCs/>
                <w:color w:val="000000"/>
                <w:sz w:val="18"/>
                <w:szCs w:val="18"/>
              </w:rPr>
              <w:t>Ostvarenje</w:t>
            </w:r>
            <w:r w:rsidRPr="005000DE">
              <w:rPr>
                <w:rFonts w:ascii="Calibri" w:hAnsi="Calibri" w:cs="Calibri"/>
                <w:b/>
                <w:bCs/>
                <w:color w:val="000000"/>
                <w:sz w:val="18"/>
                <w:szCs w:val="18"/>
              </w:rPr>
              <w:br/>
              <w:t>I. -XII. 2025.</w:t>
            </w:r>
          </w:p>
        </w:tc>
        <w:tc>
          <w:tcPr>
            <w:tcW w:w="819" w:type="dxa"/>
            <w:tcBorders>
              <w:top w:val="single" w:sz="4" w:space="0" w:color="auto"/>
              <w:left w:val="nil"/>
              <w:bottom w:val="single" w:sz="4" w:space="0" w:color="auto"/>
              <w:right w:val="single" w:sz="4" w:space="0" w:color="auto"/>
            </w:tcBorders>
            <w:shd w:val="clear" w:color="D9E1F2" w:fill="D9E1F2"/>
            <w:vAlign w:val="bottom"/>
            <w:hideMark/>
          </w:tcPr>
          <w:p w14:paraId="14B298A7" w14:textId="77777777" w:rsidR="005000DE" w:rsidRDefault="005000DE">
            <w:pPr>
              <w:jc w:val="center"/>
              <w:rPr>
                <w:rFonts w:ascii="Calibri" w:hAnsi="Calibri" w:cs="Calibri"/>
                <w:b/>
                <w:bCs/>
                <w:color w:val="000000"/>
                <w:sz w:val="18"/>
                <w:szCs w:val="18"/>
              </w:rPr>
            </w:pPr>
            <w:r w:rsidRPr="005000DE">
              <w:rPr>
                <w:rFonts w:ascii="Calibri" w:hAnsi="Calibri" w:cs="Calibri"/>
                <w:b/>
                <w:bCs/>
                <w:color w:val="000000"/>
                <w:sz w:val="18"/>
                <w:szCs w:val="18"/>
              </w:rPr>
              <w:t>Indeks</w:t>
            </w:r>
          </w:p>
        </w:tc>
      </w:tr>
      <w:tr w:rsidR="005000DE" w14:paraId="521BCC71"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17499F49"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Grad Koprivnica</w:t>
            </w:r>
          </w:p>
        </w:tc>
        <w:tc>
          <w:tcPr>
            <w:tcW w:w="1259" w:type="dxa"/>
            <w:tcBorders>
              <w:top w:val="nil"/>
              <w:left w:val="nil"/>
              <w:bottom w:val="single" w:sz="4" w:space="0" w:color="auto"/>
              <w:right w:val="single" w:sz="4" w:space="0" w:color="auto"/>
            </w:tcBorders>
            <w:shd w:val="clear" w:color="D9E1F2" w:fill="D9E1F2"/>
            <w:vAlign w:val="bottom"/>
            <w:hideMark/>
          </w:tcPr>
          <w:p w14:paraId="7E70633F"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1.188.649,28</w:t>
            </w:r>
          </w:p>
        </w:tc>
        <w:tc>
          <w:tcPr>
            <w:tcW w:w="1178" w:type="dxa"/>
            <w:tcBorders>
              <w:top w:val="nil"/>
              <w:left w:val="nil"/>
              <w:bottom w:val="single" w:sz="4" w:space="0" w:color="auto"/>
              <w:right w:val="single" w:sz="4" w:space="0" w:color="auto"/>
            </w:tcBorders>
            <w:shd w:val="clear" w:color="D9E1F2" w:fill="D9E1F2"/>
            <w:vAlign w:val="bottom"/>
            <w:hideMark/>
          </w:tcPr>
          <w:p w14:paraId="389C5CC7"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1.443.867,57</w:t>
            </w:r>
          </w:p>
        </w:tc>
        <w:tc>
          <w:tcPr>
            <w:tcW w:w="819" w:type="dxa"/>
            <w:tcBorders>
              <w:top w:val="nil"/>
              <w:left w:val="nil"/>
              <w:bottom w:val="single" w:sz="4" w:space="0" w:color="auto"/>
              <w:right w:val="single" w:sz="4" w:space="0" w:color="auto"/>
            </w:tcBorders>
            <w:shd w:val="clear" w:color="D9E1F2" w:fill="D9E1F2"/>
            <w:noWrap/>
            <w:vAlign w:val="bottom"/>
            <w:hideMark/>
          </w:tcPr>
          <w:p w14:paraId="619FFF8E"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121,5</w:t>
            </w:r>
          </w:p>
        </w:tc>
      </w:tr>
      <w:tr w:rsidR="005000DE" w14:paraId="3724D0E8" w14:textId="77777777" w:rsidTr="005000DE">
        <w:trPr>
          <w:trHeight w:val="300"/>
        </w:trPr>
        <w:tc>
          <w:tcPr>
            <w:tcW w:w="5949" w:type="dxa"/>
            <w:tcBorders>
              <w:top w:val="nil"/>
              <w:left w:val="single" w:sz="4" w:space="0" w:color="auto"/>
              <w:bottom w:val="single" w:sz="4" w:space="0" w:color="auto"/>
              <w:right w:val="single" w:sz="4" w:space="0" w:color="auto"/>
            </w:tcBorders>
            <w:noWrap/>
            <w:vAlign w:val="bottom"/>
            <w:hideMark/>
          </w:tcPr>
          <w:p w14:paraId="0F7EED6F" w14:textId="77777777" w:rsidR="005000DE" w:rsidRDefault="005000DE">
            <w:pPr>
              <w:rPr>
                <w:rFonts w:ascii="Calibri" w:hAnsi="Calibri" w:cs="Calibri"/>
                <w:color w:val="000000"/>
                <w:sz w:val="18"/>
                <w:szCs w:val="18"/>
              </w:rPr>
            </w:pPr>
            <w:r>
              <w:rPr>
                <w:rFonts w:ascii="Calibri" w:hAnsi="Calibri" w:cs="Calibri"/>
                <w:color w:val="000000"/>
                <w:sz w:val="18"/>
                <w:szCs w:val="18"/>
              </w:rPr>
              <w:t>Sufinanciranje cijene smještaja djece kod dadilja</w:t>
            </w:r>
          </w:p>
        </w:tc>
        <w:tc>
          <w:tcPr>
            <w:tcW w:w="1259" w:type="dxa"/>
            <w:tcBorders>
              <w:top w:val="nil"/>
              <w:left w:val="nil"/>
              <w:bottom w:val="single" w:sz="4" w:space="0" w:color="auto"/>
              <w:right w:val="single" w:sz="4" w:space="0" w:color="auto"/>
            </w:tcBorders>
            <w:noWrap/>
            <w:vAlign w:val="bottom"/>
            <w:hideMark/>
          </w:tcPr>
          <w:p w14:paraId="136781C3"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225.464,88</w:t>
            </w:r>
          </w:p>
        </w:tc>
        <w:tc>
          <w:tcPr>
            <w:tcW w:w="1178" w:type="dxa"/>
            <w:tcBorders>
              <w:top w:val="nil"/>
              <w:left w:val="nil"/>
              <w:bottom w:val="single" w:sz="4" w:space="0" w:color="auto"/>
              <w:right w:val="single" w:sz="4" w:space="0" w:color="auto"/>
            </w:tcBorders>
            <w:noWrap/>
            <w:vAlign w:val="bottom"/>
            <w:hideMark/>
          </w:tcPr>
          <w:p w14:paraId="04E9BF6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200.759,16</w:t>
            </w:r>
          </w:p>
        </w:tc>
        <w:tc>
          <w:tcPr>
            <w:tcW w:w="819" w:type="dxa"/>
            <w:tcBorders>
              <w:top w:val="nil"/>
              <w:left w:val="nil"/>
              <w:bottom w:val="single" w:sz="4" w:space="0" w:color="auto"/>
              <w:right w:val="single" w:sz="4" w:space="0" w:color="auto"/>
            </w:tcBorders>
            <w:noWrap/>
            <w:vAlign w:val="bottom"/>
            <w:hideMark/>
          </w:tcPr>
          <w:p w14:paraId="16618B2C"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89,0</w:t>
            </w:r>
          </w:p>
        </w:tc>
      </w:tr>
      <w:tr w:rsidR="005000DE" w14:paraId="53A88633" w14:textId="77777777" w:rsidTr="005000DE">
        <w:trPr>
          <w:trHeight w:val="284"/>
        </w:trPr>
        <w:tc>
          <w:tcPr>
            <w:tcW w:w="5949" w:type="dxa"/>
            <w:tcBorders>
              <w:top w:val="nil"/>
              <w:left w:val="single" w:sz="4" w:space="0" w:color="auto"/>
              <w:bottom w:val="single" w:sz="4" w:space="0" w:color="auto"/>
              <w:right w:val="single" w:sz="4" w:space="0" w:color="auto"/>
            </w:tcBorders>
            <w:hideMark/>
          </w:tcPr>
          <w:p w14:paraId="2834E020" w14:textId="77777777" w:rsidR="005000DE" w:rsidRDefault="005000DE">
            <w:pPr>
              <w:rPr>
                <w:rFonts w:ascii="Calibri" w:hAnsi="Calibri" w:cs="Calibri"/>
                <w:color w:val="000000"/>
                <w:sz w:val="18"/>
                <w:szCs w:val="18"/>
              </w:rPr>
            </w:pPr>
          </w:p>
          <w:p w14:paraId="1A6F176B" w14:textId="26586559" w:rsidR="005000DE" w:rsidRDefault="005000DE">
            <w:pPr>
              <w:rPr>
                <w:rFonts w:ascii="Calibri" w:hAnsi="Calibri" w:cs="Calibri"/>
                <w:color w:val="000000"/>
                <w:sz w:val="18"/>
                <w:szCs w:val="18"/>
              </w:rPr>
            </w:pPr>
            <w:r>
              <w:rPr>
                <w:rFonts w:ascii="Calibri" w:hAnsi="Calibri" w:cs="Calibri"/>
                <w:color w:val="000000"/>
                <w:sz w:val="18"/>
                <w:szCs w:val="18"/>
              </w:rPr>
              <w:t>Pomoć za podmirenje troškova djeteta za pohađanje dječjih vrtića</w:t>
            </w:r>
          </w:p>
        </w:tc>
        <w:tc>
          <w:tcPr>
            <w:tcW w:w="1259" w:type="dxa"/>
            <w:tcBorders>
              <w:top w:val="nil"/>
              <w:left w:val="nil"/>
              <w:bottom w:val="single" w:sz="4" w:space="0" w:color="auto"/>
              <w:right w:val="single" w:sz="4" w:space="0" w:color="auto"/>
            </w:tcBorders>
            <w:noWrap/>
            <w:vAlign w:val="bottom"/>
            <w:hideMark/>
          </w:tcPr>
          <w:p w14:paraId="32E2341F" w14:textId="77777777" w:rsidR="005000DE" w:rsidRDefault="005000DE" w:rsidP="005000DE">
            <w:pPr>
              <w:jc w:val="center"/>
              <w:rPr>
                <w:rFonts w:ascii="Calibri" w:hAnsi="Calibri" w:cs="Calibri"/>
                <w:color w:val="000000"/>
                <w:sz w:val="18"/>
                <w:szCs w:val="18"/>
              </w:rPr>
            </w:pPr>
            <w:r>
              <w:rPr>
                <w:rFonts w:ascii="Calibri" w:hAnsi="Calibri" w:cs="Calibri"/>
                <w:color w:val="000000"/>
                <w:sz w:val="18"/>
                <w:szCs w:val="18"/>
              </w:rPr>
              <w:t>167.537,52</w:t>
            </w:r>
          </w:p>
        </w:tc>
        <w:tc>
          <w:tcPr>
            <w:tcW w:w="1178" w:type="dxa"/>
            <w:tcBorders>
              <w:top w:val="nil"/>
              <w:left w:val="nil"/>
              <w:bottom w:val="single" w:sz="4" w:space="0" w:color="auto"/>
              <w:right w:val="single" w:sz="4" w:space="0" w:color="auto"/>
            </w:tcBorders>
            <w:noWrap/>
            <w:vAlign w:val="bottom"/>
            <w:hideMark/>
          </w:tcPr>
          <w:p w14:paraId="2AF65158" w14:textId="77777777" w:rsidR="005000DE" w:rsidRDefault="005000DE" w:rsidP="005000DE">
            <w:pPr>
              <w:jc w:val="center"/>
              <w:rPr>
                <w:rFonts w:ascii="Calibri" w:hAnsi="Calibri" w:cs="Calibri"/>
                <w:color w:val="000000"/>
                <w:sz w:val="18"/>
                <w:szCs w:val="18"/>
              </w:rPr>
            </w:pPr>
            <w:r>
              <w:rPr>
                <w:rFonts w:ascii="Calibri" w:hAnsi="Calibri" w:cs="Calibri"/>
                <w:color w:val="000000"/>
                <w:sz w:val="18"/>
                <w:szCs w:val="18"/>
              </w:rPr>
              <w:t>173.483,60</w:t>
            </w:r>
          </w:p>
        </w:tc>
        <w:tc>
          <w:tcPr>
            <w:tcW w:w="819" w:type="dxa"/>
            <w:tcBorders>
              <w:top w:val="nil"/>
              <w:left w:val="nil"/>
              <w:bottom w:val="single" w:sz="4" w:space="0" w:color="auto"/>
              <w:right w:val="single" w:sz="4" w:space="0" w:color="auto"/>
            </w:tcBorders>
            <w:noWrap/>
            <w:vAlign w:val="bottom"/>
            <w:hideMark/>
          </w:tcPr>
          <w:p w14:paraId="469B6CC4" w14:textId="77777777" w:rsidR="005000DE" w:rsidRDefault="005000DE" w:rsidP="005000DE">
            <w:pPr>
              <w:jc w:val="center"/>
              <w:rPr>
                <w:rFonts w:ascii="Calibri" w:hAnsi="Calibri" w:cs="Calibri"/>
                <w:color w:val="000000"/>
                <w:sz w:val="18"/>
                <w:szCs w:val="18"/>
              </w:rPr>
            </w:pPr>
            <w:r>
              <w:rPr>
                <w:rFonts w:ascii="Calibri" w:hAnsi="Calibri" w:cs="Calibri"/>
                <w:color w:val="000000"/>
                <w:sz w:val="18"/>
                <w:szCs w:val="18"/>
              </w:rPr>
              <w:t>103,5</w:t>
            </w:r>
          </w:p>
        </w:tc>
      </w:tr>
      <w:tr w:rsidR="005000DE" w14:paraId="25AAB610" w14:textId="77777777" w:rsidTr="005000DE">
        <w:trPr>
          <w:trHeight w:val="300"/>
        </w:trPr>
        <w:tc>
          <w:tcPr>
            <w:tcW w:w="5949" w:type="dxa"/>
            <w:tcBorders>
              <w:top w:val="nil"/>
              <w:left w:val="single" w:sz="4" w:space="0" w:color="auto"/>
              <w:bottom w:val="single" w:sz="4" w:space="0" w:color="auto"/>
              <w:right w:val="single" w:sz="4" w:space="0" w:color="auto"/>
            </w:tcBorders>
            <w:noWrap/>
            <w:vAlign w:val="bottom"/>
            <w:hideMark/>
          </w:tcPr>
          <w:p w14:paraId="03313B0E" w14:textId="77777777" w:rsidR="005000DE" w:rsidRDefault="005000DE">
            <w:pPr>
              <w:rPr>
                <w:rFonts w:ascii="Calibri" w:hAnsi="Calibri" w:cs="Calibri"/>
                <w:color w:val="000000"/>
                <w:sz w:val="18"/>
                <w:szCs w:val="18"/>
              </w:rPr>
            </w:pPr>
            <w:r>
              <w:rPr>
                <w:rFonts w:ascii="Calibri" w:hAnsi="Calibri" w:cs="Calibri"/>
                <w:color w:val="000000"/>
                <w:sz w:val="18"/>
                <w:szCs w:val="18"/>
              </w:rPr>
              <w:t>Nabava udžbenika i radnih bilježnica</w:t>
            </w:r>
          </w:p>
        </w:tc>
        <w:tc>
          <w:tcPr>
            <w:tcW w:w="1259" w:type="dxa"/>
            <w:tcBorders>
              <w:top w:val="nil"/>
              <w:left w:val="nil"/>
              <w:bottom w:val="single" w:sz="4" w:space="0" w:color="auto"/>
              <w:right w:val="single" w:sz="4" w:space="0" w:color="auto"/>
            </w:tcBorders>
            <w:noWrap/>
            <w:vAlign w:val="bottom"/>
            <w:hideMark/>
          </w:tcPr>
          <w:p w14:paraId="12B34A7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156.505,34</w:t>
            </w:r>
          </w:p>
        </w:tc>
        <w:tc>
          <w:tcPr>
            <w:tcW w:w="1178" w:type="dxa"/>
            <w:tcBorders>
              <w:top w:val="nil"/>
              <w:left w:val="nil"/>
              <w:bottom w:val="single" w:sz="4" w:space="0" w:color="auto"/>
              <w:right w:val="single" w:sz="4" w:space="0" w:color="auto"/>
            </w:tcBorders>
            <w:noWrap/>
            <w:vAlign w:val="bottom"/>
            <w:hideMark/>
          </w:tcPr>
          <w:p w14:paraId="033CDB4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152.638,38</w:t>
            </w:r>
          </w:p>
        </w:tc>
        <w:tc>
          <w:tcPr>
            <w:tcW w:w="819" w:type="dxa"/>
            <w:tcBorders>
              <w:top w:val="nil"/>
              <w:left w:val="nil"/>
              <w:bottom w:val="single" w:sz="4" w:space="0" w:color="auto"/>
              <w:right w:val="single" w:sz="4" w:space="0" w:color="auto"/>
            </w:tcBorders>
            <w:noWrap/>
            <w:vAlign w:val="bottom"/>
            <w:hideMark/>
          </w:tcPr>
          <w:p w14:paraId="50B4082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97,5</w:t>
            </w:r>
          </w:p>
        </w:tc>
      </w:tr>
      <w:tr w:rsidR="005000DE" w14:paraId="0D101175"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21175D21" w14:textId="77777777" w:rsidR="005000DE" w:rsidRDefault="005000DE">
            <w:pPr>
              <w:rPr>
                <w:rFonts w:ascii="Calibri" w:hAnsi="Calibri" w:cs="Calibri"/>
                <w:color w:val="000000"/>
                <w:sz w:val="18"/>
                <w:szCs w:val="18"/>
              </w:rPr>
            </w:pPr>
            <w:r>
              <w:rPr>
                <w:rFonts w:ascii="Calibri" w:hAnsi="Calibri" w:cs="Calibri"/>
                <w:color w:val="000000"/>
                <w:sz w:val="18"/>
                <w:szCs w:val="18"/>
              </w:rPr>
              <w:t>Naknade za troškove stanovanja</w:t>
            </w:r>
          </w:p>
        </w:tc>
        <w:tc>
          <w:tcPr>
            <w:tcW w:w="1259" w:type="dxa"/>
            <w:tcBorders>
              <w:top w:val="nil"/>
              <w:left w:val="nil"/>
              <w:bottom w:val="single" w:sz="4" w:space="0" w:color="auto"/>
              <w:right w:val="single" w:sz="4" w:space="0" w:color="auto"/>
            </w:tcBorders>
            <w:noWrap/>
            <w:vAlign w:val="bottom"/>
            <w:hideMark/>
          </w:tcPr>
          <w:p w14:paraId="185C823F"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130.881,27</w:t>
            </w:r>
          </w:p>
        </w:tc>
        <w:tc>
          <w:tcPr>
            <w:tcW w:w="1178" w:type="dxa"/>
            <w:tcBorders>
              <w:top w:val="nil"/>
              <w:left w:val="nil"/>
              <w:bottom w:val="single" w:sz="4" w:space="0" w:color="auto"/>
              <w:right w:val="single" w:sz="4" w:space="0" w:color="auto"/>
            </w:tcBorders>
            <w:noWrap/>
            <w:vAlign w:val="bottom"/>
            <w:hideMark/>
          </w:tcPr>
          <w:p w14:paraId="2FFD7AC3"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151.224,74</w:t>
            </w:r>
          </w:p>
        </w:tc>
        <w:tc>
          <w:tcPr>
            <w:tcW w:w="819" w:type="dxa"/>
            <w:tcBorders>
              <w:top w:val="nil"/>
              <w:left w:val="nil"/>
              <w:bottom w:val="single" w:sz="4" w:space="0" w:color="auto"/>
              <w:right w:val="single" w:sz="4" w:space="0" w:color="auto"/>
            </w:tcBorders>
            <w:noWrap/>
            <w:vAlign w:val="bottom"/>
            <w:hideMark/>
          </w:tcPr>
          <w:p w14:paraId="2A5B567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115,5</w:t>
            </w:r>
          </w:p>
        </w:tc>
      </w:tr>
      <w:tr w:rsidR="005000DE" w14:paraId="2D8C9FE4"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3C7A7844" w14:textId="77777777" w:rsidR="005000DE" w:rsidRDefault="005000DE">
            <w:pPr>
              <w:rPr>
                <w:rFonts w:ascii="Calibri" w:hAnsi="Calibri" w:cs="Calibri"/>
                <w:color w:val="000000"/>
                <w:sz w:val="18"/>
                <w:szCs w:val="18"/>
              </w:rPr>
            </w:pPr>
            <w:r>
              <w:rPr>
                <w:rFonts w:ascii="Calibri" w:hAnsi="Calibri" w:cs="Calibri"/>
                <w:color w:val="000000"/>
                <w:sz w:val="18"/>
                <w:szCs w:val="18"/>
              </w:rPr>
              <w:t>Darivanja osoba s invaliditetom</w:t>
            </w:r>
          </w:p>
        </w:tc>
        <w:tc>
          <w:tcPr>
            <w:tcW w:w="1259" w:type="dxa"/>
            <w:tcBorders>
              <w:top w:val="nil"/>
              <w:left w:val="nil"/>
              <w:bottom w:val="single" w:sz="4" w:space="0" w:color="auto"/>
              <w:right w:val="single" w:sz="4" w:space="0" w:color="auto"/>
            </w:tcBorders>
            <w:noWrap/>
            <w:vAlign w:val="bottom"/>
            <w:hideMark/>
          </w:tcPr>
          <w:p w14:paraId="41649C79"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89.600,00</w:t>
            </w:r>
          </w:p>
        </w:tc>
        <w:tc>
          <w:tcPr>
            <w:tcW w:w="1178" w:type="dxa"/>
            <w:tcBorders>
              <w:top w:val="nil"/>
              <w:left w:val="nil"/>
              <w:bottom w:val="single" w:sz="4" w:space="0" w:color="auto"/>
              <w:right w:val="single" w:sz="4" w:space="0" w:color="auto"/>
            </w:tcBorders>
            <w:noWrap/>
            <w:vAlign w:val="bottom"/>
            <w:hideMark/>
          </w:tcPr>
          <w:p w14:paraId="4BD3AAA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132.750,00</w:t>
            </w:r>
          </w:p>
        </w:tc>
        <w:tc>
          <w:tcPr>
            <w:tcW w:w="819" w:type="dxa"/>
            <w:tcBorders>
              <w:top w:val="nil"/>
              <w:left w:val="nil"/>
              <w:bottom w:val="single" w:sz="4" w:space="0" w:color="auto"/>
              <w:right w:val="single" w:sz="4" w:space="0" w:color="auto"/>
            </w:tcBorders>
            <w:noWrap/>
            <w:vAlign w:val="bottom"/>
            <w:hideMark/>
          </w:tcPr>
          <w:p w14:paraId="124649DF"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148,2</w:t>
            </w:r>
          </w:p>
        </w:tc>
      </w:tr>
      <w:tr w:rsidR="005000DE" w14:paraId="19689039"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06DECA4B" w14:textId="77777777" w:rsidR="005000DE" w:rsidRDefault="005000DE">
            <w:pPr>
              <w:rPr>
                <w:rFonts w:ascii="Calibri" w:hAnsi="Calibri" w:cs="Calibri"/>
                <w:color w:val="000000"/>
                <w:sz w:val="18"/>
                <w:szCs w:val="18"/>
              </w:rPr>
            </w:pPr>
            <w:r>
              <w:rPr>
                <w:rFonts w:ascii="Calibri" w:hAnsi="Calibri" w:cs="Calibri"/>
                <w:color w:val="000000"/>
                <w:sz w:val="18"/>
                <w:szCs w:val="18"/>
              </w:rPr>
              <w:t>Pravo na podmirenje troškova pomoći u prehrani</w:t>
            </w:r>
          </w:p>
        </w:tc>
        <w:tc>
          <w:tcPr>
            <w:tcW w:w="1259" w:type="dxa"/>
            <w:tcBorders>
              <w:top w:val="nil"/>
              <w:left w:val="nil"/>
              <w:bottom w:val="single" w:sz="4" w:space="0" w:color="auto"/>
              <w:right w:val="single" w:sz="4" w:space="0" w:color="auto"/>
            </w:tcBorders>
            <w:noWrap/>
            <w:vAlign w:val="bottom"/>
            <w:hideMark/>
          </w:tcPr>
          <w:p w14:paraId="2C03584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101.027,07</w:t>
            </w:r>
          </w:p>
        </w:tc>
        <w:tc>
          <w:tcPr>
            <w:tcW w:w="1178" w:type="dxa"/>
            <w:tcBorders>
              <w:top w:val="nil"/>
              <w:left w:val="nil"/>
              <w:bottom w:val="single" w:sz="4" w:space="0" w:color="auto"/>
              <w:right w:val="single" w:sz="4" w:space="0" w:color="auto"/>
            </w:tcBorders>
            <w:noWrap/>
            <w:vAlign w:val="bottom"/>
            <w:hideMark/>
          </w:tcPr>
          <w:p w14:paraId="175E0B50"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131.995,00</w:t>
            </w:r>
          </w:p>
        </w:tc>
        <w:tc>
          <w:tcPr>
            <w:tcW w:w="819" w:type="dxa"/>
            <w:tcBorders>
              <w:top w:val="nil"/>
              <w:left w:val="nil"/>
              <w:bottom w:val="single" w:sz="4" w:space="0" w:color="auto"/>
              <w:right w:val="single" w:sz="4" w:space="0" w:color="auto"/>
            </w:tcBorders>
            <w:noWrap/>
            <w:vAlign w:val="bottom"/>
            <w:hideMark/>
          </w:tcPr>
          <w:p w14:paraId="0DE4B10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130,7</w:t>
            </w:r>
          </w:p>
        </w:tc>
      </w:tr>
      <w:tr w:rsidR="005000DE" w14:paraId="1E194FD0"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5B71880A" w14:textId="77777777" w:rsidR="005000DE" w:rsidRDefault="005000DE">
            <w:pPr>
              <w:rPr>
                <w:rFonts w:ascii="Calibri" w:hAnsi="Calibri" w:cs="Calibri"/>
                <w:color w:val="000000"/>
                <w:sz w:val="18"/>
                <w:szCs w:val="18"/>
              </w:rPr>
            </w:pPr>
            <w:r>
              <w:rPr>
                <w:rFonts w:ascii="Calibri" w:hAnsi="Calibri" w:cs="Calibri"/>
                <w:color w:val="000000"/>
                <w:sz w:val="18"/>
                <w:szCs w:val="18"/>
              </w:rPr>
              <w:t>Darivanja umirovljenika</w:t>
            </w:r>
          </w:p>
        </w:tc>
        <w:tc>
          <w:tcPr>
            <w:tcW w:w="1259" w:type="dxa"/>
            <w:tcBorders>
              <w:top w:val="nil"/>
              <w:left w:val="nil"/>
              <w:bottom w:val="single" w:sz="4" w:space="0" w:color="auto"/>
              <w:right w:val="single" w:sz="4" w:space="0" w:color="auto"/>
            </w:tcBorders>
            <w:noWrap/>
            <w:vAlign w:val="bottom"/>
            <w:hideMark/>
          </w:tcPr>
          <w:p w14:paraId="2D7CBD5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1178" w:type="dxa"/>
            <w:tcBorders>
              <w:top w:val="nil"/>
              <w:left w:val="nil"/>
              <w:bottom w:val="single" w:sz="4" w:space="0" w:color="auto"/>
              <w:right w:val="single" w:sz="4" w:space="0" w:color="auto"/>
            </w:tcBorders>
            <w:noWrap/>
            <w:vAlign w:val="bottom"/>
            <w:hideMark/>
          </w:tcPr>
          <w:p w14:paraId="2578F7B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123.288,03</w:t>
            </w:r>
          </w:p>
        </w:tc>
        <w:tc>
          <w:tcPr>
            <w:tcW w:w="819" w:type="dxa"/>
            <w:tcBorders>
              <w:top w:val="nil"/>
              <w:left w:val="nil"/>
              <w:bottom w:val="single" w:sz="4" w:space="0" w:color="auto"/>
              <w:right w:val="single" w:sz="4" w:space="0" w:color="auto"/>
            </w:tcBorders>
            <w:noWrap/>
            <w:vAlign w:val="bottom"/>
            <w:hideMark/>
          </w:tcPr>
          <w:p w14:paraId="2CC509E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7ADA2AB7"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4C17AC30" w14:textId="77777777" w:rsidR="005000DE" w:rsidRDefault="005000DE">
            <w:pPr>
              <w:rPr>
                <w:rFonts w:ascii="Calibri" w:hAnsi="Calibri" w:cs="Calibri"/>
                <w:color w:val="000000"/>
                <w:sz w:val="18"/>
                <w:szCs w:val="18"/>
              </w:rPr>
            </w:pPr>
            <w:r>
              <w:rPr>
                <w:rFonts w:ascii="Calibri" w:hAnsi="Calibri" w:cs="Calibri"/>
                <w:color w:val="000000"/>
                <w:sz w:val="18"/>
                <w:szCs w:val="18"/>
              </w:rPr>
              <w:t>Pomoć za novorođenčad</w:t>
            </w:r>
          </w:p>
        </w:tc>
        <w:tc>
          <w:tcPr>
            <w:tcW w:w="1259" w:type="dxa"/>
            <w:tcBorders>
              <w:top w:val="nil"/>
              <w:left w:val="nil"/>
              <w:bottom w:val="single" w:sz="4" w:space="0" w:color="auto"/>
              <w:right w:val="single" w:sz="4" w:space="0" w:color="auto"/>
            </w:tcBorders>
            <w:noWrap/>
            <w:vAlign w:val="bottom"/>
            <w:hideMark/>
          </w:tcPr>
          <w:p w14:paraId="43358E2C"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87.800,00</w:t>
            </w:r>
          </w:p>
        </w:tc>
        <w:tc>
          <w:tcPr>
            <w:tcW w:w="1178" w:type="dxa"/>
            <w:tcBorders>
              <w:top w:val="nil"/>
              <w:left w:val="nil"/>
              <w:bottom w:val="single" w:sz="4" w:space="0" w:color="auto"/>
              <w:right w:val="single" w:sz="4" w:space="0" w:color="auto"/>
            </w:tcBorders>
            <w:noWrap/>
            <w:vAlign w:val="bottom"/>
            <w:hideMark/>
          </w:tcPr>
          <w:p w14:paraId="789BF490"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110.000,00</w:t>
            </w:r>
          </w:p>
        </w:tc>
        <w:tc>
          <w:tcPr>
            <w:tcW w:w="819" w:type="dxa"/>
            <w:tcBorders>
              <w:top w:val="nil"/>
              <w:left w:val="nil"/>
              <w:bottom w:val="single" w:sz="4" w:space="0" w:color="auto"/>
              <w:right w:val="single" w:sz="4" w:space="0" w:color="auto"/>
            </w:tcBorders>
            <w:noWrap/>
            <w:vAlign w:val="bottom"/>
            <w:hideMark/>
          </w:tcPr>
          <w:p w14:paraId="12023C90"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125,3</w:t>
            </w:r>
          </w:p>
        </w:tc>
      </w:tr>
      <w:tr w:rsidR="005000DE" w14:paraId="07509863"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1EA5967C" w14:textId="77777777" w:rsidR="005000DE" w:rsidRDefault="005000DE">
            <w:pPr>
              <w:rPr>
                <w:rFonts w:ascii="Calibri" w:hAnsi="Calibri" w:cs="Calibri"/>
                <w:color w:val="000000"/>
                <w:sz w:val="18"/>
                <w:szCs w:val="18"/>
              </w:rPr>
            </w:pPr>
            <w:r>
              <w:rPr>
                <w:rFonts w:ascii="Calibri" w:hAnsi="Calibri" w:cs="Calibri"/>
                <w:color w:val="000000"/>
                <w:sz w:val="18"/>
                <w:szCs w:val="18"/>
              </w:rPr>
              <w:t>Jednokratne pomoći po zaključku gradonačelnika</w:t>
            </w:r>
          </w:p>
        </w:tc>
        <w:tc>
          <w:tcPr>
            <w:tcW w:w="1259" w:type="dxa"/>
            <w:tcBorders>
              <w:top w:val="nil"/>
              <w:left w:val="nil"/>
              <w:bottom w:val="single" w:sz="4" w:space="0" w:color="auto"/>
              <w:right w:val="single" w:sz="4" w:space="0" w:color="auto"/>
            </w:tcBorders>
            <w:noWrap/>
            <w:vAlign w:val="bottom"/>
            <w:hideMark/>
          </w:tcPr>
          <w:p w14:paraId="518ACB04"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96.359,72</w:t>
            </w:r>
          </w:p>
        </w:tc>
        <w:tc>
          <w:tcPr>
            <w:tcW w:w="1178" w:type="dxa"/>
            <w:tcBorders>
              <w:top w:val="nil"/>
              <w:left w:val="nil"/>
              <w:bottom w:val="single" w:sz="4" w:space="0" w:color="auto"/>
              <w:right w:val="single" w:sz="4" w:space="0" w:color="auto"/>
            </w:tcBorders>
            <w:noWrap/>
            <w:vAlign w:val="bottom"/>
            <w:hideMark/>
          </w:tcPr>
          <w:p w14:paraId="549B4C97"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78.789,36</w:t>
            </w:r>
          </w:p>
        </w:tc>
        <w:tc>
          <w:tcPr>
            <w:tcW w:w="819" w:type="dxa"/>
            <w:tcBorders>
              <w:top w:val="nil"/>
              <w:left w:val="nil"/>
              <w:bottom w:val="single" w:sz="4" w:space="0" w:color="auto"/>
              <w:right w:val="single" w:sz="4" w:space="0" w:color="auto"/>
            </w:tcBorders>
            <w:noWrap/>
            <w:vAlign w:val="bottom"/>
            <w:hideMark/>
          </w:tcPr>
          <w:p w14:paraId="64D62B8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81,8</w:t>
            </w:r>
          </w:p>
        </w:tc>
      </w:tr>
      <w:tr w:rsidR="005000DE" w14:paraId="422E8A91"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39F2C63D" w14:textId="77777777" w:rsidR="005000DE" w:rsidRDefault="005000DE">
            <w:pPr>
              <w:rPr>
                <w:rFonts w:ascii="Calibri" w:hAnsi="Calibri" w:cs="Calibri"/>
                <w:color w:val="000000"/>
                <w:sz w:val="18"/>
                <w:szCs w:val="18"/>
              </w:rPr>
            </w:pPr>
            <w:r>
              <w:rPr>
                <w:rFonts w:ascii="Calibri" w:hAnsi="Calibri" w:cs="Calibri"/>
                <w:color w:val="000000"/>
                <w:sz w:val="18"/>
                <w:szCs w:val="18"/>
              </w:rPr>
              <w:t>Pomoć za ogrjev</w:t>
            </w:r>
          </w:p>
        </w:tc>
        <w:tc>
          <w:tcPr>
            <w:tcW w:w="1259" w:type="dxa"/>
            <w:tcBorders>
              <w:top w:val="nil"/>
              <w:left w:val="nil"/>
              <w:bottom w:val="single" w:sz="4" w:space="0" w:color="auto"/>
              <w:right w:val="single" w:sz="4" w:space="0" w:color="auto"/>
            </w:tcBorders>
            <w:noWrap/>
            <w:vAlign w:val="bottom"/>
            <w:hideMark/>
          </w:tcPr>
          <w:p w14:paraId="31ABD57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16.240,00</w:t>
            </w:r>
          </w:p>
        </w:tc>
        <w:tc>
          <w:tcPr>
            <w:tcW w:w="1178" w:type="dxa"/>
            <w:tcBorders>
              <w:top w:val="nil"/>
              <w:left w:val="nil"/>
              <w:bottom w:val="single" w:sz="4" w:space="0" w:color="auto"/>
              <w:right w:val="single" w:sz="4" w:space="0" w:color="auto"/>
            </w:tcBorders>
            <w:noWrap/>
            <w:vAlign w:val="bottom"/>
            <w:hideMark/>
          </w:tcPr>
          <w:p w14:paraId="2828549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37.293,37</w:t>
            </w:r>
          </w:p>
        </w:tc>
        <w:tc>
          <w:tcPr>
            <w:tcW w:w="819" w:type="dxa"/>
            <w:tcBorders>
              <w:top w:val="nil"/>
              <w:left w:val="nil"/>
              <w:bottom w:val="single" w:sz="4" w:space="0" w:color="auto"/>
              <w:right w:val="single" w:sz="4" w:space="0" w:color="auto"/>
            </w:tcBorders>
            <w:noWrap/>
            <w:vAlign w:val="bottom"/>
            <w:hideMark/>
          </w:tcPr>
          <w:p w14:paraId="2E4257C9"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229,6</w:t>
            </w:r>
          </w:p>
        </w:tc>
      </w:tr>
      <w:tr w:rsidR="005000DE" w14:paraId="210FFF48"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0E86C0A2" w14:textId="77777777" w:rsidR="005000DE" w:rsidRDefault="005000DE">
            <w:pPr>
              <w:rPr>
                <w:rFonts w:ascii="Calibri" w:hAnsi="Calibri" w:cs="Calibri"/>
                <w:color w:val="000000"/>
                <w:sz w:val="18"/>
                <w:szCs w:val="18"/>
              </w:rPr>
            </w:pPr>
            <w:r>
              <w:rPr>
                <w:rFonts w:ascii="Calibri" w:hAnsi="Calibri" w:cs="Calibri"/>
                <w:color w:val="000000"/>
                <w:sz w:val="18"/>
                <w:szCs w:val="18"/>
              </w:rPr>
              <w:t>Pomoć za  podmirenje troškova usluge pomoći u kući</w:t>
            </w:r>
          </w:p>
        </w:tc>
        <w:tc>
          <w:tcPr>
            <w:tcW w:w="1259" w:type="dxa"/>
            <w:tcBorders>
              <w:top w:val="nil"/>
              <w:left w:val="nil"/>
              <w:bottom w:val="single" w:sz="4" w:space="0" w:color="auto"/>
              <w:right w:val="single" w:sz="4" w:space="0" w:color="auto"/>
            </w:tcBorders>
            <w:noWrap/>
            <w:vAlign w:val="bottom"/>
            <w:hideMark/>
          </w:tcPr>
          <w:p w14:paraId="6298C62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20.475,50</w:t>
            </w:r>
          </w:p>
        </w:tc>
        <w:tc>
          <w:tcPr>
            <w:tcW w:w="1178" w:type="dxa"/>
            <w:tcBorders>
              <w:top w:val="nil"/>
              <w:left w:val="nil"/>
              <w:bottom w:val="single" w:sz="4" w:space="0" w:color="auto"/>
              <w:right w:val="single" w:sz="4" w:space="0" w:color="auto"/>
            </w:tcBorders>
            <w:noWrap/>
            <w:vAlign w:val="bottom"/>
            <w:hideMark/>
          </w:tcPr>
          <w:p w14:paraId="19F725C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33.465,25</w:t>
            </w:r>
          </w:p>
        </w:tc>
        <w:tc>
          <w:tcPr>
            <w:tcW w:w="819" w:type="dxa"/>
            <w:tcBorders>
              <w:top w:val="nil"/>
              <w:left w:val="nil"/>
              <w:bottom w:val="single" w:sz="4" w:space="0" w:color="auto"/>
              <w:right w:val="single" w:sz="4" w:space="0" w:color="auto"/>
            </w:tcBorders>
            <w:noWrap/>
            <w:vAlign w:val="bottom"/>
            <w:hideMark/>
          </w:tcPr>
          <w:p w14:paraId="3970378D"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163,4</w:t>
            </w:r>
          </w:p>
        </w:tc>
      </w:tr>
      <w:tr w:rsidR="005000DE" w14:paraId="49DB872E"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7DC12593" w14:textId="77777777" w:rsidR="005000DE" w:rsidRDefault="005000DE">
            <w:pPr>
              <w:rPr>
                <w:rFonts w:ascii="Calibri" w:hAnsi="Calibri" w:cs="Calibri"/>
                <w:color w:val="000000"/>
                <w:sz w:val="18"/>
                <w:szCs w:val="18"/>
              </w:rPr>
            </w:pPr>
            <w:r>
              <w:rPr>
                <w:rFonts w:ascii="Calibri" w:hAnsi="Calibri" w:cs="Calibri"/>
                <w:color w:val="000000"/>
                <w:sz w:val="18"/>
                <w:szCs w:val="18"/>
              </w:rPr>
              <w:t>Veterinarski poslovi-hvatanje, azil</w:t>
            </w:r>
          </w:p>
        </w:tc>
        <w:tc>
          <w:tcPr>
            <w:tcW w:w="1259" w:type="dxa"/>
            <w:tcBorders>
              <w:top w:val="nil"/>
              <w:left w:val="nil"/>
              <w:bottom w:val="single" w:sz="4" w:space="0" w:color="auto"/>
              <w:right w:val="single" w:sz="4" w:space="0" w:color="auto"/>
            </w:tcBorders>
            <w:noWrap/>
            <w:vAlign w:val="bottom"/>
            <w:hideMark/>
          </w:tcPr>
          <w:p w14:paraId="75CB6FFC"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36.797,28</w:t>
            </w:r>
          </w:p>
        </w:tc>
        <w:tc>
          <w:tcPr>
            <w:tcW w:w="1178" w:type="dxa"/>
            <w:tcBorders>
              <w:top w:val="nil"/>
              <w:left w:val="nil"/>
              <w:bottom w:val="single" w:sz="4" w:space="0" w:color="auto"/>
              <w:right w:val="single" w:sz="4" w:space="0" w:color="auto"/>
            </w:tcBorders>
            <w:noWrap/>
            <w:vAlign w:val="bottom"/>
            <w:hideMark/>
          </w:tcPr>
          <w:p w14:paraId="189412DB"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25.029,80</w:t>
            </w:r>
          </w:p>
        </w:tc>
        <w:tc>
          <w:tcPr>
            <w:tcW w:w="819" w:type="dxa"/>
            <w:tcBorders>
              <w:top w:val="nil"/>
              <w:left w:val="nil"/>
              <w:bottom w:val="single" w:sz="4" w:space="0" w:color="auto"/>
              <w:right w:val="single" w:sz="4" w:space="0" w:color="auto"/>
            </w:tcBorders>
            <w:noWrap/>
            <w:vAlign w:val="bottom"/>
            <w:hideMark/>
          </w:tcPr>
          <w:p w14:paraId="03A41C3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68,0</w:t>
            </w:r>
          </w:p>
        </w:tc>
      </w:tr>
      <w:tr w:rsidR="005000DE" w14:paraId="6D00EB4E"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05DDCCB3" w14:textId="77777777" w:rsidR="005000DE" w:rsidRDefault="005000DE">
            <w:pPr>
              <w:rPr>
                <w:rFonts w:ascii="Calibri" w:hAnsi="Calibri" w:cs="Calibri"/>
                <w:color w:val="000000"/>
                <w:sz w:val="18"/>
                <w:szCs w:val="18"/>
              </w:rPr>
            </w:pPr>
            <w:r>
              <w:rPr>
                <w:rFonts w:ascii="Calibri" w:hAnsi="Calibri" w:cs="Calibri"/>
                <w:color w:val="000000"/>
                <w:sz w:val="18"/>
                <w:szCs w:val="18"/>
              </w:rPr>
              <w:t>Jednokratne financijske donacije fizičkim osobama</w:t>
            </w:r>
          </w:p>
        </w:tc>
        <w:tc>
          <w:tcPr>
            <w:tcW w:w="1259" w:type="dxa"/>
            <w:tcBorders>
              <w:top w:val="nil"/>
              <w:left w:val="nil"/>
              <w:bottom w:val="single" w:sz="4" w:space="0" w:color="auto"/>
              <w:right w:val="single" w:sz="4" w:space="0" w:color="auto"/>
            </w:tcBorders>
            <w:noWrap/>
            <w:vAlign w:val="bottom"/>
            <w:hideMark/>
          </w:tcPr>
          <w:p w14:paraId="2902B277"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13.355,00</w:t>
            </w:r>
          </w:p>
        </w:tc>
        <w:tc>
          <w:tcPr>
            <w:tcW w:w="1178" w:type="dxa"/>
            <w:tcBorders>
              <w:top w:val="nil"/>
              <w:left w:val="nil"/>
              <w:bottom w:val="single" w:sz="4" w:space="0" w:color="auto"/>
              <w:right w:val="single" w:sz="4" w:space="0" w:color="auto"/>
            </w:tcBorders>
            <w:noWrap/>
            <w:vAlign w:val="bottom"/>
            <w:hideMark/>
          </w:tcPr>
          <w:p w14:paraId="678544FD"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23.840,00</w:t>
            </w:r>
          </w:p>
        </w:tc>
        <w:tc>
          <w:tcPr>
            <w:tcW w:w="819" w:type="dxa"/>
            <w:tcBorders>
              <w:top w:val="nil"/>
              <w:left w:val="nil"/>
              <w:bottom w:val="single" w:sz="4" w:space="0" w:color="auto"/>
              <w:right w:val="single" w:sz="4" w:space="0" w:color="auto"/>
            </w:tcBorders>
            <w:noWrap/>
            <w:vAlign w:val="bottom"/>
            <w:hideMark/>
          </w:tcPr>
          <w:p w14:paraId="7EB47BD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178,5</w:t>
            </w:r>
          </w:p>
        </w:tc>
      </w:tr>
      <w:tr w:rsidR="005000DE" w14:paraId="5EE12A10"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575012AF" w14:textId="77777777" w:rsidR="005000DE" w:rsidRDefault="005000DE">
            <w:pPr>
              <w:rPr>
                <w:rFonts w:ascii="Calibri" w:hAnsi="Calibri" w:cs="Calibri"/>
                <w:color w:val="000000"/>
                <w:sz w:val="18"/>
                <w:szCs w:val="18"/>
              </w:rPr>
            </w:pPr>
            <w:r>
              <w:rPr>
                <w:rFonts w:ascii="Calibri" w:hAnsi="Calibri" w:cs="Calibri"/>
                <w:color w:val="000000"/>
                <w:sz w:val="18"/>
                <w:szCs w:val="18"/>
              </w:rPr>
              <w:t>Podrška obiteljima djece s teškoćama u razvoju</w:t>
            </w:r>
          </w:p>
        </w:tc>
        <w:tc>
          <w:tcPr>
            <w:tcW w:w="1259" w:type="dxa"/>
            <w:tcBorders>
              <w:top w:val="nil"/>
              <w:left w:val="nil"/>
              <w:bottom w:val="single" w:sz="4" w:space="0" w:color="auto"/>
              <w:right w:val="single" w:sz="4" w:space="0" w:color="auto"/>
            </w:tcBorders>
            <w:noWrap/>
            <w:vAlign w:val="bottom"/>
            <w:hideMark/>
          </w:tcPr>
          <w:p w14:paraId="35E9AD73"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12.204,42</w:t>
            </w:r>
          </w:p>
        </w:tc>
        <w:tc>
          <w:tcPr>
            <w:tcW w:w="1178" w:type="dxa"/>
            <w:tcBorders>
              <w:top w:val="nil"/>
              <w:left w:val="nil"/>
              <w:bottom w:val="single" w:sz="4" w:space="0" w:color="auto"/>
              <w:right w:val="single" w:sz="4" w:space="0" w:color="auto"/>
            </w:tcBorders>
            <w:noWrap/>
            <w:vAlign w:val="bottom"/>
            <w:hideMark/>
          </w:tcPr>
          <w:p w14:paraId="60AFE18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16.847,88</w:t>
            </w:r>
          </w:p>
        </w:tc>
        <w:tc>
          <w:tcPr>
            <w:tcW w:w="819" w:type="dxa"/>
            <w:tcBorders>
              <w:top w:val="nil"/>
              <w:left w:val="nil"/>
              <w:bottom w:val="single" w:sz="4" w:space="0" w:color="auto"/>
              <w:right w:val="single" w:sz="4" w:space="0" w:color="auto"/>
            </w:tcBorders>
            <w:noWrap/>
            <w:vAlign w:val="bottom"/>
            <w:hideMark/>
          </w:tcPr>
          <w:p w14:paraId="566AEBB4"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138,0</w:t>
            </w:r>
          </w:p>
        </w:tc>
      </w:tr>
      <w:tr w:rsidR="005000DE" w14:paraId="604A4CD2"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7F178133" w14:textId="77777777" w:rsidR="005000DE" w:rsidRDefault="005000DE">
            <w:pPr>
              <w:rPr>
                <w:rFonts w:ascii="Calibri" w:hAnsi="Calibri" w:cs="Calibri"/>
                <w:color w:val="000000"/>
                <w:sz w:val="18"/>
                <w:szCs w:val="18"/>
              </w:rPr>
            </w:pPr>
            <w:r>
              <w:rPr>
                <w:rFonts w:ascii="Calibri" w:hAnsi="Calibri" w:cs="Calibri"/>
                <w:color w:val="000000"/>
                <w:sz w:val="18"/>
                <w:szCs w:val="18"/>
              </w:rPr>
              <w:t>Novčana potpora za pohađanje srednje škole</w:t>
            </w:r>
          </w:p>
        </w:tc>
        <w:tc>
          <w:tcPr>
            <w:tcW w:w="1259" w:type="dxa"/>
            <w:tcBorders>
              <w:top w:val="nil"/>
              <w:left w:val="nil"/>
              <w:bottom w:val="single" w:sz="4" w:space="0" w:color="auto"/>
              <w:right w:val="single" w:sz="4" w:space="0" w:color="auto"/>
            </w:tcBorders>
            <w:noWrap/>
            <w:vAlign w:val="bottom"/>
            <w:hideMark/>
          </w:tcPr>
          <w:p w14:paraId="43C4761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14.774,81</w:t>
            </w:r>
          </w:p>
        </w:tc>
        <w:tc>
          <w:tcPr>
            <w:tcW w:w="1178" w:type="dxa"/>
            <w:tcBorders>
              <w:top w:val="nil"/>
              <w:left w:val="nil"/>
              <w:bottom w:val="single" w:sz="4" w:space="0" w:color="auto"/>
              <w:right w:val="single" w:sz="4" w:space="0" w:color="auto"/>
            </w:tcBorders>
            <w:noWrap/>
            <w:vAlign w:val="bottom"/>
            <w:hideMark/>
          </w:tcPr>
          <w:p w14:paraId="62F428A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13.836,42</w:t>
            </w:r>
          </w:p>
        </w:tc>
        <w:tc>
          <w:tcPr>
            <w:tcW w:w="819" w:type="dxa"/>
            <w:tcBorders>
              <w:top w:val="nil"/>
              <w:left w:val="nil"/>
              <w:bottom w:val="single" w:sz="4" w:space="0" w:color="auto"/>
              <w:right w:val="single" w:sz="4" w:space="0" w:color="auto"/>
            </w:tcBorders>
            <w:noWrap/>
            <w:vAlign w:val="bottom"/>
            <w:hideMark/>
          </w:tcPr>
          <w:p w14:paraId="4BC85AA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93,6</w:t>
            </w:r>
          </w:p>
        </w:tc>
      </w:tr>
      <w:tr w:rsidR="005000DE" w14:paraId="58DA005D" w14:textId="77777777" w:rsidTr="005000DE">
        <w:trPr>
          <w:trHeight w:val="300"/>
        </w:trPr>
        <w:tc>
          <w:tcPr>
            <w:tcW w:w="5949" w:type="dxa"/>
            <w:tcBorders>
              <w:top w:val="single" w:sz="4" w:space="0" w:color="auto"/>
              <w:left w:val="single" w:sz="4" w:space="0" w:color="auto"/>
              <w:bottom w:val="single" w:sz="4" w:space="0" w:color="auto"/>
              <w:right w:val="single" w:sz="4" w:space="0" w:color="auto"/>
            </w:tcBorders>
            <w:vAlign w:val="bottom"/>
            <w:hideMark/>
          </w:tcPr>
          <w:p w14:paraId="1D720F2D" w14:textId="77777777" w:rsidR="005000DE" w:rsidRDefault="005000DE">
            <w:pPr>
              <w:rPr>
                <w:rFonts w:ascii="Calibri" w:hAnsi="Calibri" w:cs="Calibri"/>
                <w:color w:val="000000"/>
                <w:sz w:val="18"/>
                <w:szCs w:val="18"/>
              </w:rPr>
            </w:pPr>
            <w:r>
              <w:rPr>
                <w:rFonts w:ascii="Calibri" w:hAnsi="Calibri" w:cs="Calibri"/>
                <w:color w:val="000000"/>
                <w:sz w:val="18"/>
                <w:szCs w:val="18"/>
              </w:rPr>
              <w:lastRenderedPageBreak/>
              <w:t>Sufinanciranje troškova liječenja</w:t>
            </w:r>
          </w:p>
        </w:tc>
        <w:tc>
          <w:tcPr>
            <w:tcW w:w="1259" w:type="dxa"/>
            <w:tcBorders>
              <w:top w:val="single" w:sz="4" w:space="0" w:color="auto"/>
              <w:left w:val="single" w:sz="4" w:space="0" w:color="auto"/>
              <w:bottom w:val="single" w:sz="4" w:space="0" w:color="auto"/>
              <w:right w:val="single" w:sz="4" w:space="0" w:color="auto"/>
            </w:tcBorders>
            <w:noWrap/>
            <w:vAlign w:val="bottom"/>
            <w:hideMark/>
          </w:tcPr>
          <w:p w14:paraId="3BBCE0A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1178" w:type="dxa"/>
            <w:tcBorders>
              <w:top w:val="single" w:sz="4" w:space="0" w:color="auto"/>
              <w:left w:val="single" w:sz="4" w:space="0" w:color="auto"/>
              <w:bottom w:val="single" w:sz="4" w:space="0" w:color="auto"/>
              <w:right w:val="single" w:sz="4" w:space="0" w:color="auto"/>
            </w:tcBorders>
            <w:noWrap/>
            <w:vAlign w:val="bottom"/>
            <w:hideMark/>
          </w:tcPr>
          <w:p w14:paraId="58024B9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11.788,44</w:t>
            </w:r>
          </w:p>
        </w:tc>
        <w:tc>
          <w:tcPr>
            <w:tcW w:w="819" w:type="dxa"/>
            <w:tcBorders>
              <w:top w:val="single" w:sz="4" w:space="0" w:color="auto"/>
              <w:left w:val="single" w:sz="4" w:space="0" w:color="auto"/>
              <w:bottom w:val="single" w:sz="4" w:space="0" w:color="auto"/>
              <w:right w:val="single" w:sz="4" w:space="0" w:color="auto"/>
            </w:tcBorders>
            <w:noWrap/>
            <w:vAlign w:val="bottom"/>
            <w:hideMark/>
          </w:tcPr>
          <w:p w14:paraId="6B19D3A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26F17072" w14:textId="77777777" w:rsidTr="005000DE">
        <w:trPr>
          <w:trHeight w:val="300"/>
        </w:trPr>
        <w:tc>
          <w:tcPr>
            <w:tcW w:w="5949" w:type="dxa"/>
            <w:tcBorders>
              <w:top w:val="single" w:sz="4" w:space="0" w:color="auto"/>
              <w:left w:val="single" w:sz="4" w:space="0" w:color="auto"/>
              <w:bottom w:val="single" w:sz="4" w:space="0" w:color="auto"/>
              <w:right w:val="single" w:sz="4" w:space="0" w:color="auto"/>
            </w:tcBorders>
            <w:vAlign w:val="bottom"/>
            <w:hideMark/>
          </w:tcPr>
          <w:p w14:paraId="3E4CE74C" w14:textId="77777777" w:rsidR="005000DE" w:rsidRDefault="005000DE">
            <w:pPr>
              <w:rPr>
                <w:rFonts w:ascii="Calibri" w:hAnsi="Calibri" w:cs="Calibri"/>
                <w:color w:val="000000"/>
                <w:sz w:val="18"/>
                <w:szCs w:val="18"/>
              </w:rPr>
            </w:pPr>
            <w:r>
              <w:rPr>
                <w:rFonts w:ascii="Calibri" w:hAnsi="Calibri" w:cs="Calibri"/>
                <w:color w:val="000000"/>
                <w:sz w:val="18"/>
                <w:szCs w:val="18"/>
              </w:rPr>
              <w:t>Troškovi stambenog zbrinjavanja stradalnika Domovinskog rata</w:t>
            </w:r>
          </w:p>
        </w:tc>
        <w:tc>
          <w:tcPr>
            <w:tcW w:w="1259" w:type="dxa"/>
            <w:tcBorders>
              <w:top w:val="single" w:sz="4" w:space="0" w:color="auto"/>
              <w:left w:val="single" w:sz="4" w:space="0" w:color="auto"/>
              <w:bottom w:val="single" w:sz="4" w:space="0" w:color="auto"/>
              <w:right w:val="single" w:sz="4" w:space="0" w:color="auto"/>
            </w:tcBorders>
            <w:noWrap/>
            <w:vAlign w:val="bottom"/>
            <w:hideMark/>
          </w:tcPr>
          <w:p w14:paraId="27521D9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1178" w:type="dxa"/>
            <w:tcBorders>
              <w:top w:val="single" w:sz="4" w:space="0" w:color="auto"/>
              <w:left w:val="single" w:sz="4" w:space="0" w:color="auto"/>
              <w:bottom w:val="single" w:sz="4" w:space="0" w:color="auto"/>
              <w:right w:val="single" w:sz="4" w:space="0" w:color="auto"/>
            </w:tcBorders>
            <w:noWrap/>
            <w:vAlign w:val="bottom"/>
            <w:hideMark/>
          </w:tcPr>
          <w:p w14:paraId="1445C834"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10.022,20</w:t>
            </w:r>
          </w:p>
        </w:tc>
        <w:tc>
          <w:tcPr>
            <w:tcW w:w="819" w:type="dxa"/>
            <w:tcBorders>
              <w:top w:val="single" w:sz="4" w:space="0" w:color="auto"/>
              <w:left w:val="single" w:sz="4" w:space="0" w:color="auto"/>
              <w:bottom w:val="single" w:sz="4" w:space="0" w:color="auto"/>
              <w:right w:val="single" w:sz="4" w:space="0" w:color="auto"/>
            </w:tcBorders>
            <w:noWrap/>
            <w:vAlign w:val="bottom"/>
            <w:hideMark/>
          </w:tcPr>
          <w:p w14:paraId="541E3C0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2B341411" w14:textId="77777777" w:rsidTr="005000DE">
        <w:trPr>
          <w:trHeight w:val="300"/>
        </w:trPr>
        <w:tc>
          <w:tcPr>
            <w:tcW w:w="5949" w:type="dxa"/>
            <w:tcBorders>
              <w:top w:val="single" w:sz="4" w:space="0" w:color="auto"/>
              <w:left w:val="single" w:sz="4" w:space="0" w:color="auto"/>
              <w:bottom w:val="single" w:sz="4" w:space="0" w:color="auto"/>
              <w:right w:val="single" w:sz="4" w:space="0" w:color="auto"/>
            </w:tcBorders>
            <w:vAlign w:val="bottom"/>
            <w:hideMark/>
          </w:tcPr>
          <w:p w14:paraId="17739D15" w14:textId="77777777" w:rsidR="005000DE" w:rsidRDefault="005000DE">
            <w:pPr>
              <w:rPr>
                <w:rFonts w:ascii="Calibri" w:hAnsi="Calibri" w:cs="Calibri"/>
                <w:color w:val="000000"/>
                <w:sz w:val="18"/>
                <w:szCs w:val="18"/>
              </w:rPr>
            </w:pPr>
            <w:r>
              <w:rPr>
                <w:rFonts w:ascii="Calibri" w:hAnsi="Calibri" w:cs="Calibri"/>
                <w:color w:val="000000"/>
                <w:sz w:val="18"/>
                <w:szCs w:val="18"/>
              </w:rPr>
              <w:t>Sufinanciranje pogrebnih troškova</w:t>
            </w:r>
          </w:p>
        </w:tc>
        <w:tc>
          <w:tcPr>
            <w:tcW w:w="1259" w:type="dxa"/>
            <w:tcBorders>
              <w:top w:val="single" w:sz="4" w:space="0" w:color="auto"/>
              <w:left w:val="single" w:sz="4" w:space="0" w:color="auto"/>
              <w:bottom w:val="single" w:sz="4" w:space="0" w:color="auto"/>
              <w:right w:val="single" w:sz="4" w:space="0" w:color="auto"/>
            </w:tcBorders>
            <w:noWrap/>
            <w:vAlign w:val="bottom"/>
            <w:hideMark/>
          </w:tcPr>
          <w:p w14:paraId="495DF609"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7.055,85</w:t>
            </w:r>
          </w:p>
        </w:tc>
        <w:tc>
          <w:tcPr>
            <w:tcW w:w="1178" w:type="dxa"/>
            <w:tcBorders>
              <w:top w:val="single" w:sz="4" w:space="0" w:color="auto"/>
              <w:left w:val="single" w:sz="4" w:space="0" w:color="auto"/>
              <w:bottom w:val="single" w:sz="4" w:space="0" w:color="auto"/>
              <w:right w:val="single" w:sz="4" w:space="0" w:color="auto"/>
            </w:tcBorders>
            <w:noWrap/>
            <w:vAlign w:val="bottom"/>
            <w:hideMark/>
          </w:tcPr>
          <w:p w14:paraId="34B4951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8.258,95</w:t>
            </w:r>
          </w:p>
        </w:tc>
        <w:tc>
          <w:tcPr>
            <w:tcW w:w="819" w:type="dxa"/>
            <w:tcBorders>
              <w:top w:val="single" w:sz="4" w:space="0" w:color="auto"/>
              <w:left w:val="single" w:sz="4" w:space="0" w:color="auto"/>
              <w:bottom w:val="single" w:sz="4" w:space="0" w:color="auto"/>
              <w:right w:val="single" w:sz="4" w:space="0" w:color="auto"/>
            </w:tcBorders>
            <w:noWrap/>
            <w:vAlign w:val="bottom"/>
            <w:hideMark/>
          </w:tcPr>
          <w:p w14:paraId="0EC809F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117,1</w:t>
            </w:r>
          </w:p>
        </w:tc>
      </w:tr>
      <w:tr w:rsidR="005000DE" w14:paraId="79C96592" w14:textId="77777777" w:rsidTr="005000DE">
        <w:trPr>
          <w:trHeight w:val="300"/>
        </w:trPr>
        <w:tc>
          <w:tcPr>
            <w:tcW w:w="5949" w:type="dxa"/>
            <w:tcBorders>
              <w:top w:val="single" w:sz="4" w:space="0" w:color="auto"/>
              <w:left w:val="single" w:sz="4" w:space="0" w:color="auto"/>
              <w:bottom w:val="single" w:sz="4" w:space="0" w:color="auto"/>
              <w:right w:val="single" w:sz="4" w:space="0" w:color="auto"/>
            </w:tcBorders>
            <w:vAlign w:val="bottom"/>
            <w:hideMark/>
          </w:tcPr>
          <w:p w14:paraId="07F28BE6" w14:textId="77777777" w:rsidR="005000DE" w:rsidRDefault="005000DE">
            <w:pPr>
              <w:rPr>
                <w:rFonts w:ascii="Calibri" w:hAnsi="Calibri" w:cs="Calibri"/>
                <w:color w:val="000000"/>
                <w:sz w:val="18"/>
                <w:szCs w:val="18"/>
              </w:rPr>
            </w:pPr>
            <w:r>
              <w:rPr>
                <w:rFonts w:ascii="Calibri" w:hAnsi="Calibri" w:cs="Calibri"/>
                <w:color w:val="000000"/>
                <w:sz w:val="18"/>
                <w:szCs w:val="18"/>
              </w:rPr>
              <w:t>Božićno darivanje djece</w:t>
            </w:r>
          </w:p>
        </w:tc>
        <w:tc>
          <w:tcPr>
            <w:tcW w:w="1259" w:type="dxa"/>
            <w:tcBorders>
              <w:top w:val="single" w:sz="4" w:space="0" w:color="auto"/>
              <w:left w:val="single" w:sz="4" w:space="0" w:color="auto"/>
              <w:bottom w:val="single" w:sz="4" w:space="0" w:color="auto"/>
              <w:right w:val="single" w:sz="4" w:space="0" w:color="auto"/>
            </w:tcBorders>
            <w:noWrap/>
            <w:vAlign w:val="bottom"/>
            <w:hideMark/>
          </w:tcPr>
          <w:p w14:paraId="7EEDA11C"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1178" w:type="dxa"/>
            <w:tcBorders>
              <w:top w:val="single" w:sz="4" w:space="0" w:color="auto"/>
              <w:left w:val="single" w:sz="4" w:space="0" w:color="auto"/>
              <w:bottom w:val="single" w:sz="4" w:space="0" w:color="auto"/>
              <w:right w:val="single" w:sz="4" w:space="0" w:color="auto"/>
            </w:tcBorders>
            <w:noWrap/>
            <w:vAlign w:val="bottom"/>
            <w:hideMark/>
          </w:tcPr>
          <w:p w14:paraId="7D4AB5F7"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7.450,00</w:t>
            </w:r>
          </w:p>
        </w:tc>
        <w:tc>
          <w:tcPr>
            <w:tcW w:w="819" w:type="dxa"/>
            <w:tcBorders>
              <w:top w:val="single" w:sz="4" w:space="0" w:color="auto"/>
              <w:left w:val="single" w:sz="4" w:space="0" w:color="auto"/>
              <w:bottom w:val="single" w:sz="4" w:space="0" w:color="auto"/>
              <w:right w:val="single" w:sz="4" w:space="0" w:color="auto"/>
            </w:tcBorders>
            <w:noWrap/>
            <w:vAlign w:val="bottom"/>
            <w:hideMark/>
          </w:tcPr>
          <w:p w14:paraId="3633BC3E"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54A644FB" w14:textId="77777777" w:rsidTr="005000DE">
        <w:trPr>
          <w:trHeight w:val="300"/>
        </w:trPr>
        <w:tc>
          <w:tcPr>
            <w:tcW w:w="5949" w:type="dxa"/>
            <w:tcBorders>
              <w:top w:val="single" w:sz="4" w:space="0" w:color="auto"/>
              <w:left w:val="single" w:sz="4" w:space="0" w:color="auto"/>
              <w:bottom w:val="single" w:sz="4" w:space="0" w:color="auto"/>
              <w:right w:val="single" w:sz="4" w:space="0" w:color="auto"/>
            </w:tcBorders>
            <w:hideMark/>
          </w:tcPr>
          <w:p w14:paraId="3E4A8415" w14:textId="77777777" w:rsidR="005000DE" w:rsidRDefault="005000DE">
            <w:pPr>
              <w:rPr>
                <w:rFonts w:ascii="Calibri" w:hAnsi="Calibri" w:cs="Calibri"/>
                <w:color w:val="000000"/>
                <w:sz w:val="18"/>
                <w:szCs w:val="18"/>
              </w:rPr>
            </w:pPr>
            <w:r>
              <w:rPr>
                <w:rFonts w:ascii="Calibri" w:hAnsi="Calibri" w:cs="Calibri"/>
                <w:color w:val="000000"/>
                <w:sz w:val="18"/>
                <w:szCs w:val="18"/>
              </w:rPr>
              <w:t>Preventivni programi</w:t>
            </w:r>
          </w:p>
        </w:tc>
        <w:tc>
          <w:tcPr>
            <w:tcW w:w="1259" w:type="dxa"/>
            <w:tcBorders>
              <w:top w:val="single" w:sz="4" w:space="0" w:color="auto"/>
              <w:left w:val="nil"/>
              <w:bottom w:val="single" w:sz="4" w:space="0" w:color="auto"/>
              <w:right w:val="single" w:sz="4" w:space="0" w:color="auto"/>
            </w:tcBorders>
            <w:noWrap/>
            <w:vAlign w:val="bottom"/>
            <w:hideMark/>
          </w:tcPr>
          <w:p w14:paraId="4BB9DEC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1178" w:type="dxa"/>
            <w:tcBorders>
              <w:top w:val="single" w:sz="4" w:space="0" w:color="auto"/>
              <w:left w:val="nil"/>
              <w:bottom w:val="single" w:sz="4" w:space="0" w:color="auto"/>
              <w:right w:val="single" w:sz="4" w:space="0" w:color="auto"/>
            </w:tcBorders>
            <w:noWrap/>
            <w:vAlign w:val="bottom"/>
            <w:hideMark/>
          </w:tcPr>
          <w:p w14:paraId="34A4B7F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1.023,46</w:t>
            </w:r>
          </w:p>
        </w:tc>
        <w:tc>
          <w:tcPr>
            <w:tcW w:w="819" w:type="dxa"/>
            <w:tcBorders>
              <w:top w:val="single" w:sz="4" w:space="0" w:color="auto"/>
              <w:left w:val="nil"/>
              <w:bottom w:val="single" w:sz="4" w:space="0" w:color="auto"/>
              <w:right w:val="single" w:sz="4" w:space="0" w:color="auto"/>
            </w:tcBorders>
            <w:noWrap/>
            <w:vAlign w:val="bottom"/>
            <w:hideMark/>
          </w:tcPr>
          <w:p w14:paraId="2E32244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5BFD4290" w14:textId="77777777" w:rsidTr="005000DE">
        <w:trPr>
          <w:trHeight w:val="480"/>
        </w:trPr>
        <w:tc>
          <w:tcPr>
            <w:tcW w:w="5949" w:type="dxa"/>
            <w:tcBorders>
              <w:top w:val="nil"/>
              <w:left w:val="single" w:sz="4" w:space="0" w:color="auto"/>
              <w:bottom w:val="single" w:sz="4" w:space="0" w:color="auto"/>
              <w:right w:val="single" w:sz="4" w:space="0" w:color="auto"/>
            </w:tcBorders>
            <w:hideMark/>
          </w:tcPr>
          <w:p w14:paraId="09B129D4" w14:textId="77777777" w:rsidR="005000DE" w:rsidRDefault="005000DE">
            <w:pPr>
              <w:rPr>
                <w:rFonts w:ascii="Calibri" w:hAnsi="Calibri" w:cs="Calibri"/>
                <w:color w:val="000000"/>
                <w:sz w:val="18"/>
                <w:szCs w:val="18"/>
              </w:rPr>
            </w:pPr>
            <w:r>
              <w:rPr>
                <w:rFonts w:ascii="Calibri" w:hAnsi="Calibri" w:cs="Calibri"/>
                <w:color w:val="000000"/>
                <w:sz w:val="18"/>
                <w:szCs w:val="18"/>
              </w:rPr>
              <w:t>Sufinanciranje udžbenika i radnih bilježnica- škole van područja Grada Koprivnice</w:t>
            </w:r>
          </w:p>
        </w:tc>
        <w:tc>
          <w:tcPr>
            <w:tcW w:w="1259" w:type="dxa"/>
            <w:tcBorders>
              <w:top w:val="nil"/>
              <w:left w:val="nil"/>
              <w:bottom w:val="single" w:sz="4" w:space="0" w:color="auto"/>
              <w:right w:val="single" w:sz="4" w:space="0" w:color="auto"/>
            </w:tcBorders>
            <w:noWrap/>
            <w:vAlign w:val="bottom"/>
            <w:hideMark/>
          </w:tcPr>
          <w:p w14:paraId="6C9E58EB"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742,98</w:t>
            </w:r>
          </w:p>
        </w:tc>
        <w:tc>
          <w:tcPr>
            <w:tcW w:w="1178" w:type="dxa"/>
            <w:tcBorders>
              <w:top w:val="nil"/>
              <w:left w:val="nil"/>
              <w:bottom w:val="single" w:sz="4" w:space="0" w:color="auto"/>
              <w:right w:val="single" w:sz="4" w:space="0" w:color="auto"/>
            </w:tcBorders>
            <w:noWrap/>
            <w:vAlign w:val="bottom"/>
            <w:hideMark/>
          </w:tcPr>
          <w:p w14:paraId="11C6245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83,53</w:t>
            </w:r>
          </w:p>
        </w:tc>
        <w:tc>
          <w:tcPr>
            <w:tcW w:w="819" w:type="dxa"/>
            <w:tcBorders>
              <w:top w:val="nil"/>
              <w:left w:val="nil"/>
              <w:bottom w:val="single" w:sz="4" w:space="0" w:color="auto"/>
              <w:right w:val="single" w:sz="4" w:space="0" w:color="auto"/>
            </w:tcBorders>
            <w:noWrap/>
            <w:vAlign w:val="bottom"/>
            <w:hideMark/>
          </w:tcPr>
          <w:p w14:paraId="796CBF8B"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11,2</w:t>
            </w:r>
          </w:p>
        </w:tc>
      </w:tr>
      <w:tr w:rsidR="005000DE" w14:paraId="4C45DF27" w14:textId="77777777" w:rsidTr="005000DE">
        <w:trPr>
          <w:trHeight w:val="270"/>
        </w:trPr>
        <w:tc>
          <w:tcPr>
            <w:tcW w:w="5949" w:type="dxa"/>
            <w:tcBorders>
              <w:top w:val="nil"/>
              <w:left w:val="single" w:sz="4" w:space="0" w:color="auto"/>
              <w:bottom w:val="single" w:sz="4" w:space="0" w:color="auto"/>
              <w:right w:val="single" w:sz="4" w:space="0" w:color="auto"/>
            </w:tcBorders>
            <w:vAlign w:val="bottom"/>
            <w:hideMark/>
          </w:tcPr>
          <w:p w14:paraId="1DEF6CF3" w14:textId="77777777" w:rsidR="005000DE" w:rsidRDefault="005000DE">
            <w:pPr>
              <w:rPr>
                <w:rFonts w:ascii="Calibri" w:hAnsi="Calibri" w:cs="Calibri"/>
                <w:color w:val="000000"/>
                <w:sz w:val="18"/>
                <w:szCs w:val="18"/>
              </w:rPr>
            </w:pPr>
            <w:r>
              <w:rPr>
                <w:rFonts w:ascii="Calibri" w:hAnsi="Calibri" w:cs="Calibri"/>
                <w:color w:val="000000"/>
                <w:sz w:val="18"/>
                <w:szCs w:val="18"/>
              </w:rPr>
              <w:t>Sufinanciranje prijevoza željeznicom i autobusom</w:t>
            </w:r>
          </w:p>
        </w:tc>
        <w:tc>
          <w:tcPr>
            <w:tcW w:w="1259" w:type="dxa"/>
            <w:tcBorders>
              <w:top w:val="nil"/>
              <w:left w:val="nil"/>
              <w:bottom w:val="single" w:sz="4" w:space="0" w:color="auto"/>
              <w:right w:val="single" w:sz="4" w:space="0" w:color="auto"/>
            </w:tcBorders>
            <w:noWrap/>
            <w:vAlign w:val="bottom"/>
            <w:hideMark/>
          </w:tcPr>
          <w:p w14:paraId="0533699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11.827,64</w:t>
            </w:r>
          </w:p>
        </w:tc>
        <w:tc>
          <w:tcPr>
            <w:tcW w:w="1178" w:type="dxa"/>
            <w:tcBorders>
              <w:top w:val="nil"/>
              <w:left w:val="nil"/>
              <w:bottom w:val="single" w:sz="4" w:space="0" w:color="auto"/>
              <w:right w:val="single" w:sz="4" w:space="0" w:color="auto"/>
            </w:tcBorders>
            <w:noWrap/>
            <w:vAlign w:val="bottom"/>
            <w:hideMark/>
          </w:tcPr>
          <w:p w14:paraId="20659780"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0,00</w:t>
            </w:r>
          </w:p>
        </w:tc>
        <w:tc>
          <w:tcPr>
            <w:tcW w:w="819" w:type="dxa"/>
            <w:tcBorders>
              <w:top w:val="nil"/>
              <w:left w:val="nil"/>
              <w:bottom w:val="single" w:sz="4" w:space="0" w:color="auto"/>
              <w:right w:val="single" w:sz="4" w:space="0" w:color="auto"/>
            </w:tcBorders>
            <w:noWrap/>
            <w:vAlign w:val="bottom"/>
            <w:hideMark/>
          </w:tcPr>
          <w:p w14:paraId="7471C956"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355C4D84"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2F8EBF33"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OŠ ”Antun Nemčić Gostovinski”  Koprivnica</w:t>
            </w:r>
          </w:p>
        </w:tc>
        <w:tc>
          <w:tcPr>
            <w:tcW w:w="1259" w:type="dxa"/>
            <w:tcBorders>
              <w:top w:val="nil"/>
              <w:left w:val="nil"/>
              <w:bottom w:val="single" w:sz="4" w:space="0" w:color="auto"/>
              <w:right w:val="single" w:sz="4" w:space="0" w:color="auto"/>
            </w:tcBorders>
            <w:shd w:val="clear" w:color="D9E1F2" w:fill="D9E1F2"/>
            <w:vAlign w:val="bottom"/>
            <w:hideMark/>
          </w:tcPr>
          <w:p w14:paraId="1249CDD0"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38.163,65</w:t>
            </w:r>
          </w:p>
        </w:tc>
        <w:tc>
          <w:tcPr>
            <w:tcW w:w="1178" w:type="dxa"/>
            <w:tcBorders>
              <w:top w:val="nil"/>
              <w:left w:val="nil"/>
              <w:bottom w:val="single" w:sz="4" w:space="0" w:color="auto"/>
              <w:right w:val="single" w:sz="4" w:space="0" w:color="auto"/>
            </w:tcBorders>
            <w:shd w:val="clear" w:color="D9E1F2" w:fill="D9E1F2"/>
            <w:vAlign w:val="bottom"/>
            <w:hideMark/>
          </w:tcPr>
          <w:p w14:paraId="34696693"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38.086,21</w:t>
            </w:r>
          </w:p>
        </w:tc>
        <w:tc>
          <w:tcPr>
            <w:tcW w:w="819" w:type="dxa"/>
            <w:tcBorders>
              <w:top w:val="nil"/>
              <w:left w:val="nil"/>
              <w:bottom w:val="single" w:sz="4" w:space="0" w:color="auto"/>
              <w:right w:val="single" w:sz="4" w:space="0" w:color="auto"/>
            </w:tcBorders>
            <w:shd w:val="clear" w:color="D9E1F2" w:fill="D9E1F2"/>
            <w:noWrap/>
            <w:vAlign w:val="bottom"/>
            <w:hideMark/>
          </w:tcPr>
          <w:p w14:paraId="4A90F037"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99,8</w:t>
            </w:r>
          </w:p>
        </w:tc>
      </w:tr>
      <w:tr w:rsidR="005000DE" w14:paraId="29A08763"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31168B22" w14:textId="77777777" w:rsidR="005000DE" w:rsidRDefault="005000DE">
            <w:pPr>
              <w:rPr>
                <w:rFonts w:ascii="Calibri" w:hAnsi="Calibri" w:cs="Calibri"/>
                <w:color w:val="000000"/>
                <w:sz w:val="18"/>
                <w:szCs w:val="18"/>
              </w:rPr>
            </w:pPr>
            <w:r>
              <w:rPr>
                <w:rFonts w:ascii="Calibri" w:hAnsi="Calibri" w:cs="Calibri"/>
                <w:color w:val="000000"/>
                <w:sz w:val="18"/>
                <w:szCs w:val="18"/>
              </w:rPr>
              <w:t>Unapređenje standarda u školama-izvor vlastiti prihodi</w:t>
            </w:r>
          </w:p>
        </w:tc>
        <w:tc>
          <w:tcPr>
            <w:tcW w:w="1259" w:type="dxa"/>
            <w:tcBorders>
              <w:top w:val="nil"/>
              <w:left w:val="nil"/>
              <w:bottom w:val="single" w:sz="4" w:space="0" w:color="auto"/>
              <w:right w:val="single" w:sz="4" w:space="0" w:color="auto"/>
            </w:tcBorders>
            <w:noWrap/>
            <w:vAlign w:val="bottom"/>
            <w:hideMark/>
          </w:tcPr>
          <w:p w14:paraId="48E46A7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38.163,65</w:t>
            </w:r>
          </w:p>
        </w:tc>
        <w:tc>
          <w:tcPr>
            <w:tcW w:w="1178" w:type="dxa"/>
            <w:tcBorders>
              <w:top w:val="nil"/>
              <w:left w:val="nil"/>
              <w:bottom w:val="single" w:sz="4" w:space="0" w:color="auto"/>
              <w:right w:val="single" w:sz="4" w:space="0" w:color="auto"/>
            </w:tcBorders>
            <w:noWrap/>
            <w:vAlign w:val="bottom"/>
            <w:hideMark/>
          </w:tcPr>
          <w:p w14:paraId="7DD4821C"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38.086,21</w:t>
            </w:r>
          </w:p>
        </w:tc>
        <w:tc>
          <w:tcPr>
            <w:tcW w:w="819" w:type="dxa"/>
            <w:tcBorders>
              <w:top w:val="nil"/>
              <w:left w:val="nil"/>
              <w:bottom w:val="single" w:sz="4" w:space="0" w:color="auto"/>
              <w:right w:val="single" w:sz="4" w:space="0" w:color="auto"/>
            </w:tcBorders>
            <w:noWrap/>
            <w:vAlign w:val="bottom"/>
            <w:hideMark/>
          </w:tcPr>
          <w:p w14:paraId="5C905F2F"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99,8</w:t>
            </w:r>
          </w:p>
        </w:tc>
      </w:tr>
      <w:tr w:rsidR="005000DE" w14:paraId="05FDC56C"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0E76975E"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OŠ ”Braća Radić”  Koprivnica</w:t>
            </w:r>
          </w:p>
        </w:tc>
        <w:tc>
          <w:tcPr>
            <w:tcW w:w="1259" w:type="dxa"/>
            <w:tcBorders>
              <w:top w:val="nil"/>
              <w:left w:val="nil"/>
              <w:bottom w:val="single" w:sz="4" w:space="0" w:color="auto"/>
              <w:right w:val="single" w:sz="4" w:space="0" w:color="auto"/>
            </w:tcBorders>
            <w:shd w:val="clear" w:color="D9E1F2" w:fill="D9E1F2"/>
            <w:vAlign w:val="bottom"/>
            <w:hideMark/>
          </w:tcPr>
          <w:p w14:paraId="76999FAD"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36.915,16</w:t>
            </w:r>
          </w:p>
        </w:tc>
        <w:tc>
          <w:tcPr>
            <w:tcW w:w="1178" w:type="dxa"/>
            <w:tcBorders>
              <w:top w:val="nil"/>
              <w:left w:val="nil"/>
              <w:bottom w:val="single" w:sz="4" w:space="0" w:color="auto"/>
              <w:right w:val="single" w:sz="4" w:space="0" w:color="auto"/>
            </w:tcBorders>
            <w:shd w:val="clear" w:color="D9E1F2" w:fill="D9E1F2"/>
            <w:vAlign w:val="bottom"/>
            <w:hideMark/>
          </w:tcPr>
          <w:p w14:paraId="7E8FA854"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34.210,02</w:t>
            </w:r>
          </w:p>
        </w:tc>
        <w:tc>
          <w:tcPr>
            <w:tcW w:w="819" w:type="dxa"/>
            <w:tcBorders>
              <w:top w:val="nil"/>
              <w:left w:val="nil"/>
              <w:bottom w:val="single" w:sz="4" w:space="0" w:color="auto"/>
              <w:right w:val="single" w:sz="4" w:space="0" w:color="auto"/>
            </w:tcBorders>
            <w:shd w:val="clear" w:color="D9E1F2" w:fill="D9E1F2"/>
            <w:noWrap/>
            <w:vAlign w:val="bottom"/>
            <w:hideMark/>
          </w:tcPr>
          <w:p w14:paraId="6839A1B7"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92,7</w:t>
            </w:r>
          </w:p>
        </w:tc>
      </w:tr>
      <w:tr w:rsidR="005000DE" w14:paraId="31EBBB31"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738B6ED6" w14:textId="77777777" w:rsidR="005000DE" w:rsidRDefault="005000DE">
            <w:pPr>
              <w:rPr>
                <w:rFonts w:ascii="Calibri" w:hAnsi="Calibri" w:cs="Calibri"/>
                <w:color w:val="000000"/>
                <w:sz w:val="18"/>
                <w:szCs w:val="18"/>
              </w:rPr>
            </w:pPr>
            <w:r>
              <w:rPr>
                <w:rFonts w:ascii="Calibri" w:hAnsi="Calibri" w:cs="Calibri"/>
                <w:color w:val="000000"/>
                <w:sz w:val="18"/>
                <w:szCs w:val="18"/>
              </w:rPr>
              <w:t>Unapređenje standarda u školama-izvor vlastiti prihodi</w:t>
            </w:r>
          </w:p>
        </w:tc>
        <w:tc>
          <w:tcPr>
            <w:tcW w:w="1259" w:type="dxa"/>
            <w:tcBorders>
              <w:top w:val="nil"/>
              <w:left w:val="nil"/>
              <w:bottom w:val="single" w:sz="4" w:space="0" w:color="auto"/>
              <w:right w:val="single" w:sz="4" w:space="0" w:color="auto"/>
            </w:tcBorders>
            <w:noWrap/>
            <w:vAlign w:val="bottom"/>
            <w:hideMark/>
          </w:tcPr>
          <w:p w14:paraId="4728073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36.915,16</w:t>
            </w:r>
          </w:p>
        </w:tc>
        <w:tc>
          <w:tcPr>
            <w:tcW w:w="1178" w:type="dxa"/>
            <w:tcBorders>
              <w:top w:val="nil"/>
              <w:left w:val="nil"/>
              <w:bottom w:val="single" w:sz="4" w:space="0" w:color="auto"/>
              <w:right w:val="single" w:sz="4" w:space="0" w:color="auto"/>
            </w:tcBorders>
            <w:noWrap/>
            <w:vAlign w:val="bottom"/>
            <w:hideMark/>
          </w:tcPr>
          <w:p w14:paraId="65A8E1F4"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34.210,02</w:t>
            </w:r>
          </w:p>
        </w:tc>
        <w:tc>
          <w:tcPr>
            <w:tcW w:w="819" w:type="dxa"/>
            <w:tcBorders>
              <w:top w:val="nil"/>
              <w:left w:val="nil"/>
              <w:bottom w:val="single" w:sz="4" w:space="0" w:color="auto"/>
              <w:right w:val="single" w:sz="4" w:space="0" w:color="auto"/>
            </w:tcBorders>
            <w:noWrap/>
            <w:vAlign w:val="bottom"/>
            <w:hideMark/>
          </w:tcPr>
          <w:p w14:paraId="1AF130D9"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92,7</w:t>
            </w:r>
          </w:p>
        </w:tc>
      </w:tr>
      <w:tr w:rsidR="005000DE" w14:paraId="5D7CA690"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3B790FC8"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OŠ  “Đuro Ester”   Koprivnica</w:t>
            </w:r>
          </w:p>
        </w:tc>
        <w:tc>
          <w:tcPr>
            <w:tcW w:w="1259" w:type="dxa"/>
            <w:tcBorders>
              <w:top w:val="nil"/>
              <w:left w:val="nil"/>
              <w:bottom w:val="single" w:sz="4" w:space="0" w:color="auto"/>
              <w:right w:val="single" w:sz="4" w:space="0" w:color="auto"/>
            </w:tcBorders>
            <w:shd w:val="clear" w:color="D9E1F2" w:fill="D9E1F2"/>
            <w:vAlign w:val="bottom"/>
            <w:hideMark/>
          </w:tcPr>
          <w:p w14:paraId="2E5F425A"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18.413,37</w:t>
            </w:r>
          </w:p>
        </w:tc>
        <w:tc>
          <w:tcPr>
            <w:tcW w:w="1178" w:type="dxa"/>
            <w:tcBorders>
              <w:top w:val="nil"/>
              <w:left w:val="nil"/>
              <w:bottom w:val="single" w:sz="4" w:space="0" w:color="auto"/>
              <w:right w:val="single" w:sz="4" w:space="0" w:color="auto"/>
            </w:tcBorders>
            <w:shd w:val="clear" w:color="D9E1F2" w:fill="D9E1F2"/>
            <w:vAlign w:val="bottom"/>
            <w:hideMark/>
          </w:tcPr>
          <w:p w14:paraId="1781303E"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21.094,73</w:t>
            </w:r>
          </w:p>
        </w:tc>
        <w:tc>
          <w:tcPr>
            <w:tcW w:w="819" w:type="dxa"/>
            <w:tcBorders>
              <w:top w:val="nil"/>
              <w:left w:val="nil"/>
              <w:bottom w:val="single" w:sz="4" w:space="0" w:color="auto"/>
              <w:right w:val="single" w:sz="4" w:space="0" w:color="auto"/>
            </w:tcBorders>
            <w:shd w:val="clear" w:color="D9E1F2" w:fill="D9E1F2"/>
            <w:vAlign w:val="bottom"/>
            <w:hideMark/>
          </w:tcPr>
          <w:p w14:paraId="5224812E"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114,56</w:t>
            </w:r>
          </w:p>
        </w:tc>
      </w:tr>
      <w:tr w:rsidR="005000DE" w14:paraId="0581EDCA" w14:textId="77777777" w:rsidTr="005000DE">
        <w:trPr>
          <w:trHeight w:val="495"/>
        </w:trPr>
        <w:tc>
          <w:tcPr>
            <w:tcW w:w="5949" w:type="dxa"/>
            <w:tcBorders>
              <w:top w:val="nil"/>
              <w:left w:val="single" w:sz="4" w:space="0" w:color="auto"/>
              <w:bottom w:val="single" w:sz="4" w:space="0" w:color="auto"/>
              <w:right w:val="single" w:sz="4" w:space="0" w:color="auto"/>
            </w:tcBorders>
            <w:vAlign w:val="bottom"/>
            <w:hideMark/>
          </w:tcPr>
          <w:p w14:paraId="120ECEE3" w14:textId="77777777" w:rsidR="005000DE" w:rsidRDefault="005000DE">
            <w:pPr>
              <w:rPr>
                <w:rFonts w:ascii="Calibri" w:hAnsi="Calibri" w:cs="Calibri"/>
                <w:color w:val="000000"/>
                <w:sz w:val="18"/>
                <w:szCs w:val="18"/>
              </w:rPr>
            </w:pPr>
            <w:r>
              <w:rPr>
                <w:rFonts w:ascii="Calibri" w:hAnsi="Calibri" w:cs="Calibri"/>
                <w:color w:val="000000"/>
                <w:sz w:val="18"/>
                <w:szCs w:val="18"/>
              </w:rPr>
              <w:t>Unapređenje standarda u školama - izvor vlastiti prihodi i Ministarstvo za mentorstvo</w:t>
            </w:r>
          </w:p>
        </w:tc>
        <w:tc>
          <w:tcPr>
            <w:tcW w:w="1259" w:type="dxa"/>
            <w:tcBorders>
              <w:top w:val="nil"/>
              <w:left w:val="nil"/>
              <w:bottom w:val="single" w:sz="4" w:space="0" w:color="auto"/>
              <w:right w:val="single" w:sz="4" w:space="0" w:color="auto"/>
            </w:tcBorders>
            <w:noWrap/>
            <w:vAlign w:val="bottom"/>
            <w:hideMark/>
          </w:tcPr>
          <w:p w14:paraId="5D23958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18.413,37</w:t>
            </w:r>
          </w:p>
        </w:tc>
        <w:tc>
          <w:tcPr>
            <w:tcW w:w="1178" w:type="dxa"/>
            <w:tcBorders>
              <w:top w:val="nil"/>
              <w:left w:val="nil"/>
              <w:bottom w:val="single" w:sz="4" w:space="0" w:color="auto"/>
              <w:right w:val="single" w:sz="4" w:space="0" w:color="auto"/>
            </w:tcBorders>
            <w:noWrap/>
            <w:vAlign w:val="bottom"/>
            <w:hideMark/>
          </w:tcPr>
          <w:p w14:paraId="392B7B29"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21.094,73</w:t>
            </w:r>
          </w:p>
        </w:tc>
        <w:tc>
          <w:tcPr>
            <w:tcW w:w="819" w:type="dxa"/>
            <w:tcBorders>
              <w:top w:val="nil"/>
              <w:left w:val="nil"/>
              <w:bottom w:val="single" w:sz="4" w:space="0" w:color="auto"/>
              <w:right w:val="single" w:sz="4" w:space="0" w:color="auto"/>
            </w:tcBorders>
            <w:noWrap/>
            <w:vAlign w:val="bottom"/>
            <w:hideMark/>
          </w:tcPr>
          <w:p w14:paraId="5420B30D"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114,6</w:t>
            </w:r>
          </w:p>
        </w:tc>
      </w:tr>
      <w:tr w:rsidR="005000DE" w14:paraId="259FCA51"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648C1FB8"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OŠ  “Podolice”   Koprivnica</w:t>
            </w:r>
          </w:p>
        </w:tc>
        <w:tc>
          <w:tcPr>
            <w:tcW w:w="1259" w:type="dxa"/>
            <w:tcBorders>
              <w:top w:val="nil"/>
              <w:left w:val="nil"/>
              <w:bottom w:val="single" w:sz="4" w:space="0" w:color="auto"/>
              <w:right w:val="single" w:sz="4" w:space="0" w:color="auto"/>
            </w:tcBorders>
            <w:shd w:val="clear" w:color="D9E1F2" w:fill="D9E1F2"/>
            <w:vAlign w:val="bottom"/>
            <w:hideMark/>
          </w:tcPr>
          <w:p w14:paraId="6EA9BEAA"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45.873,53</w:t>
            </w:r>
          </w:p>
        </w:tc>
        <w:tc>
          <w:tcPr>
            <w:tcW w:w="1178" w:type="dxa"/>
            <w:tcBorders>
              <w:top w:val="nil"/>
              <w:left w:val="nil"/>
              <w:bottom w:val="single" w:sz="4" w:space="0" w:color="auto"/>
              <w:right w:val="single" w:sz="4" w:space="0" w:color="auto"/>
            </w:tcBorders>
            <w:shd w:val="clear" w:color="D9E1F2" w:fill="D9E1F2"/>
            <w:vAlign w:val="bottom"/>
            <w:hideMark/>
          </w:tcPr>
          <w:p w14:paraId="01048463"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52.849,91</w:t>
            </w:r>
          </w:p>
        </w:tc>
        <w:tc>
          <w:tcPr>
            <w:tcW w:w="819" w:type="dxa"/>
            <w:tcBorders>
              <w:top w:val="nil"/>
              <w:left w:val="nil"/>
              <w:bottom w:val="single" w:sz="4" w:space="0" w:color="auto"/>
              <w:right w:val="single" w:sz="4" w:space="0" w:color="auto"/>
            </w:tcBorders>
            <w:shd w:val="clear" w:color="D9E1F2" w:fill="D9E1F2"/>
            <w:noWrap/>
            <w:vAlign w:val="bottom"/>
            <w:hideMark/>
          </w:tcPr>
          <w:p w14:paraId="25576A90"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 </w:t>
            </w:r>
          </w:p>
        </w:tc>
      </w:tr>
      <w:tr w:rsidR="005000DE" w14:paraId="27264972" w14:textId="77777777" w:rsidTr="005000DE">
        <w:trPr>
          <w:trHeight w:val="495"/>
        </w:trPr>
        <w:tc>
          <w:tcPr>
            <w:tcW w:w="5949" w:type="dxa"/>
            <w:tcBorders>
              <w:top w:val="nil"/>
              <w:left w:val="single" w:sz="4" w:space="0" w:color="auto"/>
              <w:bottom w:val="single" w:sz="4" w:space="0" w:color="auto"/>
              <w:right w:val="single" w:sz="4" w:space="0" w:color="auto"/>
            </w:tcBorders>
            <w:vAlign w:val="bottom"/>
            <w:hideMark/>
          </w:tcPr>
          <w:p w14:paraId="7E2146A6" w14:textId="77777777" w:rsidR="005000DE" w:rsidRDefault="005000DE">
            <w:pPr>
              <w:rPr>
                <w:rFonts w:ascii="Calibri" w:hAnsi="Calibri" w:cs="Calibri"/>
                <w:color w:val="000000"/>
                <w:sz w:val="18"/>
                <w:szCs w:val="18"/>
              </w:rPr>
            </w:pPr>
            <w:r>
              <w:rPr>
                <w:rFonts w:ascii="Calibri" w:hAnsi="Calibri" w:cs="Calibri"/>
                <w:color w:val="000000"/>
                <w:sz w:val="18"/>
                <w:szCs w:val="18"/>
              </w:rPr>
              <w:t>Unapređenje standarda u školama - izvor vlastiti prihodi i Ministarstvo za mentorstvo</w:t>
            </w:r>
          </w:p>
        </w:tc>
        <w:tc>
          <w:tcPr>
            <w:tcW w:w="1259" w:type="dxa"/>
            <w:tcBorders>
              <w:top w:val="nil"/>
              <w:left w:val="nil"/>
              <w:bottom w:val="single" w:sz="4" w:space="0" w:color="auto"/>
              <w:right w:val="single" w:sz="4" w:space="0" w:color="auto"/>
            </w:tcBorders>
            <w:noWrap/>
            <w:vAlign w:val="bottom"/>
            <w:hideMark/>
          </w:tcPr>
          <w:p w14:paraId="5DA03FDB"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45.873,53</w:t>
            </w:r>
          </w:p>
        </w:tc>
        <w:tc>
          <w:tcPr>
            <w:tcW w:w="1178" w:type="dxa"/>
            <w:tcBorders>
              <w:top w:val="nil"/>
              <w:left w:val="nil"/>
              <w:bottom w:val="single" w:sz="4" w:space="0" w:color="auto"/>
              <w:right w:val="single" w:sz="4" w:space="0" w:color="auto"/>
            </w:tcBorders>
            <w:noWrap/>
            <w:vAlign w:val="bottom"/>
            <w:hideMark/>
          </w:tcPr>
          <w:p w14:paraId="67BEAC38"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52.849,91</w:t>
            </w:r>
          </w:p>
        </w:tc>
        <w:tc>
          <w:tcPr>
            <w:tcW w:w="819" w:type="dxa"/>
            <w:tcBorders>
              <w:top w:val="nil"/>
              <w:left w:val="nil"/>
              <w:bottom w:val="single" w:sz="4" w:space="0" w:color="auto"/>
              <w:right w:val="single" w:sz="4" w:space="0" w:color="auto"/>
            </w:tcBorders>
            <w:noWrap/>
            <w:vAlign w:val="bottom"/>
            <w:hideMark/>
          </w:tcPr>
          <w:p w14:paraId="18E1BD42"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115,2</w:t>
            </w:r>
          </w:p>
        </w:tc>
      </w:tr>
      <w:tr w:rsidR="005000DE" w14:paraId="6954A577" w14:textId="77777777" w:rsidTr="005000DE">
        <w:trPr>
          <w:trHeight w:val="300"/>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02DC644C"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COOR “Podravsko sunce” Koprivnica</w:t>
            </w:r>
          </w:p>
        </w:tc>
        <w:tc>
          <w:tcPr>
            <w:tcW w:w="1259" w:type="dxa"/>
            <w:tcBorders>
              <w:top w:val="nil"/>
              <w:left w:val="nil"/>
              <w:bottom w:val="single" w:sz="4" w:space="0" w:color="auto"/>
              <w:right w:val="single" w:sz="4" w:space="0" w:color="auto"/>
            </w:tcBorders>
            <w:shd w:val="clear" w:color="D9E1F2" w:fill="D9E1F2"/>
            <w:vAlign w:val="bottom"/>
            <w:hideMark/>
          </w:tcPr>
          <w:p w14:paraId="5C006ED5"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247,53</w:t>
            </w:r>
          </w:p>
        </w:tc>
        <w:tc>
          <w:tcPr>
            <w:tcW w:w="1178" w:type="dxa"/>
            <w:tcBorders>
              <w:top w:val="nil"/>
              <w:left w:val="nil"/>
              <w:bottom w:val="single" w:sz="4" w:space="0" w:color="auto"/>
              <w:right w:val="single" w:sz="4" w:space="0" w:color="auto"/>
            </w:tcBorders>
            <w:shd w:val="clear" w:color="D9E1F2" w:fill="D9E1F2"/>
            <w:vAlign w:val="bottom"/>
            <w:hideMark/>
          </w:tcPr>
          <w:p w14:paraId="17A8B634"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475,28</w:t>
            </w:r>
          </w:p>
        </w:tc>
        <w:tc>
          <w:tcPr>
            <w:tcW w:w="819" w:type="dxa"/>
            <w:tcBorders>
              <w:top w:val="nil"/>
              <w:left w:val="nil"/>
              <w:bottom w:val="single" w:sz="4" w:space="0" w:color="auto"/>
              <w:right w:val="single" w:sz="4" w:space="0" w:color="auto"/>
            </w:tcBorders>
            <w:shd w:val="clear" w:color="D9E1F2" w:fill="D9E1F2"/>
            <w:vAlign w:val="bottom"/>
            <w:hideMark/>
          </w:tcPr>
          <w:p w14:paraId="3E62A4AF"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192,01</w:t>
            </w:r>
          </w:p>
        </w:tc>
      </w:tr>
      <w:tr w:rsidR="005000DE" w14:paraId="539C6876" w14:textId="77777777" w:rsidTr="005000DE">
        <w:trPr>
          <w:trHeight w:val="300"/>
        </w:trPr>
        <w:tc>
          <w:tcPr>
            <w:tcW w:w="5949" w:type="dxa"/>
            <w:tcBorders>
              <w:top w:val="nil"/>
              <w:left w:val="single" w:sz="4" w:space="0" w:color="auto"/>
              <w:bottom w:val="single" w:sz="4" w:space="0" w:color="auto"/>
              <w:right w:val="single" w:sz="4" w:space="0" w:color="auto"/>
            </w:tcBorders>
            <w:vAlign w:val="bottom"/>
            <w:hideMark/>
          </w:tcPr>
          <w:p w14:paraId="6F5CA28A" w14:textId="77777777" w:rsidR="005000DE" w:rsidRDefault="005000DE">
            <w:pPr>
              <w:rPr>
                <w:rFonts w:ascii="Calibri" w:hAnsi="Calibri" w:cs="Calibri"/>
                <w:color w:val="000000"/>
                <w:sz w:val="18"/>
                <w:szCs w:val="18"/>
              </w:rPr>
            </w:pPr>
            <w:r>
              <w:rPr>
                <w:rFonts w:ascii="Calibri" w:hAnsi="Calibri" w:cs="Calibri"/>
                <w:color w:val="000000"/>
                <w:sz w:val="18"/>
                <w:szCs w:val="18"/>
              </w:rPr>
              <w:t>Redovna djelatnost osnovnih škola</w:t>
            </w:r>
          </w:p>
        </w:tc>
        <w:tc>
          <w:tcPr>
            <w:tcW w:w="1259" w:type="dxa"/>
            <w:tcBorders>
              <w:top w:val="nil"/>
              <w:left w:val="nil"/>
              <w:bottom w:val="single" w:sz="4" w:space="0" w:color="auto"/>
              <w:right w:val="single" w:sz="4" w:space="0" w:color="auto"/>
            </w:tcBorders>
            <w:noWrap/>
            <w:vAlign w:val="bottom"/>
            <w:hideMark/>
          </w:tcPr>
          <w:p w14:paraId="4FD47FF1"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247,53</w:t>
            </w:r>
          </w:p>
        </w:tc>
        <w:tc>
          <w:tcPr>
            <w:tcW w:w="1178" w:type="dxa"/>
            <w:tcBorders>
              <w:top w:val="nil"/>
              <w:left w:val="nil"/>
              <w:bottom w:val="single" w:sz="4" w:space="0" w:color="auto"/>
              <w:right w:val="single" w:sz="4" w:space="0" w:color="auto"/>
            </w:tcBorders>
            <w:noWrap/>
            <w:vAlign w:val="bottom"/>
            <w:hideMark/>
          </w:tcPr>
          <w:p w14:paraId="263D2B7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475,28</w:t>
            </w:r>
          </w:p>
        </w:tc>
        <w:tc>
          <w:tcPr>
            <w:tcW w:w="819" w:type="dxa"/>
            <w:tcBorders>
              <w:top w:val="nil"/>
              <w:left w:val="nil"/>
              <w:bottom w:val="single" w:sz="4" w:space="0" w:color="auto"/>
              <w:right w:val="single" w:sz="4" w:space="0" w:color="auto"/>
            </w:tcBorders>
            <w:noWrap/>
            <w:vAlign w:val="bottom"/>
            <w:hideMark/>
          </w:tcPr>
          <w:p w14:paraId="13B9A284"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w:t>
            </w:r>
          </w:p>
        </w:tc>
      </w:tr>
      <w:tr w:rsidR="005000DE" w14:paraId="680E3626" w14:textId="77777777" w:rsidTr="005000DE">
        <w:trPr>
          <w:trHeight w:val="349"/>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32604DC9"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Javna vatrogasna postrojba Grada Koprivnice</w:t>
            </w:r>
          </w:p>
        </w:tc>
        <w:tc>
          <w:tcPr>
            <w:tcW w:w="1259" w:type="dxa"/>
            <w:tcBorders>
              <w:top w:val="nil"/>
              <w:left w:val="nil"/>
              <w:bottom w:val="single" w:sz="4" w:space="0" w:color="auto"/>
              <w:right w:val="single" w:sz="4" w:space="0" w:color="auto"/>
            </w:tcBorders>
            <w:shd w:val="clear" w:color="D9E1F2" w:fill="D9E1F2"/>
            <w:vAlign w:val="bottom"/>
            <w:hideMark/>
          </w:tcPr>
          <w:p w14:paraId="3394E678"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2.160,00</w:t>
            </w:r>
          </w:p>
        </w:tc>
        <w:tc>
          <w:tcPr>
            <w:tcW w:w="1178" w:type="dxa"/>
            <w:tcBorders>
              <w:top w:val="nil"/>
              <w:left w:val="nil"/>
              <w:bottom w:val="single" w:sz="4" w:space="0" w:color="auto"/>
              <w:right w:val="single" w:sz="4" w:space="0" w:color="auto"/>
            </w:tcBorders>
            <w:shd w:val="clear" w:color="D9E1F2" w:fill="D9E1F2"/>
            <w:vAlign w:val="bottom"/>
            <w:hideMark/>
          </w:tcPr>
          <w:p w14:paraId="725A6A40"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330,00</w:t>
            </w:r>
          </w:p>
        </w:tc>
        <w:tc>
          <w:tcPr>
            <w:tcW w:w="819" w:type="dxa"/>
            <w:tcBorders>
              <w:top w:val="nil"/>
              <w:left w:val="nil"/>
              <w:bottom w:val="single" w:sz="4" w:space="0" w:color="auto"/>
              <w:right w:val="single" w:sz="4" w:space="0" w:color="auto"/>
            </w:tcBorders>
            <w:shd w:val="clear" w:color="D9E1F2" w:fill="D9E1F2"/>
            <w:vAlign w:val="bottom"/>
            <w:hideMark/>
          </w:tcPr>
          <w:p w14:paraId="11AAFF3B"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15,28</w:t>
            </w:r>
          </w:p>
        </w:tc>
      </w:tr>
      <w:tr w:rsidR="005000DE" w14:paraId="1582516C" w14:textId="77777777" w:rsidTr="005000DE">
        <w:trPr>
          <w:trHeight w:val="270"/>
        </w:trPr>
        <w:tc>
          <w:tcPr>
            <w:tcW w:w="5949" w:type="dxa"/>
            <w:tcBorders>
              <w:top w:val="nil"/>
              <w:left w:val="single" w:sz="4" w:space="0" w:color="auto"/>
              <w:bottom w:val="single" w:sz="4" w:space="0" w:color="auto"/>
              <w:right w:val="single" w:sz="4" w:space="0" w:color="auto"/>
            </w:tcBorders>
            <w:vAlign w:val="bottom"/>
            <w:hideMark/>
          </w:tcPr>
          <w:p w14:paraId="04404718" w14:textId="77777777" w:rsidR="005000DE" w:rsidRDefault="005000DE">
            <w:pPr>
              <w:rPr>
                <w:rFonts w:ascii="Calibri" w:hAnsi="Calibri" w:cs="Calibri"/>
                <w:color w:val="000000"/>
                <w:sz w:val="18"/>
                <w:szCs w:val="18"/>
              </w:rPr>
            </w:pPr>
            <w:r>
              <w:rPr>
                <w:rFonts w:ascii="Calibri" w:hAnsi="Calibri" w:cs="Calibri"/>
                <w:color w:val="000000"/>
                <w:sz w:val="18"/>
                <w:szCs w:val="18"/>
              </w:rPr>
              <w:t>Sufinanciranje programa JVP-Vlastita sredstva (ostala)</w:t>
            </w:r>
          </w:p>
        </w:tc>
        <w:tc>
          <w:tcPr>
            <w:tcW w:w="1259" w:type="dxa"/>
            <w:tcBorders>
              <w:top w:val="nil"/>
              <w:left w:val="nil"/>
              <w:bottom w:val="single" w:sz="4" w:space="0" w:color="auto"/>
              <w:right w:val="single" w:sz="4" w:space="0" w:color="auto"/>
            </w:tcBorders>
            <w:noWrap/>
            <w:vAlign w:val="bottom"/>
            <w:hideMark/>
          </w:tcPr>
          <w:p w14:paraId="30F41DCA"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2.160,00</w:t>
            </w:r>
          </w:p>
        </w:tc>
        <w:tc>
          <w:tcPr>
            <w:tcW w:w="1178" w:type="dxa"/>
            <w:tcBorders>
              <w:top w:val="nil"/>
              <w:left w:val="nil"/>
              <w:bottom w:val="single" w:sz="4" w:space="0" w:color="auto"/>
              <w:right w:val="single" w:sz="4" w:space="0" w:color="auto"/>
            </w:tcBorders>
            <w:noWrap/>
            <w:vAlign w:val="bottom"/>
            <w:hideMark/>
          </w:tcPr>
          <w:p w14:paraId="20279F75"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330,00</w:t>
            </w:r>
          </w:p>
        </w:tc>
        <w:tc>
          <w:tcPr>
            <w:tcW w:w="819" w:type="dxa"/>
            <w:tcBorders>
              <w:top w:val="nil"/>
              <w:left w:val="nil"/>
              <w:bottom w:val="single" w:sz="4" w:space="0" w:color="auto"/>
              <w:right w:val="single" w:sz="4" w:space="0" w:color="auto"/>
            </w:tcBorders>
            <w:noWrap/>
            <w:vAlign w:val="bottom"/>
            <w:hideMark/>
          </w:tcPr>
          <w:p w14:paraId="2B1D1383" w14:textId="77777777" w:rsidR="005000DE" w:rsidRDefault="005000DE">
            <w:pPr>
              <w:jc w:val="center"/>
              <w:rPr>
                <w:rFonts w:ascii="Calibri" w:hAnsi="Calibri" w:cs="Calibri"/>
                <w:color w:val="000000"/>
                <w:sz w:val="18"/>
                <w:szCs w:val="18"/>
              </w:rPr>
            </w:pPr>
            <w:r>
              <w:rPr>
                <w:rFonts w:ascii="Calibri" w:hAnsi="Calibri" w:cs="Calibri"/>
                <w:color w:val="000000"/>
                <w:sz w:val="18"/>
                <w:szCs w:val="18"/>
              </w:rPr>
              <w:t>15,3</w:t>
            </w:r>
          </w:p>
        </w:tc>
      </w:tr>
      <w:tr w:rsidR="005000DE" w14:paraId="29708915" w14:textId="77777777" w:rsidTr="005000DE">
        <w:trPr>
          <w:trHeight w:val="495"/>
        </w:trPr>
        <w:tc>
          <w:tcPr>
            <w:tcW w:w="5949" w:type="dxa"/>
            <w:tcBorders>
              <w:top w:val="nil"/>
              <w:left w:val="single" w:sz="4" w:space="0" w:color="auto"/>
              <w:bottom w:val="single" w:sz="4" w:space="0" w:color="auto"/>
              <w:right w:val="single" w:sz="4" w:space="0" w:color="auto"/>
            </w:tcBorders>
            <w:shd w:val="clear" w:color="D9E1F2" w:fill="D9E1F2"/>
            <w:vAlign w:val="bottom"/>
            <w:hideMark/>
          </w:tcPr>
          <w:p w14:paraId="437A64FD" w14:textId="77777777" w:rsidR="005000DE" w:rsidRDefault="005000DE">
            <w:pPr>
              <w:rPr>
                <w:rFonts w:ascii="Calibri" w:hAnsi="Calibri" w:cs="Calibri"/>
                <w:b/>
                <w:bCs/>
                <w:color w:val="000000"/>
                <w:sz w:val="18"/>
                <w:szCs w:val="18"/>
              </w:rPr>
            </w:pPr>
            <w:r>
              <w:rPr>
                <w:rFonts w:ascii="Calibri" w:hAnsi="Calibri" w:cs="Calibri"/>
                <w:b/>
                <w:bCs/>
                <w:color w:val="000000"/>
                <w:sz w:val="18"/>
                <w:szCs w:val="18"/>
              </w:rPr>
              <w:t>37 Naknade građanima i kućanstvima na temelju osiguranja i druge naknade</w:t>
            </w:r>
          </w:p>
        </w:tc>
        <w:tc>
          <w:tcPr>
            <w:tcW w:w="1259" w:type="dxa"/>
            <w:tcBorders>
              <w:top w:val="nil"/>
              <w:left w:val="nil"/>
              <w:bottom w:val="single" w:sz="4" w:space="0" w:color="auto"/>
              <w:right w:val="single" w:sz="4" w:space="0" w:color="auto"/>
            </w:tcBorders>
            <w:shd w:val="clear" w:color="D9E1F2" w:fill="D9E1F2"/>
            <w:vAlign w:val="bottom"/>
            <w:hideMark/>
          </w:tcPr>
          <w:p w14:paraId="4981260F"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1.330.422,52</w:t>
            </w:r>
          </w:p>
        </w:tc>
        <w:tc>
          <w:tcPr>
            <w:tcW w:w="1178" w:type="dxa"/>
            <w:tcBorders>
              <w:top w:val="nil"/>
              <w:left w:val="nil"/>
              <w:bottom w:val="single" w:sz="4" w:space="0" w:color="auto"/>
              <w:right w:val="single" w:sz="4" w:space="0" w:color="auto"/>
            </w:tcBorders>
            <w:shd w:val="clear" w:color="D9E1F2" w:fill="D9E1F2"/>
            <w:vAlign w:val="bottom"/>
            <w:hideMark/>
          </w:tcPr>
          <w:p w14:paraId="7A9DF9B8"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1.590.913,72</w:t>
            </w:r>
          </w:p>
        </w:tc>
        <w:tc>
          <w:tcPr>
            <w:tcW w:w="819" w:type="dxa"/>
            <w:tcBorders>
              <w:top w:val="nil"/>
              <w:left w:val="nil"/>
              <w:bottom w:val="single" w:sz="4" w:space="0" w:color="auto"/>
              <w:right w:val="single" w:sz="4" w:space="0" w:color="auto"/>
            </w:tcBorders>
            <w:shd w:val="clear" w:color="D9E1F2" w:fill="D9E1F2"/>
            <w:noWrap/>
            <w:vAlign w:val="bottom"/>
            <w:hideMark/>
          </w:tcPr>
          <w:p w14:paraId="1981F3BE" w14:textId="77777777" w:rsidR="005000DE" w:rsidRDefault="005000DE">
            <w:pPr>
              <w:jc w:val="center"/>
              <w:rPr>
                <w:rFonts w:ascii="Calibri" w:hAnsi="Calibri" w:cs="Calibri"/>
                <w:b/>
                <w:bCs/>
                <w:color w:val="000000"/>
                <w:sz w:val="18"/>
                <w:szCs w:val="18"/>
              </w:rPr>
            </w:pPr>
            <w:r>
              <w:rPr>
                <w:rFonts w:ascii="Calibri" w:hAnsi="Calibri" w:cs="Calibri"/>
                <w:b/>
                <w:bCs/>
                <w:color w:val="000000"/>
                <w:sz w:val="18"/>
                <w:szCs w:val="18"/>
              </w:rPr>
              <w:t>119,6</w:t>
            </w:r>
          </w:p>
        </w:tc>
      </w:tr>
    </w:tbl>
    <w:p w14:paraId="48F06756" w14:textId="77777777" w:rsidR="009B552C" w:rsidRPr="00964CFF" w:rsidRDefault="009B552C" w:rsidP="0030715F">
      <w:pPr>
        <w:autoSpaceDE w:val="0"/>
        <w:autoSpaceDN w:val="0"/>
        <w:adjustRightInd w:val="0"/>
        <w:jc w:val="both"/>
        <w:rPr>
          <w:rFonts w:ascii="TimesNewRomanPSMT" w:eastAsia="Calibri" w:hAnsi="TimesNewRomanPSMT" w:cs="TimesNewRomanPSMT"/>
          <w:b/>
          <w:bCs/>
          <w:sz w:val="22"/>
          <w:szCs w:val="22"/>
        </w:rPr>
      </w:pPr>
    </w:p>
    <w:p w14:paraId="290D0F2F" w14:textId="07FCE0CF" w:rsidR="002C0087" w:rsidRPr="00964CFF" w:rsidRDefault="006C2739" w:rsidP="0030715F">
      <w:pPr>
        <w:autoSpaceDE w:val="0"/>
        <w:autoSpaceDN w:val="0"/>
        <w:adjustRightInd w:val="0"/>
        <w:jc w:val="both"/>
        <w:rPr>
          <w:rFonts w:ascii="TimesNewRomanPSMT" w:eastAsia="Calibri" w:hAnsi="TimesNewRomanPSMT" w:cs="TimesNewRomanPSMT"/>
          <w:b/>
          <w:bCs/>
          <w:sz w:val="22"/>
          <w:szCs w:val="22"/>
        </w:rPr>
      </w:pPr>
      <w:r w:rsidRPr="00964CFF">
        <w:rPr>
          <w:rFonts w:ascii="TimesNewRomanPSMT" w:eastAsia="Calibri" w:hAnsi="TimesNewRomanPSMT" w:cs="TimesNewRomanPSMT"/>
          <w:b/>
          <w:bCs/>
          <w:sz w:val="22"/>
          <w:szCs w:val="22"/>
        </w:rPr>
        <w:t>Ostali rashodi</w:t>
      </w:r>
      <w:r w:rsidR="00946231" w:rsidRPr="00964CFF">
        <w:rPr>
          <w:rFonts w:ascii="TimesNewRomanPSMT" w:eastAsia="Calibri" w:hAnsi="TimesNewRomanPSMT" w:cs="TimesNewRomanPSMT"/>
          <w:b/>
          <w:bCs/>
          <w:sz w:val="22"/>
          <w:szCs w:val="22"/>
        </w:rPr>
        <w:t xml:space="preserve"> (</w:t>
      </w:r>
      <w:r w:rsidR="00217A58" w:rsidRPr="00964CFF">
        <w:rPr>
          <w:rFonts w:ascii="TimesNewRomanPSMT" w:eastAsia="Calibri" w:hAnsi="TimesNewRomanPSMT" w:cs="TimesNewRomanPSMT"/>
          <w:b/>
          <w:bCs/>
          <w:sz w:val="22"/>
          <w:szCs w:val="22"/>
        </w:rPr>
        <w:t>S</w:t>
      </w:r>
      <w:r w:rsidR="00946231" w:rsidRPr="00964CFF">
        <w:rPr>
          <w:rFonts w:ascii="TimesNewRomanPSMT" w:eastAsia="Calibri" w:hAnsi="TimesNewRomanPSMT" w:cs="TimesNewRomanPSMT"/>
          <w:b/>
          <w:bCs/>
          <w:sz w:val="22"/>
          <w:szCs w:val="22"/>
        </w:rPr>
        <w:t>kupina 38)</w:t>
      </w:r>
    </w:p>
    <w:p w14:paraId="5081D20B" w14:textId="78FE2B30" w:rsidR="004A01D9" w:rsidRPr="00964CFF" w:rsidRDefault="004A01D9" w:rsidP="009B552C">
      <w:pPr>
        <w:autoSpaceDE w:val="0"/>
        <w:autoSpaceDN w:val="0"/>
        <w:adjustRightInd w:val="0"/>
        <w:ind w:firstLine="709"/>
        <w:jc w:val="both"/>
        <w:rPr>
          <w:rFonts w:ascii="TimesNewRomanPSMT" w:eastAsia="Calibri" w:hAnsi="TimesNewRomanPSMT" w:cs="TimesNewRomanPSMT"/>
          <w:sz w:val="22"/>
          <w:szCs w:val="22"/>
        </w:rPr>
      </w:pPr>
      <w:r w:rsidRPr="00964CFF">
        <w:rPr>
          <w:rFonts w:ascii="TimesNewRomanPSMT" w:eastAsia="Calibri" w:hAnsi="TimesNewRomanPSMT" w:cs="TimesNewRomanPSMT"/>
          <w:sz w:val="22"/>
          <w:szCs w:val="22"/>
        </w:rPr>
        <w:t xml:space="preserve">Što se tiče skupine 38 (ostali rashodi) bilježi se rast od </w:t>
      </w:r>
      <w:r w:rsidR="009471F5" w:rsidRPr="00964CFF">
        <w:rPr>
          <w:rFonts w:ascii="TimesNewRomanPSMT" w:eastAsia="Calibri" w:hAnsi="TimesNewRomanPSMT" w:cs="TimesNewRomanPSMT"/>
          <w:sz w:val="22"/>
          <w:szCs w:val="22"/>
        </w:rPr>
        <w:t>22</w:t>
      </w:r>
      <w:r w:rsidRPr="00964CFF">
        <w:rPr>
          <w:rFonts w:ascii="TimesNewRomanPSMT" w:eastAsia="Calibri" w:hAnsi="TimesNewRomanPSMT" w:cs="TimesNewRomanPSMT"/>
          <w:sz w:val="22"/>
          <w:szCs w:val="22"/>
        </w:rPr>
        <w:t xml:space="preserve"> posto i realizacija od </w:t>
      </w:r>
      <w:r w:rsidR="009471F5" w:rsidRPr="00964CFF">
        <w:rPr>
          <w:rFonts w:ascii="TimesNewRomanPSMT" w:eastAsia="Calibri" w:hAnsi="TimesNewRomanPSMT" w:cs="TimesNewRomanPSMT"/>
          <w:sz w:val="22"/>
          <w:szCs w:val="22"/>
        </w:rPr>
        <w:t>5.475.839,75</w:t>
      </w:r>
      <w:r w:rsidRPr="00964CFF">
        <w:rPr>
          <w:rFonts w:ascii="TimesNewRomanPSMT" w:eastAsia="Calibri" w:hAnsi="TimesNewRomanPSMT" w:cs="TimesNewRomanPSMT"/>
          <w:sz w:val="22"/>
          <w:szCs w:val="22"/>
        </w:rPr>
        <w:t xml:space="preserve"> EUR. </w:t>
      </w:r>
    </w:p>
    <w:p w14:paraId="6EA2D33D" w14:textId="0E82C41E" w:rsidR="00C2302E" w:rsidRPr="00964CFF" w:rsidRDefault="00C2302E" w:rsidP="00C2302E">
      <w:pPr>
        <w:autoSpaceDE w:val="0"/>
        <w:autoSpaceDN w:val="0"/>
        <w:adjustRightInd w:val="0"/>
        <w:ind w:firstLine="709"/>
        <w:jc w:val="both"/>
        <w:rPr>
          <w:rFonts w:ascii="TimesNewRomanPSMT" w:eastAsia="Calibri" w:hAnsi="TimesNewRomanPSMT" w:cs="TimesNewRomanPSMT"/>
          <w:sz w:val="22"/>
          <w:szCs w:val="22"/>
        </w:rPr>
      </w:pPr>
      <w:r w:rsidRPr="00964CFF">
        <w:rPr>
          <w:rFonts w:ascii="TimesNewRomanPSMT" w:eastAsia="Calibri" w:hAnsi="TimesNewRomanPSMT" w:cs="TimesNewRomanPSMT"/>
          <w:sz w:val="22"/>
          <w:szCs w:val="22"/>
        </w:rPr>
        <w:t>Odjeljak 3811</w:t>
      </w:r>
      <w:r w:rsidR="00B12792" w:rsidRPr="00964CFF">
        <w:rPr>
          <w:rFonts w:ascii="TimesNewRomanPSMT" w:eastAsia="Calibri" w:hAnsi="TimesNewRomanPSMT" w:cs="TimesNewRomanPSMT"/>
          <w:sz w:val="22"/>
          <w:szCs w:val="22"/>
        </w:rPr>
        <w:t xml:space="preserve"> – </w:t>
      </w:r>
      <w:r w:rsidRPr="00964CFF">
        <w:rPr>
          <w:rFonts w:ascii="TimesNewRomanPSMT" w:eastAsia="Calibri" w:hAnsi="TimesNewRomanPSMT" w:cs="TimesNewRomanPSMT"/>
          <w:sz w:val="22"/>
          <w:szCs w:val="22"/>
        </w:rPr>
        <w:t xml:space="preserve"> Tekuće donacije u novcu  </w:t>
      </w:r>
      <w:r w:rsidR="009471F5" w:rsidRPr="00964CFF">
        <w:rPr>
          <w:rFonts w:ascii="TimesNewRomanPSMT" w:eastAsia="Calibri" w:hAnsi="TimesNewRomanPSMT" w:cs="TimesNewRomanPSMT"/>
          <w:sz w:val="22"/>
          <w:szCs w:val="22"/>
        </w:rPr>
        <w:t xml:space="preserve">bilježe </w:t>
      </w:r>
      <w:r w:rsidRPr="00964CFF">
        <w:rPr>
          <w:rFonts w:ascii="TimesNewRomanPSMT" w:eastAsia="Calibri" w:hAnsi="TimesNewRomanPSMT" w:cs="TimesNewRomanPSMT"/>
          <w:sz w:val="22"/>
          <w:szCs w:val="22"/>
        </w:rPr>
        <w:t xml:space="preserve">rast od </w:t>
      </w:r>
      <w:r w:rsidR="009471F5" w:rsidRPr="00964CFF">
        <w:rPr>
          <w:rFonts w:ascii="TimesNewRomanPSMT" w:eastAsia="Calibri" w:hAnsi="TimesNewRomanPSMT" w:cs="TimesNewRomanPSMT"/>
          <w:sz w:val="22"/>
          <w:szCs w:val="22"/>
        </w:rPr>
        <w:t>19</w:t>
      </w:r>
      <w:r w:rsidRPr="00964CFF">
        <w:rPr>
          <w:rFonts w:ascii="TimesNewRomanPSMT" w:eastAsia="Calibri" w:hAnsi="TimesNewRomanPSMT" w:cs="TimesNewRomanPSMT"/>
          <w:sz w:val="22"/>
          <w:szCs w:val="22"/>
        </w:rPr>
        <w:t xml:space="preserve"> posto u odnosu na 202</w:t>
      </w:r>
      <w:r w:rsidR="000F004F" w:rsidRPr="00964CFF">
        <w:rPr>
          <w:rFonts w:ascii="TimesNewRomanPSMT" w:eastAsia="Calibri" w:hAnsi="TimesNewRomanPSMT" w:cs="TimesNewRomanPSMT"/>
          <w:sz w:val="22"/>
          <w:szCs w:val="22"/>
        </w:rPr>
        <w:t>4</w:t>
      </w:r>
      <w:r w:rsidRPr="00964CFF">
        <w:rPr>
          <w:rFonts w:ascii="TimesNewRomanPSMT" w:eastAsia="Calibri" w:hAnsi="TimesNewRomanPSMT" w:cs="TimesNewRomanPSMT"/>
          <w:sz w:val="22"/>
          <w:szCs w:val="22"/>
        </w:rPr>
        <w:t xml:space="preserve">. godinu i realizaciju od </w:t>
      </w:r>
      <w:r w:rsidR="000F004F" w:rsidRPr="00964CFF">
        <w:rPr>
          <w:rFonts w:ascii="TimesNewRomanPSMT" w:eastAsia="Calibri" w:hAnsi="TimesNewRomanPSMT" w:cs="TimesNewRomanPSMT"/>
          <w:sz w:val="22"/>
          <w:szCs w:val="22"/>
        </w:rPr>
        <w:t>3.993.422,35</w:t>
      </w:r>
      <w:r w:rsidRPr="00964CFF">
        <w:rPr>
          <w:rFonts w:ascii="TimesNewRomanPSMT" w:eastAsia="Calibri" w:hAnsi="TimesNewRomanPSMT" w:cs="TimesNewRomanPSMT"/>
          <w:sz w:val="22"/>
          <w:szCs w:val="22"/>
        </w:rPr>
        <w:t xml:space="preserve"> EUR. Najveći rast bilježi se na transferima Zajednici sportskih udruga Grada Koprivnice</w:t>
      </w:r>
      <w:r w:rsidR="000F004F" w:rsidRPr="00964CFF">
        <w:rPr>
          <w:rFonts w:ascii="TimesNewRomanPSMT" w:eastAsia="Calibri" w:hAnsi="TimesNewRomanPSMT" w:cs="TimesNewRomanPSMT"/>
          <w:sz w:val="22"/>
          <w:szCs w:val="22"/>
        </w:rPr>
        <w:t>.</w:t>
      </w:r>
    </w:p>
    <w:p w14:paraId="778EBBD9" w14:textId="6F58EEF9" w:rsidR="00C2302E" w:rsidRPr="000C4E3D" w:rsidRDefault="00C2302E" w:rsidP="00C2302E">
      <w:pPr>
        <w:autoSpaceDE w:val="0"/>
        <w:autoSpaceDN w:val="0"/>
        <w:adjustRightInd w:val="0"/>
        <w:ind w:firstLine="709"/>
        <w:jc w:val="both"/>
        <w:rPr>
          <w:rFonts w:ascii="TimesNewRomanPSMT" w:eastAsia="Calibri" w:hAnsi="TimesNewRomanPSMT" w:cs="TimesNewRomanPSMT"/>
          <w:sz w:val="22"/>
          <w:szCs w:val="22"/>
        </w:rPr>
      </w:pPr>
      <w:r w:rsidRPr="00964CFF">
        <w:rPr>
          <w:rFonts w:ascii="TimesNewRomanPSMT" w:eastAsia="Calibri" w:hAnsi="TimesNewRomanPSMT" w:cs="TimesNewRomanPSMT"/>
          <w:sz w:val="22"/>
          <w:szCs w:val="22"/>
        </w:rPr>
        <w:t>Odjeljak</w:t>
      </w:r>
      <w:r w:rsidR="00B12792" w:rsidRPr="00964CFF">
        <w:rPr>
          <w:rFonts w:ascii="TimesNewRomanPSMT" w:eastAsia="Calibri" w:hAnsi="TimesNewRomanPSMT" w:cs="TimesNewRomanPSMT"/>
          <w:sz w:val="22"/>
          <w:szCs w:val="22"/>
        </w:rPr>
        <w:t xml:space="preserve"> </w:t>
      </w:r>
      <w:r w:rsidRPr="00964CFF">
        <w:rPr>
          <w:rFonts w:ascii="TimesNewRomanPSMT" w:eastAsia="Calibri" w:hAnsi="TimesNewRomanPSMT" w:cs="TimesNewRomanPSMT"/>
          <w:sz w:val="22"/>
          <w:szCs w:val="22"/>
        </w:rPr>
        <w:t>3812</w:t>
      </w:r>
      <w:r w:rsidR="00B12792" w:rsidRPr="00964CFF">
        <w:rPr>
          <w:rFonts w:ascii="TimesNewRomanPSMT" w:eastAsia="Calibri" w:hAnsi="TimesNewRomanPSMT" w:cs="TimesNewRomanPSMT"/>
          <w:sz w:val="22"/>
          <w:szCs w:val="22"/>
        </w:rPr>
        <w:t xml:space="preserve"> – </w:t>
      </w:r>
      <w:r w:rsidRPr="00964CFF">
        <w:rPr>
          <w:rFonts w:ascii="TimesNewRomanPSMT" w:eastAsia="Calibri" w:hAnsi="TimesNewRomanPSMT" w:cs="TimesNewRomanPSMT"/>
          <w:sz w:val="22"/>
          <w:szCs w:val="22"/>
        </w:rPr>
        <w:t xml:space="preserve"> Tekuće donacije u naravi bilježe rast od </w:t>
      </w:r>
      <w:r w:rsidR="00964CFF" w:rsidRPr="00964CFF">
        <w:rPr>
          <w:rFonts w:ascii="TimesNewRomanPSMT" w:eastAsia="Calibri" w:hAnsi="TimesNewRomanPSMT" w:cs="TimesNewRomanPSMT"/>
          <w:sz w:val="22"/>
          <w:szCs w:val="22"/>
        </w:rPr>
        <w:t>106</w:t>
      </w:r>
      <w:r w:rsidRPr="00964CFF">
        <w:rPr>
          <w:rFonts w:ascii="TimesNewRomanPSMT" w:eastAsia="Calibri" w:hAnsi="TimesNewRomanPSMT" w:cs="TimesNewRomanPSMT"/>
          <w:sz w:val="22"/>
          <w:szCs w:val="22"/>
        </w:rPr>
        <w:t xml:space="preserve"> posto i realizaciju od </w:t>
      </w:r>
      <w:r w:rsidR="00964CFF" w:rsidRPr="00964CFF">
        <w:rPr>
          <w:rFonts w:ascii="TimesNewRomanPSMT" w:eastAsia="Calibri" w:hAnsi="TimesNewRomanPSMT" w:cs="TimesNewRomanPSMT"/>
          <w:sz w:val="22"/>
          <w:szCs w:val="22"/>
        </w:rPr>
        <w:t>377.985,85</w:t>
      </w:r>
      <w:r w:rsidRPr="00964CFF">
        <w:rPr>
          <w:rFonts w:ascii="TimesNewRomanPSMT" w:eastAsia="Calibri" w:hAnsi="TimesNewRomanPSMT" w:cs="TimesNewRomanPSMT"/>
          <w:sz w:val="22"/>
          <w:szCs w:val="22"/>
        </w:rPr>
        <w:t xml:space="preserve"> EUR. Uzrok tomu je </w:t>
      </w:r>
      <w:r w:rsidR="00964CFF" w:rsidRPr="00964CFF">
        <w:rPr>
          <w:rFonts w:ascii="TimesNewRomanPSMT" w:eastAsia="Calibri" w:hAnsi="TimesNewRomanPSMT" w:cs="TimesNewRomanPSMT"/>
          <w:sz w:val="22"/>
          <w:szCs w:val="22"/>
        </w:rPr>
        <w:t>veće</w:t>
      </w:r>
      <w:r w:rsidRPr="00964CFF">
        <w:rPr>
          <w:rFonts w:ascii="TimesNewRomanPSMT" w:eastAsia="Calibri" w:hAnsi="TimesNewRomanPSMT" w:cs="TimesNewRomanPSMT"/>
          <w:sz w:val="22"/>
          <w:szCs w:val="22"/>
        </w:rPr>
        <w:t xml:space="preserve"> isplate sredstava za fiskalnu održivost dječjih vrtića. Kod korisnika osnovne škole </w:t>
      </w:r>
      <w:r w:rsidRPr="000C4E3D">
        <w:rPr>
          <w:rFonts w:ascii="TimesNewRomanPSMT" w:eastAsia="Calibri" w:hAnsi="TimesNewRomanPSMT" w:cs="TimesNewRomanPSMT"/>
          <w:sz w:val="22"/>
          <w:szCs w:val="22"/>
        </w:rPr>
        <w:t xml:space="preserve">knjiže trošak higijenskih potrepština. </w:t>
      </w:r>
    </w:p>
    <w:p w14:paraId="39C97B3A" w14:textId="3030FF35" w:rsidR="00C2302E" w:rsidRPr="000C4E3D" w:rsidRDefault="00C2302E" w:rsidP="00C2302E">
      <w:pPr>
        <w:autoSpaceDE w:val="0"/>
        <w:autoSpaceDN w:val="0"/>
        <w:adjustRightInd w:val="0"/>
        <w:ind w:firstLine="709"/>
        <w:jc w:val="both"/>
        <w:rPr>
          <w:rFonts w:ascii="TimesNewRomanPSMT" w:eastAsia="Calibri" w:hAnsi="TimesNewRomanPSMT" w:cs="TimesNewRomanPSMT"/>
          <w:sz w:val="22"/>
          <w:szCs w:val="22"/>
        </w:rPr>
      </w:pPr>
      <w:r w:rsidRPr="000C4E3D">
        <w:rPr>
          <w:rFonts w:ascii="TimesNewRomanPSMT" w:eastAsia="Calibri" w:hAnsi="TimesNewRomanPSMT" w:cs="TimesNewRomanPSMT"/>
          <w:sz w:val="22"/>
          <w:szCs w:val="22"/>
        </w:rPr>
        <w:t>Odjeljak 3821</w:t>
      </w:r>
      <w:r w:rsidR="00B12792" w:rsidRPr="000C4E3D">
        <w:rPr>
          <w:rFonts w:ascii="TimesNewRomanPSMT" w:eastAsia="Calibri" w:hAnsi="TimesNewRomanPSMT" w:cs="TimesNewRomanPSMT"/>
          <w:sz w:val="22"/>
          <w:szCs w:val="22"/>
        </w:rPr>
        <w:t xml:space="preserve"> – </w:t>
      </w:r>
      <w:r w:rsidRPr="000C4E3D">
        <w:rPr>
          <w:rFonts w:ascii="TimesNewRomanPSMT" w:eastAsia="Calibri" w:hAnsi="TimesNewRomanPSMT" w:cs="TimesNewRomanPSMT"/>
          <w:sz w:val="22"/>
          <w:szCs w:val="22"/>
        </w:rPr>
        <w:t xml:space="preserve"> Kapitalne donacije neprofitnim organizacijama  bilježi rast od </w:t>
      </w:r>
      <w:r w:rsidR="00064DBE" w:rsidRPr="000C4E3D">
        <w:rPr>
          <w:rFonts w:ascii="TimesNewRomanPSMT" w:eastAsia="Calibri" w:hAnsi="TimesNewRomanPSMT" w:cs="TimesNewRomanPSMT"/>
          <w:sz w:val="22"/>
          <w:szCs w:val="22"/>
        </w:rPr>
        <w:t>145</w:t>
      </w:r>
      <w:r w:rsidRPr="000C4E3D">
        <w:rPr>
          <w:rFonts w:ascii="TimesNewRomanPSMT" w:eastAsia="Calibri" w:hAnsi="TimesNewRomanPSMT" w:cs="TimesNewRomanPSMT"/>
          <w:sz w:val="22"/>
          <w:szCs w:val="22"/>
        </w:rPr>
        <w:t xml:space="preserve"> posto i realizaciju od </w:t>
      </w:r>
      <w:r w:rsidR="00E17911" w:rsidRPr="000C4E3D">
        <w:rPr>
          <w:rFonts w:ascii="TimesNewRomanPSMT" w:eastAsia="Calibri" w:hAnsi="TimesNewRomanPSMT" w:cs="TimesNewRomanPSMT"/>
          <w:sz w:val="22"/>
          <w:szCs w:val="22"/>
        </w:rPr>
        <w:t>417.762,85</w:t>
      </w:r>
      <w:r w:rsidRPr="000C4E3D">
        <w:rPr>
          <w:rFonts w:ascii="TimesNewRomanPSMT" w:eastAsia="Calibri" w:hAnsi="TimesNewRomanPSMT" w:cs="TimesNewRomanPSMT"/>
          <w:sz w:val="22"/>
          <w:szCs w:val="22"/>
        </w:rPr>
        <w:t xml:space="preserve"> EUR radi većih isplata unutar aktivnosti „Sufinanciranje programa Vatrogasne zajednice“.</w:t>
      </w:r>
      <w:r w:rsidR="00E17911" w:rsidRPr="000C4E3D">
        <w:rPr>
          <w:rFonts w:ascii="TimesNewRomanPSMT" w:eastAsia="Calibri" w:hAnsi="TimesNewRomanPSMT" w:cs="TimesNewRomanPSMT"/>
          <w:sz w:val="22"/>
          <w:szCs w:val="22"/>
        </w:rPr>
        <w:t xml:space="preserve"> Tu se knjižio također i Ugovor o darovanju zemljišta 0545/2025 Gradskom društvu</w:t>
      </w:r>
      <w:r w:rsidR="000C4E3D" w:rsidRPr="000C4E3D">
        <w:rPr>
          <w:rFonts w:ascii="TimesNewRomanPSMT" w:eastAsia="Calibri" w:hAnsi="TimesNewRomanPSMT" w:cs="TimesNewRomanPSMT"/>
          <w:sz w:val="22"/>
          <w:szCs w:val="22"/>
        </w:rPr>
        <w:t xml:space="preserve"> Crvenog križa.</w:t>
      </w:r>
      <w:r w:rsidR="00E17911" w:rsidRPr="000C4E3D">
        <w:rPr>
          <w:rFonts w:ascii="TimesNewRomanPSMT" w:eastAsia="Calibri" w:hAnsi="TimesNewRomanPSMT" w:cs="TimesNewRomanPSMT"/>
          <w:sz w:val="22"/>
          <w:szCs w:val="22"/>
        </w:rPr>
        <w:t xml:space="preserve"> </w:t>
      </w:r>
    </w:p>
    <w:p w14:paraId="0189429B" w14:textId="45E7DF1A" w:rsidR="00C2302E" w:rsidRPr="007E5E53" w:rsidRDefault="00C2302E" w:rsidP="00C2302E">
      <w:pPr>
        <w:autoSpaceDE w:val="0"/>
        <w:autoSpaceDN w:val="0"/>
        <w:adjustRightInd w:val="0"/>
        <w:ind w:firstLine="709"/>
        <w:jc w:val="both"/>
        <w:rPr>
          <w:rFonts w:ascii="TimesNewRomanPSMT" w:eastAsia="Calibri" w:hAnsi="TimesNewRomanPSMT" w:cs="TimesNewRomanPSMT"/>
          <w:sz w:val="22"/>
          <w:szCs w:val="22"/>
        </w:rPr>
      </w:pPr>
      <w:r w:rsidRPr="007E5E53">
        <w:rPr>
          <w:rFonts w:ascii="TimesNewRomanPSMT" w:eastAsia="Calibri" w:hAnsi="TimesNewRomanPSMT" w:cs="TimesNewRomanPSMT"/>
          <w:sz w:val="22"/>
          <w:szCs w:val="22"/>
        </w:rPr>
        <w:t>Odjeljak</w:t>
      </w:r>
      <w:r w:rsidR="00B12792" w:rsidRPr="007E5E53">
        <w:rPr>
          <w:rFonts w:ascii="TimesNewRomanPSMT" w:eastAsia="Calibri" w:hAnsi="TimesNewRomanPSMT" w:cs="TimesNewRomanPSMT"/>
          <w:sz w:val="22"/>
          <w:szCs w:val="22"/>
        </w:rPr>
        <w:t xml:space="preserve"> </w:t>
      </w:r>
      <w:r w:rsidRPr="007E5E53">
        <w:rPr>
          <w:rFonts w:ascii="TimesNewRomanPSMT" w:eastAsia="Calibri" w:hAnsi="TimesNewRomanPSMT" w:cs="TimesNewRomanPSMT"/>
          <w:sz w:val="22"/>
          <w:szCs w:val="22"/>
        </w:rPr>
        <w:t>3831</w:t>
      </w:r>
      <w:r w:rsidR="00B12792" w:rsidRPr="007E5E53">
        <w:rPr>
          <w:rFonts w:ascii="TimesNewRomanPSMT" w:eastAsia="Calibri" w:hAnsi="TimesNewRomanPSMT" w:cs="TimesNewRomanPSMT"/>
          <w:sz w:val="22"/>
          <w:szCs w:val="22"/>
        </w:rPr>
        <w:t xml:space="preserve"> –</w:t>
      </w:r>
      <w:r w:rsidRPr="007E5E53">
        <w:rPr>
          <w:rFonts w:ascii="TimesNewRomanPSMT" w:eastAsia="Calibri" w:hAnsi="TimesNewRomanPSMT" w:cs="TimesNewRomanPSMT"/>
          <w:sz w:val="22"/>
          <w:szCs w:val="22"/>
        </w:rPr>
        <w:t xml:space="preserve"> Naknade šteta pravnim i fizičkim osobama tijekom 202</w:t>
      </w:r>
      <w:r w:rsidR="00E961F0" w:rsidRPr="007E5E53">
        <w:rPr>
          <w:rFonts w:ascii="TimesNewRomanPSMT" w:eastAsia="Calibri" w:hAnsi="TimesNewRomanPSMT" w:cs="TimesNewRomanPSMT"/>
          <w:sz w:val="22"/>
          <w:szCs w:val="22"/>
        </w:rPr>
        <w:t>5</w:t>
      </w:r>
      <w:r w:rsidRPr="007E5E53">
        <w:rPr>
          <w:rFonts w:ascii="TimesNewRomanPSMT" w:eastAsia="Calibri" w:hAnsi="TimesNewRomanPSMT" w:cs="TimesNewRomanPSMT"/>
          <w:sz w:val="22"/>
          <w:szCs w:val="22"/>
        </w:rPr>
        <w:t xml:space="preserve">. godine bilježe realizaciju od </w:t>
      </w:r>
      <w:r w:rsidR="00E961F0" w:rsidRPr="007E5E53">
        <w:rPr>
          <w:rFonts w:ascii="TimesNewRomanPSMT" w:eastAsia="Calibri" w:hAnsi="TimesNewRomanPSMT" w:cs="TimesNewRomanPSMT"/>
          <w:sz w:val="22"/>
          <w:szCs w:val="22"/>
        </w:rPr>
        <w:t>248,30</w:t>
      </w:r>
      <w:r w:rsidRPr="007E5E53">
        <w:rPr>
          <w:rFonts w:ascii="TimesNewRomanPSMT" w:eastAsia="Calibri" w:hAnsi="TimesNewRomanPSMT" w:cs="TimesNewRomanPSMT"/>
          <w:sz w:val="22"/>
          <w:szCs w:val="22"/>
        </w:rPr>
        <w:t xml:space="preserve"> EUR</w:t>
      </w:r>
      <w:r w:rsidR="00E961F0" w:rsidRPr="007E5E53">
        <w:rPr>
          <w:rFonts w:ascii="TimesNewRomanPSMT" w:eastAsia="Calibri" w:hAnsi="TimesNewRomanPSMT" w:cs="TimesNewRomanPSMT"/>
          <w:sz w:val="22"/>
          <w:szCs w:val="22"/>
        </w:rPr>
        <w:t xml:space="preserve">. </w:t>
      </w:r>
      <w:r w:rsidRPr="007E5E53">
        <w:rPr>
          <w:rFonts w:ascii="TimesNewRomanPSMT" w:eastAsia="Calibri" w:hAnsi="TimesNewRomanPSMT" w:cs="TimesNewRomanPSMT"/>
          <w:sz w:val="22"/>
          <w:szCs w:val="22"/>
        </w:rPr>
        <w:t xml:space="preserve">Riječ je o isplati naknade štete </w:t>
      </w:r>
      <w:r w:rsidR="00592906" w:rsidRPr="007E5E53">
        <w:rPr>
          <w:rFonts w:ascii="TimesNewRomanPSMT" w:eastAsia="Calibri" w:hAnsi="TimesNewRomanPSMT" w:cs="TimesNewRomanPSMT"/>
          <w:sz w:val="22"/>
          <w:szCs w:val="22"/>
        </w:rPr>
        <w:t xml:space="preserve">fizičkoj osobi za koju su sredstva uplaćena iz </w:t>
      </w:r>
      <w:r w:rsidR="007E5E53" w:rsidRPr="007E5E53">
        <w:rPr>
          <w:rFonts w:ascii="TimesNewRomanPSMT" w:eastAsia="Calibri" w:hAnsi="TimesNewRomanPSMT" w:cs="TimesNewRomanPSMT"/>
          <w:sz w:val="22"/>
          <w:szCs w:val="22"/>
        </w:rPr>
        <w:t xml:space="preserve">Ministarstva poljoprivrede, šumarstva i ribarstva na ime </w:t>
      </w:r>
      <w:r w:rsidR="00592906" w:rsidRPr="007E5E53">
        <w:rPr>
          <w:rFonts w:ascii="TimesNewRomanPSMT" w:eastAsia="Calibri" w:hAnsi="TimesNewRomanPSMT" w:cs="TimesNewRomanPSMT"/>
          <w:sz w:val="22"/>
          <w:szCs w:val="22"/>
        </w:rPr>
        <w:t>pomoći za ublažavanje posljedica prirodne nepogode suše iz 2024.</w:t>
      </w:r>
    </w:p>
    <w:p w14:paraId="09CCE251" w14:textId="539FBE9D" w:rsidR="00C2302E" w:rsidRPr="00F94BEE" w:rsidRDefault="00C2302E" w:rsidP="00C2302E">
      <w:pPr>
        <w:autoSpaceDE w:val="0"/>
        <w:autoSpaceDN w:val="0"/>
        <w:adjustRightInd w:val="0"/>
        <w:ind w:firstLine="709"/>
        <w:jc w:val="both"/>
        <w:rPr>
          <w:rFonts w:ascii="TimesNewRomanPSMT" w:eastAsia="Calibri" w:hAnsi="TimesNewRomanPSMT" w:cs="TimesNewRomanPSMT"/>
          <w:sz w:val="22"/>
          <w:szCs w:val="22"/>
        </w:rPr>
      </w:pPr>
      <w:r w:rsidRPr="00F94BEE">
        <w:rPr>
          <w:rFonts w:ascii="TimesNewRomanPSMT" w:eastAsia="Calibri" w:hAnsi="TimesNewRomanPSMT" w:cs="TimesNewRomanPSMT"/>
          <w:sz w:val="22"/>
          <w:szCs w:val="22"/>
        </w:rPr>
        <w:t xml:space="preserve">Odjeljak  3861 </w:t>
      </w:r>
      <w:r w:rsidR="00B12792" w:rsidRPr="00F94BEE">
        <w:rPr>
          <w:rFonts w:ascii="TimesNewRomanPSMT" w:eastAsia="Calibri" w:hAnsi="TimesNewRomanPSMT" w:cs="TimesNewRomanPSMT"/>
          <w:sz w:val="22"/>
          <w:szCs w:val="22"/>
        </w:rPr>
        <w:t>–</w:t>
      </w:r>
      <w:r w:rsidRPr="00F94BEE">
        <w:rPr>
          <w:rFonts w:ascii="TimesNewRomanPSMT" w:eastAsia="Calibri" w:hAnsi="TimesNewRomanPSMT" w:cs="TimesNewRomanPSMT"/>
          <w:sz w:val="22"/>
          <w:szCs w:val="22"/>
        </w:rPr>
        <w:t xml:space="preserve"> Kapitalne pomoći kreditnim i ostalim financijskim institucijama te trgovačkim društvima u javnom sektoru realizirane su u iznosu od </w:t>
      </w:r>
      <w:r w:rsidR="007C5D55" w:rsidRPr="00F94BEE">
        <w:rPr>
          <w:rFonts w:ascii="TimesNewRomanPSMT" w:eastAsia="Calibri" w:hAnsi="TimesNewRomanPSMT" w:cs="TimesNewRomanPSMT"/>
          <w:sz w:val="22"/>
          <w:szCs w:val="22"/>
        </w:rPr>
        <w:t>676.510,40</w:t>
      </w:r>
      <w:r w:rsidRPr="00F94BEE">
        <w:rPr>
          <w:rFonts w:ascii="TimesNewRomanPSMT" w:eastAsia="Calibri" w:hAnsi="TimesNewRomanPSMT" w:cs="TimesNewRomanPSMT"/>
          <w:sz w:val="22"/>
          <w:szCs w:val="22"/>
        </w:rPr>
        <w:t xml:space="preserve"> EUR što je za </w:t>
      </w:r>
      <w:r w:rsidR="007C5D55" w:rsidRPr="00F94BEE">
        <w:rPr>
          <w:rFonts w:ascii="TimesNewRomanPSMT" w:eastAsia="Calibri" w:hAnsi="TimesNewRomanPSMT" w:cs="TimesNewRomanPSMT"/>
          <w:sz w:val="22"/>
          <w:szCs w:val="22"/>
        </w:rPr>
        <w:t>11</w:t>
      </w:r>
      <w:r w:rsidRPr="00F94BEE">
        <w:rPr>
          <w:rFonts w:ascii="TimesNewRomanPSMT" w:eastAsia="Calibri" w:hAnsi="TimesNewRomanPSMT" w:cs="TimesNewRomanPSMT"/>
          <w:sz w:val="22"/>
          <w:szCs w:val="22"/>
        </w:rPr>
        <w:t xml:space="preserve">  posto </w:t>
      </w:r>
      <w:r w:rsidR="007C5D55" w:rsidRPr="00F94BEE">
        <w:rPr>
          <w:rFonts w:ascii="TimesNewRomanPSMT" w:eastAsia="Calibri" w:hAnsi="TimesNewRomanPSMT" w:cs="TimesNewRomanPSMT"/>
          <w:sz w:val="22"/>
          <w:szCs w:val="22"/>
        </w:rPr>
        <w:t xml:space="preserve">manje </w:t>
      </w:r>
      <w:r w:rsidRPr="00F94BEE">
        <w:rPr>
          <w:rFonts w:ascii="TimesNewRomanPSMT" w:eastAsia="Calibri" w:hAnsi="TimesNewRomanPSMT" w:cs="TimesNewRomanPSMT"/>
          <w:sz w:val="22"/>
          <w:szCs w:val="22"/>
        </w:rPr>
        <w:t>u odnosu na 202</w:t>
      </w:r>
      <w:r w:rsidR="007C5D55" w:rsidRPr="00F94BEE">
        <w:rPr>
          <w:rFonts w:ascii="TimesNewRomanPSMT" w:eastAsia="Calibri" w:hAnsi="TimesNewRomanPSMT" w:cs="TimesNewRomanPSMT"/>
          <w:sz w:val="22"/>
          <w:szCs w:val="22"/>
        </w:rPr>
        <w:t>4</w:t>
      </w:r>
      <w:r w:rsidRPr="00F94BEE">
        <w:rPr>
          <w:rFonts w:ascii="TimesNewRomanPSMT" w:eastAsia="Calibri" w:hAnsi="TimesNewRomanPSMT" w:cs="TimesNewRomanPSMT"/>
          <w:sz w:val="22"/>
          <w:szCs w:val="22"/>
        </w:rPr>
        <w:t xml:space="preserve">. godinu kada su iste realizirane u iznosu od </w:t>
      </w:r>
      <w:r w:rsidR="007C5D55" w:rsidRPr="00F94BEE">
        <w:rPr>
          <w:rFonts w:ascii="TimesNewRomanPSMT" w:eastAsia="Calibri" w:hAnsi="TimesNewRomanPSMT" w:cs="TimesNewRomanPSMT"/>
          <w:sz w:val="22"/>
          <w:szCs w:val="22"/>
        </w:rPr>
        <w:t>763.424,48</w:t>
      </w:r>
      <w:r w:rsidRPr="00F94BEE">
        <w:rPr>
          <w:rFonts w:ascii="TimesNewRomanPSMT" w:eastAsia="Calibri" w:hAnsi="TimesNewRomanPSMT" w:cs="TimesNewRomanPSMT"/>
          <w:sz w:val="22"/>
          <w:szCs w:val="22"/>
        </w:rPr>
        <w:t xml:space="preserve"> EUR. Razlog tomu su </w:t>
      </w:r>
      <w:r w:rsidR="007C5D55" w:rsidRPr="00F94BEE">
        <w:rPr>
          <w:rFonts w:ascii="TimesNewRomanPSMT" w:eastAsia="Calibri" w:hAnsi="TimesNewRomanPSMT" w:cs="TimesNewRomanPSMT"/>
          <w:sz w:val="22"/>
          <w:szCs w:val="22"/>
        </w:rPr>
        <w:t>manje</w:t>
      </w:r>
      <w:r w:rsidRPr="00F94BEE">
        <w:rPr>
          <w:rFonts w:ascii="TimesNewRomanPSMT" w:eastAsia="Calibri" w:hAnsi="TimesNewRomanPSMT" w:cs="TimesNewRomanPSMT"/>
          <w:sz w:val="22"/>
          <w:szCs w:val="22"/>
        </w:rPr>
        <w:t xml:space="preserve"> isplaćene kapitalne pomoći GKP „Komunalac“ na ime transfera za ulaganja u sportske objekte</w:t>
      </w:r>
      <w:r w:rsidR="00F94BEE" w:rsidRPr="00F94BEE">
        <w:rPr>
          <w:rFonts w:ascii="TimesNewRomanPSMT" w:eastAsia="Calibri" w:hAnsi="TimesNewRomanPSMT" w:cs="TimesNewRomanPSMT"/>
          <w:sz w:val="22"/>
          <w:szCs w:val="22"/>
        </w:rPr>
        <w:t xml:space="preserve"> i </w:t>
      </w:r>
      <w:r w:rsidR="00F94BEE">
        <w:rPr>
          <w:rFonts w:ascii="TimesNewRomanPSMT" w:eastAsia="Calibri" w:hAnsi="TimesNewRomanPSMT" w:cs="TimesNewRomanPSMT"/>
          <w:sz w:val="22"/>
          <w:szCs w:val="22"/>
        </w:rPr>
        <w:t>i</w:t>
      </w:r>
      <w:r w:rsidR="00F94BEE" w:rsidRPr="00F94BEE">
        <w:rPr>
          <w:rFonts w:ascii="TimesNewRomanPSMT" w:eastAsia="Calibri" w:hAnsi="TimesNewRomanPSMT" w:cs="TimesNewRomanPSMT"/>
          <w:sz w:val="22"/>
          <w:szCs w:val="22"/>
        </w:rPr>
        <w:t>zgradnj</w:t>
      </w:r>
      <w:r w:rsidR="00F94BEE">
        <w:rPr>
          <w:rFonts w:ascii="TimesNewRomanPSMT" w:eastAsia="Calibri" w:hAnsi="TimesNewRomanPSMT" w:cs="TimesNewRomanPSMT"/>
          <w:sz w:val="22"/>
          <w:szCs w:val="22"/>
        </w:rPr>
        <w:t>u</w:t>
      </w:r>
      <w:r w:rsidR="00F94BEE" w:rsidRPr="00F94BEE">
        <w:rPr>
          <w:rFonts w:ascii="TimesNewRomanPSMT" w:eastAsia="Calibri" w:hAnsi="TimesNewRomanPSMT" w:cs="TimesNewRomanPSMT"/>
          <w:sz w:val="22"/>
          <w:szCs w:val="22"/>
        </w:rPr>
        <w:t xml:space="preserve"> dječjih igrališta i sportsko –</w:t>
      </w:r>
      <w:r w:rsidR="00F94BEE">
        <w:rPr>
          <w:rFonts w:ascii="TimesNewRomanPSMT" w:eastAsia="Calibri" w:hAnsi="TimesNewRomanPSMT" w:cs="TimesNewRomanPSMT"/>
          <w:sz w:val="22"/>
          <w:szCs w:val="22"/>
        </w:rPr>
        <w:t xml:space="preserve"> </w:t>
      </w:r>
      <w:r w:rsidR="00F94BEE" w:rsidRPr="00F94BEE">
        <w:rPr>
          <w:rFonts w:ascii="TimesNewRomanPSMT" w:eastAsia="Calibri" w:hAnsi="TimesNewRomanPSMT" w:cs="TimesNewRomanPSMT"/>
          <w:sz w:val="22"/>
          <w:szCs w:val="22"/>
        </w:rPr>
        <w:t>rekreacijskih sadržaja.</w:t>
      </w:r>
    </w:p>
    <w:p w14:paraId="4C10EA4C" w14:textId="77777777" w:rsidR="00005DE9" w:rsidRDefault="00005DE9" w:rsidP="00005DE9">
      <w:pPr>
        <w:autoSpaceDE w:val="0"/>
        <w:autoSpaceDN w:val="0"/>
        <w:adjustRightInd w:val="0"/>
        <w:jc w:val="both"/>
        <w:rPr>
          <w:rFonts w:ascii="TimesNewRomanPSMT" w:eastAsia="Calibri" w:hAnsi="TimesNewRomanPSMT" w:cs="TimesNewRomanPSMT"/>
          <w:sz w:val="22"/>
          <w:szCs w:val="22"/>
        </w:rPr>
      </w:pPr>
    </w:p>
    <w:p w14:paraId="539C0D0C" w14:textId="037574DD" w:rsidR="00F667A1" w:rsidRDefault="003B3990" w:rsidP="00005DE9">
      <w:pPr>
        <w:autoSpaceDE w:val="0"/>
        <w:autoSpaceDN w:val="0"/>
        <w:adjustRightInd w:val="0"/>
        <w:jc w:val="both"/>
        <w:rPr>
          <w:rFonts w:ascii="TimesNewRomanPSMT" w:eastAsia="Calibri" w:hAnsi="TimesNewRomanPSMT" w:cs="TimesNewRomanPSMT"/>
          <w:sz w:val="22"/>
          <w:szCs w:val="22"/>
        </w:rPr>
      </w:pPr>
      <w:r w:rsidRPr="004319A5">
        <w:rPr>
          <w:rFonts w:ascii="TimesNewRomanPSMT" w:eastAsia="Calibri" w:hAnsi="TimesNewRomanPSMT" w:cs="TimesNewRomanPSMT"/>
          <w:b/>
          <w:bCs/>
          <w:sz w:val="22"/>
          <w:szCs w:val="22"/>
        </w:rPr>
        <w:t xml:space="preserve">RASHODI ZA NABAVU NEFINANCIJSKE IMOVINE (Razred 4) </w:t>
      </w:r>
      <w:r w:rsidR="00B9787A" w:rsidRPr="004319A5">
        <w:rPr>
          <w:rFonts w:ascii="TimesNewRomanPSMT" w:eastAsia="Calibri" w:hAnsi="TimesNewRomanPSMT" w:cs="TimesNewRomanPSMT"/>
          <w:sz w:val="22"/>
          <w:szCs w:val="22"/>
        </w:rPr>
        <w:t>202</w:t>
      </w:r>
      <w:r w:rsidR="00FF1D57">
        <w:rPr>
          <w:rFonts w:ascii="TimesNewRomanPSMT" w:eastAsia="Calibri" w:hAnsi="TimesNewRomanPSMT" w:cs="TimesNewRomanPSMT"/>
          <w:sz w:val="22"/>
          <w:szCs w:val="22"/>
        </w:rPr>
        <w:t>5</w:t>
      </w:r>
      <w:r w:rsidR="00B9787A" w:rsidRPr="004319A5">
        <w:rPr>
          <w:rFonts w:ascii="TimesNewRomanPSMT" w:eastAsia="Calibri" w:hAnsi="TimesNewRomanPSMT" w:cs="TimesNewRomanPSMT"/>
          <w:sz w:val="22"/>
          <w:szCs w:val="22"/>
        </w:rPr>
        <w:t xml:space="preserve">. godini ostvareni su u iznosu od </w:t>
      </w:r>
      <w:r w:rsidR="00526792">
        <w:rPr>
          <w:rFonts w:ascii="TimesNewRomanPSMT" w:eastAsia="Calibri" w:hAnsi="TimesNewRomanPSMT" w:cs="TimesNewRomanPSMT"/>
          <w:sz w:val="22"/>
          <w:szCs w:val="22"/>
        </w:rPr>
        <w:t>26.386.920,74</w:t>
      </w:r>
      <w:r w:rsidR="00B9787A" w:rsidRPr="004319A5">
        <w:rPr>
          <w:rFonts w:ascii="TimesNewRomanPSMT" w:eastAsia="Calibri" w:hAnsi="TimesNewRomanPSMT" w:cs="TimesNewRomanPSMT"/>
          <w:sz w:val="22"/>
          <w:szCs w:val="22"/>
        </w:rPr>
        <w:t xml:space="preserve"> EUR što je za 1</w:t>
      </w:r>
      <w:r w:rsidR="00526792">
        <w:rPr>
          <w:rFonts w:ascii="TimesNewRomanPSMT" w:eastAsia="Calibri" w:hAnsi="TimesNewRomanPSMT" w:cs="TimesNewRomanPSMT"/>
          <w:sz w:val="22"/>
          <w:szCs w:val="22"/>
        </w:rPr>
        <w:t>85</w:t>
      </w:r>
      <w:r w:rsidR="00085685" w:rsidRPr="004319A5">
        <w:rPr>
          <w:rFonts w:ascii="TimesNewRomanPSMT" w:eastAsia="Calibri" w:hAnsi="TimesNewRomanPSMT" w:cs="TimesNewRomanPSMT"/>
          <w:sz w:val="22"/>
          <w:szCs w:val="22"/>
        </w:rPr>
        <w:t xml:space="preserve"> </w:t>
      </w:r>
      <w:r w:rsidR="00B9787A" w:rsidRPr="004319A5">
        <w:rPr>
          <w:rFonts w:ascii="TimesNewRomanPSMT" w:eastAsia="Calibri" w:hAnsi="TimesNewRomanPSMT" w:cs="TimesNewRomanPSMT"/>
          <w:sz w:val="22"/>
          <w:szCs w:val="22"/>
        </w:rPr>
        <w:t xml:space="preserve"> posto više nego prethodne godine kada su rashodi te vrste utvrđeni u iznosu od </w:t>
      </w:r>
      <w:r w:rsidR="00526792">
        <w:rPr>
          <w:rFonts w:ascii="TimesNewRomanPSMT" w:eastAsia="Calibri" w:hAnsi="TimesNewRomanPSMT" w:cs="TimesNewRomanPSMT"/>
          <w:sz w:val="22"/>
          <w:szCs w:val="22"/>
        </w:rPr>
        <w:t>9.261.078,72</w:t>
      </w:r>
      <w:r w:rsidR="00B9787A" w:rsidRPr="004319A5">
        <w:rPr>
          <w:rFonts w:ascii="TimesNewRomanPSMT" w:eastAsia="Calibri" w:hAnsi="TimesNewRomanPSMT" w:cs="TimesNewRomanPSMT"/>
          <w:sz w:val="22"/>
          <w:szCs w:val="22"/>
        </w:rPr>
        <w:t xml:space="preserve"> EUR.</w:t>
      </w:r>
    </w:p>
    <w:p w14:paraId="681E47D7" w14:textId="77777777" w:rsidR="00F667A1" w:rsidRPr="004319A5" w:rsidRDefault="00F667A1" w:rsidP="00F667A1">
      <w:pPr>
        <w:pStyle w:val="Normal21"/>
        <w:ind w:firstLine="720"/>
        <w:jc w:val="both"/>
        <w:rPr>
          <w:sz w:val="22"/>
          <w:szCs w:val="22"/>
        </w:rPr>
      </w:pPr>
    </w:p>
    <w:p w14:paraId="6CB6F06C" w14:textId="10758D5E" w:rsidR="00F667A1" w:rsidRPr="004319A5" w:rsidRDefault="00F667A1" w:rsidP="006E1EDF">
      <w:pPr>
        <w:pStyle w:val="Opisslike"/>
        <w:keepNext/>
        <w:spacing w:after="0"/>
        <w:jc w:val="both"/>
        <w:rPr>
          <w:i w:val="0"/>
          <w:iCs w:val="0"/>
          <w:color w:val="auto"/>
          <w:sz w:val="22"/>
          <w:szCs w:val="22"/>
        </w:rPr>
      </w:pPr>
      <w:bookmarkStart w:id="17" w:name="_Toc230098059"/>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13</w:t>
      </w:r>
      <w:r w:rsidRPr="004319A5">
        <w:rPr>
          <w:i w:val="0"/>
          <w:iCs w:val="0"/>
          <w:color w:val="auto"/>
          <w:sz w:val="22"/>
          <w:szCs w:val="22"/>
        </w:rPr>
        <w:fldChar w:fldCharType="end"/>
      </w:r>
      <w:r w:rsidRPr="004319A5">
        <w:rPr>
          <w:i w:val="0"/>
          <w:iCs w:val="0"/>
          <w:color w:val="auto"/>
          <w:sz w:val="22"/>
          <w:szCs w:val="22"/>
        </w:rPr>
        <w:t>. Rashodi za nabavu nefinancijske imovine</w:t>
      </w:r>
      <w:r w:rsidRPr="004319A5">
        <w:rPr>
          <w:i w:val="0"/>
          <w:iCs w:val="0"/>
          <w:noProof/>
          <w:color w:val="auto"/>
          <w:sz w:val="22"/>
          <w:szCs w:val="22"/>
        </w:rPr>
        <w:t xml:space="preserve"> po korisnicima i aktivnostima</w:t>
      </w:r>
      <w:bookmarkEnd w:id="17"/>
    </w:p>
    <w:tbl>
      <w:tblPr>
        <w:tblW w:w="9320" w:type="dxa"/>
        <w:tblLook w:val="04A0" w:firstRow="1" w:lastRow="0" w:firstColumn="1" w:lastColumn="0" w:noHBand="0" w:noVBand="1"/>
      </w:tblPr>
      <w:tblGrid>
        <w:gridCol w:w="7300"/>
        <w:gridCol w:w="2020"/>
      </w:tblGrid>
      <w:tr w:rsidR="006E1EDF" w14:paraId="03EDDE07" w14:textId="77777777" w:rsidTr="006E1EDF">
        <w:trPr>
          <w:trHeight w:val="525"/>
        </w:trPr>
        <w:tc>
          <w:tcPr>
            <w:tcW w:w="73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0669C252"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Korisnik/Podskupina</w:t>
            </w:r>
          </w:p>
        </w:tc>
        <w:tc>
          <w:tcPr>
            <w:tcW w:w="2020" w:type="dxa"/>
            <w:tcBorders>
              <w:top w:val="single" w:sz="4" w:space="0" w:color="auto"/>
              <w:left w:val="nil"/>
              <w:bottom w:val="single" w:sz="4" w:space="0" w:color="auto"/>
              <w:right w:val="single" w:sz="4" w:space="0" w:color="auto"/>
            </w:tcBorders>
            <w:shd w:val="clear" w:color="D9E1F2" w:fill="D9E1F2"/>
            <w:vAlign w:val="bottom"/>
            <w:hideMark/>
          </w:tcPr>
          <w:p w14:paraId="225076E4"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Ostvarenje</w:t>
            </w:r>
            <w:r>
              <w:rPr>
                <w:rFonts w:ascii="Calibri" w:hAnsi="Calibri" w:cs="Calibri"/>
                <w:b/>
                <w:bCs/>
                <w:color w:val="000000"/>
                <w:sz w:val="18"/>
                <w:szCs w:val="18"/>
              </w:rPr>
              <w:br/>
              <w:t>I. -XII. 2025.</w:t>
            </w:r>
          </w:p>
        </w:tc>
      </w:tr>
      <w:tr w:rsidR="006E1EDF" w14:paraId="4D5DD45E"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576B53CF"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Grad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4B7B1EEA"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23.704.416,50</w:t>
            </w:r>
          </w:p>
        </w:tc>
      </w:tr>
      <w:tr w:rsidR="006E1EDF" w14:paraId="0E09915F"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23A9006D" w14:textId="77777777" w:rsidR="006E1EDF" w:rsidRDefault="006E1EDF">
            <w:pPr>
              <w:rPr>
                <w:rFonts w:ascii="Calibri" w:hAnsi="Calibri" w:cs="Calibri"/>
                <w:color w:val="000000"/>
                <w:sz w:val="18"/>
                <w:szCs w:val="18"/>
              </w:rPr>
            </w:pPr>
            <w:r>
              <w:rPr>
                <w:rFonts w:ascii="Calibri" w:hAnsi="Calibri" w:cs="Calibri"/>
                <w:color w:val="000000"/>
                <w:sz w:val="18"/>
                <w:szCs w:val="18"/>
              </w:rPr>
              <w:t>Izgradnja i opremanje dječjeg vrtića Bajer</w:t>
            </w:r>
          </w:p>
        </w:tc>
        <w:tc>
          <w:tcPr>
            <w:tcW w:w="2020" w:type="dxa"/>
            <w:tcBorders>
              <w:top w:val="nil"/>
              <w:left w:val="nil"/>
              <w:bottom w:val="single" w:sz="4" w:space="0" w:color="auto"/>
              <w:right w:val="single" w:sz="4" w:space="0" w:color="auto"/>
            </w:tcBorders>
            <w:noWrap/>
            <w:vAlign w:val="bottom"/>
            <w:hideMark/>
          </w:tcPr>
          <w:p w14:paraId="25822D1E"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5.461.925,31</w:t>
            </w:r>
          </w:p>
        </w:tc>
      </w:tr>
      <w:tr w:rsidR="006E1EDF" w14:paraId="793904B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201AA934" w14:textId="77777777" w:rsidR="006E1EDF" w:rsidRDefault="006E1EDF">
            <w:pPr>
              <w:rPr>
                <w:rFonts w:ascii="Calibri" w:hAnsi="Calibri" w:cs="Calibri"/>
                <w:color w:val="000000"/>
                <w:sz w:val="18"/>
                <w:szCs w:val="18"/>
              </w:rPr>
            </w:pPr>
            <w:r>
              <w:rPr>
                <w:rFonts w:ascii="Calibri" w:hAnsi="Calibri" w:cs="Calibri"/>
                <w:color w:val="000000"/>
                <w:sz w:val="18"/>
                <w:szCs w:val="18"/>
              </w:rPr>
              <w:t>Znanstveno inovacijski park - ITU</w:t>
            </w:r>
          </w:p>
        </w:tc>
        <w:tc>
          <w:tcPr>
            <w:tcW w:w="2020" w:type="dxa"/>
            <w:tcBorders>
              <w:top w:val="nil"/>
              <w:left w:val="nil"/>
              <w:bottom w:val="single" w:sz="4" w:space="0" w:color="auto"/>
              <w:right w:val="single" w:sz="4" w:space="0" w:color="auto"/>
            </w:tcBorders>
            <w:noWrap/>
            <w:vAlign w:val="bottom"/>
            <w:hideMark/>
          </w:tcPr>
          <w:p w14:paraId="39D9F281"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4.394.529,73</w:t>
            </w:r>
          </w:p>
        </w:tc>
      </w:tr>
      <w:tr w:rsidR="006E1EDF" w14:paraId="2B5E90D9"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B760598" w14:textId="77777777" w:rsidR="006E1EDF" w:rsidRDefault="006E1EDF">
            <w:pPr>
              <w:rPr>
                <w:rFonts w:ascii="Calibri" w:hAnsi="Calibri" w:cs="Calibri"/>
                <w:color w:val="000000"/>
                <w:sz w:val="18"/>
                <w:szCs w:val="18"/>
              </w:rPr>
            </w:pPr>
            <w:r>
              <w:rPr>
                <w:rFonts w:ascii="Calibri" w:hAnsi="Calibri" w:cs="Calibri"/>
                <w:color w:val="000000"/>
                <w:sz w:val="18"/>
                <w:szCs w:val="18"/>
              </w:rPr>
              <w:t>Postrojenje za sortiranje odvojeno prikupljenog otpada  Sortirnica Herešin</w:t>
            </w:r>
          </w:p>
        </w:tc>
        <w:tc>
          <w:tcPr>
            <w:tcW w:w="2020" w:type="dxa"/>
            <w:tcBorders>
              <w:top w:val="nil"/>
              <w:left w:val="nil"/>
              <w:bottom w:val="single" w:sz="4" w:space="0" w:color="auto"/>
              <w:right w:val="single" w:sz="4" w:space="0" w:color="auto"/>
            </w:tcBorders>
            <w:noWrap/>
            <w:vAlign w:val="bottom"/>
            <w:hideMark/>
          </w:tcPr>
          <w:p w14:paraId="19C16579"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3.359.935,96</w:t>
            </w:r>
          </w:p>
        </w:tc>
      </w:tr>
      <w:tr w:rsidR="006E1EDF" w14:paraId="53F91FF4"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5E7B005" w14:textId="77777777" w:rsidR="006E1EDF" w:rsidRDefault="006E1EDF">
            <w:pPr>
              <w:rPr>
                <w:rFonts w:ascii="Calibri" w:hAnsi="Calibri" w:cs="Calibri"/>
                <w:color w:val="000000"/>
                <w:sz w:val="18"/>
                <w:szCs w:val="18"/>
              </w:rPr>
            </w:pPr>
            <w:r>
              <w:rPr>
                <w:rFonts w:ascii="Calibri" w:hAnsi="Calibri" w:cs="Calibri"/>
                <w:color w:val="000000"/>
                <w:sz w:val="18"/>
                <w:szCs w:val="18"/>
              </w:rPr>
              <w:t>Dogradnja OŠ "Braća Radić"</w:t>
            </w:r>
          </w:p>
        </w:tc>
        <w:tc>
          <w:tcPr>
            <w:tcW w:w="2020" w:type="dxa"/>
            <w:tcBorders>
              <w:top w:val="nil"/>
              <w:left w:val="nil"/>
              <w:bottom w:val="single" w:sz="4" w:space="0" w:color="auto"/>
              <w:right w:val="single" w:sz="4" w:space="0" w:color="auto"/>
            </w:tcBorders>
            <w:noWrap/>
            <w:vAlign w:val="bottom"/>
            <w:hideMark/>
          </w:tcPr>
          <w:p w14:paraId="04588BD5"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2.796.194,38</w:t>
            </w:r>
          </w:p>
        </w:tc>
      </w:tr>
      <w:tr w:rsidR="006E1EDF" w14:paraId="5537AE8E" w14:textId="77777777" w:rsidTr="006E1EDF">
        <w:trPr>
          <w:trHeight w:val="294"/>
        </w:trPr>
        <w:tc>
          <w:tcPr>
            <w:tcW w:w="7300" w:type="dxa"/>
            <w:tcBorders>
              <w:top w:val="nil"/>
              <w:left w:val="single" w:sz="4" w:space="0" w:color="auto"/>
              <w:bottom w:val="single" w:sz="4" w:space="0" w:color="auto"/>
              <w:right w:val="single" w:sz="4" w:space="0" w:color="auto"/>
            </w:tcBorders>
            <w:hideMark/>
          </w:tcPr>
          <w:p w14:paraId="174BA89D" w14:textId="77777777" w:rsidR="006E1EDF" w:rsidRDefault="006E1EDF">
            <w:pPr>
              <w:rPr>
                <w:rFonts w:ascii="Calibri" w:hAnsi="Calibri" w:cs="Calibri"/>
                <w:color w:val="000000"/>
                <w:sz w:val="18"/>
                <w:szCs w:val="18"/>
              </w:rPr>
            </w:pPr>
            <w:r>
              <w:rPr>
                <w:rFonts w:ascii="Calibri" w:hAnsi="Calibri" w:cs="Calibri"/>
                <w:color w:val="000000"/>
                <w:sz w:val="18"/>
                <w:szCs w:val="18"/>
              </w:rPr>
              <w:t>Izgradnja i rekonstrukcija prometnica, staza, parkirališta, javne rasvjete i oborinske odvodnje</w:t>
            </w:r>
          </w:p>
        </w:tc>
        <w:tc>
          <w:tcPr>
            <w:tcW w:w="2020" w:type="dxa"/>
            <w:tcBorders>
              <w:top w:val="nil"/>
              <w:left w:val="nil"/>
              <w:bottom w:val="single" w:sz="4" w:space="0" w:color="auto"/>
              <w:right w:val="single" w:sz="4" w:space="0" w:color="auto"/>
            </w:tcBorders>
            <w:noWrap/>
            <w:vAlign w:val="bottom"/>
            <w:hideMark/>
          </w:tcPr>
          <w:p w14:paraId="4C9041C3"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2.593.327,23</w:t>
            </w:r>
          </w:p>
        </w:tc>
      </w:tr>
      <w:tr w:rsidR="006E1EDF" w14:paraId="4474E6F5"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43059D2" w14:textId="77777777" w:rsidR="006E1EDF" w:rsidRDefault="006E1EDF">
            <w:pPr>
              <w:rPr>
                <w:rFonts w:ascii="Calibri" w:hAnsi="Calibri" w:cs="Calibri"/>
                <w:color w:val="000000"/>
                <w:sz w:val="18"/>
                <w:szCs w:val="18"/>
              </w:rPr>
            </w:pPr>
            <w:r>
              <w:rPr>
                <w:rFonts w:ascii="Calibri" w:hAnsi="Calibri" w:cs="Calibri"/>
                <w:color w:val="000000"/>
                <w:sz w:val="18"/>
                <w:szCs w:val="18"/>
              </w:rPr>
              <w:t>Energetska obnova OŠ "Đuro Ester"</w:t>
            </w:r>
          </w:p>
        </w:tc>
        <w:tc>
          <w:tcPr>
            <w:tcW w:w="2020" w:type="dxa"/>
            <w:tcBorders>
              <w:top w:val="nil"/>
              <w:left w:val="nil"/>
              <w:bottom w:val="single" w:sz="4" w:space="0" w:color="auto"/>
              <w:right w:val="single" w:sz="4" w:space="0" w:color="auto"/>
            </w:tcBorders>
            <w:noWrap/>
            <w:vAlign w:val="bottom"/>
            <w:hideMark/>
          </w:tcPr>
          <w:p w14:paraId="5DF2BE21"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2.045.691,92</w:t>
            </w:r>
          </w:p>
        </w:tc>
      </w:tr>
      <w:tr w:rsidR="006E1EDF" w14:paraId="742F4DEB"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3CD1F37" w14:textId="77777777" w:rsidR="006E1EDF" w:rsidRDefault="006E1EDF">
            <w:pPr>
              <w:rPr>
                <w:rFonts w:ascii="Calibri" w:hAnsi="Calibri" w:cs="Calibri"/>
                <w:color w:val="000000"/>
                <w:sz w:val="18"/>
                <w:szCs w:val="18"/>
              </w:rPr>
            </w:pPr>
            <w:r>
              <w:rPr>
                <w:rFonts w:ascii="Calibri" w:hAnsi="Calibri" w:cs="Calibri"/>
                <w:color w:val="000000"/>
                <w:sz w:val="18"/>
                <w:szCs w:val="18"/>
              </w:rPr>
              <w:t>Sanacija Sinagoge</w:t>
            </w:r>
          </w:p>
        </w:tc>
        <w:tc>
          <w:tcPr>
            <w:tcW w:w="2020" w:type="dxa"/>
            <w:tcBorders>
              <w:top w:val="nil"/>
              <w:left w:val="nil"/>
              <w:bottom w:val="single" w:sz="4" w:space="0" w:color="auto"/>
              <w:right w:val="single" w:sz="4" w:space="0" w:color="auto"/>
            </w:tcBorders>
            <w:noWrap/>
            <w:vAlign w:val="bottom"/>
            <w:hideMark/>
          </w:tcPr>
          <w:p w14:paraId="7F33757E"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945.504,12</w:t>
            </w:r>
          </w:p>
        </w:tc>
      </w:tr>
      <w:tr w:rsidR="006E1EDF" w14:paraId="2A472529"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5CD26FB" w14:textId="77777777" w:rsidR="006E1EDF" w:rsidRDefault="006E1EDF">
            <w:pPr>
              <w:rPr>
                <w:rFonts w:ascii="Calibri" w:hAnsi="Calibri" w:cs="Calibri"/>
                <w:color w:val="000000"/>
                <w:sz w:val="18"/>
                <w:szCs w:val="18"/>
              </w:rPr>
            </w:pPr>
            <w:r>
              <w:rPr>
                <w:rFonts w:ascii="Calibri" w:hAnsi="Calibri" w:cs="Calibri"/>
                <w:color w:val="000000"/>
                <w:sz w:val="18"/>
                <w:szCs w:val="18"/>
              </w:rPr>
              <w:t>Izgradnja staze Štaglinec - Draganovec</w:t>
            </w:r>
          </w:p>
        </w:tc>
        <w:tc>
          <w:tcPr>
            <w:tcW w:w="2020" w:type="dxa"/>
            <w:tcBorders>
              <w:top w:val="nil"/>
              <w:left w:val="nil"/>
              <w:bottom w:val="single" w:sz="4" w:space="0" w:color="auto"/>
              <w:right w:val="single" w:sz="4" w:space="0" w:color="auto"/>
            </w:tcBorders>
            <w:noWrap/>
            <w:vAlign w:val="bottom"/>
            <w:hideMark/>
          </w:tcPr>
          <w:p w14:paraId="3A5D59B4"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432.750,55</w:t>
            </w:r>
          </w:p>
        </w:tc>
      </w:tr>
      <w:tr w:rsidR="006E1EDF" w14:paraId="2667447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6695669" w14:textId="77777777" w:rsidR="006E1EDF" w:rsidRDefault="006E1EDF">
            <w:pPr>
              <w:rPr>
                <w:rFonts w:ascii="Calibri" w:hAnsi="Calibri" w:cs="Calibri"/>
                <w:color w:val="000000"/>
                <w:sz w:val="18"/>
                <w:szCs w:val="18"/>
              </w:rPr>
            </w:pPr>
            <w:r>
              <w:rPr>
                <w:rFonts w:ascii="Calibri" w:hAnsi="Calibri" w:cs="Calibri"/>
                <w:color w:val="000000"/>
                <w:sz w:val="18"/>
                <w:szCs w:val="18"/>
              </w:rPr>
              <w:t>Izgradnja rotora u Starogradskoj ulici</w:t>
            </w:r>
          </w:p>
        </w:tc>
        <w:tc>
          <w:tcPr>
            <w:tcW w:w="2020" w:type="dxa"/>
            <w:tcBorders>
              <w:top w:val="nil"/>
              <w:left w:val="nil"/>
              <w:bottom w:val="single" w:sz="4" w:space="0" w:color="auto"/>
              <w:right w:val="single" w:sz="4" w:space="0" w:color="auto"/>
            </w:tcBorders>
            <w:noWrap/>
            <w:vAlign w:val="bottom"/>
            <w:hideMark/>
          </w:tcPr>
          <w:p w14:paraId="1224BCAF"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424.802,85</w:t>
            </w:r>
          </w:p>
        </w:tc>
      </w:tr>
      <w:tr w:rsidR="006E1EDF" w14:paraId="51CA1FAC"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2B965BC" w14:textId="77777777" w:rsidR="006E1EDF" w:rsidRDefault="006E1EDF">
            <w:pPr>
              <w:rPr>
                <w:rFonts w:ascii="Calibri" w:hAnsi="Calibri" w:cs="Calibri"/>
                <w:color w:val="000000"/>
                <w:sz w:val="18"/>
                <w:szCs w:val="18"/>
              </w:rPr>
            </w:pPr>
            <w:r>
              <w:rPr>
                <w:rFonts w:ascii="Calibri" w:hAnsi="Calibri" w:cs="Calibri"/>
                <w:color w:val="000000"/>
                <w:sz w:val="18"/>
                <w:szCs w:val="18"/>
              </w:rPr>
              <w:t>Građenje i opremanje kompleksa tržnice i polivalentnog centra - ITU</w:t>
            </w:r>
          </w:p>
        </w:tc>
        <w:tc>
          <w:tcPr>
            <w:tcW w:w="2020" w:type="dxa"/>
            <w:tcBorders>
              <w:top w:val="nil"/>
              <w:left w:val="nil"/>
              <w:bottom w:val="single" w:sz="4" w:space="0" w:color="auto"/>
              <w:right w:val="single" w:sz="4" w:space="0" w:color="auto"/>
            </w:tcBorders>
            <w:noWrap/>
            <w:vAlign w:val="bottom"/>
            <w:hideMark/>
          </w:tcPr>
          <w:p w14:paraId="7D80D075"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400.930,25</w:t>
            </w:r>
          </w:p>
        </w:tc>
      </w:tr>
      <w:tr w:rsidR="006E1EDF" w14:paraId="5E5541FE"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22DFD66" w14:textId="77777777" w:rsidR="006E1EDF" w:rsidRDefault="006E1EDF">
            <w:pPr>
              <w:rPr>
                <w:rFonts w:ascii="Calibri" w:hAnsi="Calibri" w:cs="Calibri"/>
                <w:color w:val="000000"/>
                <w:sz w:val="18"/>
                <w:szCs w:val="18"/>
              </w:rPr>
            </w:pPr>
            <w:r>
              <w:rPr>
                <w:rFonts w:ascii="Calibri" w:hAnsi="Calibri" w:cs="Calibri"/>
                <w:color w:val="000000"/>
                <w:sz w:val="18"/>
                <w:szCs w:val="18"/>
              </w:rPr>
              <w:t>Izgradnja dječjih igrališta i sportsko - rekreacijskih sadržaja</w:t>
            </w:r>
          </w:p>
        </w:tc>
        <w:tc>
          <w:tcPr>
            <w:tcW w:w="2020" w:type="dxa"/>
            <w:tcBorders>
              <w:top w:val="nil"/>
              <w:left w:val="nil"/>
              <w:bottom w:val="single" w:sz="4" w:space="0" w:color="auto"/>
              <w:right w:val="single" w:sz="4" w:space="0" w:color="auto"/>
            </w:tcBorders>
            <w:noWrap/>
            <w:vAlign w:val="bottom"/>
            <w:hideMark/>
          </w:tcPr>
          <w:p w14:paraId="495F0BD2"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286.766,85</w:t>
            </w:r>
          </w:p>
        </w:tc>
      </w:tr>
      <w:tr w:rsidR="006E1EDF" w14:paraId="2535504A"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7D18ACA" w14:textId="77777777" w:rsidR="006E1EDF" w:rsidRDefault="006E1EDF">
            <w:pPr>
              <w:rPr>
                <w:rFonts w:ascii="Calibri" w:hAnsi="Calibri" w:cs="Calibri"/>
                <w:color w:val="000000"/>
                <w:sz w:val="18"/>
                <w:szCs w:val="18"/>
              </w:rPr>
            </w:pPr>
            <w:r>
              <w:rPr>
                <w:rFonts w:ascii="Calibri" w:hAnsi="Calibri" w:cs="Calibri"/>
                <w:color w:val="000000"/>
                <w:sz w:val="18"/>
                <w:szCs w:val="18"/>
              </w:rPr>
              <w:t>Pilot projekt zelena infrastruktura - Muzejski trg</w:t>
            </w:r>
          </w:p>
        </w:tc>
        <w:tc>
          <w:tcPr>
            <w:tcW w:w="2020" w:type="dxa"/>
            <w:tcBorders>
              <w:top w:val="nil"/>
              <w:left w:val="nil"/>
              <w:bottom w:val="single" w:sz="4" w:space="0" w:color="auto"/>
              <w:right w:val="single" w:sz="4" w:space="0" w:color="auto"/>
            </w:tcBorders>
            <w:noWrap/>
            <w:vAlign w:val="bottom"/>
            <w:hideMark/>
          </w:tcPr>
          <w:p w14:paraId="0CC60EE0"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98.603,47</w:t>
            </w:r>
          </w:p>
        </w:tc>
      </w:tr>
      <w:tr w:rsidR="006E1EDF" w14:paraId="07D82546"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955E11B" w14:textId="77777777" w:rsidR="006E1EDF" w:rsidRDefault="006E1EDF">
            <w:pPr>
              <w:rPr>
                <w:rFonts w:ascii="Calibri" w:hAnsi="Calibri" w:cs="Calibri"/>
                <w:color w:val="000000"/>
                <w:sz w:val="18"/>
                <w:szCs w:val="18"/>
              </w:rPr>
            </w:pPr>
            <w:r>
              <w:rPr>
                <w:rFonts w:ascii="Calibri" w:hAnsi="Calibri" w:cs="Calibri"/>
                <w:color w:val="000000"/>
                <w:sz w:val="18"/>
                <w:szCs w:val="18"/>
              </w:rPr>
              <w:t>Zaštita kulturne baštine</w:t>
            </w:r>
          </w:p>
        </w:tc>
        <w:tc>
          <w:tcPr>
            <w:tcW w:w="2020" w:type="dxa"/>
            <w:tcBorders>
              <w:top w:val="nil"/>
              <w:left w:val="nil"/>
              <w:bottom w:val="single" w:sz="4" w:space="0" w:color="auto"/>
              <w:right w:val="single" w:sz="4" w:space="0" w:color="auto"/>
            </w:tcBorders>
            <w:noWrap/>
            <w:vAlign w:val="bottom"/>
            <w:hideMark/>
          </w:tcPr>
          <w:p w14:paraId="3EA98174"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87.830,43</w:t>
            </w:r>
          </w:p>
        </w:tc>
      </w:tr>
      <w:tr w:rsidR="006E1EDF" w14:paraId="48AE31C2"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A1A91A6" w14:textId="77777777" w:rsidR="006E1EDF" w:rsidRDefault="006E1EDF">
            <w:pPr>
              <w:rPr>
                <w:rFonts w:ascii="Calibri" w:hAnsi="Calibri" w:cs="Calibri"/>
                <w:color w:val="000000"/>
                <w:sz w:val="18"/>
                <w:szCs w:val="18"/>
              </w:rPr>
            </w:pPr>
            <w:r>
              <w:rPr>
                <w:rFonts w:ascii="Calibri" w:hAnsi="Calibri" w:cs="Calibri"/>
                <w:color w:val="000000"/>
                <w:sz w:val="18"/>
                <w:szCs w:val="18"/>
              </w:rPr>
              <w:t>Kapitalna ulaganja u opremu i računalne programe</w:t>
            </w:r>
          </w:p>
        </w:tc>
        <w:tc>
          <w:tcPr>
            <w:tcW w:w="2020" w:type="dxa"/>
            <w:tcBorders>
              <w:top w:val="nil"/>
              <w:left w:val="nil"/>
              <w:bottom w:val="single" w:sz="4" w:space="0" w:color="auto"/>
              <w:right w:val="single" w:sz="4" w:space="0" w:color="auto"/>
            </w:tcBorders>
            <w:noWrap/>
            <w:vAlign w:val="bottom"/>
            <w:hideMark/>
          </w:tcPr>
          <w:p w14:paraId="38524F05"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84.048,76</w:t>
            </w:r>
          </w:p>
        </w:tc>
      </w:tr>
      <w:tr w:rsidR="006E1EDF" w14:paraId="5BEB8216"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DB7A921" w14:textId="77777777" w:rsidR="006E1EDF" w:rsidRDefault="006E1EDF">
            <w:pPr>
              <w:rPr>
                <w:rFonts w:ascii="Calibri" w:hAnsi="Calibri" w:cs="Calibri"/>
                <w:color w:val="000000"/>
                <w:sz w:val="18"/>
                <w:szCs w:val="18"/>
              </w:rPr>
            </w:pPr>
            <w:r>
              <w:rPr>
                <w:rFonts w:ascii="Calibri" w:hAnsi="Calibri" w:cs="Calibri"/>
                <w:color w:val="000000"/>
                <w:sz w:val="18"/>
                <w:szCs w:val="18"/>
              </w:rPr>
              <w:t>Rekonstrukcija objekata</w:t>
            </w:r>
          </w:p>
        </w:tc>
        <w:tc>
          <w:tcPr>
            <w:tcW w:w="2020" w:type="dxa"/>
            <w:tcBorders>
              <w:top w:val="nil"/>
              <w:left w:val="nil"/>
              <w:bottom w:val="single" w:sz="4" w:space="0" w:color="auto"/>
              <w:right w:val="single" w:sz="4" w:space="0" w:color="auto"/>
            </w:tcBorders>
            <w:noWrap/>
            <w:vAlign w:val="bottom"/>
            <w:hideMark/>
          </w:tcPr>
          <w:p w14:paraId="69E04608"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44.868,30</w:t>
            </w:r>
          </w:p>
        </w:tc>
      </w:tr>
      <w:tr w:rsidR="006E1EDF" w14:paraId="7C4F8D46"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4EA7662" w14:textId="77777777" w:rsidR="006E1EDF" w:rsidRDefault="006E1EDF">
            <w:pPr>
              <w:rPr>
                <w:rFonts w:ascii="Calibri" w:hAnsi="Calibri" w:cs="Calibri"/>
                <w:color w:val="000000"/>
                <w:sz w:val="18"/>
                <w:szCs w:val="18"/>
              </w:rPr>
            </w:pPr>
            <w:r>
              <w:rPr>
                <w:rFonts w:ascii="Calibri" w:hAnsi="Calibri" w:cs="Calibri"/>
                <w:color w:val="000000"/>
                <w:sz w:val="18"/>
                <w:szCs w:val="18"/>
              </w:rPr>
              <w:t>Kapitalni rashodi</w:t>
            </w:r>
          </w:p>
        </w:tc>
        <w:tc>
          <w:tcPr>
            <w:tcW w:w="2020" w:type="dxa"/>
            <w:tcBorders>
              <w:top w:val="nil"/>
              <w:left w:val="nil"/>
              <w:bottom w:val="single" w:sz="4" w:space="0" w:color="auto"/>
              <w:right w:val="single" w:sz="4" w:space="0" w:color="auto"/>
            </w:tcBorders>
            <w:noWrap/>
            <w:vAlign w:val="bottom"/>
            <w:hideMark/>
          </w:tcPr>
          <w:p w14:paraId="61CC791F"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44.488,06</w:t>
            </w:r>
          </w:p>
        </w:tc>
      </w:tr>
      <w:tr w:rsidR="006E1EDF" w14:paraId="140BD3FB"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2EBAFAB" w14:textId="77777777" w:rsidR="006E1EDF" w:rsidRDefault="006E1EDF">
            <w:pPr>
              <w:rPr>
                <w:rFonts w:ascii="Calibri" w:hAnsi="Calibri" w:cs="Calibri"/>
                <w:color w:val="000000"/>
                <w:sz w:val="18"/>
                <w:szCs w:val="18"/>
              </w:rPr>
            </w:pPr>
            <w:r>
              <w:rPr>
                <w:rFonts w:ascii="Calibri" w:hAnsi="Calibri" w:cs="Calibri"/>
                <w:color w:val="000000"/>
                <w:sz w:val="18"/>
                <w:szCs w:val="18"/>
              </w:rPr>
              <w:t>Rekonstrukcija i opremanje područne škole Starigrad</w:t>
            </w:r>
          </w:p>
        </w:tc>
        <w:tc>
          <w:tcPr>
            <w:tcW w:w="2020" w:type="dxa"/>
            <w:tcBorders>
              <w:top w:val="nil"/>
              <w:left w:val="nil"/>
              <w:bottom w:val="single" w:sz="4" w:space="0" w:color="auto"/>
              <w:right w:val="single" w:sz="4" w:space="0" w:color="auto"/>
            </w:tcBorders>
            <w:noWrap/>
            <w:vAlign w:val="bottom"/>
            <w:hideMark/>
          </w:tcPr>
          <w:p w14:paraId="76BEE2B3"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38.287,50</w:t>
            </w:r>
          </w:p>
        </w:tc>
      </w:tr>
      <w:tr w:rsidR="006E1EDF" w14:paraId="5C773533"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24D00DD7" w14:textId="77777777" w:rsidR="006E1EDF" w:rsidRDefault="006E1EDF">
            <w:pPr>
              <w:rPr>
                <w:rFonts w:ascii="Calibri" w:hAnsi="Calibri" w:cs="Calibri"/>
                <w:color w:val="000000"/>
                <w:sz w:val="18"/>
                <w:szCs w:val="18"/>
              </w:rPr>
            </w:pPr>
            <w:r>
              <w:rPr>
                <w:rFonts w:ascii="Calibri" w:hAnsi="Calibri" w:cs="Calibri"/>
                <w:color w:val="000000"/>
                <w:sz w:val="18"/>
                <w:szCs w:val="18"/>
              </w:rPr>
              <w:t>Prigodno uređenje grada</w:t>
            </w:r>
          </w:p>
        </w:tc>
        <w:tc>
          <w:tcPr>
            <w:tcW w:w="2020" w:type="dxa"/>
            <w:tcBorders>
              <w:top w:val="nil"/>
              <w:left w:val="nil"/>
              <w:bottom w:val="single" w:sz="4" w:space="0" w:color="auto"/>
              <w:right w:val="single" w:sz="4" w:space="0" w:color="auto"/>
            </w:tcBorders>
            <w:noWrap/>
            <w:vAlign w:val="bottom"/>
            <w:hideMark/>
          </w:tcPr>
          <w:p w14:paraId="5CAFB9C9"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32.770,00</w:t>
            </w:r>
          </w:p>
        </w:tc>
      </w:tr>
      <w:tr w:rsidR="006E1EDF" w14:paraId="1FDFB4C5"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440D5EB" w14:textId="77777777" w:rsidR="006E1EDF" w:rsidRDefault="006E1EDF">
            <w:pPr>
              <w:rPr>
                <w:rFonts w:ascii="Calibri" w:hAnsi="Calibri" w:cs="Calibri"/>
                <w:color w:val="000000"/>
                <w:sz w:val="18"/>
                <w:szCs w:val="18"/>
              </w:rPr>
            </w:pPr>
            <w:r>
              <w:rPr>
                <w:rFonts w:ascii="Calibri" w:hAnsi="Calibri" w:cs="Calibri"/>
                <w:color w:val="000000"/>
                <w:sz w:val="18"/>
                <w:szCs w:val="18"/>
              </w:rPr>
              <w:t>Rekonstrukcija i opremanje područne škole Reka</w:t>
            </w:r>
          </w:p>
        </w:tc>
        <w:tc>
          <w:tcPr>
            <w:tcW w:w="2020" w:type="dxa"/>
            <w:tcBorders>
              <w:top w:val="nil"/>
              <w:left w:val="nil"/>
              <w:bottom w:val="single" w:sz="4" w:space="0" w:color="auto"/>
              <w:right w:val="single" w:sz="4" w:space="0" w:color="auto"/>
            </w:tcBorders>
            <w:noWrap/>
            <w:vAlign w:val="bottom"/>
            <w:hideMark/>
          </w:tcPr>
          <w:p w14:paraId="265B83E5"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31.662,50</w:t>
            </w:r>
          </w:p>
        </w:tc>
      </w:tr>
      <w:tr w:rsidR="006E1EDF" w14:paraId="49F6D1DE"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426B578" w14:textId="77777777" w:rsidR="006E1EDF" w:rsidRDefault="006E1EDF">
            <w:pPr>
              <w:rPr>
                <w:rFonts w:ascii="Calibri" w:hAnsi="Calibri" w:cs="Calibri"/>
                <w:color w:val="000000"/>
                <w:sz w:val="18"/>
                <w:szCs w:val="18"/>
              </w:rPr>
            </w:pPr>
            <w:r>
              <w:rPr>
                <w:rFonts w:ascii="Calibri" w:hAnsi="Calibri" w:cs="Calibri"/>
                <w:color w:val="000000"/>
                <w:sz w:val="18"/>
                <w:szCs w:val="18"/>
              </w:rPr>
              <w:t>Kapitalna ulaganja u školstvo</w:t>
            </w:r>
          </w:p>
        </w:tc>
        <w:tc>
          <w:tcPr>
            <w:tcW w:w="2020" w:type="dxa"/>
            <w:tcBorders>
              <w:top w:val="nil"/>
              <w:left w:val="nil"/>
              <w:bottom w:val="single" w:sz="4" w:space="0" w:color="auto"/>
              <w:right w:val="single" w:sz="4" w:space="0" w:color="auto"/>
            </w:tcBorders>
            <w:noWrap/>
            <w:vAlign w:val="bottom"/>
            <w:hideMark/>
          </w:tcPr>
          <w:p w14:paraId="3C0C9682"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25.017,75</w:t>
            </w:r>
          </w:p>
        </w:tc>
      </w:tr>
      <w:tr w:rsidR="006E1EDF" w14:paraId="2B229FB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CDE06EB" w14:textId="77777777" w:rsidR="006E1EDF" w:rsidRDefault="006E1EDF">
            <w:pPr>
              <w:rPr>
                <w:rFonts w:ascii="Calibri" w:hAnsi="Calibri" w:cs="Calibri"/>
                <w:color w:val="000000"/>
                <w:sz w:val="18"/>
                <w:szCs w:val="18"/>
              </w:rPr>
            </w:pPr>
            <w:r>
              <w:rPr>
                <w:rFonts w:ascii="Calibri" w:hAnsi="Calibri" w:cs="Calibri"/>
                <w:color w:val="000000"/>
                <w:sz w:val="18"/>
                <w:szCs w:val="18"/>
              </w:rPr>
              <w:t>Društveni domovi</w:t>
            </w:r>
          </w:p>
        </w:tc>
        <w:tc>
          <w:tcPr>
            <w:tcW w:w="2020" w:type="dxa"/>
            <w:tcBorders>
              <w:top w:val="nil"/>
              <w:left w:val="nil"/>
              <w:bottom w:val="single" w:sz="4" w:space="0" w:color="auto"/>
              <w:right w:val="single" w:sz="4" w:space="0" w:color="auto"/>
            </w:tcBorders>
            <w:noWrap/>
            <w:vAlign w:val="bottom"/>
            <w:hideMark/>
          </w:tcPr>
          <w:p w14:paraId="0CBC33F9"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24.900,71</w:t>
            </w:r>
          </w:p>
        </w:tc>
      </w:tr>
      <w:tr w:rsidR="006E1EDF" w14:paraId="72F4726E"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A5500AC" w14:textId="77777777" w:rsidR="006E1EDF" w:rsidRDefault="006E1EDF">
            <w:pPr>
              <w:rPr>
                <w:rFonts w:ascii="Calibri" w:hAnsi="Calibri" w:cs="Calibri"/>
                <w:color w:val="000000"/>
                <w:sz w:val="18"/>
                <w:szCs w:val="18"/>
              </w:rPr>
            </w:pPr>
            <w:r>
              <w:rPr>
                <w:rFonts w:ascii="Calibri" w:hAnsi="Calibri" w:cs="Calibri"/>
                <w:color w:val="000000"/>
                <w:sz w:val="18"/>
                <w:szCs w:val="18"/>
              </w:rPr>
              <w:t>PPU I GUP</w:t>
            </w:r>
          </w:p>
        </w:tc>
        <w:tc>
          <w:tcPr>
            <w:tcW w:w="2020" w:type="dxa"/>
            <w:tcBorders>
              <w:top w:val="nil"/>
              <w:left w:val="nil"/>
              <w:bottom w:val="single" w:sz="4" w:space="0" w:color="auto"/>
              <w:right w:val="single" w:sz="4" w:space="0" w:color="auto"/>
            </w:tcBorders>
            <w:noWrap/>
            <w:vAlign w:val="bottom"/>
            <w:hideMark/>
          </w:tcPr>
          <w:p w14:paraId="5A07A93D"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16.723,07</w:t>
            </w:r>
          </w:p>
        </w:tc>
      </w:tr>
      <w:tr w:rsidR="006E1EDF" w14:paraId="42B3B45F"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26D6EE08" w14:textId="77777777" w:rsidR="006E1EDF" w:rsidRDefault="006E1EDF">
            <w:pPr>
              <w:rPr>
                <w:rFonts w:ascii="Calibri" w:hAnsi="Calibri" w:cs="Calibri"/>
                <w:color w:val="000000"/>
                <w:sz w:val="18"/>
                <w:szCs w:val="18"/>
              </w:rPr>
            </w:pPr>
            <w:r>
              <w:rPr>
                <w:rFonts w:ascii="Calibri" w:hAnsi="Calibri" w:cs="Calibri"/>
                <w:color w:val="000000"/>
                <w:sz w:val="18"/>
                <w:szCs w:val="18"/>
              </w:rPr>
              <w:t>Tekući rashodi</w:t>
            </w:r>
          </w:p>
        </w:tc>
        <w:tc>
          <w:tcPr>
            <w:tcW w:w="2020" w:type="dxa"/>
            <w:tcBorders>
              <w:top w:val="nil"/>
              <w:left w:val="nil"/>
              <w:bottom w:val="single" w:sz="4" w:space="0" w:color="auto"/>
              <w:right w:val="single" w:sz="4" w:space="0" w:color="auto"/>
            </w:tcBorders>
            <w:noWrap/>
            <w:vAlign w:val="bottom"/>
            <w:hideMark/>
          </w:tcPr>
          <w:p w14:paraId="1E767D5A"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8.818,30</w:t>
            </w:r>
          </w:p>
        </w:tc>
      </w:tr>
      <w:tr w:rsidR="006E1EDF" w14:paraId="6FD35310"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31B6FB7" w14:textId="77777777" w:rsidR="006E1EDF" w:rsidRDefault="006E1EDF">
            <w:pPr>
              <w:rPr>
                <w:rFonts w:ascii="Calibri" w:hAnsi="Calibri" w:cs="Calibri"/>
                <w:color w:val="000000"/>
                <w:sz w:val="18"/>
                <w:szCs w:val="18"/>
              </w:rPr>
            </w:pPr>
            <w:r>
              <w:rPr>
                <w:rFonts w:ascii="Calibri" w:hAnsi="Calibri" w:cs="Calibri"/>
                <w:color w:val="000000"/>
                <w:sz w:val="18"/>
                <w:szCs w:val="18"/>
              </w:rPr>
              <w:t>Održavanje ostalih objekata</w:t>
            </w:r>
          </w:p>
        </w:tc>
        <w:tc>
          <w:tcPr>
            <w:tcW w:w="2020" w:type="dxa"/>
            <w:tcBorders>
              <w:top w:val="nil"/>
              <w:left w:val="nil"/>
              <w:bottom w:val="single" w:sz="4" w:space="0" w:color="auto"/>
              <w:right w:val="single" w:sz="4" w:space="0" w:color="auto"/>
            </w:tcBorders>
            <w:noWrap/>
            <w:vAlign w:val="bottom"/>
            <w:hideMark/>
          </w:tcPr>
          <w:p w14:paraId="4E9972BB"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8.344,01</w:t>
            </w:r>
          </w:p>
        </w:tc>
      </w:tr>
      <w:tr w:rsidR="006E1EDF" w14:paraId="048D11EB"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9268992" w14:textId="77777777" w:rsidR="006E1EDF" w:rsidRDefault="006E1EDF">
            <w:pPr>
              <w:rPr>
                <w:rFonts w:ascii="Calibri" w:hAnsi="Calibri" w:cs="Calibri"/>
                <w:color w:val="000000"/>
                <w:sz w:val="18"/>
                <w:szCs w:val="18"/>
              </w:rPr>
            </w:pPr>
            <w:r>
              <w:rPr>
                <w:rFonts w:ascii="Calibri" w:hAnsi="Calibri" w:cs="Calibri"/>
                <w:color w:val="000000"/>
                <w:sz w:val="18"/>
                <w:szCs w:val="18"/>
              </w:rPr>
              <w:t>Ostali prostorni planovi</w:t>
            </w:r>
          </w:p>
        </w:tc>
        <w:tc>
          <w:tcPr>
            <w:tcW w:w="2020" w:type="dxa"/>
            <w:tcBorders>
              <w:top w:val="nil"/>
              <w:left w:val="nil"/>
              <w:bottom w:val="single" w:sz="4" w:space="0" w:color="auto"/>
              <w:right w:val="single" w:sz="4" w:space="0" w:color="auto"/>
            </w:tcBorders>
            <w:noWrap/>
            <w:vAlign w:val="bottom"/>
            <w:hideMark/>
          </w:tcPr>
          <w:p w14:paraId="76786A25"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7.673,04</w:t>
            </w:r>
          </w:p>
        </w:tc>
      </w:tr>
      <w:tr w:rsidR="006E1EDF" w14:paraId="5694436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32F51D3E" w14:textId="77777777" w:rsidR="006E1EDF" w:rsidRDefault="006E1EDF">
            <w:pPr>
              <w:rPr>
                <w:rFonts w:ascii="Calibri" w:hAnsi="Calibri" w:cs="Calibri"/>
                <w:color w:val="000000"/>
                <w:sz w:val="18"/>
                <w:szCs w:val="18"/>
              </w:rPr>
            </w:pPr>
            <w:r>
              <w:rPr>
                <w:rFonts w:ascii="Calibri" w:hAnsi="Calibri" w:cs="Calibri"/>
                <w:color w:val="000000"/>
                <w:sz w:val="18"/>
                <w:szCs w:val="18"/>
              </w:rPr>
              <w:t>Unaprjeđenje sustava javnog prijevoza na urbanom području Koprivnica</w:t>
            </w:r>
          </w:p>
        </w:tc>
        <w:tc>
          <w:tcPr>
            <w:tcW w:w="2020" w:type="dxa"/>
            <w:tcBorders>
              <w:top w:val="nil"/>
              <w:left w:val="nil"/>
              <w:bottom w:val="single" w:sz="4" w:space="0" w:color="auto"/>
              <w:right w:val="single" w:sz="4" w:space="0" w:color="auto"/>
            </w:tcBorders>
            <w:noWrap/>
            <w:vAlign w:val="bottom"/>
            <w:hideMark/>
          </w:tcPr>
          <w:p w14:paraId="006FA832"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5.737,50</w:t>
            </w:r>
          </w:p>
        </w:tc>
      </w:tr>
      <w:tr w:rsidR="006E1EDF" w14:paraId="34BF026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0E9C971" w14:textId="77777777" w:rsidR="006E1EDF" w:rsidRDefault="006E1EDF">
            <w:pPr>
              <w:rPr>
                <w:rFonts w:ascii="Calibri" w:hAnsi="Calibri" w:cs="Calibri"/>
                <w:color w:val="000000"/>
                <w:sz w:val="18"/>
                <w:szCs w:val="18"/>
              </w:rPr>
            </w:pPr>
            <w:r>
              <w:rPr>
                <w:rFonts w:ascii="Calibri" w:hAnsi="Calibri" w:cs="Calibri"/>
                <w:color w:val="000000"/>
                <w:sz w:val="18"/>
                <w:szCs w:val="18"/>
              </w:rPr>
              <w:t>Kapitalna ulaganja u mjesnoj samoupravi</w:t>
            </w:r>
          </w:p>
        </w:tc>
        <w:tc>
          <w:tcPr>
            <w:tcW w:w="2020" w:type="dxa"/>
            <w:tcBorders>
              <w:top w:val="nil"/>
              <w:left w:val="nil"/>
              <w:bottom w:val="single" w:sz="4" w:space="0" w:color="auto"/>
              <w:right w:val="single" w:sz="4" w:space="0" w:color="auto"/>
            </w:tcBorders>
            <w:noWrap/>
            <w:vAlign w:val="bottom"/>
            <w:hideMark/>
          </w:tcPr>
          <w:p w14:paraId="73E1B3E3"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1.761,55</w:t>
            </w:r>
          </w:p>
        </w:tc>
      </w:tr>
      <w:tr w:rsidR="006E1EDF" w14:paraId="16469EB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ECB00E8" w14:textId="77777777" w:rsidR="006E1EDF" w:rsidRDefault="006E1EDF">
            <w:pPr>
              <w:rPr>
                <w:rFonts w:ascii="Calibri" w:hAnsi="Calibri" w:cs="Calibri"/>
                <w:color w:val="000000"/>
                <w:sz w:val="18"/>
                <w:szCs w:val="18"/>
              </w:rPr>
            </w:pPr>
            <w:r>
              <w:rPr>
                <w:rFonts w:ascii="Calibri" w:hAnsi="Calibri" w:cs="Calibri"/>
                <w:color w:val="000000"/>
                <w:sz w:val="18"/>
                <w:szCs w:val="18"/>
              </w:rPr>
              <w:t>Kapitalna ulaganja u mjesnoj samoupravi - 18 MJESNI ODBORI</w:t>
            </w:r>
          </w:p>
        </w:tc>
        <w:tc>
          <w:tcPr>
            <w:tcW w:w="2020" w:type="dxa"/>
            <w:tcBorders>
              <w:top w:val="nil"/>
              <w:left w:val="nil"/>
              <w:bottom w:val="single" w:sz="4" w:space="0" w:color="auto"/>
              <w:right w:val="single" w:sz="4" w:space="0" w:color="auto"/>
            </w:tcBorders>
            <w:noWrap/>
            <w:vAlign w:val="bottom"/>
            <w:hideMark/>
          </w:tcPr>
          <w:p w14:paraId="6CEE8A90"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522,40</w:t>
            </w:r>
          </w:p>
        </w:tc>
      </w:tr>
      <w:tr w:rsidR="006E1EDF" w14:paraId="786CB596"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2E42A0D4"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Dječji vrtić Tratinčica</w:t>
            </w:r>
          </w:p>
        </w:tc>
        <w:tc>
          <w:tcPr>
            <w:tcW w:w="2020" w:type="dxa"/>
            <w:tcBorders>
              <w:top w:val="nil"/>
              <w:left w:val="nil"/>
              <w:bottom w:val="single" w:sz="4" w:space="0" w:color="auto"/>
              <w:right w:val="single" w:sz="4" w:space="0" w:color="auto"/>
            </w:tcBorders>
            <w:shd w:val="clear" w:color="D9E1F2" w:fill="D9E1F2"/>
            <w:noWrap/>
            <w:vAlign w:val="bottom"/>
            <w:hideMark/>
          </w:tcPr>
          <w:p w14:paraId="4D20A527"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130.307,20</w:t>
            </w:r>
          </w:p>
        </w:tc>
      </w:tr>
      <w:tr w:rsidR="006E1EDF" w14:paraId="343F6CBE"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D7F3552" w14:textId="77777777" w:rsidR="006E1EDF" w:rsidRDefault="006E1EDF">
            <w:pPr>
              <w:rPr>
                <w:rFonts w:ascii="Calibri" w:hAnsi="Calibri" w:cs="Calibri"/>
                <w:color w:val="000000"/>
                <w:sz w:val="18"/>
                <w:szCs w:val="18"/>
              </w:rPr>
            </w:pPr>
            <w:r>
              <w:rPr>
                <w:rFonts w:ascii="Calibri" w:hAnsi="Calibri" w:cs="Calibri"/>
                <w:color w:val="000000"/>
                <w:sz w:val="18"/>
                <w:szCs w:val="18"/>
              </w:rPr>
              <w:t>Odgojno i administrativno tehničko osoblje - D.V. "Tratinčica"</w:t>
            </w:r>
          </w:p>
        </w:tc>
        <w:tc>
          <w:tcPr>
            <w:tcW w:w="2020" w:type="dxa"/>
            <w:tcBorders>
              <w:top w:val="nil"/>
              <w:left w:val="nil"/>
              <w:bottom w:val="single" w:sz="4" w:space="0" w:color="auto"/>
              <w:right w:val="single" w:sz="4" w:space="0" w:color="auto"/>
            </w:tcBorders>
            <w:noWrap/>
            <w:vAlign w:val="bottom"/>
            <w:hideMark/>
          </w:tcPr>
          <w:p w14:paraId="142D987B"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113.287,70</w:t>
            </w:r>
          </w:p>
        </w:tc>
      </w:tr>
      <w:tr w:rsidR="006E1EDF" w14:paraId="4792B8B0"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03B887F"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-vlastiti prihodi</w:t>
            </w:r>
          </w:p>
        </w:tc>
        <w:tc>
          <w:tcPr>
            <w:tcW w:w="2020" w:type="dxa"/>
            <w:tcBorders>
              <w:top w:val="nil"/>
              <w:left w:val="nil"/>
              <w:bottom w:val="single" w:sz="4" w:space="0" w:color="auto"/>
              <w:right w:val="single" w:sz="4" w:space="0" w:color="auto"/>
            </w:tcBorders>
            <w:noWrap/>
            <w:vAlign w:val="bottom"/>
            <w:hideMark/>
          </w:tcPr>
          <w:p w14:paraId="06F030F4"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17.019,50</w:t>
            </w:r>
          </w:p>
        </w:tc>
      </w:tr>
      <w:tr w:rsidR="006E1EDF" w14:paraId="25B0D660"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62C41B0E"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Dječji vrtić Medenjak</w:t>
            </w:r>
          </w:p>
        </w:tc>
        <w:tc>
          <w:tcPr>
            <w:tcW w:w="2020" w:type="dxa"/>
            <w:tcBorders>
              <w:top w:val="nil"/>
              <w:left w:val="nil"/>
              <w:bottom w:val="single" w:sz="4" w:space="0" w:color="auto"/>
              <w:right w:val="single" w:sz="4" w:space="0" w:color="auto"/>
            </w:tcBorders>
            <w:shd w:val="clear" w:color="D9E1F2" w:fill="D9E1F2"/>
            <w:noWrap/>
            <w:vAlign w:val="bottom"/>
            <w:hideMark/>
          </w:tcPr>
          <w:p w14:paraId="184EE4EB"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2.732,49</w:t>
            </w:r>
          </w:p>
        </w:tc>
      </w:tr>
      <w:tr w:rsidR="006E1EDF" w14:paraId="2C2FDD82"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C1CF3E6"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 DV "Medenjak"</w:t>
            </w:r>
          </w:p>
        </w:tc>
        <w:tc>
          <w:tcPr>
            <w:tcW w:w="2020" w:type="dxa"/>
            <w:tcBorders>
              <w:top w:val="nil"/>
              <w:left w:val="nil"/>
              <w:bottom w:val="single" w:sz="4" w:space="0" w:color="auto"/>
              <w:right w:val="single" w:sz="4" w:space="0" w:color="auto"/>
            </w:tcBorders>
            <w:noWrap/>
            <w:vAlign w:val="bottom"/>
            <w:hideMark/>
          </w:tcPr>
          <w:p w14:paraId="4DC57BE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2.732,49</w:t>
            </w:r>
          </w:p>
        </w:tc>
      </w:tr>
      <w:tr w:rsidR="006E1EDF" w14:paraId="7F56ABEF"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435196B9"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OŠ ”Antun Nemčić Gostovinski”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2C101086"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24.678,59</w:t>
            </w:r>
          </w:p>
        </w:tc>
      </w:tr>
      <w:tr w:rsidR="006E1EDF" w14:paraId="296DE9A8"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3B0EE610" w14:textId="77777777" w:rsidR="006E1EDF" w:rsidRDefault="006E1EDF">
            <w:pPr>
              <w:rPr>
                <w:rFonts w:ascii="Calibri" w:hAnsi="Calibri" w:cs="Calibri"/>
                <w:color w:val="000000"/>
                <w:sz w:val="18"/>
                <w:szCs w:val="18"/>
              </w:rPr>
            </w:pPr>
            <w:r>
              <w:rPr>
                <w:rFonts w:ascii="Calibri" w:hAnsi="Calibri" w:cs="Calibri"/>
                <w:color w:val="000000"/>
                <w:sz w:val="18"/>
                <w:szCs w:val="18"/>
              </w:rPr>
              <w:t>Redovna djelatnost osnovnih škola</w:t>
            </w:r>
          </w:p>
        </w:tc>
        <w:tc>
          <w:tcPr>
            <w:tcW w:w="2020" w:type="dxa"/>
            <w:tcBorders>
              <w:top w:val="nil"/>
              <w:left w:val="nil"/>
              <w:bottom w:val="single" w:sz="4" w:space="0" w:color="auto"/>
              <w:right w:val="single" w:sz="4" w:space="0" w:color="auto"/>
            </w:tcBorders>
            <w:noWrap/>
            <w:vAlign w:val="bottom"/>
            <w:hideMark/>
          </w:tcPr>
          <w:p w14:paraId="459CBF91"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18.583,75</w:t>
            </w:r>
          </w:p>
        </w:tc>
      </w:tr>
      <w:tr w:rsidR="006E1EDF" w14:paraId="5E583BAA"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8A98C8C"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u školama-izvor vlastiti prihodi</w:t>
            </w:r>
          </w:p>
        </w:tc>
        <w:tc>
          <w:tcPr>
            <w:tcW w:w="2020" w:type="dxa"/>
            <w:tcBorders>
              <w:top w:val="nil"/>
              <w:left w:val="nil"/>
              <w:bottom w:val="single" w:sz="4" w:space="0" w:color="auto"/>
              <w:right w:val="single" w:sz="4" w:space="0" w:color="auto"/>
            </w:tcBorders>
            <w:noWrap/>
            <w:vAlign w:val="bottom"/>
            <w:hideMark/>
          </w:tcPr>
          <w:p w14:paraId="1B81D1BF"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6.094,84</w:t>
            </w:r>
          </w:p>
        </w:tc>
      </w:tr>
      <w:tr w:rsidR="006E1EDF" w14:paraId="664097A2"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79F5DA32"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OŠ ”Braća Radić”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67C0B084"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333.016,56</w:t>
            </w:r>
          </w:p>
        </w:tc>
      </w:tr>
      <w:tr w:rsidR="006E1EDF" w14:paraId="76E81C61"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vAlign w:val="bottom"/>
            <w:hideMark/>
          </w:tcPr>
          <w:p w14:paraId="57062054" w14:textId="77777777" w:rsidR="006E1EDF" w:rsidRDefault="006E1EDF">
            <w:pPr>
              <w:rPr>
                <w:rFonts w:ascii="Calibri" w:hAnsi="Calibri" w:cs="Calibri"/>
                <w:color w:val="000000"/>
                <w:sz w:val="18"/>
                <w:szCs w:val="18"/>
              </w:rPr>
            </w:pPr>
            <w:r>
              <w:rPr>
                <w:rFonts w:ascii="Calibri" w:hAnsi="Calibri" w:cs="Calibri"/>
                <w:color w:val="000000"/>
                <w:sz w:val="18"/>
                <w:szCs w:val="18"/>
              </w:rPr>
              <w:t>Decentralizirane funkcije osnovnog školstva -OŠ "Braća Radić"</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211327B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162.648,00</w:t>
            </w:r>
          </w:p>
        </w:tc>
      </w:tr>
      <w:tr w:rsidR="006E1EDF" w14:paraId="2162A0FE"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vAlign w:val="bottom"/>
            <w:hideMark/>
          </w:tcPr>
          <w:p w14:paraId="4195A136" w14:textId="77777777" w:rsidR="006E1EDF" w:rsidRDefault="006E1EDF">
            <w:pPr>
              <w:rPr>
                <w:rFonts w:ascii="Calibri" w:hAnsi="Calibri" w:cs="Calibri"/>
                <w:color w:val="000000"/>
                <w:sz w:val="18"/>
                <w:szCs w:val="18"/>
              </w:rPr>
            </w:pPr>
            <w:r>
              <w:rPr>
                <w:rFonts w:ascii="Calibri" w:hAnsi="Calibri" w:cs="Calibri"/>
                <w:color w:val="000000"/>
                <w:sz w:val="18"/>
                <w:szCs w:val="18"/>
              </w:rPr>
              <w:t>Redovna djelatnost osnovnih škola</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245664B8"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133.862,54</w:t>
            </w:r>
          </w:p>
        </w:tc>
      </w:tr>
      <w:tr w:rsidR="006E1EDF" w14:paraId="34C83140"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vAlign w:val="bottom"/>
            <w:hideMark/>
          </w:tcPr>
          <w:p w14:paraId="5FC6E1F3"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u školama-izvor vlastiti prihodi</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6BD71186"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36.506,02</w:t>
            </w:r>
          </w:p>
        </w:tc>
      </w:tr>
      <w:tr w:rsidR="006E1EDF" w14:paraId="48EDF1E4"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F16298E"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lastRenderedPageBreak/>
              <w:t>OŠ  “Đuro Ester”   Koprivnica</w:t>
            </w:r>
          </w:p>
        </w:tc>
        <w:tc>
          <w:tcPr>
            <w:tcW w:w="2020"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0452D77"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17.718,77</w:t>
            </w:r>
          </w:p>
        </w:tc>
      </w:tr>
      <w:tr w:rsidR="006E1EDF" w14:paraId="67BAB801"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vAlign w:val="bottom"/>
            <w:hideMark/>
          </w:tcPr>
          <w:p w14:paraId="6B65927D"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u školama - izvor vlastiti prihodi i Ministarstvo za mentorstvo</w:t>
            </w:r>
          </w:p>
        </w:tc>
        <w:tc>
          <w:tcPr>
            <w:tcW w:w="2020" w:type="dxa"/>
            <w:tcBorders>
              <w:top w:val="single" w:sz="4" w:space="0" w:color="auto"/>
              <w:left w:val="single" w:sz="4" w:space="0" w:color="auto"/>
              <w:bottom w:val="single" w:sz="4" w:space="0" w:color="auto"/>
              <w:right w:val="single" w:sz="4" w:space="0" w:color="auto"/>
            </w:tcBorders>
            <w:noWrap/>
            <w:vAlign w:val="bottom"/>
            <w:hideMark/>
          </w:tcPr>
          <w:p w14:paraId="32B1BD5F"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13.528,79</w:t>
            </w:r>
          </w:p>
        </w:tc>
      </w:tr>
      <w:tr w:rsidR="006E1EDF" w14:paraId="6E48947C" w14:textId="77777777" w:rsidTr="006E1EDF">
        <w:trPr>
          <w:trHeight w:val="300"/>
        </w:trPr>
        <w:tc>
          <w:tcPr>
            <w:tcW w:w="7300" w:type="dxa"/>
            <w:tcBorders>
              <w:top w:val="single" w:sz="4" w:space="0" w:color="auto"/>
              <w:left w:val="single" w:sz="4" w:space="0" w:color="auto"/>
              <w:bottom w:val="single" w:sz="4" w:space="0" w:color="auto"/>
              <w:right w:val="single" w:sz="4" w:space="0" w:color="auto"/>
            </w:tcBorders>
            <w:vAlign w:val="bottom"/>
            <w:hideMark/>
          </w:tcPr>
          <w:p w14:paraId="0131FE0C" w14:textId="77777777" w:rsidR="006E1EDF" w:rsidRDefault="006E1EDF">
            <w:pPr>
              <w:rPr>
                <w:rFonts w:ascii="Calibri" w:hAnsi="Calibri" w:cs="Calibri"/>
                <w:color w:val="000000"/>
                <w:sz w:val="18"/>
                <w:szCs w:val="18"/>
              </w:rPr>
            </w:pPr>
            <w:r>
              <w:rPr>
                <w:rFonts w:ascii="Calibri" w:hAnsi="Calibri" w:cs="Calibri"/>
                <w:color w:val="000000"/>
                <w:sz w:val="18"/>
                <w:szCs w:val="18"/>
              </w:rPr>
              <w:t>EU projekti</w:t>
            </w:r>
          </w:p>
        </w:tc>
        <w:tc>
          <w:tcPr>
            <w:tcW w:w="2020" w:type="dxa"/>
            <w:tcBorders>
              <w:top w:val="single" w:sz="4" w:space="0" w:color="auto"/>
              <w:left w:val="nil"/>
              <w:bottom w:val="single" w:sz="4" w:space="0" w:color="auto"/>
              <w:right w:val="single" w:sz="4" w:space="0" w:color="auto"/>
            </w:tcBorders>
            <w:noWrap/>
            <w:vAlign w:val="bottom"/>
            <w:hideMark/>
          </w:tcPr>
          <w:p w14:paraId="75EBB340"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4.189,98</w:t>
            </w:r>
          </w:p>
        </w:tc>
      </w:tr>
      <w:tr w:rsidR="006E1EDF" w14:paraId="62B7DC01"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7175568D"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OŠ  “Podolice”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3D8642A7"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15.336,83</w:t>
            </w:r>
          </w:p>
        </w:tc>
      </w:tr>
      <w:tr w:rsidR="006E1EDF" w14:paraId="5996543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427FFC50"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u školama - izvor vlastiti prihodi i Ministarstvo za mentorstvo</w:t>
            </w:r>
          </w:p>
        </w:tc>
        <w:tc>
          <w:tcPr>
            <w:tcW w:w="2020" w:type="dxa"/>
            <w:tcBorders>
              <w:top w:val="nil"/>
              <w:left w:val="nil"/>
              <w:bottom w:val="single" w:sz="4" w:space="0" w:color="auto"/>
              <w:right w:val="single" w:sz="4" w:space="0" w:color="auto"/>
            </w:tcBorders>
            <w:noWrap/>
            <w:vAlign w:val="bottom"/>
            <w:hideMark/>
          </w:tcPr>
          <w:p w14:paraId="42FF5CC2"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6.348,66</w:t>
            </w:r>
          </w:p>
        </w:tc>
      </w:tr>
      <w:tr w:rsidR="006E1EDF" w14:paraId="6C7A022D"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728D435" w14:textId="77777777" w:rsidR="006E1EDF" w:rsidRDefault="006E1EDF">
            <w:pPr>
              <w:rPr>
                <w:rFonts w:ascii="Calibri" w:hAnsi="Calibri" w:cs="Calibri"/>
                <w:color w:val="000000"/>
                <w:sz w:val="18"/>
                <w:szCs w:val="18"/>
              </w:rPr>
            </w:pPr>
            <w:r>
              <w:rPr>
                <w:rFonts w:ascii="Calibri" w:hAnsi="Calibri" w:cs="Calibri"/>
                <w:color w:val="000000"/>
                <w:sz w:val="18"/>
                <w:szCs w:val="18"/>
              </w:rPr>
              <w:t>CDŠ</w:t>
            </w:r>
          </w:p>
        </w:tc>
        <w:tc>
          <w:tcPr>
            <w:tcW w:w="2020" w:type="dxa"/>
            <w:tcBorders>
              <w:top w:val="nil"/>
              <w:left w:val="nil"/>
              <w:bottom w:val="single" w:sz="4" w:space="0" w:color="auto"/>
              <w:right w:val="single" w:sz="4" w:space="0" w:color="auto"/>
            </w:tcBorders>
            <w:noWrap/>
            <w:vAlign w:val="bottom"/>
            <w:hideMark/>
          </w:tcPr>
          <w:p w14:paraId="7461F17B"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7.988,17</w:t>
            </w:r>
          </w:p>
        </w:tc>
      </w:tr>
      <w:tr w:rsidR="006E1EDF" w14:paraId="04C519D5"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FB27A5A" w14:textId="77777777" w:rsidR="006E1EDF" w:rsidRDefault="006E1EDF">
            <w:pPr>
              <w:rPr>
                <w:rFonts w:ascii="Calibri" w:hAnsi="Calibri" w:cs="Calibri"/>
                <w:color w:val="000000"/>
                <w:sz w:val="18"/>
                <w:szCs w:val="18"/>
              </w:rPr>
            </w:pPr>
            <w:r>
              <w:rPr>
                <w:rFonts w:ascii="Calibri" w:hAnsi="Calibri" w:cs="Calibri"/>
                <w:color w:val="000000"/>
                <w:sz w:val="18"/>
                <w:szCs w:val="18"/>
              </w:rPr>
              <w:t>Redovna djelatnost osnovnih škola</w:t>
            </w:r>
          </w:p>
        </w:tc>
        <w:tc>
          <w:tcPr>
            <w:tcW w:w="2020" w:type="dxa"/>
            <w:tcBorders>
              <w:top w:val="nil"/>
              <w:left w:val="nil"/>
              <w:bottom w:val="single" w:sz="4" w:space="0" w:color="auto"/>
              <w:right w:val="single" w:sz="4" w:space="0" w:color="auto"/>
            </w:tcBorders>
            <w:noWrap/>
            <w:vAlign w:val="bottom"/>
            <w:hideMark/>
          </w:tcPr>
          <w:p w14:paraId="1D0C87DE"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1.000,00</w:t>
            </w:r>
          </w:p>
        </w:tc>
      </w:tr>
      <w:tr w:rsidR="006E1EDF" w14:paraId="532A38AA"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187CAD1D"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COOR “Podravsko sunce”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0209F5E0"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159.393,64</w:t>
            </w:r>
          </w:p>
        </w:tc>
      </w:tr>
      <w:tr w:rsidR="006E1EDF" w14:paraId="063C3D79"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15CCA4A2" w14:textId="77777777" w:rsidR="006E1EDF" w:rsidRDefault="006E1EDF">
            <w:pPr>
              <w:rPr>
                <w:rFonts w:ascii="Calibri" w:hAnsi="Calibri" w:cs="Calibri"/>
                <w:color w:val="000000"/>
                <w:sz w:val="18"/>
                <w:szCs w:val="18"/>
              </w:rPr>
            </w:pPr>
            <w:r>
              <w:rPr>
                <w:rFonts w:ascii="Calibri" w:hAnsi="Calibri" w:cs="Calibri"/>
                <w:color w:val="000000"/>
                <w:sz w:val="18"/>
                <w:szCs w:val="18"/>
              </w:rPr>
              <w:t>Redovna djelatnost osnovnih škola</w:t>
            </w:r>
          </w:p>
        </w:tc>
        <w:tc>
          <w:tcPr>
            <w:tcW w:w="2020" w:type="dxa"/>
            <w:tcBorders>
              <w:top w:val="nil"/>
              <w:left w:val="nil"/>
              <w:bottom w:val="single" w:sz="4" w:space="0" w:color="auto"/>
              <w:right w:val="single" w:sz="4" w:space="0" w:color="auto"/>
            </w:tcBorders>
            <w:noWrap/>
            <w:vAlign w:val="bottom"/>
            <w:hideMark/>
          </w:tcPr>
          <w:p w14:paraId="66D4A148"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129.729,04</w:t>
            </w:r>
          </w:p>
        </w:tc>
      </w:tr>
      <w:tr w:rsidR="006E1EDF" w14:paraId="7A9525A1"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00EF72A" w14:textId="77777777" w:rsidR="006E1EDF" w:rsidRDefault="006E1EDF">
            <w:pPr>
              <w:rPr>
                <w:rFonts w:ascii="Calibri" w:hAnsi="Calibri" w:cs="Calibri"/>
                <w:color w:val="000000"/>
                <w:sz w:val="18"/>
                <w:szCs w:val="18"/>
              </w:rPr>
            </w:pPr>
            <w:r>
              <w:rPr>
                <w:rFonts w:ascii="Calibri" w:hAnsi="Calibri" w:cs="Calibri"/>
                <w:color w:val="000000"/>
                <w:sz w:val="18"/>
                <w:szCs w:val="18"/>
              </w:rPr>
              <w:t>Decentralizirane funkcije osnovnog školstva - COOR " Podravsko sunce"</w:t>
            </w:r>
          </w:p>
        </w:tc>
        <w:tc>
          <w:tcPr>
            <w:tcW w:w="2020" w:type="dxa"/>
            <w:tcBorders>
              <w:top w:val="nil"/>
              <w:left w:val="nil"/>
              <w:bottom w:val="single" w:sz="4" w:space="0" w:color="auto"/>
              <w:right w:val="single" w:sz="4" w:space="0" w:color="auto"/>
            </w:tcBorders>
            <w:noWrap/>
            <w:vAlign w:val="bottom"/>
            <w:hideMark/>
          </w:tcPr>
          <w:p w14:paraId="692CE68A"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27.185,00</w:t>
            </w:r>
          </w:p>
        </w:tc>
      </w:tr>
      <w:tr w:rsidR="006E1EDF" w14:paraId="2DCC8BB7"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46D1881A" w14:textId="77777777" w:rsidR="006E1EDF" w:rsidRDefault="006E1EDF">
            <w:pPr>
              <w:rPr>
                <w:rFonts w:ascii="Calibri" w:hAnsi="Calibri" w:cs="Calibri"/>
                <w:color w:val="000000"/>
                <w:sz w:val="18"/>
                <w:szCs w:val="18"/>
              </w:rPr>
            </w:pPr>
            <w:r>
              <w:rPr>
                <w:rFonts w:ascii="Calibri" w:hAnsi="Calibri" w:cs="Calibri"/>
                <w:color w:val="000000"/>
                <w:sz w:val="18"/>
                <w:szCs w:val="18"/>
              </w:rPr>
              <w:t>Unaprjeđenje standarda u školama-izvor vl.ph. i ministarstvo</w:t>
            </w:r>
          </w:p>
        </w:tc>
        <w:tc>
          <w:tcPr>
            <w:tcW w:w="2020" w:type="dxa"/>
            <w:tcBorders>
              <w:top w:val="nil"/>
              <w:left w:val="nil"/>
              <w:bottom w:val="single" w:sz="4" w:space="0" w:color="auto"/>
              <w:right w:val="single" w:sz="4" w:space="0" w:color="auto"/>
            </w:tcBorders>
            <w:noWrap/>
            <w:vAlign w:val="bottom"/>
            <w:hideMark/>
          </w:tcPr>
          <w:p w14:paraId="6F5F1599"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2.479,60</w:t>
            </w:r>
          </w:p>
        </w:tc>
      </w:tr>
      <w:tr w:rsidR="006E1EDF" w14:paraId="7BB808FE"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1B18AC25"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Umjetnička škola Fortunat Pintarić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1C90D7EB"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110.710,86</w:t>
            </w:r>
          </w:p>
        </w:tc>
      </w:tr>
      <w:tr w:rsidR="006E1EDF" w14:paraId="0DB7095C"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E3DE212" w14:textId="77777777" w:rsidR="006E1EDF" w:rsidRDefault="006E1EDF">
            <w:pPr>
              <w:rPr>
                <w:rFonts w:ascii="Calibri" w:hAnsi="Calibri" w:cs="Calibri"/>
                <w:color w:val="000000"/>
                <w:sz w:val="18"/>
                <w:szCs w:val="18"/>
              </w:rPr>
            </w:pPr>
            <w:r>
              <w:rPr>
                <w:rFonts w:ascii="Calibri" w:hAnsi="Calibri" w:cs="Calibri"/>
                <w:color w:val="000000"/>
                <w:sz w:val="18"/>
                <w:szCs w:val="18"/>
              </w:rPr>
              <w:t>Unapređenje standarda u školama -vlastiti prihodi</w:t>
            </w:r>
          </w:p>
        </w:tc>
        <w:tc>
          <w:tcPr>
            <w:tcW w:w="2020" w:type="dxa"/>
            <w:tcBorders>
              <w:top w:val="nil"/>
              <w:left w:val="nil"/>
              <w:bottom w:val="single" w:sz="4" w:space="0" w:color="auto"/>
              <w:right w:val="single" w:sz="4" w:space="0" w:color="auto"/>
            </w:tcBorders>
            <w:noWrap/>
            <w:vAlign w:val="bottom"/>
            <w:hideMark/>
          </w:tcPr>
          <w:p w14:paraId="0716B8AA"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110.710,86</w:t>
            </w:r>
          </w:p>
        </w:tc>
      </w:tr>
      <w:tr w:rsidR="006E1EDF" w14:paraId="6CB070EC"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41EEB95B"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Muzej Grada Koprivnice</w:t>
            </w:r>
          </w:p>
        </w:tc>
        <w:tc>
          <w:tcPr>
            <w:tcW w:w="2020" w:type="dxa"/>
            <w:tcBorders>
              <w:top w:val="nil"/>
              <w:left w:val="nil"/>
              <w:bottom w:val="single" w:sz="4" w:space="0" w:color="auto"/>
              <w:right w:val="single" w:sz="4" w:space="0" w:color="auto"/>
            </w:tcBorders>
            <w:shd w:val="clear" w:color="D9E1F2" w:fill="D9E1F2"/>
            <w:noWrap/>
            <w:vAlign w:val="bottom"/>
            <w:hideMark/>
          </w:tcPr>
          <w:p w14:paraId="7E49B4F7"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1.654.738,57</w:t>
            </w:r>
          </w:p>
        </w:tc>
      </w:tr>
      <w:tr w:rsidR="006E1EDF" w14:paraId="1EDDDD5D"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47E8FE0D" w14:textId="77777777" w:rsidR="006E1EDF" w:rsidRDefault="006E1EDF">
            <w:pPr>
              <w:rPr>
                <w:rFonts w:ascii="Calibri" w:hAnsi="Calibri" w:cs="Calibri"/>
                <w:color w:val="000000"/>
                <w:sz w:val="18"/>
                <w:szCs w:val="18"/>
              </w:rPr>
            </w:pPr>
            <w:r>
              <w:rPr>
                <w:rFonts w:ascii="Calibri" w:hAnsi="Calibri" w:cs="Calibri"/>
                <w:color w:val="000000"/>
                <w:sz w:val="18"/>
                <w:szCs w:val="18"/>
              </w:rPr>
              <w:t>Energetska obnova zgrade Muzeja grada Koprivnice</w:t>
            </w:r>
          </w:p>
        </w:tc>
        <w:tc>
          <w:tcPr>
            <w:tcW w:w="2020" w:type="dxa"/>
            <w:tcBorders>
              <w:top w:val="nil"/>
              <w:left w:val="nil"/>
              <w:bottom w:val="single" w:sz="4" w:space="0" w:color="auto"/>
              <w:right w:val="single" w:sz="4" w:space="0" w:color="auto"/>
            </w:tcBorders>
            <w:noWrap/>
            <w:vAlign w:val="bottom"/>
            <w:hideMark/>
          </w:tcPr>
          <w:p w14:paraId="50671D5A"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1.608.564,55</w:t>
            </w:r>
          </w:p>
        </w:tc>
      </w:tr>
      <w:tr w:rsidR="006E1EDF" w14:paraId="116B8B66"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40820031" w14:textId="77777777" w:rsidR="006E1EDF" w:rsidRDefault="006E1EDF">
            <w:pPr>
              <w:rPr>
                <w:rFonts w:ascii="Calibri" w:hAnsi="Calibri" w:cs="Calibri"/>
                <w:color w:val="000000"/>
                <w:sz w:val="18"/>
                <w:szCs w:val="18"/>
              </w:rPr>
            </w:pPr>
            <w:r>
              <w:rPr>
                <w:rFonts w:ascii="Calibri" w:hAnsi="Calibri" w:cs="Calibri"/>
                <w:color w:val="000000"/>
                <w:sz w:val="18"/>
                <w:szCs w:val="18"/>
              </w:rPr>
              <w:t>Muzejska djelatnost-izvor vlastita i ostala sredstva</w:t>
            </w:r>
          </w:p>
        </w:tc>
        <w:tc>
          <w:tcPr>
            <w:tcW w:w="2020" w:type="dxa"/>
            <w:tcBorders>
              <w:top w:val="nil"/>
              <w:left w:val="nil"/>
              <w:bottom w:val="single" w:sz="4" w:space="0" w:color="auto"/>
              <w:right w:val="single" w:sz="4" w:space="0" w:color="auto"/>
            </w:tcBorders>
            <w:noWrap/>
            <w:vAlign w:val="bottom"/>
            <w:hideMark/>
          </w:tcPr>
          <w:p w14:paraId="564E359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23.800,83</w:t>
            </w:r>
          </w:p>
        </w:tc>
      </w:tr>
      <w:tr w:rsidR="006E1EDF" w14:paraId="51F06825"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5CF86D8" w14:textId="77777777" w:rsidR="006E1EDF" w:rsidRDefault="006E1EDF">
            <w:pPr>
              <w:rPr>
                <w:rFonts w:ascii="Calibri" w:hAnsi="Calibri" w:cs="Calibri"/>
                <w:color w:val="000000"/>
                <w:sz w:val="18"/>
                <w:szCs w:val="18"/>
              </w:rPr>
            </w:pPr>
            <w:r>
              <w:rPr>
                <w:rFonts w:ascii="Calibri" w:hAnsi="Calibri" w:cs="Calibri"/>
                <w:color w:val="000000"/>
                <w:sz w:val="18"/>
                <w:szCs w:val="18"/>
              </w:rPr>
              <w:t>Redovna muzejska djelatnost</w:t>
            </w:r>
          </w:p>
        </w:tc>
        <w:tc>
          <w:tcPr>
            <w:tcW w:w="2020" w:type="dxa"/>
            <w:tcBorders>
              <w:top w:val="nil"/>
              <w:left w:val="nil"/>
              <w:bottom w:val="single" w:sz="4" w:space="0" w:color="auto"/>
              <w:right w:val="single" w:sz="4" w:space="0" w:color="auto"/>
            </w:tcBorders>
            <w:noWrap/>
            <w:vAlign w:val="bottom"/>
            <w:hideMark/>
          </w:tcPr>
          <w:p w14:paraId="6574EE8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22.373,19</w:t>
            </w:r>
          </w:p>
        </w:tc>
      </w:tr>
      <w:tr w:rsidR="006E1EDF" w14:paraId="2FEAA8C9"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0ED833E1"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Knjižnica i čitaonica „Fran Galović“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174AE973"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173.608,22</w:t>
            </w:r>
          </w:p>
        </w:tc>
      </w:tr>
      <w:tr w:rsidR="006E1EDF" w14:paraId="4ED5C06D"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5859EFD9" w14:textId="77777777" w:rsidR="006E1EDF" w:rsidRDefault="006E1EDF">
            <w:pPr>
              <w:rPr>
                <w:rFonts w:ascii="Calibri" w:hAnsi="Calibri" w:cs="Calibri"/>
                <w:color w:val="000000"/>
                <w:sz w:val="18"/>
                <w:szCs w:val="18"/>
              </w:rPr>
            </w:pPr>
            <w:r>
              <w:rPr>
                <w:rFonts w:ascii="Calibri" w:hAnsi="Calibri" w:cs="Calibri"/>
                <w:color w:val="000000"/>
                <w:sz w:val="18"/>
                <w:szCs w:val="18"/>
              </w:rPr>
              <w:t>Redovna knjižnična djelatnost - 10 KNJIŽNICA I ČITAONICA "FRAN GALOVIĆ"</w:t>
            </w:r>
          </w:p>
        </w:tc>
        <w:tc>
          <w:tcPr>
            <w:tcW w:w="2020" w:type="dxa"/>
            <w:tcBorders>
              <w:top w:val="nil"/>
              <w:left w:val="nil"/>
              <w:bottom w:val="single" w:sz="4" w:space="0" w:color="auto"/>
              <w:right w:val="single" w:sz="4" w:space="0" w:color="auto"/>
            </w:tcBorders>
            <w:noWrap/>
            <w:vAlign w:val="bottom"/>
            <w:hideMark/>
          </w:tcPr>
          <w:p w14:paraId="0D5346F4"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114.374,08</w:t>
            </w:r>
          </w:p>
        </w:tc>
      </w:tr>
      <w:tr w:rsidR="006E1EDF" w14:paraId="002AFCEB"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94401DE" w14:textId="77777777" w:rsidR="006E1EDF" w:rsidRDefault="006E1EDF">
            <w:pPr>
              <w:rPr>
                <w:rFonts w:ascii="Calibri" w:hAnsi="Calibri" w:cs="Calibri"/>
                <w:color w:val="000000"/>
                <w:sz w:val="18"/>
                <w:szCs w:val="18"/>
              </w:rPr>
            </w:pPr>
            <w:r>
              <w:rPr>
                <w:rFonts w:ascii="Calibri" w:hAnsi="Calibri" w:cs="Calibri"/>
                <w:color w:val="000000"/>
                <w:sz w:val="18"/>
                <w:szCs w:val="18"/>
              </w:rPr>
              <w:t>NABAVA OPREME - 10 KNJIŽNICA I ČITAONICA "FRAN GALOVIĆ"</w:t>
            </w:r>
          </w:p>
        </w:tc>
        <w:tc>
          <w:tcPr>
            <w:tcW w:w="2020" w:type="dxa"/>
            <w:tcBorders>
              <w:top w:val="nil"/>
              <w:left w:val="nil"/>
              <w:bottom w:val="single" w:sz="4" w:space="0" w:color="auto"/>
              <w:right w:val="single" w:sz="4" w:space="0" w:color="auto"/>
            </w:tcBorders>
            <w:noWrap/>
            <w:vAlign w:val="bottom"/>
            <w:hideMark/>
          </w:tcPr>
          <w:p w14:paraId="41088D8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30.993,94</w:t>
            </w:r>
          </w:p>
        </w:tc>
      </w:tr>
      <w:tr w:rsidR="006E1EDF" w14:paraId="457B390E"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0C357AAC" w14:textId="77777777" w:rsidR="006E1EDF" w:rsidRDefault="006E1EDF">
            <w:pPr>
              <w:rPr>
                <w:rFonts w:ascii="Calibri" w:hAnsi="Calibri" w:cs="Calibri"/>
                <w:color w:val="000000"/>
                <w:sz w:val="18"/>
                <w:szCs w:val="18"/>
              </w:rPr>
            </w:pPr>
            <w:r>
              <w:rPr>
                <w:rFonts w:ascii="Calibri" w:hAnsi="Calibri" w:cs="Calibri"/>
                <w:color w:val="000000"/>
                <w:sz w:val="18"/>
                <w:szCs w:val="18"/>
              </w:rPr>
              <w:t>BIBLIOBUSNA KNJIŽNIČNA DJELATNOST - 10 KNJIŽNICA I ČITAONICA "FRAN GALOVIĆ"</w:t>
            </w:r>
          </w:p>
        </w:tc>
        <w:tc>
          <w:tcPr>
            <w:tcW w:w="2020" w:type="dxa"/>
            <w:tcBorders>
              <w:top w:val="nil"/>
              <w:left w:val="nil"/>
              <w:bottom w:val="single" w:sz="4" w:space="0" w:color="auto"/>
              <w:right w:val="single" w:sz="4" w:space="0" w:color="auto"/>
            </w:tcBorders>
            <w:noWrap/>
            <w:vAlign w:val="bottom"/>
            <w:hideMark/>
          </w:tcPr>
          <w:p w14:paraId="7AAFCDE8"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23.800,59</w:t>
            </w:r>
          </w:p>
        </w:tc>
      </w:tr>
      <w:tr w:rsidR="006E1EDF" w14:paraId="1704B51C"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23489B7D" w14:textId="77777777" w:rsidR="006E1EDF" w:rsidRDefault="006E1EDF">
            <w:pPr>
              <w:rPr>
                <w:rFonts w:ascii="Calibri" w:hAnsi="Calibri" w:cs="Calibri"/>
                <w:color w:val="000000"/>
                <w:sz w:val="18"/>
                <w:szCs w:val="18"/>
              </w:rPr>
            </w:pPr>
            <w:r>
              <w:rPr>
                <w:rFonts w:ascii="Calibri" w:hAnsi="Calibri" w:cs="Calibri"/>
                <w:color w:val="000000"/>
                <w:sz w:val="18"/>
                <w:szCs w:val="18"/>
              </w:rPr>
              <w:t>Književno - nakladnička djelatnost - BIBLIOBUS</w:t>
            </w:r>
          </w:p>
        </w:tc>
        <w:tc>
          <w:tcPr>
            <w:tcW w:w="2020" w:type="dxa"/>
            <w:tcBorders>
              <w:top w:val="nil"/>
              <w:left w:val="nil"/>
              <w:bottom w:val="single" w:sz="4" w:space="0" w:color="auto"/>
              <w:right w:val="single" w:sz="4" w:space="0" w:color="auto"/>
            </w:tcBorders>
            <w:noWrap/>
            <w:vAlign w:val="bottom"/>
            <w:hideMark/>
          </w:tcPr>
          <w:p w14:paraId="3381D63D"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4.439,61</w:t>
            </w:r>
          </w:p>
        </w:tc>
      </w:tr>
      <w:tr w:rsidR="006E1EDF" w14:paraId="40B814F2"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2AA4A992"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Pučko otvoreno učilište Koprivnica</w:t>
            </w:r>
          </w:p>
        </w:tc>
        <w:tc>
          <w:tcPr>
            <w:tcW w:w="2020" w:type="dxa"/>
            <w:tcBorders>
              <w:top w:val="nil"/>
              <w:left w:val="nil"/>
              <w:bottom w:val="single" w:sz="4" w:space="0" w:color="auto"/>
              <w:right w:val="single" w:sz="4" w:space="0" w:color="auto"/>
            </w:tcBorders>
            <w:shd w:val="clear" w:color="D9E1F2" w:fill="D9E1F2"/>
            <w:noWrap/>
            <w:vAlign w:val="bottom"/>
            <w:hideMark/>
          </w:tcPr>
          <w:p w14:paraId="0A0A1AF0"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17.789,18</w:t>
            </w:r>
          </w:p>
        </w:tc>
      </w:tr>
      <w:tr w:rsidR="006E1EDF" w14:paraId="34945630"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10864BF" w14:textId="77777777" w:rsidR="006E1EDF" w:rsidRDefault="006E1EDF">
            <w:pPr>
              <w:rPr>
                <w:rFonts w:ascii="Calibri" w:hAnsi="Calibri" w:cs="Calibri"/>
                <w:color w:val="000000"/>
                <w:sz w:val="18"/>
                <w:szCs w:val="18"/>
              </w:rPr>
            </w:pPr>
            <w:r>
              <w:rPr>
                <w:rFonts w:ascii="Calibri" w:hAnsi="Calibri" w:cs="Calibri"/>
                <w:color w:val="000000"/>
                <w:sz w:val="18"/>
                <w:szCs w:val="18"/>
              </w:rPr>
              <w:t>Rekonstrukcija dvorane Domoljub</w:t>
            </w:r>
          </w:p>
        </w:tc>
        <w:tc>
          <w:tcPr>
            <w:tcW w:w="2020" w:type="dxa"/>
            <w:tcBorders>
              <w:top w:val="nil"/>
              <w:left w:val="nil"/>
              <w:bottom w:val="single" w:sz="4" w:space="0" w:color="auto"/>
              <w:right w:val="single" w:sz="4" w:space="0" w:color="auto"/>
            </w:tcBorders>
            <w:noWrap/>
            <w:vAlign w:val="bottom"/>
            <w:hideMark/>
          </w:tcPr>
          <w:p w14:paraId="6A0DF59C"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5.400,00</w:t>
            </w:r>
          </w:p>
        </w:tc>
      </w:tr>
      <w:tr w:rsidR="006E1EDF" w14:paraId="72A94557"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39BB3439" w14:textId="77777777" w:rsidR="006E1EDF" w:rsidRDefault="006E1EDF">
            <w:pPr>
              <w:rPr>
                <w:rFonts w:ascii="Calibri" w:hAnsi="Calibri" w:cs="Calibri"/>
                <w:color w:val="000000"/>
                <w:sz w:val="18"/>
                <w:szCs w:val="18"/>
              </w:rPr>
            </w:pPr>
            <w:r>
              <w:rPr>
                <w:rFonts w:ascii="Calibri" w:hAnsi="Calibri" w:cs="Calibri"/>
                <w:color w:val="000000"/>
                <w:sz w:val="18"/>
                <w:szCs w:val="18"/>
              </w:rPr>
              <w:t>Centar za cjeloživotno učenje- 08 PUČKO OTVORENO UČILIŠTE</w:t>
            </w:r>
          </w:p>
        </w:tc>
        <w:tc>
          <w:tcPr>
            <w:tcW w:w="2020" w:type="dxa"/>
            <w:tcBorders>
              <w:top w:val="nil"/>
              <w:left w:val="nil"/>
              <w:bottom w:val="single" w:sz="4" w:space="0" w:color="auto"/>
              <w:right w:val="single" w:sz="4" w:space="0" w:color="auto"/>
            </w:tcBorders>
            <w:noWrap/>
            <w:vAlign w:val="bottom"/>
            <w:hideMark/>
          </w:tcPr>
          <w:p w14:paraId="5DCF3ECE"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5.290,43</w:t>
            </w:r>
          </w:p>
        </w:tc>
      </w:tr>
      <w:tr w:rsidR="006E1EDF" w14:paraId="36945EE6"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2D61902" w14:textId="77777777" w:rsidR="006E1EDF" w:rsidRDefault="006E1EDF">
            <w:pPr>
              <w:rPr>
                <w:rFonts w:ascii="Calibri" w:hAnsi="Calibri" w:cs="Calibri"/>
                <w:color w:val="000000"/>
                <w:sz w:val="18"/>
                <w:szCs w:val="18"/>
              </w:rPr>
            </w:pPr>
            <w:r>
              <w:rPr>
                <w:rFonts w:ascii="Calibri" w:hAnsi="Calibri" w:cs="Calibri"/>
                <w:color w:val="000000"/>
                <w:sz w:val="18"/>
                <w:szCs w:val="18"/>
              </w:rPr>
              <w:t>Glazbeno-scenska djelatnost</w:t>
            </w:r>
          </w:p>
        </w:tc>
        <w:tc>
          <w:tcPr>
            <w:tcW w:w="2020" w:type="dxa"/>
            <w:tcBorders>
              <w:top w:val="nil"/>
              <w:left w:val="nil"/>
              <w:bottom w:val="single" w:sz="4" w:space="0" w:color="auto"/>
              <w:right w:val="single" w:sz="4" w:space="0" w:color="auto"/>
            </w:tcBorders>
            <w:noWrap/>
            <w:vAlign w:val="bottom"/>
            <w:hideMark/>
          </w:tcPr>
          <w:p w14:paraId="4A8A4C0D"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4.161,21</w:t>
            </w:r>
          </w:p>
        </w:tc>
      </w:tr>
      <w:tr w:rsidR="006E1EDF" w14:paraId="1DFF5C42"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75095EAA" w14:textId="77777777" w:rsidR="006E1EDF" w:rsidRDefault="006E1EDF">
            <w:pPr>
              <w:rPr>
                <w:rFonts w:ascii="Calibri" w:hAnsi="Calibri" w:cs="Calibri"/>
                <w:color w:val="000000"/>
                <w:sz w:val="18"/>
                <w:szCs w:val="18"/>
              </w:rPr>
            </w:pPr>
            <w:r>
              <w:rPr>
                <w:rFonts w:ascii="Calibri" w:hAnsi="Calibri" w:cs="Calibri"/>
                <w:color w:val="000000"/>
                <w:sz w:val="18"/>
                <w:szCs w:val="18"/>
              </w:rPr>
              <w:t>Filmska djelatnost - 08 PUČKO OTVORENO UČILIŠTE</w:t>
            </w:r>
          </w:p>
        </w:tc>
        <w:tc>
          <w:tcPr>
            <w:tcW w:w="2020" w:type="dxa"/>
            <w:tcBorders>
              <w:top w:val="nil"/>
              <w:left w:val="nil"/>
              <w:bottom w:val="single" w:sz="4" w:space="0" w:color="auto"/>
              <w:right w:val="single" w:sz="4" w:space="0" w:color="auto"/>
            </w:tcBorders>
            <w:noWrap/>
            <w:vAlign w:val="bottom"/>
            <w:hideMark/>
          </w:tcPr>
          <w:p w14:paraId="03819A0B"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2.420,00</w:t>
            </w:r>
          </w:p>
        </w:tc>
      </w:tr>
      <w:tr w:rsidR="006E1EDF" w14:paraId="22A16A63"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88315A8" w14:textId="77777777" w:rsidR="006E1EDF" w:rsidRDefault="006E1EDF">
            <w:pPr>
              <w:rPr>
                <w:rFonts w:ascii="Calibri" w:hAnsi="Calibri" w:cs="Calibri"/>
                <w:color w:val="000000"/>
                <w:sz w:val="18"/>
                <w:szCs w:val="18"/>
              </w:rPr>
            </w:pPr>
            <w:r>
              <w:rPr>
                <w:rFonts w:ascii="Calibri" w:hAnsi="Calibri" w:cs="Calibri"/>
                <w:color w:val="000000"/>
                <w:sz w:val="18"/>
                <w:szCs w:val="18"/>
              </w:rPr>
              <w:t>Andragoška djelatnost</w:t>
            </w:r>
          </w:p>
        </w:tc>
        <w:tc>
          <w:tcPr>
            <w:tcW w:w="2020" w:type="dxa"/>
            <w:tcBorders>
              <w:top w:val="nil"/>
              <w:left w:val="nil"/>
              <w:bottom w:val="single" w:sz="4" w:space="0" w:color="auto"/>
              <w:right w:val="single" w:sz="4" w:space="0" w:color="auto"/>
            </w:tcBorders>
            <w:noWrap/>
            <w:vAlign w:val="bottom"/>
            <w:hideMark/>
          </w:tcPr>
          <w:p w14:paraId="07E2CB64"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517,54</w:t>
            </w:r>
          </w:p>
        </w:tc>
      </w:tr>
      <w:tr w:rsidR="006E1EDF" w14:paraId="5B18D9A9"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257B0E24" w14:textId="77777777" w:rsidR="006E1EDF" w:rsidRDefault="006E1EDF">
            <w:pPr>
              <w:rPr>
                <w:rFonts w:ascii="Calibri" w:hAnsi="Calibri" w:cs="Calibri"/>
                <w:b/>
                <w:bCs/>
                <w:color w:val="000000"/>
                <w:sz w:val="18"/>
                <w:szCs w:val="18"/>
              </w:rPr>
            </w:pPr>
            <w:r>
              <w:rPr>
                <w:rFonts w:ascii="Calibri" w:hAnsi="Calibri" w:cs="Calibri"/>
                <w:b/>
                <w:bCs/>
                <w:color w:val="000000"/>
                <w:sz w:val="18"/>
                <w:szCs w:val="18"/>
              </w:rPr>
              <w:t>Javna vatrogasna postrojba Grada Koprivnice</w:t>
            </w:r>
          </w:p>
        </w:tc>
        <w:tc>
          <w:tcPr>
            <w:tcW w:w="2020" w:type="dxa"/>
            <w:tcBorders>
              <w:top w:val="nil"/>
              <w:left w:val="nil"/>
              <w:bottom w:val="single" w:sz="4" w:space="0" w:color="auto"/>
              <w:right w:val="single" w:sz="4" w:space="0" w:color="auto"/>
            </w:tcBorders>
            <w:shd w:val="clear" w:color="D9E1F2" w:fill="D9E1F2"/>
            <w:noWrap/>
            <w:vAlign w:val="bottom"/>
            <w:hideMark/>
          </w:tcPr>
          <w:p w14:paraId="7CDA3B10"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42.473,33</w:t>
            </w:r>
          </w:p>
        </w:tc>
      </w:tr>
      <w:tr w:rsidR="006E1EDF" w14:paraId="01225B25" w14:textId="77777777" w:rsidTr="006E1EDF">
        <w:trPr>
          <w:trHeight w:val="300"/>
        </w:trPr>
        <w:tc>
          <w:tcPr>
            <w:tcW w:w="7300" w:type="dxa"/>
            <w:tcBorders>
              <w:top w:val="nil"/>
              <w:left w:val="single" w:sz="4" w:space="0" w:color="auto"/>
              <w:bottom w:val="single" w:sz="4" w:space="0" w:color="auto"/>
              <w:right w:val="single" w:sz="4" w:space="0" w:color="auto"/>
            </w:tcBorders>
            <w:vAlign w:val="bottom"/>
            <w:hideMark/>
          </w:tcPr>
          <w:p w14:paraId="6363042E" w14:textId="77777777" w:rsidR="006E1EDF" w:rsidRDefault="006E1EDF">
            <w:pPr>
              <w:rPr>
                <w:rFonts w:ascii="Calibri" w:hAnsi="Calibri" w:cs="Calibri"/>
                <w:color w:val="000000"/>
                <w:sz w:val="18"/>
                <w:szCs w:val="18"/>
              </w:rPr>
            </w:pPr>
            <w:r>
              <w:rPr>
                <w:rFonts w:ascii="Calibri" w:hAnsi="Calibri" w:cs="Calibri"/>
                <w:color w:val="000000"/>
                <w:sz w:val="18"/>
                <w:szCs w:val="18"/>
              </w:rPr>
              <w:t>Sufinanciranje programa JVP-Vlastita sredstva (ostala)</w:t>
            </w:r>
          </w:p>
        </w:tc>
        <w:tc>
          <w:tcPr>
            <w:tcW w:w="2020" w:type="dxa"/>
            <w:tcBorders>
              <w:top w:val="nil"/>
              <w:left w:val="nil"/>
              <w:bottom w:val="single" w:sz="4" w:space="0" w:color="auto"/>
              <w:right w:val="single" w:sz="4" w:space="0" w:color="auto"/>
            </w:tcBorders>
            <w:noWrap/>
            <w:vAlign w:val="bottom"/>
            <w:hideMark/>
          </w:tcPr>
          <w:p w14:paraId="68A4461B" w14:textId="77777777" w:rsidR="006E1EDF" w:rsidRDefault="006E1EDF">
            <w:pPr>
              <w:jc w:val="center"/>
              <w:rPr>
                <w:rFonts w:ascii="Calibri" w:hAnsi="Calibri" w:cs="Calibri"/>
                <w:color w:val="000000"/>
                <w:sz w:val="18"/>
                <w:szCs w:val="18"/>
              </w:rPr>
            </w:pPr>
            <w:r>
              <w:rPr>
                <w:rFonts w:ascii="Calibri" w:hAnsi="Calibri" w:cs="Calibri"/>
                <w:color w:val="000000"/>
                <w:sz w:val="18"/>
                <w:szCs w:val="18"/>
              </w:rPr>
              <w:t>42.473,33</w:t>
            </w:r>
          </w:p>
        </w:tc>
      </w:tr>
      <w:tr w:rsidR="006E1EDF" w14:paraId="30D3ED9F" w14:textId="77777777" w:rsidTr="006E1EDF">
        <w:trPr>
          <w:trHeight w:val="300"/>
        </w:trPr>
        <w:tc>
          <w:tcPr>
            <w:tcW w:w="7300" w:type="dxa"/>
            <w:tcBorders>
              <w:top w:val="nil"/>
              <w:left w:val="single" w:sz="4" w:space="0" w:color="auto"/>
              <w:bottom w:val="single" w:sz="4" w:space="0" w:color="auto"/>
              <w:right w:val="single" w:sz="4" w:space="0" w:color="auto"/>
            </w:tcBorders>
            <w:shd w:val="clear" w:color="D9E1F2" w:fill="D9E1F2"/>
            <w:noWrap/>
            <w:vAlign w:val="bottom"/>
            <w:hideMark/>
          </w:tcPr>
          <w:p w14:paraId="1E0F4C0C" w14:textId="77777777" w:rsidR="006E1EDF" w:rsidRDefault="006E1EDF">
            <w:pPr>
              <w:rPr>
                <w:b/>
                <w:bCs/>
                <w:color w:val="000000"/>
                <w:sz w:val="20"/>
                <w:szCs w:val="20"/>
              </w:rPr>
            </w:pPr>
            <w:r>
              <w:rPr>
                <w:b/>
                <w:bCs/>
                <w:color w:val="000000"/>
                <w:sz w:val="20"/>
                <w:szCs w:val="20"/>
              </w:rPr>
              <w:t>Ukupni zbroj</w:t>
            </w:r>
          </w:p>
        </w:tc>
        <w:tc>
          <w:tcPr>
            <w:tcW w:w="2020" w:type="dxa"/>
            <w:tcBorders>
              <w:top w:val="nil"/>
              <w:left w:val="nil"/>
              <w:bottom w:val="single" w:sz="4" w:space="0" w:color="auto"/>
              <w:right w:val="single" w:sz="4" w:space="0" w:color="auto"/>
            </w:tcBorders>
            <w:shd w:val="clear" w:color="D9E1F2" w:fill="D9E1F2"/>
            <w:noWrap/>
            <w:vAlign w:val="bottom"/>
            <w:hideMark/>
          </w:tcPr>
          <w:p w14:paraId="4BE52547" w14:textId="77777777" w:rsidR="006E1EDF" w:rsidRDefault="006E1EDF">
            <w:pPr>
              <w:jc w:val="center"/>
              <w:rPr>
                <w:rFonts w:ascii="Calibri" w:hAnsi="Calibri" w:cs="Calibri"/>
                <w:b/>
                <w:bCs/>
                <w:color w:val="000000"/>
                <w:sz w:val="18"/>
                <w:szCs w:val="18"/>
              </w:rPr>
            </w:pPr>
            <w:r>
              <w:rPr>
                <w:rFonts w:ascii="Calibri" w:hAnsi="Calibri" w:cs="Calibri"/>
                <w:b/>
                <w:bCs/>
                <w:color w:val="000000"/>
                <w:sz w:val="18"/>
                <w:szCs w:val="18"/>
              </w:rPr>
              <w:t>26.386.920,74</w:t>
            </w:r>
          </w:p>
        </w:tc>
      </w:tr>
    </w:tbl>
    <w:p w14:paraId="2B188E77" w14:textId="77777777" w:rsidR="00F667A1" w:rsidRPr="004319A5" w:rsidRDefault="00F667A1" w:rsidP="00701357">
      <w:pPr>
        <w:autoSpaceDE w:val="0"/>
        <w:autoSpaceDN w:val="0"/>
        <w:adjustRightInd w:val="0"/>
        <w:jc w:val="both"/>
        <w:rPr>
          <w:rFonts w:ascii="TimesNewRomanPSMT" w:eastAsia="Calibri" w:hAnsi="TimesNewRomanPSMT" w:cs="TimesNewRomanPSMT"/>
          <w:sz w:val="22"/>
          <w:szCs w:val="22"/>
        </w:rPr>
      </w:pPr>
    </w:p>
    <w:p w14:paraId="3805FB84" w14:textId="77777777" w:rsidR="00693344" w:rsidRDefault="00B9787A" w:rsidP="00693344">
      <w:pPr>
        <w:autoSpaceDE w:val="0"/>
        <w:autoSpaceDN w:val="0"/>
        <w:adjustRightInd w:val="0"/>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ab/>
        <w:t>Odjeljak 4111</w:t>
      </w:r>
      <w:r w:rsidR="00085685" w:rsidRPr="004319A5">
        <w:rPr>
          <w:rFonts w:ascii="TimesNewRomanPSMT" w:eastAsia="Calibri" w:hAnsi="TimesNewRomanPSMT" w:cs="TimesNewRomanPSMT"/>
          <w:sz w:val="22"/>
          <w:szCs w:val="22"/>
        </w:rPr>
        <w:t xml:space="preserve"> –  </w:t>
      </w:r>
      <w:r w:rsidR="00693344" w:rsidRPr="00693344">
        <w:rPr>
          <w:rFonts w:ascii="TimesNewRomanPSMT" w:eastAsia="Calibri" w:hAnsi="TimesNewRomanPSMT" w:cs="TimesNewRomanPSMT"/>
          <w:sz w:val="22"/>
          <w:szCs w:val="22"/>
        </w:rPr>
        <w:t xml:space="preserve">Zemljište bilježi značajni pad u odnosu na 2024. godinu kada je grad otkupljivao zemljište za potrebe izgradnje spojne ceste Peteranec – Herešin te za pristupnu prometnicu DV Herešin. </w:t>
      </w:r>
    </w:p>
    <w:p w14:paraId="0A4BE4B7" w14:textId="0172030F" w:rsidR="00B9787A" w:rsidRDefault="00B9787A" w:rsidP="00693344">
      <w:pPr>
        <w:autoSpaceDE w:val="0"/>
        <w:autoSpaceDN w:val="0"/>
        <w:adjustRightInd w:val="0"/>
        <w:ind w:firstLine="708"/>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4123 </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Licence ove godine bilježe realizaciju</w:t>
      </w:r>
      <w:r w:rsidR="00DA469D">
        <w:rPr>
          <w:rFonts w:ascii="TimesNewRomanPSMT" w:eastAsia="Calibri" w:hAnsi="TimesNewRomanPSMT" w:cs="TimesNewRomanPSMT"/>
          <w:sz w:val="22"/>
          <w:szCs w:val="22"/>
        </w:rPr>
        <w:t xml:space="preserve"> od 4.888,00 EUR</w:t>
      </w:r>
      <w:r w:rsidR="00DF5BF6">
        <w:rPr>
          <w:rFonts w:ascii="TimesNewRomanPSMT" w:eastAsia="Calibri" w:hAnsi="TimesNewRomanPSMT" w:cs="TimesNewRomanPSMT"/>
          <w:sz w:val="22"/>
          <w:szCs w:val="22"/>
        </w:rPr>
        <w:t xml:space="preserve">. </w:t>
      </w:r>
      <w:r w:rsidR="00824B26">
        <w:rPr>
          <w:rFonts w:ascii="TimesNewRomanPSMT" w:eastAsia="Calibri" w:hAnsi="TimesNewRomanPSMT" w:cs="TimesNewRomanPSMT"/>
          <w:sz w:val="22"/>
          <w:szCs w:val="22"/>
        </w:rPr>
        <w:t>N</w:t>
      </w:r>
      <w:r w:rsidR="00824B26" w:rsidRPr="00824B26">
        <w:rPr>
          <w:rFonts w:ascii="TimesNewRomanPSMT" w:eastAsia="Calibri" w:hAnsi="TimesNewRomanPSMT" w:cs="TimesNewRomanPSMT"/>
          <w:sz w:val="22"/>
          <w:szCs w:val="22"/>
        </w:rPr>
        <w:t xml:space="preserve">abavljene su trajne licence za operativni sustav Windows 11 i MS Office paketi za sva računala </w:t>
      </w:r>
      <w:r w:rsidR="00824B26">
        <w:rPr>
          <w:rFonts w:ascii="TimesNewRomanPSMT" w:eastAsia="Calibri" w:hAnsi="TimesNewRomanPSMT" w:cs="TimesNewRomanPSMT"/>
          <w:sz w:val="22"/>
          <w:szCs w:val="22"/>
        </w:rPr>
        <w:t>kod korisnika Muzej grada Koprivnice.</w:t>
      </w:r>
    </w:p>
    <w:p w14:paraId="1C2AAF73" w14:textId="54E38B42" w:rsidR="009A5F3D" w:rsidRPr="004319A5" w:rsidRDefault="009A5F3D" w:rsidP="00693344">
      <w:pPr>
        <w:autoSpaceDE w:val="0"/>
        <w:autoSpaceDN w:val="0"/>
        <w:adjustRightInd w:val="0"/>
        <w:ind w:firstLine="708"/>
        <w:jc w:val="both"/>
        <w:rPr>
          <w:rFonts w:ascii="TimesNewRomanPSMT" w:eastAsia="Calibri" w:hAnsi="TimesNewRomanPSMT" w:cs="TimesNewRomanPSMT"/>
          <w:sz w:val="22"/>
          <w:szCs w:val="22"/>
        </w:rPr>
      </w:pPr>
      <w:r>
        <w:rPr>
          <w:rFonts w:ascii="TimesNewRomanPSMT" w:eastAsia="Calibri" w:hAnsi="TimesNewRomanPSMT" w:cs="TimesNewRomanPSMT"/>
          <w:sz w:val="22"/>
          <w:szCs w:val="22"/>
        </w:rPr>
        <w:t xml:space="preserve">Odjeljak 4124  –  Ostala prava </w:t>
      </w:r>
      <w:r w:rsidR="007B7E97">
        <w:rPr>
          <w:rFonts w:ascii="TimesNewRomanPSMT" w:eastAsia="Calibri" w:hAnsi="TimesNewRomanPSMT" w:cs="TimesNewRomanPSMT"/>
          <w:sz w:val="22"/>
          <w:szCs w:val="22"/>
        </w:rPr>
        <w:t xml:space="preserve">prethodne 2024. godine ne bilježe </w:t>
      </w:r>
      <w:r w:rsidR="00FE7596">
        <w:rPr>
          <w:rFonts w:ascii="TimesNewRomanPSMT" w:eastAsia="Calibri" w:hAnsi="TimesNewRomanPSMT" w:cs="TimesNewRomanPSMT"/>
          <w:sz w:val="22"/>
          <w:szCs w:val="22"/>
        </w:rPr>
        <w:t xml:space="preserve">realizaciju, </w:t>
      </w:r>
      <w:r w:rsidR="007B7E97">
        <w:rPr>
          <w:rFonts w:ascii="TimesNewRomanPSMT" w:eastAsia="Calibri" w:hAnsi="TimesNewRomanPSMT" w:cs="TimesNewRomanPSMT"/>
          <w:sz w:val="22"/>
          <w:szCs w:val="22"/>
        </w:rPr>
        <w:t>dok se</w:t>
      </w:r>
      <w:r w:rsidR="00FE7596">
        <w:rPr>
          <w:rFonts w:ascii="TimesNewRomanPSMT" w:eastAsia="Calibri" w:hAnsi="TimesNewRomanPSMT" w:cs="TimesNewRomanPSMT"/>
          <w:sz w:val="22"/>
          <w:szCs w:val="22"/>
        </w:rPr>
        <w:t xml:space="preserve"> ista iz 2025. godine </w:t>
      </w:r>
      <w:r w:rsidR="007B7E97">
        <w:rPr>
          <w:rFonts w:ascii="TimesNewRomanPSMT" w:eastAsia="Calibri" w:hAnsi="TimesNewRomanPSMT" w:cs="TimesNewRomanPSMT"/>
          <w:sz w:val="22"/>
          <w:szCs w:val="22"/>
        </w:rPr>
        <w:t>u iznosu od 2.0</w:t>
      </w:r>
      <w:r w:rsidR="00D6140E">
        <w:rPr>
          <w:rFonts w:ascii="TimesNewRomanPSMT" w:eastAsia="Calibri" w:hAnsi="TimesNewRomanPSMT" w:cs="TimesNewRomanPSMT"/>
          <w:sz w:val="22"/>
          <w:szCs w:val="22"/>
        </w:rPr>
        <w:t>75</w:t>
      </w:r>
      <w:r w:rsidR="007B7E97">
        <w:rPr>
          <w:rFonts w:ascii="TimesNewRomanPSMT" w:eastAsia="Calibri" w:hAnsi="TimesNewRomanPSMT" w:cs="TimesNewRomanPSMT"/>
          <w:sz w:val="22"/>
          <w:szCs w:val="22"/>
        </w:rPr>
        <w:t>.</w:t>
      </w:r>
      <w:r w:rsidR="00D6140E">
        <w:rPr>
          <w:rFonts w:ascii="TimesNewRomanPSMT" w:eastAsia="Calibri" w:hAnsi="TimesNewRomanPSMT" w:cs="TimesNewRomanPSMT"/>
          <w:sz w:val="22"/>
          <w:szCs w:val="22"/>
        </w:rPr>
        <w:t>394,</w:t>
      </w:r>
      <w:r w:rsidR="007B7E97">
        <w:rPr>
          <w:rFonts w:ascii="TimesNewRomanPSMT" w:eastAsia="Calibri" w:hAnsi="TimesNewRomanPSMT" w:cs="TimesNewRomanPSMT"/>
          <w:sz w:val="22"/>
          <w:szCs w:val="22"/>
        </w:rPr>
        <w:t>57 EUR odnosi na energetsku obnovu OŠ Đuro Ester</w:t>
      </w:r>
      <w:r w:rsidR="00AA14DA">
        <w:rPr>
          <w:rFonts w:ascii="TimesNewRomanPSMT" w:eastAsia="Calibri" w:hAnsi="TimesNewRomanPSMT" w:cs="TimesNewRomanPSMT"/>
          <w:sz w:val="22"/>
          <w:szCs w:val="22"/>
        </w:rPr>
        <w:t xml:space="preserve"> dok se k</w:t>
      </w:r>
      <w:r w:rsidR="00D6140E" w:rsidRPr="00D6140E">
        <w:rPr>
          <w:rFonts w:ascii="TimesNewRomanPSMT" w:eastAsia="Calibri" w:hAnsi="TimesNewRomanPSMT" w:cs="TimesNewRomanPSMT"/>
          <w:sz w:val="22"/>
          <w:szCs w:val="22"/>
        </w:rPr>
        <w:t xml:space="preserve">od </w:t>
      </w:r>
      <w:r w:rsidR="0022456C" w:rsidRPr="0022456C">
        <w:rPr>
          <w:rFonts w:ascii="TimesNewRomanPSMT" w:eastAsia="Calibri" w:hAnsi="TimesNewRomanPSMT" w:cs="TimesNewRomanPSMT"/>
          <w:sz w:val="22"/>
          <w:szCs w:val="22"/>
        </w:rPr>
        <w:t>DV Tratinčica knjiži</w:t>
      </w:r>
      <w:r w:rsidR="00AA14DA">
        <w:rPr>
          <w:rFonts w:ascii="TimesNewRomanPSMT" w:eastAsia="Calibri" w:hAnsi="TimesNewRomanPSMT" w:cs="TimesNewRomanPSMT"/>
          <w:sz w:val="22"/>
          <w:szCs w:val="22"/>
        </w:rPr>
        <w:t>lo</w:t>
      </w:r>
      <w:r w:rsidR="0022456C" w:rsidRPr="0022456C">
        <w:rPr>
          <w:rFonts w:ascii="TimesNewRomanPSMT" w:eastAsia="Calibri" w:hAnsi="TimesNewRomanPSMT" w:cs="TimesNewRomanPSMT"/>
          <w:sz w:val="22"/>
          <w:szCs w:val="22"/>
        </w:rPr>
        <w:t xml:space="preserve"> ulaganj</w:t>
      </w:r>
      <w:r w:rsidR="00AA14DA">
        <w:rPr>
          <w:rFonts w:ascii="TimesNewRomanPSMT" w:eastAsia="Calibri" w:hAnsi="TimesNewRomanPSMT" w:cs="TimesNewRomanPSMT"/>
          <w:sz w:val="22"/>
          <w:szCs w:val="22"/>
        </w:rPr>
        <w:t>e</w:t>
      </w:r>
      <w:r w:rsidR="0022456C" w:rsidRPr="0022456C">
        <w:rPr>
          <w:rFonts w:ascii="TimesNewRomanPSMT" w:eastAsia="Calibri" w:hAnsi="TimesNewRomanPSMT" w:cs="TimesNewRomanPSMT"/>
          <w:sz w:val="22"/>
          <w:szCs w:val="22"/>
        </w:rPr>
        <w:t xml:space="preserve"> u objekt Zvjezdica koji je u vlasništvu grada</w:t>
      </w:r>
      <w:r w:rsidR="0022456C">
        <w:rPr>
          <w:rFonts w:ascii="TimesNewRomanPSMT" w:eastAsia="Calibri" w:hAnsi="TimesNewRomanPSMT" w:cs="TimesNewRomanPSMT"/>
          <w:sz w:val="22"/>
          <w:szCs w:val="22"/>
        </w:rPr>
        <w:t xml:space="preserve">. </w:t>
      </w:r>
    </w:p>
    <w:p w14:paraId="1C91F42F" w14:textId="02ADFB69" w:rsidR="00B9787A" w:rsidRPr="004319A5"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4212 </w:t>
      </w:r>
      <w:r w:rsidR="00085685" w:rsidRPr="004319A5">
        <w:rPr>
          <w:rFonts w:ascii="TimesNewRomanPSMT" w:eastAsia="Calibri" w:hAnsi="TimesNewRomanPSMT" w:cs="TimesNewRomanPSMT"/>
          <w:sz w:val="22"/>
          <w:szCs w:val="22"/>
        </w:rPr>
        <w:t xml:space="preserve">– </w:t>
      </w:r>
      <w:r w:rsidR="00555198" w:rsidRPr="00555198">
        <w:rPr>
          <w:rFonts w:ascii="TimesNewRomanPSMT" w:eastAsia="Calibri" w:hAnsi="TimesNewRomanPSMT" w:cs="TimesNewRomanPSMT"/>
          <w:sz w:val="22"/>
          <w:szCs w:val="22"/>
        </w:rPr>
        <w:t>Poslovni objekti bilježe značajni rast i izvršenje od 7.954.840,17 EUR. Najveći dio realizacije odnosi se na novo izgrađeni objekt dječjeg vrtića Bajer te dogradnju osnovne škole Braća Radić.</w:t>
      </w:r>
    </w:p>
    <w:p w14:paraId="26516F4A" w14:textId="3D6D6CAA" w:rsidR="00B9787A" w:rsidRPr="004319A5"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4213</w:t>
      </w:r>
      <w:r w:rsidR="00B12792" w:rsidRPr="004319A5">
        <w:rPr>
          <w:rFonts w:ascii="TimesNewRomanPSMT" w:eastAsia="Calibri" w:hAnsi="TimesNewRomanPSMT" w:cs="TimesNewRomanPSMT"/>
          <w:sz w:val="22"/>
          <w:szCs w:val="22"/>
        </w:rPr>
        <w:t xml:space="preserve"> – </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 Ceste, željeznice i ostali prometni objekti bilježe rast od </w:t>
      </w:r>
      <w:r w:rsidR="004F181B">
        <w:rPr>
          <w:rFonts w:ascii="TimesNewRomanPSMT" w:eastAsia="Calibri" w:hAnsi="TimesNewRomanPSMT" w:cs="TimesNewRomanPSMT"/>
          <w:sz w:val="22"/>
          <w:szCs w:val="22"/>
        </w:rPr>
        <w:t>82</w:t>
      </w:r>
      <w:r w:rsidRPr="004319A5">
        <w:rPr>
          <w:rFonts w:ascii="TimesNewRomanPSMT" w:eastAsia="Calibri" w:hAnsi="TimesNewRomanPSMT" w:cs="TimesNewRomanPSMT"/>
          <w:sz w:val="22"/>
          <w:szCs w:val="22"/>
        </w:rPr>
        <w:t xml:space="preserve"> posto i realizaciju od </w:t>
      </w:r>
      <w:r w:rsidR="00627143" w:rsidRPr="00627143">
        <w:rPr>
          <w:rFonts w:ascii="TimesNewRomanPSMT" w:eastAsia="Calibri" w:hAnsi="TimesNewRomanPSMT" w:cs="TimesNewRomanPSMT"/>
          <w:sz w:val="22"/>
          <w:szCs w:val="22"/>
        </w:rPr>
        <w:t>2.980.681,65</w:t>
      </w:r>
      <w:r w:rsidR="00627143">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EUR. Najznačajniji trošak odnosi se  na </w:t>
      </w:r>
      <w:r w:rsidR="00A74F81" w:rsidRPr="00A74F81">
        <w:rPr>
          <w:rFonts w:ascii="TimesNewRomanPSMT" w:eastAsia="Calibri" w:hAnsi="TimesNewRomanPSMT" w:cs="TimesNewRomanPSMT"/>
          <w:sz w:val="22"/>
          <w:szCs w:val="22"/>
        </w:rPr>
        <w:t>rekonstrukcije ul. A. Starčevića te dovršetak izgradnje spojne ceste Peteranska – Herešin.</w:t>
      </w:r>
    </w:p>
    <w:p w14:paraId="0C5562D6" w14:textId="68D73BFA" w:rsidR="0088193F" w:rsidRPr="0088193F"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lastRenderedPageBreak/>
        <w:t>Odjeljak  4214</w:t>
      </w:r>
      <w:r w:rsidR="00B12792" w:rsidRPr="004319A5">
        <w:rPr>
          <w:rFonts w:ascii="TimesNewRomanPSMT" w:eastAsia="Calibri" w:hAnsi="TimesNewRomanPSMT" w:cs="TimesNewRomanPSMT"/>
          <w:sz w:val="22"/>
          <w:szCs w:val="22"/>
        </w:rPr>
        <w:t xml:space="preserve"> – </w:t>
      </w:r>
      <w:r w:rsidRPr="004319A5">
        <w:rPr>
          <w:rFonts w:ascii="TimesNewRomanPSMT" w:eastAsia="Calibri" w:hAnsi="TimesNewRomanPSMT" w:cs="TimesNewRomanPSMT"/>
          <w:sz w:val="22"/>
          <w:szCs w:val="22"/>
        </w:rPr>
        <w:t xml:space="preserve"> Ostali građevinski objekti </w:t>
      </w:r>
      <w:r w:rsidR="0088193F" w:rsidRPr="0088193F">
        <w:rPr>
          <w:rFonts w:ascii="TimesNewRomanPSMT" w:eastAsia="Calibri" w:hAnsi="TimesNewRomanPSMT" w:cs="TimesNewRomanPSMT"/>
          <w:sz w:val="22"/>
          <w:szCs w:val="22"/>
        </w:rPr>
        <w:t>biljež</w:t>
      </w:r>
      <w:r w:rsidR="0088193F">
        <w:rPr>
          <w:rFonts w:ascii="TimesNewRomanPSMT" w:eastAsia="Calibri" w:hAnsi="TimesNewRomanPSMT" w:cs="TimesNewRomanPSMT"/>
          <w:sz w:val="22"/>
          <w:szCs w:val="22"/>
        </w:rPr>
        <w:t>e</w:t>
      </w:r>
      <w:r w:rsidR="0088193F" w:rsidRPr="0088193F">
        <w:rPr>
          <w:rFonts w:ascii="TimesNewRomanPSMT" w:eastAsia="Calibri" w:hAnsi="TimesNewRomanPSMT" w:cs="TimesNewRomanPSMT"/>
          <w:sz w:val="22"/>
          <w:szCs w:val="22"/>
        </w:rPr>
        <w:t xml:space="preserve"> rast od 45 posto radi izgradnje Sortirnice i rekonstrukcije Sinagoge. Kod korisnika (Knjižnica i čitaonica Fran Galović) trošak od 3.087,50 EUR odnosi se na izradu vanjske ograde na ulazu u dvorište Knjižnice.</w:t>
      </w:r>
    </w:p>
    <w:p w14:paraId="38C20982" w14:textId="74F024FF" w:rsidR="00A63E37"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w:t>
      </w:r>
      <w:r w:rsidR="00B12792"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4221 – Uredska oprema i namještaj bilježe realizaciju od </w:t>
      </w:r>
      <w:r w:rsidR="00D96D0D" w:rsidRPr="00D96D0D">
        <w:rPr>
          <w:rFonts w:ascii="TimesNewRomanPSMT" w:eastAsia="Calibri" w:hAnsi="TimesNewRomanPSMT" w:cs="TimesNewRomanPSMT"/>
          <w:sz w:val="22"/>
          <w:szCs w:val="22"/>
        </w:rPr>
        <w:t>415.320,31</w:t>
      </w:r>
      <w:r w:rsidR="00D96D0D">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EUR, što je za </w:t>
      </w:r>
      <w:r w:rsidR="00D96D0D">
        <w:rPr>
          <w:rFonts w:ascii="TimesNewRomanPSMT" w:eastAsia="Calibri" w:hAnsi="TimesNewRomanPSMT" w:cs="TimesNewRomanPSMT"/>
          <w:sz w:val="22"/>
          <w:szCs w:val="22"/>
        </w:rPr>
        <w:t>69</w:t>
      </w:r>
      <w:r w:rsidRPr="004319A5">
        <w:rPr>
          <w:rFonts w:ascii="TimesNewRomanPSMT" w:eastAsia="Calibri" w:hAnsi="TimesNewRomanPSMT" w:cs="TimesNewRomanPSMT"/>
          <w:sz w:val="22"/>
          <w:szCs w:val="22"/>
        </w:rPr>
        <w:t xml:space="preserve"> posto više nego 202</w:t>
      </w:r>
      <w:r w:rsidR="00D96D0D">
        <w:rPr>
          <w:rFonts w:ascii="TimesNewRomanPSMT" w:eastAsia="Calibri" w:hAnsi="TimesNewRomanPSMT" w:cs="TimesNewRomanPSMT"/>
          <w:sz w:val="22"/>
          <w:szCs w:val="22"/>
        </w:rPr>
        <w:t>4</w:t>
      </w:r>
      <w:r w:rsidRPr="004319A5">
        <w:rPr>
          <w:rFonts w:ascii="TimesNewRomanPSMT" w:eastAsia="Calibri" w:hAnsi="TimesNewRomanPSMT" w:cs="TimesNewRomanPSMT"/>
          <w:sz w:val="22"/>
          <w:szCs w:val="22"/>
        </w:rPr>
        <w:t>. godine. Najznačajniji troškovi</w:t>
      </w:r>
      <w:r w:rsidR="00A63E37">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realizirani su kod Grada</w:t>
      </w:r>
      <w:r w:rsidR="00A63E37" w:rsidRPr="00A63E37">
        <w:t xml:space="preserve"> </w:t>
      </w:r>
      <w:r w:rsidR="00A63E37" w:rsidRPr="00A63E37">
        <w:rPr>
          <w:rFonts w:ascii="TimesNewRomanPSMT" w:eastAsia="Calibri" w:hAnsi="TimesNewRomanPSMT" w:cs="TimesNewRomanPSMT"/>
          <w:sz w:val="22"/>
          <w:szCs w:val="22"/>
        </w:rPr>
        <w:t>radi opremanja novoizgrađenog vrtića Bajer.</w:t>
      </w:r>
    </w:p>
    <w:p w14:paraId="2F33241E" w14:textId="77777777" w:rsidR="007F39CD"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4222 </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 Komunikacijska oprema bilježi realizaciju od </w:t>
      </w:r>
      <w:r w:rsidR="007F39CD">
        <w:rPr>
          <w:rFonts w:ascii="TimesNewRomanPSMT" w:eastAsia="Calibri" w:hAnsi="TimesNewRomanPSMT" w:cs="TimesNewRomanPSMT"/>
          <w:sz w:val="22"/>
          <w:szCs w:val="22"/>
        </w:rPr>
        <w:t>17.167,45</w:t>
      </w:r>
      <w:r w:rsidRPr="004319A5">
        <w:rPr>
          <w:rFonts w:ascii="TimesNewRomanPSMT" w:eastAsia="Calibri" w:hAnsi="TimesNewRomanPSMT" w:cs="TimesNewRomanPSMT"/>
          <w:sz w:val="22"/>
          <w:szCs w:val="22"/>
        </w:rPr>
        <w:t xml:space="preserve"> EUR </w:t>
      </w:r>
      <w:r w:rsidR="007F39CD" w:rsidRPr="007F39CD">
        <w:rPr>
          <w:rFonts w:ascii="TimesNewRomanPSMT" w:eastAsia="Calibri" w:hAnsi="TimesNewRomanPSMT" w:cs="TimesNewRomanPSMT"/>
          <w:sz w:val="22"/>
          <w:szCs w:val="22"/>
        </w:rPr>
        <w:t>Grad je evidentirao trošak nabave mobilnih uređaja za zaposlenike dok je JVP nabavio ručne RP motorole.</w:t>
      </w:r>
    </w:p>
    <w:p w14:paraId="0BA50724" w14:textId="77777777" w:rsidR="008A0B79" w:rsidRDefault="00B9787A" w:rsidP="008A0B79">
      <w:pPr>
        <w:autoSpaceDE w:val="0"/>
        <w:autoSpaceDN w:val="0"/>
        <w:adjustRightInd w:val="0"/>
        <w:ind w:firstLine="1"/>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Odjeljak 4223 – Oprema za održavanje i zaštitu ove godine bilježi</w:t>
      </w:r>
      <w:r w:rsidR="008A0B79" w:rsidRPr="008A0B79">
        <w:rPr>
          <w:rFonts w:ascii="TimesNewRomanPSMT" w:eastAsia="Calibri" w:hAnsi="TimesNewRomanPSMT" w:cs="TimesNewRomanPSMT"/>
          <w:sz w:val="22"/>
          <w:szCs w:val="22"/>
        </w:rPr>
        <w:t xml:space="preserve"> rast od 4</w:t>
      </w:r>
      <w:r w:rsidR="008A0B79">
        <w:rPr>
          <w:rFonts w:ascii="TimesNewRomanPSMT" w:eastAsia="Calibri" w:hAnsi="TimesNewRomanPSMT" w:cs="TimesNewRomanPSMT"/>
          <w:sz w:val="22"/>
          <w:szCs w:val="22"/>
        </w:rPr>
        <w:t>1</w:t>
      </w:r>
      <w:r w:rsidR="008A0B79" w:rsidRPr="008A0B79">
        <w:rPr>
          <w:rFonts w:ascii="TimesNewRomanPSMT" w:eastAsia="Calibri" w:hAnsi="TimesNewRomanPSMT" w:cs="TimesNewRomanPSMT"/>
          <w:sz w:val="22"/>
          <w:szCs w:val="22"/>
        </w:rPr>
        <w:t xml:space="preserve"> posto radi nabavki razne opreme (oprema za dišne aparate, ostale protupožarne opreme, agregata) kod JVP-a, a kod DV Tratinčica knjiženi su rashodi za klima uređaje koji su postavljeni u svim dječjim sobama po objektima.</w:t>
      </w:r>
    </w:p>
    <w:p w14:paraId="54E0D246" w14:textId="40D2EF1F" w:rsidR="00B9787A" w:rsidRPr="004319A5" w:rsidRDefault="00B9787A" w:rsidP="008A0B79">
      <w:pPr>
        <w:autoSpaceDE w:val="0"/>
        <w:autoSpaceDN w:val="0"/>
        <w:adjustRightInd w:val="0"/>
        <w:ind w:firstLine="708"/>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Odjeljak  4225</w:t>
      </w:r>
      <w:r w:rsidR="00085685" w:rsidRPr="004319A5">
        <w:rPr>
          <w:rFonts w:ascii="TimesNewRomanPSMT" w:eastAsia="Calibri" w:hAnsi="TimesNewRomanPSMT" w:cs="TimesNewRomanPSMT"/>
          <w:sz w:val="22"/>
          <w:szCs w:val="22"/>
        </w:rPr>
        <w:t xml:space="preserve"> – </w:t>
      </w:r>
      <w:r w:rsidRPr="004319A5">
        <w:rPr>
          <w:rFonts w:ascii="TimesNewRomanPSMT" w:eastAsia="Calibri" w:hAnsi="TimesNewRomanPSMT" w:cs="TimesNewRomanPSMT"/>
          <w:sz w:val="22"/>
          <w:szCs w:val="22"/>
        </w:rPr>
        <w:t xml:space="preserve"> Instrumenti, uređaji i strojevi u 202</w:t>
      </w:r>
      <w:r w:rsidR="00097703">
        <w:rPr>
          <w:rFonts w:ascii="TimesNewRomanPSMT" w:eastAsia="Calibri" w:hAnsi="TimesNewRomanPSMT" w:cs="TimesNewRomanPSMT"/>
          <w:sz w:val="22"/>
          <w:szCs w:val="22"/>
        </w:rPr>
        <w:t>5</w:t>
      </w:r>
      <w:r w:rsidRPr="004319A5">
        <w:rPr>
          <w:rFonts w:ascii="TimesNewRomanPSMT" w:eastAsia="Calibri" w:hAnsi="TimesNewRomanPSMT" w:cs="TimesNewRomanPSMT"/>
          <w:sz w:val="22"/>
          <w:szCs w:val="22"/>
        </w:rPr>
        <w:t>. godini ne  bilježi realizaciju dok je ista 2024. godine iznosila 30.940,45 EUR</w:t>
      </w:r>
      <w:r w:rsidR="00097703">
        <w:rPr>
          <w:rFonts w:ascii="TimesNewRomanPSMT" w:eastAsia="Calibri" w:hAnsi="TimesNewRomanPSMT" w:cs="TimesNewRomanPSMT"/>
          <w:sz w:val="22"/>
          <w:szCs w:val="22"/>
        </w:rPr>
        <w:t xml:space="preserve"> kada su </w:t>
      </w:r>
      <w:r w:rsidR="00097703" w:rsidRPr="00097703">
        <w:rPr>
          <w:rFonts w:ascii="TimesNewRomanPSMT" w:eastAsia="Calibri" w:hAnsi="TimesNewRomanPSMT" w:cs="TimesNewRomanPSMT"/>
          <w:sz w:val="22"/>
          <w:szCs w:val="22"/>
        </w:rPr>
        <w:t>nabav</w:t>
      </w:r>
      <w:r w:rsidR="00097703">
        <w:rPr>
          <w:rFonts w:ascii="TimesNewRomanPSMT" w:eastAsia="Calibri" w:hAnsi="TimesNewRomanPSMT" w:cs="TimesNewRomanPSMT"/>
          <w:sz w:val="22"/>
          <w:szCs w:val="22"/>
        </w:rPr>
        <w:t>ljeni</w:t>
      </w:r>
      <w:r w:rsidR="00097703" w:rsidRPr="00097703">
        <w:rPr>
          <w:rFonts w:ascii="TimesNewRomanPSMT" w:eastAsia="Calibri" w:hAnsi="TimesNewRomanPSMT" w:cs="TimesNewRomanPSMT"/>
          <w:sz w:val="22"/>
          <w:szCs w:val="22"/>
        </w:rPr>
        <w:t xml:space="preserve"> uređaji u sklopu projekta „Nabava opreme i rasadnog materijala za uzgoj sadnica u rasadničkoj proizvodnji“ kojim upravlja GKP Komunalac.</w:t>
      </w:r>
    </w:p>
    <w:p w14:paraId="07CF0FC6" w14:textId="77777777" w:rsidR="001F6C56"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Odjeljak 4226</w:t>
      </w:r>
      <w:r w:rsidR="00B12792"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 – Sportska i glazbena oprema bilježi realizaciju od </w:t>
      </w:r>
      <w:r w:rsidR="001A51BA">
        <w:rPr>
          <w:rFonts w:ascii="TimesNewRomanPSMT" w:eastAsia="Calibri" w:hAnsi="TimesNewRomanPSMT" w:cs="TimesNewRomanPSMT"/>
          <w:sz w:val="22"/>
          <w:szCs w:val="22"/>
        </w:rPr>
        <w:t>111.200,85</w:t>
      </w:r>
      <w:r w:rsidRPr="004319A5">
        <w:rPr>
          <w:rFonts w:ascii="TimesNewRomanPSMT" w:eastAsia="Calibri" w:hAnsi="TimesNewRomanPSMT" w:cs="TimesNewRomanPSMT"/>
          <w:sz w:val="22"/>
          <w:szCs w:val="22"/>
        </w:rPr>
        <w:t xml:space="preserve"> EUR što je za </w:t>
      </w:r>
      <w:r w:rsidR="00F23E4E">
        <w:rPr>
          <w:rFonts w:ascii="TimesNewRomanPSMT" w:eastAsia="Calibri" w:hAnsi="TimesNewRomanPSMT" w:cs="TimesNewRomanPSMT"/>
          <w:sz w:val="22"/>
          <w:szCs w:val="22"/>
        </w:rPr>
        <w:t>949</w:t>
      </w:r>
      <w:r w:rsidRPr="004319A5">
        <w:rPr>
          <w:rFonts w:ascii="TimesNewRomanPSMT" w:eastAsia="Calibri" w:hAnsi="TimesNewRomanPSMT" w:cs="TimesNewRomanPSMT"/>
          <w:sz w:val="22"/>
          <w:szCs w:val="22"/>
        </w:rPr>
        <w:t xml:space="preserve"> posto </w:t>
      </w:r>
      <w:r w:rsidR="00F23E4E">
        <w:rPr>
          <w:rFonts w:ascii="TimesNewRomanPSMT" w:eastAsia="Calibri" w:hAnsi="TimesNewRomanPSMT" w:cs="TimesNewRomanPSMT"/>
          <w:sz w:val="22"/>
          <w:szCs w:val="22"/>
        </w:rPr>
        <w:t>više</w:t>
      </w:r>
      <w:r w:rsidRPr="004319A5">
        <w:rPr>
          <w:rFonts w:ascii="TimesNewRomanPSMT" w:eastAsia="Calibri" w:hAnsi="TimesNewRomanPSMT" w:cs="TimesNewRomanPSMT"/>
          <w:sz w:val="22"/>
          <w:szCs w:val="22"/>
        </w:rPr>
        <w:t xml:space="preserve"> u odnosu na prethodnu godinu. </w:t>
      </w:r>
      <w:r w:rsidR="001F6C56">
        <w:rPr>
          <w:rFonts w:ascii="TimesNewRomanPSMT" w:eastAsia="Calibri" w:hAnsi="TimesNewRomanPSMT" w:cs="TimesNewRomanPSMT"/>
          <w:sz w:val="22"/>
          <w:szCs w:val="22"/>
        </w:rPr>
        <w:t>U</w:t>
      </w:r>
      <w:r w:rsidR="001F6C56" w:rsidRPr="001F6C56">
        <w:rPr>
          <w:rFonts w:ascii="TimesNewRomanPSMT" w:eastAsia="Calibri" w:hAnsi="TimesNewRomanPSMT" w:cs="TimesNewRomanPSMT"/>
          <w:sz w:val="22"/>
          <w:szCs w:val="22"/>
        </w:rPr>
        <w:t>mjetničk</w:t>
      </w:r>
      <w:r w:rsidR="001F6C56">
        <w:rPr>
          <w:rFonts w:ascii="TimesNewRomanPSMT" w:eastAsia="Calibri" w:hAnsi="TimesNewRomanPSMT" w:cs="TimesNewRomanPSMT"/>
          <w:sz w:val="22"/>
          <w:szCs w:val="22"/>
        </w:rPr>
        <w:t>a</w:t>
      </w:r>
      <w:r w:rsidR="001F6C56" w:rsidRPr="001F6C56">
        <w:rPr>
          <w:rFonts w:ascii="TimesNewRomanPSMT" w:eastAsia="Calibri" w:hAnsi="TimesNewRomanPSMT" w:cs="TimesNewRomanPSMT"/>
          <w:sz w:val="22"/>
          <w:szCs w:val="22"/>
        </w:rPr>
        <w:t xml:space="preserve"> škol</w:t>
      </w:r>
      <w:r w:rsidR="001F6C56">
        <w:rPr>
          <w:rFonts w:ascii="TimesNewRomanPSMT" w:eastAsia="Calibri" w:hAnsi="TimesNewRomanPSMT" w:cs="TimesNewRomanPSMT"/>
          <w:sz w:val="22"/>
          <w:szCs w:val="22"/>
        </w:rPr>
        <w:t>a</w:t>
      </w:r>
      <w:r w:rsidR="001F6C56" w:rsidRPr="001F6C56">
        <w:rPr>
          <w:rFonts w:ascii="TimesNewRomanPSMT" w:eastAsia="Calibri" w:hAnsi="TimesNewRomanPSMT" w:cs="TimesNewRomanPSMT"/>
          <w:sz w:val="22"/>
          <w:szCs w:val="22"/>
        </w:rPr>
        <w:t xml:space="preserve"> Fortunat Pintarić postupkom javne nabave nabav</w:t>
      </w:r>
      <w:r w:rsidR="001F6C56">
        <w:rPr>
          <w:rFonts w:ascii="TimesNewRomanPSMT" w:eastAsia="Calibri" w:hAnsi="TimesNewRomanPSMT" w:cs="TimesNewRomanPSMT"/>
          <w:sz w:val="22"/>
          <w:szCs w:val="22"/>
        </w:rPr>
        <w:t xml:space="preserve">ila </w:t>
      </w:r>
      <w:r w:rsidR="001F6C56" w:rsidRPr="001F6C56">
        <w:rPr>
          <w:rFonts w:ascii="TimesNewRomanPSMT" w:eastAsia="Calibri" w:hAnsi="TimesNewRomanPSMT" w:cs="TimesNewRomanPSMT"/>
          <w:sz w:val="22"/>
          <w:szCs w:val="22"/>
        </w:rPr>
        <w:t>je velik</w:t>
      </w:r>
      <w:r w:rsidR="001F6C56">
        <w:rPr>
          <w:rFonts w:ascii="TimesNewRomanPSMT" w:eastAsia="Calibri" w:hAnsi="TimesNewRomanPSMT" w:cs="TimesNewRomanPSMT"/>
          <w:sz w:val="22"/>
          <w:szCs w:val="22"/>
        </w:rPr>
        <w:t>u</w:t>
      </w:r>
      <w:r w:rsidR="001F6C56" w:rsidRPr="001F6C56">
        <w:rPr>
          <w:rFonts w:ascii="TimesNewRomanPSMT" w:eastAsia="Calibri" w:hAnsi="TimesNewRomanPSMT" w:cs="TimesNewRomanPSMT"/>
          <w:sz w:val="22"/>
          <w:szCs w:val="22"/>
        </w:rPr>
        <w:t xml:space="preserve"> količin</w:t>
      </w:r>
      <w:r w:rsidR="001F6C56">
        <w:rPr>
          <w:rFonts w:ascii="TimesNewRomanPSMT" w:eastAsia="Calibri" w:hAnsi="TimesNewRomanPSMT" w:cs="TimesNewRomanPSMT"/>
          <w:sz w:val="22"/>
          <w:szCs w:val="22"/>
        </w:rPr>
        <w:t>u</w:t>
      </w:r>
      <w:r w:rsidR="001F6C56" w:rsidRPr="001F6C56">
        <w:rPr>
          <w:rFonts w:ascii="TimesNewRomanPSMT" w:eastAsia="Calibri" w:hAnsi="TimesNewRomanPSMT" w:cs="TimesNewRomanPSMT"/>
          <w:sz w:val="22"/>
          <w:szCs w:val="22"/>
        </w:rPr>
        <w:t xml:space="preserve"> nove glazbene opreme i to trombon, euphoni, harmonika, gitara, violina, klarinet, pijanino, klavir i klavirska stolica</w:t>
      </w:r>
      <w:r w:rsidR="001F6C56">
        <w:rPr>
          <w:rFonts w:ascii="TimesNewRomanPSMT" w:eastAsia="Calibri" w:hAnsi="TimesNewRomanPSMT" w:cs="TimesNewRomanPSMT"/>
          <w:sz w:val="22"/>
          <w:szCs w:val="22"/>
        </w:rPr>
        <w:t>.</w:t>
      </w:r>
    </w:p>
    <w:p w14:paraId="356D2A00" w14:textId="77777777" w:rsidR="000207AA" w:rsidRDefault="00B9787A" w:rsidP="00C022D4">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4227 – </w:t>
      </w:r>
      <w:r w:rsidR="005A0921" w:rsidRPr="005A0921">
        <w:rPr>
          <w:rFonts w:ascii="TimesNewRomanPSMT" w:eastAsia="Calibri" w:hAnsi="TimesNewRomanPSMT" w:cs="TimesNewRomanPSMT"/>
          <w:sz w:val="22"/>
          <w:szCs w:val="22"/>
        </w:rPr>
        <w:t xml:space="preserve">Uređaji, strojevi i oprema za ostale namjene bilježi veliki rast </w:t>
      </w:r>
      <w:r w:rsidR="000234CC">
        <w:rPr>
          <w:rFonts w:ascii="TimesNewRomanPSMT" w:eastAsia="Calibri" w:hAnsi="TimesNewRomanPSMT" w:cs="TimesNewRomanPSMT"/>
          <w:sz w:val="22"/>
          <w:szCs w:val="22"/>
        </w:rPr>
        <w:t>zbog</w:t>
      </w:r>
      <w:r w:rsidR="00C022D4">
        <w:rPr>
          <w:rFonts w:ascii="TimesNewRomanPSMT" w:eastAsia="Calibri" w:hAnsi="TimesNewRomanPSMT" w:cs="TimesNewRomanPSMT"/>
          <w:sz w:val="22"/>
          <w:szCs w:val="22"/>
        </w:rPr>
        <w:t xml:space="preserve"> nabavljene</w:t>
      </w:r>
      <w:r w:rsidR="000234CC">
        <w:rPr>
          <w:rFonts w:ascii="TimesNewRomanPSMT" w:eastAsia="Calibri" w:hAnsi="TimesNewRomanPSMT" w:cs="TimesNewRomanPSMT"/>
          <w:sz w:val="22"/>
          <w:szCs w:val="22"/>
        </w:rPr>
        <w:t xml:space="preserve"> opreme</w:t>
      </w:r>
      <w:r w:rsidR="00C022D4">
        <w:rPr>
          <w:rFonts w:ascii="TimesNewRomanPSMT" w:eastAsia="Calibri" w:hAnsi="TimesNewRomanPSMT" w:cs="TimesNewRomanPSMT"/>
          <w:sz w:val="22"/>
          <w:szCs w:val="22"/>
        </w:rPr>
        <w:t xml:space="preserve"> u sklopu projekta </w:t>
      </w:r>
      <w:r w:rsidR="000234CC">
        <w:rPr>
          <w:rFonts w:ascii="TimesNewRomanPSMT" w:eastAsia="Calibri" w:hAnsi="TimesNewRomanPSMT" w:cs="TimesNewRomanPSMT"/>
          <w:sz w:val="22"/>
          <w:szCs w:val="22"/>
        </w:rPr>
        <w:t xml:space="preserve">izgradnja </w:t>
      </w:r>
      <w:r w:rsidR="00C022D4">
        <w:rPr>
          <w:rFonts w:ascii="TimesNewRomanPSMT" w:eastAsia="Calibri" w:hAnsi="TimesNewRomanPSMT" w:cs="TimesNewRomanPSMT"/>
          <w:sz w:val="22"/>
          <w:szCs w:val="22"/>
        </w:rPr>
        <w:t>Sortirnice</w:t>
      </w:r>
      <w:r w:rsidR="000234CC">
        <w:rPr>
          <w:rFonts w:ascii="TimesNewRomanPSMT" w:eastAsia="Calibri" w:hAnsi="TimesNewRomanPSMT" w:cs="TimesNewRomanPSMT"/>
          <w:sz w:val="22"/>
          <w:szCs w:val="22"/>
        </w:rPr>
        <w:t xml:space="preserve"> Herešin</w:t>
      </w:r>
      <w:r w:rsidR="005A0921" w:rsidRPr="005A0921">
        <w:rPr>
          <w:rFonts w:ascii="TimesNewRomanPSMT" w:eastAsia="Calibri" w:hAnsi="TimesNewRomanPSMT" w:cs="TimesNewRomanPSMT"/>
          <w:sz w:val="22"/>
          <w:szCs w:val="22"/>
        </w:rPr>
        <w:t xml:space="preserve">. </w:t>
      </w:r>
      <w:r w:rsidR="00C022D4">
        <w:rPr>
          <w:rFonts w:ascii="TimesNewRomanPSMT" w:eastAsia="Calibri" w:hAnsi="TimesNewRomanPSMT" w:cs="TimesNewRomanPSMT"/>
          <w:sz w:val="22"/>
          <w:szCs w:val="22"/>
        </w:rPr>
        <w:t xml:space="preserve"> </w:t>
      </w:r>
      <w:r w:rsidR="005A0921" w:rsidRPr="005A0921">
        <w:rPr>
          <w:rFonts w:ascii="TimesNewRomanPSMT" w:eastAsia="Calibri" w:hAnsi="TimesNewRomanPSMT" w:cs="TimesNewRomanPSMT"/>
          <w:sz w:val="22"/>
          <w:szCs w:val="22"/>
        </w:rPr>
        <w:t>Kod korisnika veliki trošak bilježi DV Tratinčica radi nabave igrala za objekt Loptica</w:t>
      </w:r>
      <w:r w:rsidR="000207AA">
        <w:rPr>
          <w:rFonts w:ascii="TimesNewRomanPSMT" w:eastAsia="Calibri" w:hAnsi="TimesNewRomanPSMT" w:cs="TimesNewRomanPSMT"/>
          <w:sz w:val="22"/>
          <w:szCs w:val="22"/>
        </w:rPr>
        <w:t>.</w:t>
      </w:r>
    </w:p>
    <w:p w14:paraId="730CCA57" w14:textId="4E61500B" w:rsidR="00AF17AC"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4231 – Prijevozna sredstva u cestovnom prometu ove godine bilježi  realizaciju od </w:t>
      </w:r>
      <w:r w:rsidR="00A665A3">
        <w:rPr>
          <w:rFonts w:ascii="TimesNewRomanPSMT" w:eastAsia="Calibri" w:hAnsi="TimesNewRomanPSMT" w:cs="TimesNewRomanPSMT"/>
          <w:sz w:val="22"/>
          <w:szCs w:val="22"/>
        </w:rPr>
        <w:t xml:space="preserve">115.239,61 </w:t>
      </w:r>
      <w:r w:rsidRPr="004319A5">
        <w:rPr>
          <w:rFonts w:ascii="TimesNewRomanPSMT" w:eastAsia="Calibri" w:hAnsi="TimesNewRomanPSMT" w:cs="TimesNewRomanPSMT"/>
          <w:sz w:val="22"/>
          <w:szCs w:val="22"/>
        </w:rPr>
        <w:t xml:space="preserve">EUR. </w:t>
      </w:r>
      <w:r w:rsidR="00AF17AC" w:rsidRPr="00AF17AC">
        <w:rPr>
          <w:rFonts w:ascii="TimesNewRomanPSMT" w:eastAsia="Calibri" w:hAnsi="TimesNewRomanPSMT" w:cs="TimesNewRomanPSMT"/>
          <w:sz w:val="22"/>
          <w:szCs w:val="22"/>
        </w:rPr>
        <w:t xml:space="preserve">U 2025. </w:t>
      </w:r>
      <w:r w:rsidR="00AF17AC">
        <w:rPr>
          <w:rFonts w:ascii="TimesNewRomanPSMT" w:eastAsia="Calibri" w:hAnsi="TimesNewRomanPSMT" w:cs="TimesNewRomanPSMT"/>
          <w:sz w:val="22"/>
          <w:szCs w:val="22"/>
        </w:rPr>
        <w:t xml:space="preserve">godini </w:t>
      </w:r>
      <w:r w:rsidR="00AF17AC" w:rsidRPr="00AF17AC">
        <w:rPr>
          <w:rFonts w:ascii="TimesNewRomanPSMT" w:eastAsia="Calibri" w:hAnsi="TimesNewRomanPSMT" w:cs="TimesNewRomanPSMT"/>
          <w:sz w:val="22"/>
          <w:szCs w:val="22"/>
        </w:rPr>
        <w:t>kupljeno je kombi vozilo za prijevoz hrane u dislocirane objekte DV Tratinčica dok je COOR Podravsko sunce nabavilo električno kombi vozilo.</w:t>
      </w:r>
    </w:p>
    <w:p w14:paraId="161CB7AB" w14:textId="77777777" w:rsidR="006375EE"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4241 – Knjige bilježe rast od </w:t>
      </w:r>
      <w:r w:rsidR="002C7D8A">
        <w:rPr>
          <w:rFonts w:ascii="TimesNewRomanPSMT" w:eastAsia="Calibri" w:hAnsi="TimesNewRomanPSMT" w:cs="TimesNewRomanPSMT"/>
          <w:sz w:val="22"/>
          <w:szCs w:val="22"/>
        </w:rPr>
        <w:t>26</w:t>
      </w:r>
      <w:r w:rsidRPr="004319A5">
        <w:rPr>
          <w:rFonts w:ascii="TimesNewRomanPSMT" w:eastAsia="Calibri" w:hAnsi="TimesNewRomanPSMT" w:cs="TimesNewRomanPSMT"/>
          <w:sz w:val="22"/>
          <w:szCs w:val="22"/>
        </w:rPr>
        <w:t xml:space="preserve"> posto  i realizaciju od </w:t>
      </w:r>
      <w:r w:rsidR="00B70701" w:rsidRPr="00B70701">
        <w:rPr>
          <w:rFonts w:ascii="TimesNewRomanPSMT" w:eastAsia="Calibri" w:hAnsi="TimesNewRomanPSMT" w:cs="TimesNewRomanPSMT"/>
          <w:sz w:val="22"/>
          <w:szCs w:val="22"/>
        </w:rPr>
        <w:t>171.747,91</w:t>
      </w:r>
      <w:r w:rsidR="00B70701">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EUR. </w:t>
      </w:r>
      <w:r w:rsidR="006375EE" w:rsidRPr="006375EE">
        <w:rPr>
          <w:rFonts w:ascii="TimesNewRomanPSMT" w:eastAsia="Calibri" w:hAnsi="TimesNewRomanPSMT" w:cs="TimesNewRomanPSMT"/>
          <w:sz w:val="22"/>
          <w:szCs w:val="22"/>
        </w:rPr>
        <w:t>Sukladno više odobrenim sredstvima M</w:t>
      </w:r>
      <w:r w:rsidR="006375EE">
        <w:rPr>
          <w:rFonts w:ascii="TimesNewRomanPSMT" w:eastAsia="Calibri" w:hAnsi="TimesNewRomanPSMT" w:cs="TimesNewRomanPSMT"/>
          <w:sz w:val="22"/>
          <w:szCs w:val="22"/>
        </w:rPr>
        <w:t>inistarstva kulture i medija</w:t>
      </w:r>
      <w:r w:rsidR="006375EE" w:rsidRPr="006375EE">
        <w:rPr>
          <w:rFonts w:ascii="TimesNewRomanPSMT" w:eastAsia="Calibri" w:hAnsi="TimesNewRomanPSMT" w:cs="TimesNewRomanPSMT"/>
          <w:sz w:val="22"/>
          <w:szCs w:val="22"/>
        </w:rPr>
        <w:t xml:space="preserve"> za nabavu knjižnične građe bilježi se i povećanje rashoda za nabavu kod Knjižnice i čitaonice Fran Galović.</w:t>
      </w:r>
    </w:p>
    <w:p w14:paraId="3AD39A62" w14:textId="77777777" w:rsidR="00F56A6A" w:rsidRDefault="00B9787A" w:rsidP="00F56A6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Odjeljak 4242</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 Umjetnička djela bilježe realizaciju od </w:t>
      </w:r>
      <w:r w:rsidR="001347B4">
        <w:rPr>
          <w:rFonts w:ascii="TimesNewRomanPSMT" w:eastAsia="Calibri" w:hAnsi="TimesNewRomanPSMT" w:cs="TimesNewRomanPSMT"/>
          <w:sz w:val="22"/>
          <w:szCs w:val="22"/>
        </w:rPr>
        <w:t>22.554,44</w:t>
      </w:r>
      <w:r w:rsidRPr="004319A5">
        <w:rPr>
          <w:rFonts w:ascii="TimesNewRomanPSMT" w:eastAsia="Calibri" w:hAnsi="TimesNewRomanPSMT" w:cs="TimesNewRomanPSMT"/>
          <w:sz w:val="22"/>
          <w:szCs w:val="22"/>
        </w:rPr>
        <w:t xml:space="preserve"> EUR.  </w:t>
      </w:r>
      <w:r w:rsidR="00F56A6A" w:rsidRPr="00F56A6A">
        <w:rPr>
          <w:rFonts w:ascii="TimesNewRomanPSMT" w:eastAsia="Calibri" w:hAnsi="TimesNewRomanPSMT" w:cs="TimesNewRomanPSMT"/>
          <w:sz w:val="22"/>
          <w:szCs w:val="22"/>
        </w:rPr>
        <w:t>Muzej Grada Koprivnice bilježi ostvarenje od 20.754,44 EUR koji se odnosi na kupnju jednog umjetničkog djela, slike Tomislava Kolombora u iznosu od 4.300,00 EUR dok se ostatak iznosa odnosi na procijenjene vrijednosti doniranih umjetničkih djela, a sve prema šest sklopljenih darovnih ugovora. Ostatak od 1.800,00 EUR trošak je Grada Koprivnice.  Grad je tijekom 2025. godine nabavio dvije umjetničke slike u humanitarne svrhe</w:t>
      </w:r>
    </w:p>
    <w:p w14:paraId="29BEA337" w14:textId="77777777" w:rsidR="000D6816"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Odjeljak  4262</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 Ulaganja u računalne programe bilježi realizaciju od </w:t>
      </w:r>
      <w:r w:rsidR="00060807">
        <w:rPr>
          <w:rFonts w:ascii="TimesNewRomanPSMT" w:eastAsia="Calibri" w:hAnsi="TimesNewRomanPSMT" w:cs="TimesNewRomanPSMT"/>
          <w:sz w:val="22"/>
          <w:szCs w:val="22"/>
        </w:rPr>
        <w:t xml:space="preserve">28.495,35 </w:t>
      </w:r>
      <w:r w:rsidRPr="004319A5">
        <w:rPr>
          <w:rFonts w:ascii="TimesNewRomanPSMT" w:eastAsia="Calibri" w:hAnsi="TimesNewRomanPSMT" w:cs="TimesNewRomanPSMT"/>
          <w:sz w:val="22"/>
          <w:szCs w:val="22"/>
        </w:rPr>
        <w:t xml:space="preserve"> EUR. </w:t>
      </w:r>
      <w:r w:rsidR="000D6816" w:rsidRPr="000D6816">
        <w:rPr>
          <w:rFonts w:ascii="TimesNewRomanPSMT" w:eastAsia="Calibri" w:hAnsi="TimesNewRomanPSMT" w:cs="TimesNewRomanPSMT"/>
          <w:sz w:val="22"/>
          <w:szCs w:val="22"/>
        </w:rPr>
        <w:t>Tijekom 2025. godine izvršio se ugovor za izradu programskog rješenja za jednostavnu nabavu te se realizirao trošak uključivanja novog vrtića u riznicu grada.</w:t>
      </w:r>
    </w:p>
    <w:p w14:paraId="78726368" w14:textId="77777777" w:rsidR="00EF0CAA"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4263 </w:t>
      </w:r>
      <w:r w:rsidR="00085685" w:rsidRPr="004319A5">
        <w:rPr>
          <w:rFonts w:ascii="TimesNewRomanPSMT" w:eastAsia="Calibri" w:hAnsi="TimesNewRomanPSMT" w:cs="TimesNewRomanPSMT"/>
          <w:sz w:val="22"/>
          <w:szCs w:val="22"/>
        </w:rPr>
        <w:t xml:space="preserve">– </w:t>
      </w:r>
      <w:r w:rsidRPr="004319A5">
        <w:rPr>
          <w:rFonts w:ascii="TimesNewRomanPSMT" w:eastAsia="Calibri" w:hAnsi="TimesNewRomanPSMT" w:cs="TimesNewRomanPSMT"/>
          <w:sz w:val="22"/>
          <w:szCs w:val="22"/>
        </w:rPr>
        <w:t xml:space="preserve">Umjetnička, literalna i znanstvena djela bilježe pad i realizaciju od </w:t>
      </w:r>
      <w:r w:rsidR="006E6B2B">
        <w:rPr>
          <w:rFonts w:ascii="TimesNewRomanPSMT" w:eastAsia="Calibri" w:hAnsi="TimesNewRomanPSMT" w:cs="TimesNewRomanPSMT"/>
          <w:sz w:val="22"/>
          <w:szCs w:val="22"/>
        </w:rPr>
        <w:t>24.396,11</w:t>
      </w:r>
      <w:r w:rsidRPr="004319A5">
        <w:rPr>
          <w:rFonts w:ascii="TimesNewRomanPSMT" w:eastAsia="Calibri" w:hAnsi="TimesNewRomanPSMT" w:cs="TimesNewRomanPSMT"/>
          <w:sz w:val="22"/>
          <w:szCs w:val="22"/>
        </w:rPr>
        <w:t xml:space="preserve"> EUR. </w:t>
      </w:r>
      <w:r w:rsidR="00EF0CAA" w:rsidRPr="00EF0CAA">
        <w:rPr>
          <w:rFonts w:ascii="TimesNewRomanPSMT" w:eastAsia="Calibri" w:hAnsi="TimesNewRomanPSMT" w:cs="TimesNewRomanPSMT"/>
          <w:sz w:val="22"/>
          <w:szCs w:val="22"/>
        </w:rPr>
        <w:t>Trošak je realiziran u sklopu UO za prostorno uređenje,</w:t>
      </w:r>
      <w:r w:rsidR="00EF0CAA">
        <w:rPr>
          <w:rFonts w:ascii="TimesNewRomanPSMT" w:eastAsia="Calibri" w:hAnsi="TimesNewRomanPSMT" w:cs="TimesNewRomanPSMT"/>
          <w:sz w:val="22"/>
          <w:szCs w:val="22"/>
        </w:rPr>
        <w:t xml:space="preserve"> odnosno UO za prostorno uređenje i zaštitu okoliša,</w:t>
      </w:r>
      <w:r w:rsidR="00EF0CAA" w:rsidRPr="00EF0CAA">
        <w:rPr>
          <w:rFonts w:ascii="TimesNewRomanPSMT" w:eastAsia="Calibri" w:hAnsi="TimesNewRomanPSMT" w:cs="TimesNewRomanPSMT"/>
          <w:sz w:val="22"/>
          <w:szCs w:val="22"/>
        </w:rPr>
        <w:t xml:space="preserve"> a odnosi se izradu ostalih prostornih planova, PPU i GUP sukladno realizaciji  pojedinih faza projekata iz ranijih godina.</w:t>
      </w:r>
    </w:p>
    <w:p w14:paraId="69B7F586" w14:textId="6077C83B" w:rsidR="00B9787A" w:rsidRPr="004319A5" w:rsidRDefault="00B9787A" w:rsidP="00B9787A">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Odjeljak 4312 – Pohranjene knjige, umjetnička djela i slične vrijednosti  bilježe realizaciju od </w:t>
      </w:r>
      <w:r w:rsidR="004A7389">
        <w:rPr>
          <w:rFonts w:ascii="TimesNewRomanPSMT" w:eastAsia="Calibri" w:hAnsi="TimesNewRomanPSMT" w:cs="TimesNewRomanPSMT"/>
          <w:sz w:val="22"/>
          <w:szCs w:val="22"/>
        </w:rPr>
        <w:t>3.529,67</w:t>
      </w:r>
      <w:r w:rsidRPr="004319A5">
        <w:rPr>
          <w:rFonts w:ascii="TimesNewRomanPSMT" w:eastAsia="Calibri" w:hAnsi="TimesNewRomanPSMT" w:cs="TimesNewRomanPSMT"/>
          <w:sz w:val="22"/>
          <w:szCs w:val="22"/>
        </w:rPr>
        <w:t xml:space="preserve"> EUR. Trošak je to Muzeja Grada Koprivnice.</w:t>
      </w:r>
    </w:p>
    <w:p w14:paraId="338C58C7" w14:textId="78D33BA8" w:rsidR="00B123F8" w:rsidRDefault="00B9787A" w:rsidP="005A7B47">
      <w:pPr>
        <w:autoSpaceDE w:val="0"/>
        <w:autoSpaceDN w:val="0"/>
        <w:adjustRightInd w:val="0"/>
        <w:ind w:firstLine="709"/>
        <w:jc w:val="both"/>
        <w:rPr>
          <w:rFonts w:ascii="TimesNewRomanPSMT" w:eastAsia="Calibri" w:hAnsi="TimesNewRomanPSMT" w:cs="TimesNewRomanPSMT"/>
          <w:sz w:val="22"/>
          <w:szCs w:val="22"/>
        </w:rPr>
      </w:pPr>
      <w:r w:rsidRPr="004319A5">
        <w:rPr>
          <w:rFonts w:ascii="TimesNewRomanPSMT" w:eastAsia="Calibri" w:hAnsi="TimesNewRomanPSMT" w:cs="TimesNewRomanPSMT"/>
          <w:sz w:val="22"/>
          <w:szCs w:val="22"/>
        </w:rPr>
        <w:t xml:space="preserve">Podskupina 451 – Dodatna ulaganja na građevinskim objektima bilježe realizaciju od </w:t>
      </w:r>
      <w:r w:rsidR="000206F3">
        <w:rPr>
          <w:rFonts w:ascii="TimesNewRomanPSMT" w:eastAsia="Calibri" w:hAnsi="TimesNewRomanPSMT" w:cs="TimesNewRomanPSMT"/>
          <w:sz w:val="22"/>
          <w:szCs w:val="22"/>
        </w:rPr>
        <w:t>6.492.044,72</w:t>
      </w:r>
      <w:r w:rsidRPr="004319A5">
        <w:rPr>
          <w:rFonts w:ascii="TimesNewRomanPSMT" w:eastAsia="Calibri" w:hAnsi="TimesNewRomanPSMT" w:cs="TimesNewRomanPSMT"/>
          <w:sz w:val="22"/>
          <w:szCs w:val="22"/>
        </w:rPr>
        <w:t xml:space="preserve"> EUR što je osjetno više nego prethodne godine. </w:t>
      </w:r>
      <w:r w:rsidR="00B123F8" w:rsidRPr="00B123F8">
        <w:rPr>
          <w:rFonts w:ascii="TimesNewRomanPSMT" w:eastAsia="Calibri" w:hAnsi="TimesNewRomanPSMT" w:cs="TimesNewRomanPSMT"/>
          <w:sz w:val="22"/>
          <w:szCs w:val="22"/>
        </w:rPr>
        <w:t>Kod Grada Koprivnice dodatna ulaganja na građevinskim objektima bilježi realizaciju od 4.468.598,74 EUR. Najznačajniji trošak vezan je uz rekonstrukciju postojeće zgrade u Kampusu u sklopu  „Znanstveno inovacijski park – ITU“.</w:t>
      </w:r>
      <w:r w:rsidR="000206F3">
        <w:rPr>
          <w:rFonts w:ascii="TimesNewRomanPSMT" w:eastAsia="Calibri" w:hAnsi="TimesNewRomanPSMT" w:cs="TimesNewRomanPSMT"/>
          <w:sz w:val="22"/>
          <w:szCs w:val="22"/>
        </w:rPr>
        <w:t xml:space="preserve"> </w:t>
      </w:r>
      <w:r w:rsidR="00B123F8" w:rsidRPr="00B123F8">
        <w:rPr>
          <w:rFonts w:ascii="TimesNewRomanPSMT" w:eastAsia="Calibri" w:hAnsi="TimesNewRomanPSMT" w:cs="TimesNewRomanPSMT"/>
          <w:sz w:val="22"/>
          <w:szCs w:val="22"/>
        </w:rPr>
        <w:t xml:space="preserve">Kada govorimo o korisnicima dodatna ulaganja na građevinskim objektima ostvarena su u iznosu od </w:t>
      </w:r>
      <w:r w:rsidR="0045010B">
        <w:rPr>
          <w:rFonts w:ascii="TimesNewRomanPSMT" w:eastAsia="Calibri" w:hAnsi="TimesNewRomanPSMT" w:cs="TimesNewRomanPSMT"/>
          <w:sz w:val="22"/>
          <w:szCs w:val="22"/>
        </w:rPr>
        <w:t>2.023.445,98 EUR</w:t>
      </w:r>
      <w:r w:rsidR="000B33FF">
        <w:rPr>
          <w:rFonts w:ascii="TimesNewRomanPSMT" w:eastAsia="Calibri" w:hAnsi="TimesNewRomanPSMT" w:cs="TimesNewRomanPSMT"/>
          <w:sz w:val="22"/>
          <w:szCs w:val="22"/>
        </w:rPr>
        <w:t xml:space="preserve"> od čega Muzej grada bilježi rashode od </w:t>
      </w:r>
      <w:r w:rsidR="00B123F8" w:rsidRPr="00B123F8">
        <w:rPr>
          <w:rFonts w:ascii="TimesNewRomanPSMT" w:eastAsia="Calibri" w:hAnsi="TimesNewRomanPSMT" w:cs="TimesNewRomanPSMT"/>
          <w:sz w:val="22"/>
          <w:szCs w:val="22"/>
        </w:rPr>
        <w:t>1.608.564,55 EUR</w:t>
      </w:r>
      <w:r w:rsidR="000B33FF">
        <w:rPr>
          <w:rFonts w:ascii="TimesNewRomanPSMT" w:eastAsia="Calibri" w:hAnsi="TimesNewRomanPSMT" w:cs="TimesNewRomanPSMT"/>
          <w:sz w:val="22"/>
          <w:szCs w:val="22"/>
        </w:rPr>
        <w:t>. C</w:t>
      </w:r>
      <w:r w:rsidR="00B123F8" w:rsidRPr="00B123F8">
        <w:rPr>
          <w:rFonts w:ascii="TimesNewRomanPSMT" w:eastAsia="Calibri" w:hAnsi="TimesNewRomanPSMT" w:cs="TimesNewRomanPSMT"/>
          <w:sz w:val="22"/>
          <w:szCs w:val="22"/>
        </w:rPr>
        <w:t>jelokupni iznos se odnosi na građevinsko-obrtničke radove na zgradi, te stručni, projektantski nadzor, kao i koordinatora zaštite na radu energetske obnove koja se trenutno provodi na zgradi Muzeja grada Koprivnice.</w:t>
      </w:r>
      <w:r w:rsidR="000206F3">
        <w:rPr>
          <w:rFonts w:ascii="TimesNewRomanPSMT" w:eastAsia="Calibri" w:hAnsi="TimesNewRomanPSMT" w:cs="TimesNewRomanPSMT"/>
          <w:sz w:val="22"/>
          <w:szCs w:val="22"/>
        </w:rPr>
        <w:t xml:space="preserve"> </w:t>
      </w:r>
      <w:r w:rsidR="00B123F8" w:rsidRPr="00B123F8">
        <w:rPr>
          <w:rFonts w:ascii="TimesNewRomanPSMT" w:eastAsia="Calibri" w:hAnsi="TimesNewRomanPSMT" w:cs="TimesNewRomanPSMT"/>
          <w:sz w:val="22"/>
          <w:szCs w:val="22"/>
        </w:rPr>
        <w:t xml:space="preserve">Osnovna škola "Braća Radić" bilježi realizaciju od 306.530,56 EUR koja se odnosi na rekonstrukciju </w:t>
      </w:r>
      <w:r w:rsidR="000206F3" w:rsidRPr="00B123F8">
        <w:rPr>
          <w:rFonts w:ascii="TimesNewRomanPSMT" w:eastAsia="Calibri" w:hAnsi="TimesNewRomanPSMT" w:cs="TimesNewRomanPSMT"/>
          <w:sz w:val="22"/>
          <w:szCs w:val="22"/>
        </w:rPr>
        <w:t>sanitarija</w:t>
      </w:r>
      <w:r w:rsidR="00B123F8" w:rsidRPr="00B123F8">
        <w:rPr>
          <w:rFonts w:ascii="TimesNewRomanPSMT" w:eastAsia="Calibri" w:hAnsi="TimesNewRomanPSMT" w:cs="TimesNewRomanPSMT"/>
          <w:sz w:val="22"/>
          <w:szCs w:val="22"/>
        </w:rPr>
        <w:t>, svlačionica školske dvorane te izmještanja toplovoda</w:t>
      </w:r>
      <w:r w:rsidR="00254E3C">
        <w:rPr>
          <w:rFonts w:ascii="TimesNewRomanPSMT" w:eastAsia="Calibri" w:hAnsi="TimesNewRomanPSMT" w:cs="TimesNewRomanPSMT"/>
          <w:sz w:val="22"/>
          <w:szCs w:val="22"/>
        </w:rPr>
        <w:t xml:space="preserve">, dok knjižnica i čitaonica Fran Galović bilježi realizaciju od 11.850,00 EUR na ime </w:t>
      </w:r>
      <w:r w:rsidR="008C2DD9" w:rsidRPr="008C2DD9">
        <w:rPr>
          <w:rFonts w:ascii="TimesNewRomanPSMT" w:eastAsia="Calibri" w:hAnsi="TimesNewRomanPSMT" w:cs="TimesNewRomanPSMT"/>
          <w:sz w:val="22"/>
          <w:szCs w:val="22"/>
        </w:rPr>
        <w:t xml:space="preserve"> zamjen</w:t>
      </w:r>
      <w:r w:rsidR="008C2DD9">
        <w:rPr>
          <w:rFonts w:ascii="TimesNewRomanPSMT" w:eastAsia="Calibri" w:hAnsi="TimesNewRomanPSMT" w:cs="TimesNewRomanPSMT"/>
          <w:sz w:val="22"/>
          <w:szCs w:val="22"/>
        </w:rPr>
        <w:t>e</w:t>
      </w:r>
      <w:r w:rsidR="008C2DD9" w:rsidRPr="008C2DD9">
        <w:rPr>
          <w:rFonts w:ascii="TimesNewRomanPSMT" w:eastAsia="Calibri" w:hAnsi="TimesNewRomanPSMT" w:cs="TimesNewRomanPSMT"/>
          <w:sz w:val="22"/>
          <w:szCs w:val="22"/>
        </w:rPr>
        <w:t xml:space="preserve"> dijela vanjske stolarije.</w:t>
      </w:r>
    </w:p>
    <w:p w14:paraId="41A952A6" w14:textId="7177F7B0" w:rsidR="00050E99" w:rsidRPr="009B1EBC" w:rsidRDefault="00050E99" w:rsidP="005A7B47">
      <w:pPr>
        <w:pStyle w:val="Normal23"/>
        <w:jc w:val="both"/>
        <w:rPr>
          <w:color w:val="auto"/>
          <w:sz w:val="22"/>
          <w:szCs w:val="22"/>
        </w:rPr>
      </w:pPr>
      <w:r w:rsidRPr="009B1EBC">
        <w:rPr>
          <w:b/>
          <w:color w:val="auto"/>
          <w:sz w:val="22"/>
          <w:szCs w:val="22"/>
        </w:rPr>
        <w:t>IZDACI ZA FINANCIJSKU IMOVINU I OTPLATE ZAJMOVA  (razred 5)</w:t>
      </w:r>
      <w:r w:rsidRPr="009B1EBC">
        <w:rPr>
          <w:color w:val="auto"/>
          <w:sz w:val="22"/>
          <w:szCs w:val="22"/>
        </w:rPr>
        <w:t xml:space="preserve"> u 202</w:t>
      </w:r>
      <w:r w:rsidR="008C41BF" w:rsidRPr="009B1EBC">
        <w:rPr>
          <w:color w:val="auto"/>
          <w:sz w:val="22"/>
          <w:szCs w:val="22"/>
        </w:rPr>
        <w:t>5</w:t>
      </w:r>
      <w:r w:rsidRPr="009B1EBC">
        <w:rPr>
          <w:color w:val="auto"/>
          <w:sz w:val="22"/>
          <w:szCs w:val="22"/>
        </w:rPr>
        <w:t xml:space="preserve">. godini realizirani su u iznosu od </w:t>
      </w:r>
      <w:r w:rsidR="004310AB" w:rsidRPr="009B1EBC">
        <w:rPr>
          <w:color w:val="auto"/>
          <w:sz w:val="22"/>
          <w:szCs w:val="22"/>
        </w:rPr>
        <w:t>1.293.851,40</w:t>
      </w:r>
      <w:r w:rsidRPr="009B1EBC">
        <w:rPr>
          <w:color w:val="auto"/>
          <w:sz w:val="22"/>
          <w:szCs w:val="22"/>
        </w:rPr>
        <w:t xml:space="preserve"> EUR što je za </w:t>
      </w:r>
      <w:r w:rsidR="000C255B" w:rsidRPr="009B1EBC">
        <w:rPr>
          <w:color w:val="auto"/>
          <w:sz w:val="22"/>
          <w:szCs w:val="22"/>
        </w:rPr>
        <w:t>5</w:t>
      </w:r>
      <w:r w:rsidRPr="009B1EBC">
        <w:rPr>
          <w:color w:val="auto"/>
          <w:sz w:val="22"/>
          <w:szCs w:val="22"/>
        </w:rPr>
        <w:t xml:space="preserve">3  posto </w:t>
      </w:r>
      <w:r w:rsidR="000C255B" w:rsidRPr="009B1EBC">
        <w:rPr>
          <w:color w:val="auto"/>
          <w:sz w:val="22"/>
          <w:szCs w:val="22"/>
        </w:rPr>
        <w:t>manje</w:t>
      </w:r>
      <w:r w:rsidRPr="009B1EBC">
        <w:rPr>
          <w:color w:val="auto"/>
          <w:sz w:val="22"/>
          <w:szCs w:val="22"/>
        </w:rPr>
        <w:t xml:space="preserve"> u odnosu na 202</w:t>
      </w:r>
      <w:r w:rsidR="000C255B" w:rsidRPr="009B1EBC">
        <w:rPr>
          <w:color w:val="auto"/>
          <w:sz w:val="22"/>
          <w:szCs w:val="22"/>
        </w:rPr>
        <w:t>4</w:t>
      </w:r>
      <w:r w:rsidRPr="009B1EBC">
        <w:rPr>
          <w:color w:val="auto"/>
          <w:sz w:val="22"/>
          <w:szCs w:val="22"/>
        </w:rPr>
        <w:t>. godinu.</w:t>
      </w:r>
    </w:p>
    <w:p w14:paraId="5C62A946" w14:textId="468FA4EE" w:rsidR="00C22015" w:rsidRPr="00C22015" w:rsidRDefault="00050E99" w:rsidP="00C22015">
      <w:pPr>
        <w:pStyle w:val="Normal23"/>
        <w:ind w:firstLine="709"/>
        <w:jc w:val="both"/>
        <w:rPr>
          <w:color w:val="auto"/>
          <w:sz w:val="22"/>
          <w:szCs w:val="22"/>
        </w:rPr>
      </w:pPr>
      <w:r w:rsidRPr="009B1EBC">
        <w:rPr>
          <w:color w:val="auto"/>
          <w:sz w:val="22"/>
          <w:szCs w:val="22"/>
        </w:rPr>
        <w:lastRenderedPageBreak/>
        <w:t>Odjeljak 5121</w:t>
      </w:r>
      <w:r w:rsidR="00CD1AEC" w:rsidRPr="009B1EBC">
        <w:rPr>
          <w:color w:val="auto"/>
          <w:sz w:val="22"/>
          <w:szCs w:val="22"/>
        </w:rPr>
        <w:t xml:space="preserve"> – </w:t>
      </w:r>
      <w:r w:rsidRPr="009B1EBC">
        <w:rPr>
          <w:color w:val="auto"/>
          <w:sz w:val="22"/>
          <w:szCs w:val="22"/>
        </w:rPr>
        <w:t xml:space="preserve"> Dani zajmovi neprofitnim organizacijama, građanima i kućanstvima u tuzemstvu </w:t>
      </w:r>
      <w:r w:rsidRPr="00C22015">
        <w:rPr>
          <w:color w:val="auto"/>
          <w:sz w:val="22"/>
          <w:szCs w:val="22"/>
        </w:rPr>
        <w:t xml:space="preserve">bilježi </w:t>
      </w:r>
      <w:r w:rsidR="00360B71" w:rsidRPr="00C22015">
        <w:rPr>
          <w:color w:val="auto"/>
          <w:sz w:val="22"/>
          <w:szCs w:val="22"/>
        </w:rPr>
        <w:t>veću</w:t>
      </w:r>
      <w:r w:rsidRPr="00C22015">
        <w:rPr>
          <w:color w:val="auto"/>
          <w:sz w:val="22"/>
          <w:szCs w:val="22"/>
        </w:rPr>
        <w:t xml:space="preserve"> realizaciju za</w:t>
      </w:r>
      <w:r w:rsidR="00360B71" w:rsidRPr="00C22015">
        <w:rPr>
          <w:color w:val="auto"/>
          <w:sz w:val="22"/>
          <w:szCs w:val="22"/>
        </w:rPr>
        <w:t xml:space="preserve">30 </w:t>
      </w:r>
      <w:r w:rsidRPr="00C22015">
        <w:rPr>
          <w:color w:val="auto"/>
          <w:sz w:val="22"/>
          <w:szCs w:val="22"/>
        </w:rPr>
        <w:t xml:space="preserve">posto i izvršenje od </w:t>
      </w:r>
      <w:r w:rsidR="00360B71" w:rsidRPr="00C22015">
        <w:rPr>
          <w:color w:val="auto"/>
          <w:sz w:val="22"/>
          <w:szCs w:val="22"/>
        </w:rPr>
        <w:t xml:space="preserve">414.912,36 </w:t>
      </w:r>
      <w:r w:rsidRPr="00C22015">
        <w:rPr>
          <w:color w:val="auto"/>
          <w:sz w:val="22"/>
          <w:szCs w:val="22"/>
        </w:rPr>
        <w:t xml:space="preserve"> EUR. </w:t>
      </w:r>
      <w:r w:rsidR="00C22015">
        <w:rPr>
          <w:color w:val="auto"/>
          <w:sz w:val="22"/>
          <w:szCs w:val="22"/>
        </w:rPr>
        <w:t>Posljedica je to više čimbenika; d</w:t>
      </w:r>
      <w:r w:rsidR="00C22015" w:rsidRPr="00C22015">
        <w:rPr>
          <w:color w:val="auto"/>
          <w:sz w:val="22"/>
          <w:szCs w:val="22"/>
        </w:rPr>
        <w:t>ana 1.10.2025.g</w:t>
      </w:r>
      <w:r w:rsidR="00C22015">
        <w:rPr>
          <w:color w:val="auto"/>
          <w:sz w:val="22"/>
          <w:szCs w:val="22"/>
        </w:rPr>
        <w:t>odine</w:t>
      </w:r>
      <w:r w:rsidR="00C22015" w:rsidRPr="00C22015">
        <w:rPr>
          <w:color w:val="auto"/>
          <w:sz w:val="22"/>
          <w:szCs w:val="22"/>
        </w:rPr>
        <w:t xml:space="preserve"> na snagu je stupio novi Pravilnik o stipendiranju studenata s područja Grada Koprivnice u kojem je propisana visina stipendije kako slijedi:</w:t>
      </w:r>
    </w:p>
    <w:p w14:paraId="5004CF00" w14:textId="36CB7548" w:rsidR="00C22015" w:rsidRPr="00C22015" w:rsidRDefault="00C22015" w:rsidP="00C22015">
      <w:pPr>
        <w:pStyle w:val="Normal23"/>
        <w:numPr>
          <w:ilvl w:val="0"/>
          <w:numId w:val="35"/>
        </w:numPr>
        <w:jc w:val="both"/>
        <w:rPr>
          <w:color w:val="auto"/>
          <w:sz w:val="22"/>
          <w:szCs w:val="22"/>
        </w:rPr>
      </w:pPr>
      <w:r w:rsidRPr="00C22015">
        <w:rPr>
          <w:color w:val="auto"/>
          <w:sz w:val="22"/>
          <w:szCs w:val="22"/>
        </w:rPr>
        <w:t>130,00 EUR – studenti u RH (prijediplomski, diplomski i poslijediplomski studij)</w:t>
      </w:r>
      <w:r w:rsidR="00755C75">
        <w:rPr>
          <w:color w:val="auto"/>
          <w:sz w:val="22"/>
          <w:szCs w:val="22"/>
        </w:rPr>
        <w:t>,</w:t>
      </w:r>
    </w:p>
    <w:p w14:paraId="63861468" w14:textId="365F1303" w:rsidR="00C22015" w:rsidRPr="00C22015" w:rsidRDefault="00C22015" w:rsidP="00C22015">
      <w:pPr>
        <w:pStyle w:val="Normal23"/>
        <w:numPr>
          <w:ilvl w:val="0"/>
          <w:numId w:val="35"/>
        </w:numPr>
        <w:jc w:val="both"/>
        <w:rPr>
          <w:color w:val="auto"/>
          <w:sz w:val="22"/>
          <w:szCs w:val="22"/>
        </w:rPr>
      </w:pPr>
      <w:r w:rsidRPr="00C22015">
        <w:rPr>
          <w:color w:val="auto"/>
          <w:sz w:val="22"/>
          <w:szCs w:val="22"/>
        </w:rPr>
        <w:t>210,00 EUR – studenti izvan RH</w:t>
      </w:r>
      <w:r w:rsidR="00755C75">
        <w:rPr>
          <w:color w:val="auto"/>
          <w:sz w:val="22"/>
          <w:szCs w:val="22"/>
        </w:rPr>
        <w:t>,</w:t>
      </w:r>
    </w:p>
    <w:p w14:paraId="29C9B8B8" w14:textId="78693B58" w:rsidR="00C22015" w:rsidRPr="00C22015" w:rsidRDefault="00C22015" w:rsidP="00C22015">
      <w:pPr>
        <w:pStyle w:val="Normal23"/>
        <w:numPr>
          <w:ilvl w:val="0"/>
          <w:numId w:val="35"/>
        </w:numPr>
        <w:jc w:val="both"/>
        <w:rPr>
          <w:color w:val="auto"/>
          <w:sz w:val="22"/>
          <w:szCs w:val="22"/>
        </w:rPr>
      </w:pPr>
      <w:r w:rsidRPr="00C22015">
        <w:rPr>
          <w:color w:val="auto"/>
          <w:sz w:val="22"/>
          <w:szCs w:val="22"/>
        </w:rPr>
        <w:t>170,00 EUR – studenti u RH s invaliditetom većim od 50%</w:t>
      </w:r>
      <w:r w:rsidR="00755C75">
        <w:rPr>
          <w:color w:val="auto"/>
          <w:sz w:val="22"/>
          <w:szCs w:val="22"/>
        </w:rPr>
        <w:t>,</w:t>
      </w:r>
    </w:p>
    <w:p w14:paraId="3AC023A4" w14:textId="78169654" w:rsidR="00C22015" w:rsidRPr="00C22015" w:rsidRDefault="00C22015" w:rsidP="00C22015">
      <w:pPr>
        <w:pStyle w:val="Normal23"/>
        <w:numPr>
          <w:ilvl w:val="0"/>
          <w:numId w:val="35"/>
        </w:numPr>
        <w:jc w:val="both"/>
        <w:rPr>
          <w:color w:val="auto"/>
          <w:sz w:val="22"/>
          <w:szCs w:val="22"/>
        </w:rPr>
      </w:pPr>
      <w:r w:rsidRPr="00C22015">
        <w:rPr>
          <w:color w:val="auto"/>
          <w:sz w:val="22"/>
          <w:szCs w:val="22"/>
        </w:rPr>
        <w:t>290,00 EUR – studenti izvan RH s invaliditetom većim od 50%</w:t>
      </w:r>
      <w:r w:rsidR="00755C75">
        <w:rPr>
          <w:color w:val="auto"/>
          <w:sz w:val="22"/>
          <w:szCs w:val="22"/>
        </w:rPr>
        <w:t>,</w:t>
      </w:r>
    </w:p>
    <w:p w14:paraId="78241847" w14:textId="77777777" w:rsidR="00C22015" w:rsidRPr="00C22015" w:rsidRDefault="00C22015" w:rsidP="00C22015">
      <w:pPr>
        <w:pStyle w:val="Normal23"/>
        <w:numPr>
          <w:ilvl w:val="0"/>
          <w:numId w:val="35"/>
        </w:numPr>
        <w:jc w:val="both"/>
        <w:rPr>
          <w:color w:val="auto"/>
          <w:sz w:val="22"/>
          <w:szCs w:val="22"/>
        </w:rPr>
      </w:pPr>
      <w:r w:rsidRPr="00C22015">
        <w:rPr>
          <w:color w:val="auto"/>
          <w:sz w:val="22"/>
          <w:szCs w:val="22"/>
        </w:rPr>
        <w:t xml:space="preserve">300,00 EUR – studenti u RH koji se školuju za deficitarna zanimanja (definira ih odluka gradonačelnika za svaku akademsku godinu). </w:t>
      </w:r>
    </w:p>
    <w:p w14:paraId="1BC4437F" w14:textId="77777777" w:rsidR="00C22015" w:rsidRPr="00C22015" w:rsidRDefault="00C22015" w:rsidP="00C22015">
      <w:pPr>
        <w:pStyle w:val="Normal23"/>
        <w:ind w:firstLine="709"/>
        <w:jc w:val="both"/>
        <w:rPr>
          <w:color w:val="auto"/>
          <w:sz w:val="22"/>
          <w:szCs w:val="22"/>
        </w:rPr>
      </w:pPr>
    </w:p>
    <w:p w14:paraId="5E8DAEF2" w14:textId="7C7D723F" w:rsidR="00572759" w:rsidRDefault="00C22015" w:rsidP="00A16583">
      <w:pPr>
        <w:pStyle w:val="Normal23"/>
        <w:jc w:val="both"/>
        <w:rPr>
          <w:color w:val="auto"/>
          <w:sz w:val="22"/>
          <w:szCs w:val="22"/>
        </w:rPr>
      </w:pPr>
      <w:r>
        <w:rPr>
          <w:color w:val="auto"/>
          <w:sz w:val="22"/>
          <w:szCs w:val="22"/>
        </w:rPr>
        <w:t>Također, u</w:t>
      </w:r>
      <w:r w:rsidRPr="00C22015">
        <w:rPr>
          <w:color w:val="auto"/>
          <w:sz w:val="22"/>
          <w:szCs w:val="22"/>
        </w:rPr>
        <w:t xml:space="preserve"> akademskoj godini 2025/2026. g</w:t>
      </w:r>
      <w:r>
        <w:rPr>
          <w:color w:val="auto"/>
          <w:sz w:val="22"/>
          <w:szCs w:val="22"/>
        </w:rPr>
        <w:t>odina</w:t>
      </w:r>
      <w:r w:rsidR="00A16583">
        <w:rPr>
          <w:color w:val="auto"/>
          <w:sz w:val="22"/>
          <w:szCs w:val="22"/>
        </w:rPr>
        <w:t xml:space="preserve"> grad je stipendirao </w:t>
      </w:r>
      <w:r w:rsidRPr="00C22015">
        <w:rPr>
          <w:color w:val="auto"/>
          <w:sz w:val="22"/>
          <w:szCs w:val="22"/>
        </w:rPr>
        <w:t>ukupno 355 stipendista</w:t>
      </w:r>
      <w:r w:rsidR="00A16583">
        <w:rPr>
          <w:color w:val="auto"/>
          <w:sz w:val="22"/>
          <w:szCs w:val="22"/>
        </w:rPr>
        <w:t xml:space="preserve">, dok ih je u akademskoj godini </w:t>
      </w:r>
      <w:r w:rsidRPr="00C22015">
        <w:rPr>
          <w:color w:val="auto"/>
          <w:sz w:val="22"/>
          <w:szCs w:val="22"/>
        </w:rPr>
        <w:t>2024</w:t>
      </w:r>
      <w:r w:rsidR="00A16583">
        <w:rPr>
          <w:color w:val="auto"/>
          <w:sz w:val="22"/>
          <w:szCs w:val="22"/>
        </w:rPr>
        <w:t>.</w:t>
      </w:r>
      <w:r w:rsidRPr="00C22015">
        <w:rPr>
          <w:color w:val="auto"/>
          <w:sz w:val="22"/>
          <w:szCs w:val="22"/>
        </w:rPr>
        <w:t>/2025</w:t>
      </w:r>
      <w:r w:rsidR="00A16583">
        <w:rPr>
          <w:color w:val="auto"/>
          <w:sz w:val="22"/>
          <w:szCs w:val="22"/>
        </w:rPr>
        <w:t>.</w:t>
      </w:r>
      <w:r w:rsidRPr="00C22015">
        <w:rPr>
          <w:color w:val="auto"/>
          <w:sz w:val="22"/>
          <w:szCs w:val="22"/>
        </w:rPr>
        <w:t xml:space="preserve"> </w:t>
      </w:r>
      <w:r w:rsidR="00A16583">
        <w:rPr>
          <w:color w:val="auto"/>
          <w:sz w:val="22"/>
          <w:szCs w:val="22"/>
        </w:rPr>
        <w:t>godini bil</w:t>
      </w:r>
      <w:r w:rsidR="008A635F">
        <w:rPr>
          <w:color w:val="auto"/>
          <w:sz w:val="22"/>
          <w:szCs w:val="22"/>
        </w:rPr>
        <w:t>o</w:t>
      </w:r>
      <w:r w:rsidRPr="00C22015">
        <w:rPr>
          <w:color w:val="auto"/>
          <w:sz w:val="22"/>
          <w:szCs w:val="22"/>
        </w:rPr>
        <w:t xml:space="preserve"> 345.</w:t>
      </w:r>
      <w:r w:rsidR="00572759">
        <w:rPr>
          <w:color w:val="auto"/>
          <w:sz w:val="22"/>
          <w:szCs w:val="22"/>
        </w:rPr>
        <w:t xml:space="preserve"> </w:t>
      </w:r>
    </w:p>
    <w:p w14:paraId="4F03AF6E" w14:textId="4088E388" w:rsidR="00050E99" w:rsidRPr="009B1EBC" w:rsidRDefault="00050E99" w:rsidP="00572759">
      <w:pPr>
        <w:pStyle w:val="Normal23"/>
        <w:ind w:firstLine="708"/>
        <w:jc w:val="both"/>
        <w:rPr>
          <w:color w:val="auto"/>
          <w:sz w:val="22"/>
          <w:szCs w:val="22"/>
        </w:rPr>
      </w:pPr>
      <w:r w:rsidRPr="009B1EBC">
        <w:rPr>
          <w:color w:val="auto"/>
          <w:sz w:val="22"/>
          <w:szCs w:val="22"/>
        </w:rPr>
        <w:t xml:space="preserve">Podskupina 514 </w:t>
      </w:r>
      <w:r w:rsidR="00CD1AEC" w:rsidRPr="009B1EBC">
        <w:rPr>
          <w:color w:val="auto"/>
          <w:sz w:val="22"/>
          <w:szCs w:val="22"/>
        </w:rPr>
        <w:t xml:space="preserve">– </w:t>
      </w:r>
      <w:r w:rsidRPr="009B1EBC">
        <w:rPr>
          <w:color w:val="auto"/>
          <w:sz w:val="22"/>
          <w:szCs w:val="22"/>
        </w:rPr>
        <w:t>Izdaci za dane zajmove trgovačkim društvima u javnom sektoru</w:t>
      </w:r>
      <w:r w:rsidR="003E1937">
        <w:rPr>
          <w:color w:val="auto"/>
          <w:sz w:val="22"/>
          <w:szCs w:val="22"/>
        </w:rPr>
        <w:t xml:space="preserve"> u 2025. godini ne bilježe realizaciju dok je ista 2024. godine </w:t>
      </w:r>
      <w:r w:rsidRPr="009B1EBC">
        <w:rPr>
          <w:color w:val="auto"/>
          <w:sz w:val="22"/>
          <w:szCs w:val="22"/>
        </w:rPr>
        <w:t>realizirana u iznosu od 13.124,35 EUR gdje je knjižena pozajmica društvu Glas Podravine d.o.o.</w:t>
      </w:r>
    </w:p>
    <w:p w14:paraId="5B6DFF80" w14:textId="56F89AC1" w:rsidR="00050E99" w:rsidRPr="009B1EBC" w:rsidRDefault="00050E99" w:rsidP="00050E99">
      <w:pPr>
        <w:pStyle w:val="Normal23"/>
        <w:ind w:firstLine="709"/>
        <w:jc w:val="both"/>
        <w:rPr>
          <w:color w:val="auto"/>
          <w:sz w:val="22"/>
          <w:szCs w:val="22"/>
        </w:rPr>
      </w:pPr>
      <w:r w:rsidRPr="009B1EBC">
        <w:rPr>
          <w:color w:val="auto"/>
          <w:sz w:val="22"/>
          <w:szCs w:val="22"/>
        </w:rPr>
        <w:t xml:space="preserve">Odjeljak 5181 – Izdaci za depozite u kreditnim i ostalim financijskim institucijama – tuzemni bilježe </w:t>
      </w:r>
      <w:r w:rsidR="00B512E8">
        <w:rPr>
          <w:color w:val="auto"/>
          <w:sz w:val="22"/>
          <w:szCs w:val="22"/>
        </w:rPr>
        <w:t xml:space="preserve">ne bilježi </w:t>
      </w:r>
      <w:r w:rsidRPr="009B1EBC">
        <w:rPr>
          <w:color w:val="auto"/>
          <w:sz w:val="22"/>
          <w:szCs w:val="22"/>
        </w:rPr>
        <w:t xml:space="preserve">realizaciju </w:t>
      </w:r>
      <w:r w:rsidR="00B512E8">
        <w:rPr>
          <w:color w:val="auto"/>
          <w:sz w:val="22"/>
          <w:szCs w:val="22"/>
        </w:rPr>
        <w:t xml:space="preserve">dok je ista 2024. godine iznosila </w:t>
      </w:r>
      <w:r w:rsidRPr="009B1EBC">
        <w:rPr>
          <w:color w:val="auto"/>
          <w:sz w:val="22"/>
          <w:szCs w:val="22"/>
        </w:rPr>
        <w:t>1.500.000,00 EUR</w:t>
      </w:r>
      <w:r w:rsidR="00545764">
        <w:rPr>
          <w:color w:val="auto"/>
          <w:sz w:val="22"/>
          <w:szCs w:val="22"/>
        </w:rPr>
        <w:t>, a odnosila se na realizirani oročeni depozit kod poslovne banke.</w:t>
      </w:r>
    </w:p>
    <w:p w14:paraId="79CB13C9" w14:textId="77777777" w:rsidR="00D809A6" w:rsidRDefault="00050E99" w:rsidP="001908C5">
      <w:pPr>
        <w:autoSpaceDE w:val="0"/>
        <w:autoSpaceDN w:val="0"/>
        <w:adjustRightInd w:val="0"/>
        <w:ind w:firstLine="709"/>
        <w:jc w:val="both"/>
        <w:rPr>
          <w:sz w:val="22"/>
          <w:szCs w:val="22"/>
        </w:rPr>
      </w:pPr>
      <w:r w:rsidRPr="009B1EBC">
        <w:rPr>
          <w:sz w:val="22"/>
          <w:szCs w:val="22"/>
        </w:rPr>
        <w:t>Odjeljak 5443</w:t>
      </w:r>
      <w:r w:rsidR="001C3EC4" w:rsidRPr="009B1EBC">
        <w:rPr>
          <w:sz w:val="22"/>
          <w:szCs w:val="22"/>
        </w:rPr>
        <w:t xml:space="preserve"> </w:t>
      </w:r>
      <w:r w:rsidR="00CD1AEC" w:rsidRPr="009B1EBC">
        <w:rPr>
          <w:sz w:val="22"/>
          <w:szCs w:val="22"/>
        </w:rPr>
        <w:t xml:space="preserve">– </w:t>
      </w:r>
      <w:r w:rsidRPr="009B1EBC">
        <w:rPr>
          <w:sz w:val="22"/>
          <w:szCs w:val="22"/>
        </w:rPr>
        <w:t xml:space="preserve"> Otplata glavnice primljenih kredita od tuzemnih kreditnih institucija izvan javnog sektora bilježi </w:t>
      </w:r>
      <w:r w:rsidR="00CF3833">
        <w:rPr>
          <w:sz w:val="22"/>
          <w:szCs w:val="22"/>
        </w:rPr>
        <w:t xml:space="preserve">nešto nižu </w:t>
      </w:r>
      <w:r w:rsidRPr="009B1EBC">
        <w:rPr>
          <w:sz w:val="22"/>
          <w:szCs w:val="22"/>
        </w:rPr>
        <w:t>realizaciju od one utvrđene 202</w:t>
      </w:r>
      <w:r w:rsidR="00CF3833">
        <w:rPr>
          <w:sz w:val="22"/>
          <w:szCs w:val="22"/>
        </w:rPr>
        <w:t>4</w:t>
      </w:r>
      <w:r w:rsidRPr="009B1EBC">
        <w:rPr>
          <w:sz w:val="22"/>
          <w:szCs w:val="22"/>
        </w:rPr>
        <w:t xml:space="preserve">. godine. </w:t>
      </w:r>
      <w:r w:rsidR="001908C5" w:rsidRPr="001908C5">
        <w:rPr>
          <w:sz w:val="22"/>
          <w:szCs w:val="22"/>
        </w:rPr>
        <w:t xml:space="preserve">Iznos je manji jer se tijekom 2024. godine izvršio povrat neutrošenog dijela kredita HBOR-u u projektu rekonstrukcije javne rasvjete. </w:t>
      </w:r>
      <w:r w:rsidR="005331C5">
        <w:rPr>
          <w:sz w:val="22"/>
          <w:szCs w:val="22"/>
        </w:rPr>
        <w:t xml:space="preserve">Ostale isplate </w:t>
      </w:r>
      <w:r w:rsidR="00D809A6">
        <w:rPr>
          <w:sz w:val="22"/>
          <w:szCs w:val="22"/>
        </w:rPr>
        <w:t>odnose se na redovne rate prema otplatnim planovima.</w:t>
      </w:r>
    </w:p>
    <w:p w14:paraId="3ECC28AB" w14:textId="77777777" w:rsidR="00584654" w:rsidRPr="00433B46" w:rsidRDefault="00584654" w:rsidP="001C3EC4">
      <w:pPr>
        <w:pStyle w:val="Normal23"/>
        <w:jc w:val="both"/>
        <w:rPr>
          <w:color w:val="auto"/>
          <w:sz w:val="22"/>
          <w:szCs w:val="22"/>
          <w:highlight w:val="green"/>
        </w:rPr>
      </w:pPr>
    </w:p>
    <w:p w14:paraId="60C3AD99" w14:textId="18923CF7" w:rsidR="0084535E" w:rsidRPr="00B87A7D" w:rsidRDefault="00981F53" w:rsidP="001C3EC4">
      <w:pPr>
        <w:pStyle w:val="Naslov3"/>
        <w:rPr>
          <w:rFonts w:ascii="Times New Roman" w:hAnsi="Times New Roman" w:cs="Times New Roman"/>
          <w:color w:val="auto"/>
          <w:sz w:val="22"/>
          <w:szCs w:val="22"/>
        </w:rPr>
      </w:pPr>
      <w:bookmarkStart w:id="18" w:name="_Toc182472930"/>
      <w:bookmarkStart w:id="19" w:name="_Toc230164168"/>
      <w:r w:rsidRPr="00B87A7D">
        <w:rPr>
          <w:rFonts w:ascii="Times New Roman" w:hAnsi="Times New Roman" w:cs="Times New Roman"/>
          <w:color w:val="auto"/>
          <w:sz w:val="22"/>
          <w:szCs w:val="22"/>
        </w:rPr>
        <w:t>Prihodi i primici, rashodi i izdaci prema izvorima financiranj</w:t>
      </w:r>
      <w:bookmarkEnd w:id="18"/>
      <w:r w:rsidRPr="00B87A7D">
        <w:rPr>
          <w:rFonts w:ascii="Times New Roman" w:hAnsi="Times New Roman" w:cs="Times New Roman"/>
          <w:color w:val="auto"/>
          <w:sz w:val="22"/>
          <w:szCs w:val="22"/>
        </w:rPr>
        <w:t>a</w:t>
      </w:r>
      <w:bookmarkEnd w:id="19"/>
    </w:p>
    <w:p w14:paraId="2FCF55E0" w14:textId="77777777" w:rsidR="00981F53" w:rsidRPr="00B87A7D" w:rsidRDefault="00981F53" w:rsidP="00981F53"/>
    <w:p w14:paraId="197414D0" w14:textId="284E38A7" w:rsidR="00777BB3" w:rsidRPr="00AA78D0" w:rsidRDefault="00BD073B" w:rsidP="007543AA">
      <w:pPr>
        <w:ind w:firstLine="708"/>
        <w:jc w:val="both"/>
        <w:rPr>
          <w:sz w:val="22"/>
          <w:szCs w:val="22"/>
        </w:rPr>
      </w:pPr>
      <w:r w:rsidRPr="00B87A7D">
        <w:rPr>
          <w:sz w:val="22"/>
          <w:szCs w:val="22"/>
        </w:rPr>
        <w:t xml:space="preserve">Kada govorimo o izvršenju </w:t>
      </w:r>
      <w:r w:rsidR="00777BB3" w:rsidRPr="00B87A7D">
        <w:rPr>
          <w:sz w:val="22"/>
          <w:szCs w:val="22"/>
        </w:rPr>
        <w:t>prihoda i primitaka, rashoda i izdataka</w:t>
      </w:r>
      <w:r w:rsidR="00024732" w:rsidRPr="00B87A7D">
        <w:rPr>
          <w:sz w:val="22"/>
          <w:szCs w:val="22"/>
        </w:rPr>
        <w:t xml:space="preserve"> najznačajnij</w:t>
      </w:r>
      <w:r w:rsidR="007543AA" w:rsidRPr="00B87A7D">
        <w:rPr>
          <w:sz w:val="22"/>
          <w:szCs w:val="22"/>
        </w:rPr>
        <w:t>a</w:t>
      </w:r>
      <w:r w:rsidR="00024732" w:rsidRPr="00B87A7D">
        <w:rPr>
          <w:sz w:val="22"/>
          <w:szCs w:val="22"/>
        </w:rPr>
        <w:t xml:space="preserve"> skupin</w:t>
      </w:r>
      <w:r w:rsidR="007543AA" w:rsidRPr="00B87A7D">
        <w:rPr>
          <w:sz w:val="22"/>
          <w:szCs w:val="22"/>
        </w:rPr>
        <w:t>a</w:t>
      </w:r>
      <w:r w:rsidR="00024732" w:rsidRPr="00B87A7D">
        <w:rPr>
          <w:sz w:val="22"/>
          <w:szCs w:val="22"/>
        </w:rPr>
        <w:t xml:space="preserve"> </w:t>
      </w:r>
      <w:r w:rsidR="007F48C5" w:rsidRPr="00B87A7D">
        <w:rPr>
          <w:sz w:val="22"/>
          <w:szCs w:val="22"/>
        </w:rPr>
        <w:t xml:space="preserve">u kategoriji prihoda očekivano se odnosi na </w:t>
      </w:r>
      <w:r w:rsidR="007F48C5" w:rsidRPr="00B87A7D">
        <w:rPr>
          <w:b/>
          <w:bCs/>
          <w:sz w:val="22"/>
          <w:szCs w:val="22"/>
        </w:rPr>
        <w:t>opć</w:t>
      </w:r>
      <w:r w:rsidR="007543AA" w:rsidRPr="00B87A7D">
        <w:rPr>
          <w:b/>
          <w:bCs/>
          <w:sz w:val="22"/>
          <w:szCs w:val="22"/>
        </w:rPr>
        <w:t>e</w:t>
      </w:r>
      <w:r w:rsidR="007F48C5" w:rsidRPr="00B87A7D">
        <w:rPr>
          <w:b/>
          <w:bCs/>
          <w:sz w:val="22"/>
          <w:szCs w:val="22"/>
        </w:rPr>
        <w:t xml:space="preserve"> prihod</w:t>
      </w:r>
      <w:r w:rsidR="0021415D" w:rsidRPr="00B87A7D">
        <w:rPr>
          <w:b/>
          <w:bCs/>
          <w:sz w:val="22"/>
          <w:szCs w:val="22"/>
        </w:rPr>
        <w:t>e</w:t>
      </w:r>
      <w:r w:rsidR="007F48C5" w:rsidRPr="00B87A7D">
        <w:rPr>
          <w:b/>
          <w:bCs/>
          <w:sz w:val="22"/>
          <w:szCs w:val="22"/>
        </w:rPr>
        <w:t xml:space="preserve"> i primitk</w:t>
      </w:r>
      <w:r w:rsidR="0021415D" w:rsidRPr="00B87A7D">
        <w:rPr>
          <w:b/>
          <w:bCs/>
          <w:sz w:val="22"/>
          <w:szCs w:val="22"/>
        </w:rPr>
        <w:t>e</w:t>
      </w:r>
      <w:r w:rsidR="007F48C5" w:rsidRPr="00B87A7D">
        <w:rPr>
          <w:sz w:val="22"/>
          <w:szCs w:val="22"/>
        </w:rPr>
        <w:t xml:space="preserve"> koji jedini predstavljaju nenamjenske prihode proračuna</w:t>
      </w:r>
      <w:r w:rsidR="007C2141" w:rsidRPr="00B87A7D">
        <w:rPr>
          <w:sz w:val="22"/>
          <w:szCs w:val="22"/>
        </w:rPr>
        <w:t>. Ostvarili su se na razini od 9</w:t>
      </w:r>
      <w:r w:rsidR="001D31AB" w:rsidRPr="00B87A7D">
        <w:rPr>
          <w:sz w:val="22"/>
          <w:szCs w:val="22"/>
        </w:rPr>
        <w:t>5</w:t>
      </w:r>
      <w:r w:rsidR="007C2141" w:rsidRPr="00B87A7D">
        <w:rPr>
          <w:sz w:val="22"/>
          <w:szCs w:val="22"/>
        </w:rPr>
        <w:t xml:space="preserve"> posto plana, a u odnosu na 202</w:t>
      </w:r>
      <w:r w:rsidR="001D31AB" w:rsidRPr="00B87A7D">
        <w:rPr>
          <w:sz w:val="22"/>
          <w:szCs w:val="22"/>
        </w:rPr>
        <w:t>4</w:t>
      </w:r>
      <w:r w:rsidR="007C2141" w:rsidRPr="00B87A7D">
        <w:rPr>
          <w:sz w:val="22"/>
          <w:szCs w:val="22"/>
        </w:rPr>
        <w:t xml:space="preserve">. godini bilježi se rast od </w:t>
      </w:r>
      <w:r w:rsidR="00B87A7D" w:rsidRPr="00B87A7D">
        <w:rPr>
          <w:sz w:val="22"/>
          <w:szCs w:val="22"/>
        </w:rPr>
        <w:t>16</w:t>
      </w:r>
      <w:r w:rsidR="007C2141" w:rsidRPr="00B87A7D">
        <w:rPr>
          <w:sz w:val="22"/>
          <w:szCs w:val="22"/>
        </w:rPr>
        <w:t xml:space="preserve"> posto. Najznačajniji udio u sklopu općih prihoda </w:t>
      </w:r>
      <w:r w:rsidR="007543AA" w:rsidRPr="00B87A7D">
        <w:rPr>
          <w:sz w:val="22"/>
          <w:szCs w:val="22"/>
        </w:rPr>
        <w:t xml:space="preserve">pripada poreznim prihodima. </w:t>
      </w:r>
      <w:r w:rsidR="0021415D" w:rsidRPr="00B87A7D">
        <w:rPr>
          <w:sz w:val="22"/>
          <w:szCs w:val="22"/>
        </w:rPr>
        <w:t xml:space="preserve">Unutar općih prihoda i primitaka bilježe se i prihodi za decentralizirane funkcije koje Grad ostvaruje temeljem </w:t>
      </w:r>
      <w:r w:rsidR="00222294" w:rsidRPr="00B87A7D">
        <w:rPr>
          <w:sz w:val="22"/>
          <w:szCs w:val="22"/>
        </w:rPr>
        <w:t xml:space="preserve">članka 5. Zakona o financiranju </w:t>
      </w:r>
      <w:r w:rsidR="00117533" w:rsidRPr="00B87A7D">
        <w:rPr>
          <w:sz w:val="22"/>
          <w:szCs w:val="22"/>
        </w:rPr>
        <w:t>jedinica</w:t>
      </w:r>
      <w:r w:rsidR="00222294" w:rsidRPr="00B87A7D">
        <w:rPr>
          <w:sz w:val="22"/>
          <w:szCs w:val="22"/>
        </w:rPr>
        <w:t xml:space="preserve"> lokalne i </w:t>
      </w:r>
      <w:r w:rsidR="00117533" w:rsidRPr="00B87A7D">
        <w:rPr>
          <w:sz w:val="22"/>
          <w:szCs w:val="22"/>
        </w:rPr>
        <w:t xml:space="preserve">područne samouprave („Narodne novine“, br. </w:t>
      </w:r>
      <w:r w:rsidR="00A94980" w:rsidRPr="00B87A7D">
        <w:rPr>
          <w:sz w:val="22"/>
          <w:szCs w:val="22"/>
        </w:rPr>
        <w:t xml:space="preserve">114/23) u iznosu od 1, odnosno </w:t>
      </w:r>
      <w:r w:rsidR="00274BF1" w:rsidRPr="00B87A7D">
        <w:rPr>
          <w:sz w:val="22"/>
          <w:szCs w:val="22"/>
        </w:rPr>
        <w:t>1,</w:t>
      </w:r>
      <w:r w:rsidR="00274BF1" w:rsidRPr="00AA78D0">
        <w:rPr>
          <w:sz w:val="22"/>
          <w:szCs w:val="22"/>
        </w:rPr>
        <w:t xml:space="preserve">9% od ukupno naplaćenih poreznih prihoda </w:t>
      </w:r>
      <w:r w:rsidR="00196DEF" w:rsidRPr="00AA78D0">
        <w:rPr>
          <w:sz w:val="22"/>
          <w:szCs w:val="22"/>
        </w:rPr>
        <w:t>na području Grada.</w:t>
      </w:r>
    </w:p>
    <w:p w14:paraId="0AC4F0CC" w14:textId="1FE082D5" w:rsidR="00AA78D0" w:rsidRPr="00AA78D0" w:rsidRDefault="00C32F91" w:rsidP="00AA78D0">
      <w:pPr>
        <w:ind w:firstLine="708"/>
        <w:jc w:val="both"/>
        <w:rPr>
          <w:sz w:val="22"/>
          <w:szCs w:val="22"/>
        </w:rPr>
      </w:pPr>
      <w:r w:rsidRPr="00AA78D0">
        <w:rPr>
          <w:sz w:val="22"/>
          <w:szCs w:val="22"/>
        </w:rPr>
        <w:t>Grupa</w:t>
      </w:r>
      <w:r w:rsidR="00196DEF" w:rsidRPr="00AA78D0">
        <w:rPr>
          <w:sz w:val="22"/>
          <w:szCs w:val="22"/>
        </w:rPr>
        <w:t xml:space="preserve"> </w:t>
      </w:r>
      <w:r w:rsidR="00196DEF" w:rsidRPr="00AA78D0">
        <w:rPr>
          <w:b/>
          <w:bCs/>
          <w:sz w:val="22"/>
          <w:szCs w:val="22"/>
        </w:rPr>
        <w:t>Vlastiti prihodi</w:t>
      </w:r>
      <w:r w:rsidR="00196DEF" w:rsidRPr="00AA78D0">
        <w:rPr>
          <w:sz w:val="22"/>
          <w:szCs w:val="22"/>
        </w:rPr>
        <w:t xml:space="preserve"> pripada prihodima proračunskih korisnika Grada</w:t>
      </w:r>
      <w:r w:rsidRPr="00AA78D0">
        <w:rPr>
          <w:sz w:val="22"/>
          <w:szCs w:val="22"/>
        </w:rPr>
        <w:t xml:space="preserve"> i izvršeni su u iznosu od 1.</w:t>
      </w:r>
      <w:r w:rsidR="00495DC6" w:rsidRPr="00AA78D0">
        <w:rPr>
          <w:sz w:val="22"/>
          <w:szCs w:val="22"/>
        </w:rPr>
        <w:t>344.521,35</w:t>
      </w:r>
      <w:r w:rsidRPr="00AA78D0">
        <w:rPr>
          <w:sz w:val="22"/>
          <w:szCs w:val="22"/>
        </w:rPr>
        <w:t xml:space="preserve"> EUR </w:t>
      </w:r>
      <w:r w:rsidR="006915E6" w:rsidRPr="00AA78D0">
        <w:rPr>
          <w:sz w:val="22"/>
          <w:szCs w:val="22"/>
        </w:rPr>
        <w:t xml:space="preserve">što je za </w:t>
      </w:r>
      <w:r w:rsidR="00495DC6" w:rsidRPr="00AA78D0">
        <w:rPr>
          <w:sz w:val="22"/>
          <w:szCs w:val="22"/>
        </w:rPr>
        <w:t>6</w:t>
      </w:r>
      <w:r w:rsidR="006915E6" w:rsidRPr="00AA78D0">
        <w:rPr>
          <w:sz w:val="22"/>
          <w:szCs w:val="22"/>
        </w:rPr>
        <w:t xml:space="preserve"> posto više u odnosu na 202</w:t>
      </w:r>
      <w:r w:rsidR="00495DC6" w:rsidRPr="00AA78D0">
        <w:rPr>
          <w:sz w:val="22"/>
          <w:szCs w:val="22"/>
        </w:rPr>
        <w:t>4</w:t>
      </w:r>
      <w:r w:rsidR="006915E6" w:rsidRPr="00AA78D0">
        <w:rPr>
          <w:sz w:val="22"/>
          <w:szCs w:val="22"/>
        </w:rPr>
        <w:t>. godinu.</w:t>
      </w:r>
      <w:r w:rsidR="00D2030A" w:rsidRPr="00AA78D0">
        <w:rPr>
          <w:sz w:val="22"/>
          <w:szCs w:val="22"/>
        </w:rPr>
        <w:t xml:space="preserve"> Najznačajniji prihodi odnose se na JVP i Pučko otvoreno učilište Grada Koprivnice.</w:t>
      </w:r>
      <w:r w:rsidR="00E220D9" w:rsidRPr="00AA78D0">
        <w:rPr>
          <w:rFonts w:eastAsiaTheme="minorHAnsi"/>
          <w:color w:val="000000"/>
          <w:sz w:val="22"/>
          <w:szCs w:val="22"/>
          <w:lang w:eastAsia="en-US"/>
        </w:rPr>
        <w:t xml:space="preserve"> </w:t>
      </w:r>
      <w:r w:rsidR="00E220D9" w:rsidRPr="00AA78D0">
        <w:rPr>
          <w:sz w:val="22"/>
          <w:szCs w:val="22"/>
        </w:rPr>
        <w:t>Ostali korisnici nisu ostvarili značajne vlastite prihode.</w:t>
      </w:r>
      <w:r w:rsidR="009D7F1A" w:rsidRPr="00AA78D0">
        <w:rPr>
          <w:sz w:val="22"/>
          <w:szCs w:val="22"/>
        </w:rPr>
        <w:t xml:space="preserve"> N</w:t>
      </w:r>
      <w:r w:rsidR="008F3720" w:rsidRPr="00AA78D0">
        <w:rPr>
          <w:sz w:val="22"/>
          <w:szCs w:val="22"/>
        </w:rPr>
        <w:t xml:space="preserve">avedeni prihodi koriste se sukladno </w:t>
      </w:r>
      <w:r w:rsidR="009D7F1A" w:rsidRPr="00AA78D0">
        <w:rPr>
          <w:sz w:val="22"/>
          <w:szCs w:val="22"/>
        </w:rPr>
        <w:t>internim Pravilnicima o načinu korištenja nenamjenskih donacija i vlastitih prihoda</w:t>
      </w:r>
      <w:r w:rsidR="00AA78D0" w:rsidRPr="00AA78D0">
        <w:rPr>
          <w:sz w:val="22"/>
          <w:szCs w:val="22"/>
        </w:rPr>
        <w:t xml:space="preserve"> proračunskih korisnika.</w:t>
      </w:r>
    </w:p>
    <w:p w14:paraId="1873D622" w14:textId="1CF0FA95" w:rsidR="00E220D9" w:rsidRPr="00286EEB" w:rsidRDefault="00E220D9" w:rsidP="007543AA">
      <w:pPr>
        <w:ind w:firstLine="708"/>
        <w:jc w:val="both"/>
        <w:rPr>
          <w:sz w:val="22"/>
          <w:szCs w:val="22"/>
        </w:rPr>
      </w:pPr>
      <w:r w:rsidRPr="00AA78D0">
        <w:rPr>
          <w:sz w:val="22"/>
          <w:szCs w:val="22"/>
        </w:rPr>
        <w:t xml:space="preserve">Grupa </w:t>
      </w:r>
      <w:r w:rsidRPr="00AA78D0">
        <w:rPr>
          <w:b/>
          <w:bCs/>
          <w:sz w:val="22"/>
          <w:szCs w:val="22"/>
        </w:rPr>
        <w:t>Prihodi za posebne namjene</w:t>
      </w:r>
      <w:r w:rsidRPr="00AA78D0">
        <w:rPr>
          <w:sz w:val="22"/>
          <w:szCs w:val="22"/>
        </w:rPr>
        <w:t xml:space="preserve"> </w:t>
      </w:r>
      <w:r w:rsidR="007445CB" w:rsidRPr="00AA78D0">
        <w:rPr>
          <w:sz w:val="22"/>
          <w:szCs w:val="22"/>
        </w:rPr>
        <w:t>prihodi su koji se ostvaruju temeljem posebnih zakona, podzakonskih akata i propisa</w:t>
      </w:r>
      <w:r w:rsidR="00D32086" w:rsidRPr="00AA78D0">
        <w:rPr>
          <w:sz w:val="22"/>
          <w:szCs w:val="22"/>
        </w:rPr>
        <w:t xml:space="preserve">. Najznačajnija skupina prihoda te vrste je komunalna naknada i komunalni doprinos čija je namjena potrošnje definirana Zakonom o komunalnom gospodarstvu („Narodne novine“, br. </w:t>
      </w:r>
      <w:r w:rsidR="000C1D51" w:rsidRPr="00AA78D0">
        <w:rPr>
          <w:sz w:val="22"/>
          <w:szCs w:val="22"/>
        </w:rPr>
        <w:t>68/18, 110/18</w:t>
      </w:r>
      <w:r w:rsidR="000C1D51" w:rsidRPr="00286EEB">
        <w:rPr>
          <w:sz w:val="22"/>
          <w:szCs w:val="22"/>
        </w:rPr>
        <w:t xml:space="preserve">, 32/20 i 145/24). </w:t>
      </w:r>
      <w:r w:rsidR="00AA78D0" w:rsidRPr="00286EEB">
        <w:rPr>
          <w:sz w:val="22"/>
          <w:szCs w:val="22"/>
        </w:rPr>
        <w:t>Ostvareni su na gotovo istoj razini kao i 2024. godine.</w:t>
      </w:r>
    </w:p>
    <w:p w14:paraId="1B37317B" w14:textId="3A682B28" w:rsidR="00875B9C" w:rsidRPr="00FE1FB5" w:rsidRDefault="00875B9C" w:rsidP="007543AA">
      <w:pPr>
        <w:ind w:firstLine="708"/>
        <w:jc w:val="both"/>
        <w:rPr>
          <w:sz w:val="22"/>
          <w:szCs w:val="22"/>
        </w:rPr>
      </w:pPr>
      <w:r w:rsidRPr="00286EEB">
        <w:rPr>
          <w:sz w:val="22"/>
          <w:szCs w:val="22"/>
        </w:rPr>
        <w:t xml:space="preserve">Grupa </w:t>
      </w:r>
      <w:r w:rsidRPr="00286EEB">
        <w:rPr>
          <w:b/>
          <w:bCs/>
          <w:sz w:val="22"/>
          <w:szCs w:val="22"/>
        </w:rPr>
        <w:t xml:space="preserve">Pomoći </w:t>
      </w:r>
      <w:r w:rsidRPr="00286EEB">
        <w:rPr>
          <w:sz w:val="22"/>
          <w:szCs w:val="22"/>
        </w:rPr>
        <w:t xml:space="preserve">ostvarila se u iznosu od </w:t>
      </w:r>
      <w:r w:rsidR="007B6F64" w:rsidRPr="00286EEB">
        <w:rPr>
          <w:sz w:val="22"/>
          <w:szCs w:val="22"/>
        </w:rPr>
        <w:t xml:space="preserve">21.668.025,53 EUR </w:t>
      </w:r>
      <w:r w:rsidR="00002CAE" w:rsidRPr="00286EEB">
        <w:rPr>
          <w:sz w:val="22"/>
          <w:szCs w:val="22"/>
        </w:rPr>
        <w:t>što je osjetno više u odnosu na 2024. godinu</w:t>
      </w:r>
      <w:r w:rsidR="000B1550" w:rsidRPr="00286EEB">
        <w:rPr>
          <w:sz w:val="22"/>
          <w:szCs w:val="22"/>
        </w:rPr>
        <w:t>. Najznačajniju</w:t>
      </w:r>
      <w:r w:rsidR="00FD4B54" w:rsidRPr="00286EEB">
        <w:rPr>
          <w:sz w:val="22"/>
          <w:szCs w:val="22"/>
        </w:rPr>
        <w:t xml:space="preserve"> skupinu pomoći ostvaruju </w:t>
      </w:r>
      <w:r w:rsidR="0094146E" w:rsidRPr="00286EEB">
        <w:rPr>
          <w:sz w:val="22"/>
          <w:szCs w:val="22"/>
        </w:rPr>
        <w:t>proračunskih</w:t>
      </w:r>
      <w:r w:rsidR="00FD4B54" w:rsidRPr="00286EEB">
        <w:rPr>
          <w:sz w:val="22"/>
          <w:szCs w:val="22"/>
        </w:rPr>
        <w:t xml:space="preserve"> </w:t>
      </w:r>
      <w:r w:rsidR="0094146E" w:rsidRPr="00286EEB">
        <w:rPr>
          <w:sz w:val="22"/>
          <w:szCs w:val="22"/>
        </w:rPr>
        <w:t>korisnici</w:t>
      </w:r>
      <w:r w:rsidR="00FD4B54" w:rsidRPr="00286EEB">
        <w:rPr>
          <w:sz w:val="22"/>
          <w:szCs w:val="22"/>
        </w:rPr>
        <w:t xml:space="preserve"> tj. </w:t>
      </w:r>
      <w:r w:rsidR="00002CAE" w:rsidRPr="00286EEB">
        <w:rPr>
          <w:sz w:val="22"/>
          <w:szCs w:val="22"/>
        </w:rPr>
        <w:t>š</w:t>
      </w:r>
      <w:r w:rsidR="00FD4B54" w:rsidRPr="00286EEB">
        <w:rPr>
          <w:sz w:val="22"/>
          <w:szCs w:val="22"/>
        </w:rPr>
        <w:t xml:space="preserve">kole na području Grada </w:t>
      </w:r>
      <w:r w:rsidR="0094146E" w:rsidRPr="00286EEB">
        <w:rPr>
          <w:sz w:val="22"/>
          <w:szCs w:val="22"/>
        </w:rPr>
        <w:t>obzirom da se tu evidentiraju prihodi iz MZO za rashode za zaposlene koji se isplaćuju preko Centralnog obračuna plaća</w:t>
      </w:r>
      <w:r w:rsidR="003E2C72" w:rsidRPr="00286EEB">
        <w:rPr>
          <w:sz w:val="22"/>
          <w:szCs w:val="22"/>
        </w:rPr>
        <w:t xml:space="preserve"> te ostale pomoći koje proračunski korisnici primaju iz ostalih proračuna što na </w:t>
      </w:r>
      <w:r w:rsidR="00286EEB" w:rsidRPr="00286EEB">
        <w:rPr>
          <w:sz w:val="22"/>
          <w:szCs w:val="22"/>
        </w:rPr>
        <w:t>lokalnoj</w:t>
      </w:r>
      <w:r w:rsidR="003E2C72" w:rsidRPr="00286EEB">
        <w:rPr>
          <w:sz w:val="22"/>
          <w:szCs w:val="22"/>
        </w:rPr>
        <w:t xml:space="preserve"> što na državnoj razini. </w:t>
      </w:r>
      <w:r w:rsidR="00756E06" w:rsidRPr="00286EEB">
        <w:rPr>
          <w:sz w:val="22"/>
          <w:szCs w:val="22"/>
        </w:rPr>
        <w:t xml:space="preserve">Pomoći temeljem prijenosa EU sredstava također predstavljaju značajni dio prihoda, </w:t>
      </w:r>
      <w:r w:rsidR="00756E06" w:rsidRPr="00FE1FB5">
        <w:rPr>
          <w:sz w:val="22"/>
          <w:szCs w:val="22"/>
        </w:rPr>
        <w:t>tu su prikazani prihodi iz NPOO i ITU mehanizma</w:t>
      </w:r>
      <w:r w:rsidR="00286EEB" w:rsidRPr="00FE1FB5">
        <w:rPr>
          <w:sz w:val="22"/>
          <w:szCs w:val="22"/>
        </w:rPr>
        <w:t>.</w:t>
      </w:r>
    </w:p>
    <w:p w14:paraId="40DFC704" w14:textId="42FB9D78" w:rsidR="00777BB3" w:rsidRPr="00FE1FB5" w:rsidRDefault="004A3049" w:rsidP="007C0D01">
      <w:pPr>
        <w:ind w:firstLine="708"/>
        <w:jc w:val="both"/>
        <w:rPr>
          <w:sz w:val="22"/>
          <w:szCs w:val="22"/>
        </w:rPr>
      </w:pPr>
      <w:r w:rsidRPr="00FE1FB5">
        <w:rPr>
          <w:sz w:val="22"/>
          <w:szCs w:val="22"/>
        </w:rPr>
        <w:t xml:space="preserve">Grupa </w:t>
      </w:r>
      <w:r w:rsidRPr="00FE1FB5">
        <w:rPr>
          <w:b/>
          <w:bCs/>
          <w:sz w:val="22"/>
          <w:szCs w:val="22"/>
        </w:rPr>
        <w:t xml:space="preserve">Donacije </w:t>
      </w:r>
      <w:r w:rsidR="00B2046C" w:rsidRPr="00FE1FB5">
        <w:rPr>
          <w:sz w:val="22"/>
          <w:szCs w:val="22"/>
        </w:rPr>
        <w:t>u 202</w:t>
      </w:r>
      <w:r w:rsidR="00FE1FB5" w:rsidRPr="00FE1FB5">
        <w:rPr>
          <w:sz w:val="22"/>
          <w:szCs w:val="22"/>
        </w:rPr>
        <w:t>5</w:t>
      </w:r>
      <w:r w:rsidR="00B2046C" w:rsidRPr="00FE1FB5">
        <w:rPr>
          <w:sz w:val="22"/>
          <w:szCs w:val="22"/>
        </w:rPr>
        <w:t xml:space="preserve">. godini ostvarila se na razini od </w:t>
      </w:r>
      <w:r w:rsidR="00CB79F0" w:rsidRPr="00FE1FB5">
        <w:rPr>
          <w:sz w:val="22"/>
          <w:szCs w:val="22"/>
        </w:rPr>
        <w:t>67.735,58</w:t>
      </w:r>
      <w:r w:rsidR="00B2046C" w:rsidRPr="00FE1FB5">
        <w:rPr>
          <w:sz w:val="22"/>
          <w:szCs w:val="22"/>
        </w:rPr>
        <w:t xml:space="preserve"> EUR i to </w:t>
      </w:r>
      <w:r w:rsidR="00FE1FB5" w:rsidRPr="00FE1FB5">
        <w:rPr>
          <w:sz w:val="22"/>
          <w:szCs w:val="22"/>
        </w:rPr>
        <w:t>u najvećem dijelu</w:t>
      </w:r>
      <w:r w:rsidR="00B2046C" w:rsidRPr="00FE1FB5">
        <w:rPr>
          <w:sz w:val="22"/>
          <w:szCs w:val="22"/>
        </w:rPr>
        <w:t xml:space="preserve"> kod </w:t>
      </w:r>
      <w:r w:rsidR="007C0D01" w:rsidRPr="00FE1FB5">
        <w:rPr>
          <w:sz w:val="22"/>
          <w:szCs w:val="22"/>
        </w:rPr>
        <w:t>proračunskih</w:t>
      </w:r>
      <w:r w:rsidR="00B2046C" w:rsidRPr="00FE1FB5">
        <w:rPr>
          <w:sz w:val="22"/>
          <w:szCs w:val="22"/>
        </w:rPr>
        <w:t xml:space="preserve"> korisnika. </w:t>
      </w:r>
    </w:p>
    <w:p w14:paraId="396DC163" w14:textId="15255A30" w:rsidR="00777BB3" w:rsidRDefault="007C0D01" w:rsidP="00980948">
      <w:pPr>
        <w:ind w:firstLine="708"/>
        <w:jc w:val="both"/>
        <w:rPr>
          <w:sz w:val="22"/>
          <w:szCs w:val="22"/>
        </w:rPr>
      </w:pPr>
      <w:r w:rsidRPr="000F081F">
        <w:rPr>
          <w:sz w:val="22"/>
          <w:szCs w:val="22"/>
        </w:rPr>
        <w:t xml:space="preserve">Grupa </w:t>
      </w:r>
      <w:r w:rsidR="00676BFF" w:rsidRPr="000F081F">
        <w:rPr>
          <w:b/>
          <w:bCs/>
          <w:sz w:val="22"/>
          <w:szCs w:val="22"/>
        </w:rPr>
        <w:t xml:space="preserve">Prihodi od nefinancijske imovine i naknade šteta s osnova osiguranja </w:t>
      </w:r>
      <w:r w:rsidR="00676BFF" w:rsidRPr="000F081F">
        <w:rPr>
          <w:sz w:val="22"/>
          <w:szCs w:val="22"/>
        </w:rPr>
        <w:t xml:space="preserve">ostvarena je u iznosu od </w:t>
      </w:r>
      <w:r w:rsidR="00FE1FB5" w:rsidRPr="000F081F">
        <w:rPr>
          <w:sz w:val="22"/>
          <w:szCs w:val="22"/>
        </w:rPr>
        <w:t>3.121.485,52</w:t>
      </w:r>
      <w:r w:rsidR="00BA6A2F" w:rsidRPr="000F081F">
        <w:rPr>
          <w:sz w:val="22"/>
          <w:szCs w:val="22"/>
        </w:rPr>
        <w:t xml:space="preserve"> EUR i to većinski kod Grada kao jedinice gdje se bilježe svi prihodi od prodaje zemljišta, </w:t>
      </w:r>
      <w:r w:rsidR="00933431" w:rsidRPr="000F081F">
        <w:rPr>
          <w:sz w:val="22"/>
          <w:szCs w:val="22"/>
        </w:rPr>
        <w:t xml:space="preserve">građevinskih objekata i ostalih vrsta nefinancijske imovine. </w:t>
      </w:r>
    </w:p>
    <w:p w14:paraId="578FA1F3" w14:textId="77777777" w:rsidR="007D0E1D" w:rsidRDefault="007D0E1D" w:rsidP="00980948">
      <w:pPr>
        <w:ind w:firstLine="708"/>
        <w:jc w:val="both"/>
        <w:rPr>
          <w:sz w:val="22"/>
          <w:szCs w:val="22"/>
        </w:rPr>
      </w:pPr>
    </w:p>
    <w:p w14:paraId="0F626DD6" w14:textId="78D9CFB6" w:rsidR="00C53399" w:rsidRDefault="00C53399" w:rsidP="00980948">
      <w:pPr>
        <w:ind w:firstLine="708"/>
        <w:jc w:val="both"/>
        <w:rPr>
          <w:sz w:val="22"/>
          <w:szCs w:val="22"/>
        </w:rPr>
      </w:pPr>
      <w:r>
        <w:rPr>
          <w:sz w:val="22"/>
          <w:szCs w:val="22"/>
        </w:rPr>
        <w:lastRenderedPageBreak/>
        <w:t>Kada govorimo o rashodima</w:t>
      </w:r>
      <w:r w:rsidR="00A6737C">
        <w:rPr>
          <w:sz w:val="22"/>
          <w:szCs w:val="22"/>
        </w:rPr>
        <w:t xml:space="preserve"> financiranim iz općih prihoda i primitaka </w:t>
      </w:r>
      <w:r w:rsidR="00636695">
        <w:rPr>
          <w:sz w:val="22"/>
          <w:szCs w:val="22"/>
        </w:rPr>
        <w:t xml:space="preserve">isti </w:t>
      </w:r>
      <w:r w:rsidR="00A6737C">
        <w:rPr>
          <w:sz w:val="22"/>
          <w:szCs w:val="22"/>
        </w:rPr>
        <w:t>bilježe realizaciju od 2</w:t>
      </w:r>
      <w:r w:rsidR="00E5663C">
        <w:rPr>
          <w:sz w:val="22"/>
          <w:szCs w:val="22"/>
        </w:rPr>
        <w:t>8.914.155,04</w:t>
      </w:r>
      <w:r w:rsidR="00A6737C">
        <w:rPr>
          <w:sz w:val="22"/>
          <w:szCs w:val="22"/>
        </w:rPr>
        <w:t xml:space="preserve"> EUR. Prihod za decentralizirane funkcije u iznosu od 827.752,97 EUR financirao je rashode </w:t>
      </w:r>
      <w:r w:rsidR="002C11CF">
        <w:rPr>
          <w:sz w:val="22"/>
          <w:szCs w:val="22"/>
        </w:rPr>
        <w:t xml:space="preserve">kod osnovnih škola </w:t>
      </w:r>
      <w:r w:rsidR="00A6737C">
        <w:rPr>
          <w:sz w:val="22"/>
          <w:szCs w:val="22"/>
        </w:rPr>
        <w:t>u istom iznosu</w:t>
      </w:r>
      <w:r w:rsidR="00002289">
        <w:rPr>
          <w:sz w:val="22"/>
          <w:szCs w:val="22"/>
        </w:rPr>
        <w:t xml:space="preserve">. </w:t>
      </w:r>
      <w:r w:rsidR="00A6737C">
        <w:rPr>
          <w:sz w:val="22"/>
          <w:szCs w:val="22"/>
        </w:rPr>
        <w:t xml:space="preserve"> </w:t>
      </w:r>
    </w:p>
    <w:p w14:paraId="1E7A9BA5" w14:textId="441785E9" w:rsidR="00624471" w:rsidRDefault="00624471" w:rsidP="00980948">
      <w:pPr>
        <w:ind w:firstLine="708"/>
        <w:jc w:val="both"/>
        <w:rPr>
          <w:sz w:val="22"/>
          <w:szCs w:val="22"/>
        </w:rPr>
      </w:pPr>
      <w:r>
        <w:rPr>
          <w:sz w:val="22"/>
          <w:szCs w:val="22"/>
        </w:rPr>
        <w:t>Rashodi financirani iz vlastitih prihoda bilježe realizaciju od 1.270.893,18 EUR</w:t>
      </w:r>
      <w:r w:rsidR="006A3705">
        <w:rPr>
          <w:sz w:val="22"/>
          <w:szCs w:val="22"/>
        </w:rPr>
        <w:t xml:space="preserve"> i rashodi su to proračunskih korisnika Grada.</w:t>
      </w:r>
    </w:p>
    <w:p w14:paraId="23A6EBC9" w14:textId="29CF9312" w:rsidR="006A3705" w:rsidRDefault="006A3705" w:rsidP="00980948">
      <w:pPr>
        <w:ind w:firstLine="708"/>
        <w:jc w:val="both"/>
        <w:rPr>
          <w:sz w:val="22"/>
          <w:szCs w:val="22"/>
        </w:rPr>
      </w:pPr>
      <w:r>
        <w:rPr>
          <w:sz w:val="22"/>
          <w:szCs w:val="22"/>
        </w:rPr>
        <w:t xml:space="preserve">Rashodi financirani iz Prihoda za posebne namjene realizirani su u iznosu od </w:t>
      </w:r>
      <w:r w:rsidR="00E5663C">
        <w:rPr>
          <w:sz w:val="22"/>
          <w:szCs w:val="22"/>
        </w:rPr>
        <w:t>6.016.543,06</w:t>
      </w:r>
      <w:r w:rsidR="00EE6BBB">
        <w:rPr>
          <w:sz w:val="22"/>
          <w:szCs w:val="22"/>
        </w:rPr>
        <w:t xml:space="preserve"> EUR. Skupina 43 – ostali prihodi za posebne namjene </w:t>
      </w:r>
      <w:r w:rsidR="00AB2868">
        <w:rPr>
          <w:sz w:val="22"/>
          <w:szCs w:val="22"/>
        </w:rPr>
        <w:t>bilježe realizaciju od 19.108,06 EUR</w:t>
      </w:r>
      <w:r w:rsidR="00953275">
        <w:rPr>
          <w:sz w:val="22"/>
          <w:szCs w:val="22"/>
        </w:rPr>
        <w:t>. R</w:t>
      </w:r>
      <w:r w:rsidR="00AB2868">
        <w:rPr>
          <w:sz w:val="22"/>
          <w:szCs w:val="22"/>
        </w:rPr>
        <w:t>iječ je o naslijeđenom osobnom automobilu</w:t>
      </w:r>
      <w:r w:rsidR="004252B7">
        <w:rPr>
          <w:sz w:val="22"/>
          <w:szCs w:val="22"/>
        </w:rPr>
        <w:t xml:space="preserve"> kojeg je grad sukladno rješenju o nasljeđivanju uknjižio.</w:t>
      </w:r>
      <w:r w:rsidR="00EA53C5">
        <w:rPr>
          <w:sz w:val="22"/>
          <w:szCs w:val="22"/>
        </w:rPr>
        <w:t xml:space="preserve"> </w:t>
      </w:r>
    </w:p>
    <w:p w14:paraId="31BA08B4" w14:textId="5AF4C3C3" w:rsidR="00EA53C5" w:rsidRDefault="00EA53C5" w:rsidP="00980948">
      <w:pPr>
        <w:ind w:firstLine="708"/>
        <w:jc w:val="both"/>
        <w:rPr>
          <w:sz w:val="22"/>
          <w:szCs w:val="22"/>
        </w:rPr>
      </w:pPr>
      <w:r>
        <w:rPr>
          <w:sz w:val="22"/>
          <w:szCs w:val="22"/>
        </w:rPr>
        <w:t xml:space="preserve">Rashodi financirani iz pomoći bilježe </w:t>
      </w:r>
      <w:r w:rsidR="008D33B4">
        <w:rPr>
          <w:sz w:val="22"/>
          <w:szCs w:val="22"/>
        </w:rPr>
        <w:t>najznačajniji udio u ukupnim rashodima, ukupno je riječ o iznosu od 30.</w:t>
      </w:r>
      <w:r w:rsidR="00E5663C">
        <w:rPr>
          <w:sz w:val="22"/>
          <w:szCs w:val="22"/>
        </w:rPr>
        <w:t>477.981,11</w:t>
      </w:r>
      <w:r w:rsidR="008D33B4">
        <w:rPr>
          <w:sz w:val="22"/>
          <w:szCs w:val="22"/>
        </w:rPr>
        <w:t xml:space="preserve"> EUR. </w:t>
      </w:r>
      <w:r w:rsidR="00E75663">
        <w:rPr>
          <w:sz w:val="22"/>
          <w:szCs w:val="22"/>
        </w:rPr>
        <w:t>Grad pojedinačno prikazuje najveći udio i to iznos od 14.8</w:t>
      </w:r>
      <w:r w:rsidR="00644D1F">
        <w:rPr>
          <w:sz w:val="22"/>
          <w:szCs w:val="22"/>
        </w:rPr>
        <w:t>02</w:t>
      </w:r>
      <w:r w:rsidR="00E75663">
        <w:rPr>
          <w:sz w:val="22"/>
          <w:szCs w:val="22"/>
        </w:rPr>
        <w:t>.</w:t>
      </w:r>
      <w:r w:rsidR="00644D1F">
        <w:rPr>
          <w:sz w:val="22"/>
          <w:szCs w:val="22"/>
        </w:rPr>
        <w:t>890</w:t>
      </w:r>
      <w:r w:rsidR="00E75663">
        <w:rPr>
          <w:sz w:val="22"/>
          <w:szCs w:val="22"/>
        </w:rPr>
        <w:t>,</w:t>
      </w:r>
      <w:r w:rsidR="00644D1F">
        <w:rPr>
          <w:sz w:val="22"/>
          <w:szCs w:val="22"/>
        </w:rPr>
        <w:t>78</w:t>
      </w:r>
      <w:r w:rsidR="00E75663">
        <w:rPr>
          <w:sz w:val="22"/>
          <w:szCs w:val="22"/>
        </w:rPr>
        <w:t xml:space="preserve"> EUR</w:t>
      </w:r>
      <w:r w:rsidR="00237709">
        <w:rPr>
          <w:sz w:val="22"/>
          <w:szCs w:val="22"/>
        </w:rPr>
        <w:t xml:space="preserve"> i to za projekte izgradnje Sortirnice</w:t>
      </w:r>
      <w:r w:rsidR="00871D31">
        <w:rPr>
          <w:sz w:val="22"/>
          <w:szCs w:val="22"/>
        </w:rPr>
        <w:t>, DV Bajer, Znanstveno inovacijskog centra, rekonstrukcije Sinagoge</w:t>
      </w:r>
      <w:r w:rsidR="00762A1F">
        <w:rPr>
          <w:sz w:val="22"/>
          <w:szCs w:val="22"/>
        </w:rPr>
        <w:t xml:space="preserve">, dogradnje OŠ Braća Radić i energetske obnove OŠ Đuro Ester. Tu su prikazani svi rashodi kod korisnika koji se financiraju iz raznih </w:t>
      </w:r>
      <w:r w:rsidR="0053015F">
        <w:rPr>
          <w:sz w:val="22"/>
          <w:szCs w:val="22"/>
        </w:rPr>
        <w:t>pomoći (najveći dio se odnosi na prihode iz COP-a na ime rashoda za zaposlene).</w:t>
      </w:r>
    </w:p>
    <w:p w14:paraId="46E598DF" w14:textId="1387943B" w:rsidR="007D0E1D" w:rsidRDefault="00B119A5" w:rsidP="00980948">
      <w:pPr>
        <w:ind w:firstLine="708"/>
        <w:jc w:val="both"/>
        <w:rPr>
          <w:sz w:val="22"/>
          <w:szCs w:val="22"/>
        </w:rPr>
      </w:pPr>
      <w:r>
        <w:rPr>
          <w:sz w:val="22"/>
          <w:szCs w:val="22"/>
        </w:rPr>
        <w:t>Donacije bilježe ostvarenje rashoda u iznosu od 74.458,67 EUR</w:t>
      </w:r>
      <w:r w:rsidR="008A263C">
        <w:rPr>
          <w:sz w:val="22"/>
          <w:szCs w:val="22"/>
        </w:rPr>
        <w:t>. Grad je utrošio uprihodovane donacije (7.337,29 EUR) dok se kod korisnika ostvario rashod u iznosu od 67.121,38 EUR</w:t>
      </w:r>
      <w:r w:rsidR="00E153B2">
        <w:rPr>
          <w:sz w:val="22"/>
          <w:szCs w:val="22"/>
        </w:rPr>
        <w:t xml:space="preserve"> koji je djelomično financiran i iz prenesenog rezultata poslovanja iz prethodnih godina.</w:t>
      </w:r>
    </w:p>
    <w:p w14:paraId="6EDAEE7B" w14:textId="7D911D44" w:rsidR="007D0E1D" w:rsidRDefault="00C7594B" w:rsidP="00980948">
      <w:pPr>
        <w:ind w:firstLine="708"/>
        <w:jc w:val="both"/>
        <w:rPr>
          <w:sz w:val="22"/>
          <w:szCs w:val="22"/>
        </w:rPr>
      </w:pPr>
      <w:r>
        <w:rPr>
          <w:sz w:val="22"/>
          <w:szCs w:val="22"/>
        </w:rPr>
        <w:t xml:space="preserve">Rashodi financirani iz skupine 7 – Prihodi od prodaje ili zamjene nefinancijske imovine i naknade s naslova osiguranja bilježe realizaciju od 2.332.653,44 EUR. </w:t>
      </w:r>
      <w:r w:rsidR="00BF39F8">
        <w:rPr>
          <w:sz w:val="22"/>
          <w:szCs w:val="22"/>
        </w:rPr>
        <w:t xml:space="preserve">Bilježi se značajni rast ne samo u odnosu na plan već i na prethodnu godinu radi realizirane prodaje zemljišta u </w:t>
      </w:r>
      <w:r w:rsidR="00327C44">
        <w:rPr>
          <w:sz w:val="22"/>
          <w:szCs w:val="22"/>
        </w:rPr>
        <w:t>poslovnoj</w:t>
      </w:r>
      <w:r w:rsidR="00BF39F8">
        <w:rPr>
          <w:sz w:val="22"/>
          <w:szCs w:val="22"/>
        </w:rPr>
        <w:t xml:space="preserve"> zoni Radnička </w:t>
      </w:r>
      <w:r w:rsidR="00327C44">
        <w:rPr>
          <w:sz w:val="22"/>
          <w:szCs w:val="22"/>
        </w:rPr>
        <w:t>društvu Pevex d.o.o. koji je svoje obveze iz kupoprodajnog ugovora realizirao u 2025. godini</w:t>
      </w:r>
      <w:r w:rsidR="00C50E2E">
        <w:rPr>
          <w:sz w:val="22"/>
          <w:szCs w:val="22"/>
        </w:rPr>
        <w:t>. Sukladno naplaćenom, sredstva su utrošena na kapitalne rashode</w:t>
      </w:r>
      <w:r w:rsidR="009B568C">
        <w:rPr>
          <w:sz w:val="22"/>
          <w:szCs w:val="22"/>
        </w:rPr>
        <w:t>.</w:t>
      </w:r>
    </w:p>
    <w:p w14:paraId="3E35FE09" w14:textId="0494FD92" w:rsidR="007D0E1D" w:rsidRPr="008D7891" w:rsidRDefault="009B568C" w:rsidP="00ED1CFA">
      <w:pPr>
        <w:ind w:firstLine="708"/>
        <w:jc w:val="both"/>
        <w:rPr>
          <w:sz w:val="22"/>
          <w:szCs w:val="22"/>
        </w:rPr>
      </w:pPr>
      <w:r>
        <w:rPr>
          <w:sz w:val="22"/>
          <w:szCs w:val="22"/>
        </w:rPr>
        <w:t>Ras</w:t>
      </w:r>
      <w:r w:rsidR="007476E1">
        <w:rPr>
          <w:sz w:val="22"/>
          <w:szCs w:val="22"/>
        </w:rPr>
        <w:t xml:space="preserve">hodi financirani iz namjenskih primitaka od zaduživanja realizirani su u iznosu od 5.244.357,12 EUR (riječ je o aktivnostima ZIP, Sortirnica i DV Bajer </w:t>
      </w:r>
      <w:r w:rsidR="00AF269F">
        <w:rPr>
          <w:sz w:val="22"/>
          <w:szCs w:val="22"/>
        </w:rPr>
        <w:t xml:space="preserve">– kreditna zaduženja za navedene </w:t>
      </w:r>
      <w:r w:rsidR="00AF269F" w:rsidRPr="008D7891">
        <w:rPr>
          <w:sz w:val="22"/>
          <w:szCs w:val="22"/>
        </w:rPr>
        <w:t>projekte).</w:t>
      </w:r>
    </w:p>
    <w:p w14:paraId="7D1B67A8" w14:textId="7403A31E" w:rsidR="00B12792" w:rsidRPr="008D7891" w:rsidRDefault="00B12792" w:rsidP="00B12792">
      <w:pPr>
        <w:ind w:firstLine="708"/>
        <w:jc w:val="both"/>
        <w:rPr>
          <w:sz w:val="22"/>
          <w:szCs w:val="22"/>
        </w:rPr>
      </w:pPr>
      <w:r w:rsidRPr="008D7891">
        <w:rPr>
          <w:sz w:val="22"/>
          <w:szCs w:val="22"/>
        </w:rPr>
        <w:t xml:space="preserve">Primici po izvorima financiranja </w:t>
      </w:r>
      <w:r w:rsidR="004F0657" w:rsidRPr="008D7891">
        <w:rPr>
          <w:sz w:val="22"/>
          <w:szCs w:val="22"/>
        </w:rPr>
        <w:t xml:space="preserve">realizirani su u iznosu od </w:t>
      </w:r>
      <w:r w:rsidR="00932510" w:rsidRPr="008D7891">
        <w:rPr>
          <w:sz w:val="22"/>
          <w:szCs w:val="22"/>
        </w:rPr>
        <w:t>10.314.382,55</w:t>
      </w:r>
      <w:r w:rsidR="004F0657" w:rsidRPr="008D7891">
        <w:rPr>
          <w:sz w:val="22"/>
          <w:szCs w:val="22"/>
        </w:rPr>
        <w:t xml:space="preserve"> EUR i to </w:t>
      </w:r>
      <w:r w:rsidR="00ED1CFA" w:rsidRPr="008D7891">
        <w:rPr>
          <w:sz w:val="22"/>
          <w:szCs w:val="22"/>
        </w:rPr>
        <w:t>5.185.608,55</w:t>
      </w:r>
      <w:r w:rsidR="00081CEB" w:rsidRPr="008D7891">
        <w:rPr>
          <w:sz w:val="22"/>
          <w:szCs w:val="22"/>
        </w:rPr>
        <w:t xml:space="preserve"> EUR koji pripadaju </w:t>
      </w:r>
      <w:r w:rsidR="001969A8" w:rsidRPr="008D7891">
        <w:rPr>
          <w:sz w:val="22"/>
          <w:szCs w:val="22"/>
        </w:rPr>
        <w:t>namjenskim primicima</w:t>
      </w:r>
      <w:r w:rsidR="003250DB" w:rsidRPr="008D7891">
        <w:rPr>
          <w:sz w:val="22"/>
          <w:szCs w:val="22"/>
        </w:rPr>
        <w:t xml:space="preserve"> (krediti za Sortirnicu i DV Bajer) </w:t>
      </w:r>
      <w:r w:rsidR="00081CEB" w:rsidRPr="008D7891">
        <w:rPr>
          <w:sz w:val="22"/>
          <w:szCs w:val="22"/>
        </w:rPr>
        <w:t xml:space="preserve"> te </w:t>
      </w:r>
      <w:r w:rsidR="001969A8" w:rsidRPr="008D7891">
        <w:rPr>
          <w:sz w:val="22"/>
          <w:szCs w:val="22"/>
        </w:rPr>
        <w:t>5.128.774,00</w:t>
      </w:r>
      <w:r w:rsidR="00D4397A" w:rsidRPr="008D7891">
        <w:rPr>
          <w:sz w:val="22"/>
          <w:szCs w:val="22"/>
        </w:rPr>
        <w:t xml:space="preserve"> EUR </w:t>
      </w:r>
      <w:r w:rsidR="003250DB" w:rsidRPr="008D7891">
        <w:rPr>
          <w:sz w:val="22"/>
          <w:szCs w:val="22"/>
        </w:rPr>
        <w:t>općih prihoda i primitaka (kratkoročni revolving kredit te povrati stipendija</w:t>
      </w:r>
      <w:r w:rsidR="00714CFF" w:rsidRPr="008D7891">
        <w:rPr>
          <w:sz w:val="22"/>
          <w:szCs w:val="22"/>
        </w:rPr>
        <w:t xml:space="preserve"> i zajmova obrtnicima</w:t>
      </w:r>
      <w:r w:rsidR="003250DB" w:rsidRPr="008D7891">
        <w:rPr>
          <w:sz w:val="22"/>
          <w:szCs w:val="22"/>
        </w:rPr>
        <w:t>).</w:t>
      </w:r>
    </w:p>
    <w:p w14:paraId="589BB54F" w14:textId="2041BE12" w:rsidR="00D4397A" w:rsidRPr="008D7891" w:rsidRDefault="00D4397A" w:rsidP="00B12792">
      <w:pPr>
        <w:ind w:firstLine="708"/>
        <w:jc w:val="both"/>
        <w:rPr>
          <w:sz w:val="22"/>
          <w:szCs w:val="22"/>
        </w:rPr>
      </w:pPr>
      <w:r w:rsidRPr="008D7891">
        <w:rPr>
          <w:sz w:val="22"/>
          <w:szCs w:val="22"/>
        </w:rPr>
        <w:t xml:space="preserve">Izdaci </w:t>
      </w:r>
      <w:r w:rsidR="00243D29" w:rsidRPr="008D7891">
        <w:rPr>
          <w:sz w:val="22"/>
          <w:szCs w:val="22"/>
        </w:rPr>
        <w:t xml:space="preserve">po izvorima financiranja realizirani su u iznosu od </w:t>
      </w:r>
      <w:r w:rsidR="00BC676E" w:rsidRPr="008D7891">
        <w:rPr>
          <w:sz w:val="22"/>
          <w:szCs w:val="22"/>
        </w:rPr>
        <w:t>1.293.851,40</w:t>
      </w:r>
      <w:r w:rsidR="00904653" w:rsidRPr="008D7891">
        <w:rPr>
          <w:sz w:val="22"/>
          <w:szCs w:val="22"/>
        </w:rPr>
        <w:t xml:space="preserve"> EUR i to</w:t>
      </w:r>
      <w:r w:rsidR="008D7891" w:rsidRPr="008D7891">
        <w:rPr>
          <w:sz w:val="22"/>
          <w:szCs w:val="22"/>
        </w:rPr>
        <w:t>;</w:t>
      </w:r>
      <w:r w:rsidR="00904653" w:rsidRPr="008D7891">
        <w:rPr>
          <w:sz w:val="22"/>
          <w:szCs w:val="22"/>
        </w:rPr>
        <w:t xml:space="preserve"> </w:t>
      </w:r>
      <w:r w:rsidR="00BC676E" w:rsidRPr="008D7891">
        <w:rPr>
          <w:sz w:val="22"/>
          <w:szCs w:val="22"/>
        </w:rPr>
        <w:t>414.912,36</w:t>
      </w:r>
      <w:r w:rsidR="00904653" w:rsidRPr="008D7891">
        <w:rPr>
          <w:sz w:val="22"/>
          <w:szCs w:val="22"/>
        </w:rPr>
        <w:t xml:space="preserve"> EUR iz općih prihoda i primitaka</w:t>
      </w:r>
      <w:r w:rsidR="007F5597" w:rsidRPr="008D7891">
        <w:rPr>
          <w:sz w:val="22"/>
          <w:szCs w:val="22"/>
        </w:rPr>
        <w:t xml:space="preserve"> (isplata stipendija</w:t>
      </w:r>
      <w:r w:rsidR="008D7891" w:rsidRPr="008D7891">
        <w:rPr>
          <w:sz w:val="22"/>
          <w:szCs w:val="22"/>
        </w:rPr>
        <w:t xml:space="preserve">) </w:t>
      </w:r>
      <w:r w:rsidR="009504B1" w:rsidRPr="008D7891">
        <w:rPr>
          <w:sz w:val="22"/>
          <w:szCs w:val="22"/>
        </w:rPr>
        <w:t xml:space="preserve">te </w:t>
      </w:r>
      <w:r w:rsidR="008D7891" w:rsidRPr="008D7891">
        <w:rPr>
          <w:sz w:val="22"/>
          <w:szCs w:val="22"/>
        </w:rPr>
        <w:t>878.939,04</w:t>
      </w:r>
      <w:r w:rsidR="00811604" w:rsidRPr="008D7891">
        <w:rPr>
          <w:sz w:val="22"/>
          <w:szCs w:val="22"/>
        </w:rPr>
        <w:t xml:space="preserve"> EUR </w:t>
      </w:r>
      <w:r w:rsidR="008D7891" w:rsidRPr="008D7891">
        <w:rPr>
          <w:sz w:val="22"/>
          <w:szCs w:val="22"/>
        </w:rPr>
        <w:t xml:space="preserve">za otplatu </w:t>
      </w:r>
      <w:r w:rsidR="00980948" w:rsidRPr="008D7891">
        <w:rPr>
          <w:sz w:val="22"/>
          <w:szCs w:val="22"/>
        </w:rPr>
        <w:t>glavnic</w:t>
      </w:r>
      <w:r w:rsidR="008D7891" w:rsidRPr="008D7891">
        <w:rPr>
          <w:sz w:val="22"/>
          <w:szCs w:val="22"/>
        </w:rPr>
        <w:t>a</w:t>
      </w:r>
      <w:r w:rsidR="00980948" w:rsidRPr="008D7891">
        <w:rPr>
          <w:sz w:val="22"/>
          <w:szCs w:val="22"/>
        </w:rPr>
        <w:t xml:space="preserve"> dugoročnih kredita</w:t>
      </w:r>
      <w:r w:rsidR="008D7891" w:rsidRPr="008D7891">
        <w:rPr>
          <w:sz w:val="22"/>
          <w:szCs w:val="22"/>
        </w:rPr>
        <w:t xml:space="preserve"> iz prihoda od prodaje nefinancijske imovine</w:t>
      </w:r>
      <w:r w:rsidR="00980948" w:rsidRPr="008D7891">
        <w:rPr>
          <w:sz w:val="22"/>
          <w:szCs w:val="22"/>
        </w:rPr>
        <w:t>.</w:t>
      </w:r>
      <w:r w:rsidR="00811604" w:rsidRPr="008D7891">
        <w:rPr>
          <w:sz w:val="22"/>
          <w:szCs w:val="22"/>
        </w:rPr>
        <w:t xml:space="preserve"> </w:t>
      </w:r>
    </w:p>
    <w:p w14:paraId="0009FA48" w14:textId="5FCBB482" w:rsidR="00BD073B" w:rsidRPr="00433B46" w:rsidRDefault="00777BB3" w:rsidP="001C3EC4">
      <w:pPr>
        <w:rPr>
          <w:sz w:val="22"/>
          <w:szCs w:val="22"/>
          <w:highlight w:val="green"/>
        </w:rPr>
      </w:pPr>
      <w:r w:rsidRPr="00433B46">
        <w:rPr>
          <w:sz w:val="22"/>
          <w:szCs w:val="22"/>
          <w:highlight w:val="green"/>
        </w:rPr>
        <w:t xml:space="preserve"> </w:t>
      </w:r>
    </w:p>
    <w:p w14:paraId="5A0040F6" w14:textId="2AAD0833" w:rsidR="002A46A1" w:rsidRPr="00B3152F" w:rsidRDefault="002A46A1" w:rsidP="001C3EC4">
      <w:pPr>
        <w:pStyle w:val="Naslov3"/>
        <w:rPr>
          <w:rFonts w:ascii="Times New Roman" w:hAnsi="Times New Roman" w:cs="Times New Roman"/>
          <w:color w:val="auto"/>
          <w:sz w:val="22"/>
          <w:szCs w:val="22"/>
        </w:rPr>
      </w:pPr>
      <w:bookmarkStart w:id="20" w:name="_Toc230164169"/>
      <w:r w:rsidRPr="00B3152F">
        <w:rPr>
          <w:rFonts w:ascii="Times New Roman" w:hAnsi="Times New Roman" w:cs="Times New Roman"/>
          <w:color w:val="auto"/>
          <w:sz w:val="22"/>
          <w:szCs w:val="22"/>
        </w:rPr>
        <w:t>Rashodi prema funkcijskoj klasifikaciji</w:t>
      </w:r>
      <w:bookmarkEnd w:id="20"/>
      <w:r w:rsidRPr="00B3152F">
        <w:rPr>
          <w:rFonts w:ascii="Times New Roman" w:hAnsi="Times New Roman" w:cs="Times New Roman"/>
          <w:color w:val="auto"/>
          <w:sz w:val="22"/>
          <w:szCs w:val="22"/>
        </w:rPr>
        <w:t xml:space="preserve"> </w:t>
      </w:r>
    </w:p>
    <w:p w14:paraId="33380A83" w14:textId="77777777" w:rsidR="002A46A1" w:rsidRPr="00B3152F" w:rsidRDefault="002A46A1" w:rsidP="002A46A1"/>
    <w:p w14:paraId="243BC414" w14:textId="6B649D57" w:rsidR="00E74AAA" w:rsidRPr="00B3152F" w:rsidRDefault="00E74AAA" w:rsidP="00E74AAA">
      <w:pPr>
        <w:pStyle w:val="Normal2"/>
        <w:jc w:val="both"/>
        <w:rPr>
          <w:sz w:val="22"/>
          <w:szCs w:val="22"/>
        </w:rPr>
      </w:pPr>
      <w:r w:rsidRPr="00B3152F">
        <w:rPr>
          <w:sz w:val="22"/>
          <w:szCs w:val="22"/>
        </w:rPr>
        <w:t xml:space="preserve">       Funkcijska klasifikacija sadrži rashode razvrstane prema njihovoj namjeni. Prema funkcijskoj klasifikaciji razvrstavaju se rashodi poslovanja razreda 3 i rashodi za nabavu nefinancijske imovine razreda 4 dok se razred 5 ne uključuje u ovaj </w:t>
      </w:r>
      <w:r w:rsidR="005E7443" w:rsidRPr="00B3152F">
        <w:rPr>
          <w:sz w:val="22"/>
          <w:szCs w:val="22"/>
        </w:rPr>
        <w:t>izvještaj</w:t>
      </w:r>
      <w:r w:rsidRPr="00B3152F">
        <w:rPr>
          <w:sz w:val="22"/>
          <w:szCs w:val="22"/>
        </w:rPr>
        <w:t>.</w:t>
      </w:r>
    </w:p>
    <w:p w14:paraId="23DDE9D1" w14:textId="77777777" w:rsidR="00E74AAA" w:rsidRPr="00B3152F" w:rsidRDefault="00E74AAA" w:rsidP="00E74AAA">
      <w:pPr>
        <w:pStyle w:val="Normal2"/>
        <w:jc w:val="both"/>
        <w:rPr>
          <w:sz w:val="22"/>
          <w:szCs w:val="22"/>
        </w:rPr>
      </w:pPr>
    </w:p>
    <w:p w14:paraId="5971F392" w14:textId="3D53E7E7" w:rsidR="00E74AAA" w:rsidRPr="00B3152F" w:rsidRDefault="00E74AAA" w:rsidP="00E74AAA">
      <w:pPr>
        <w:pStyle w:val="Normal2"/>
        <w:jc w:val="both"/>
        <w:rPr>
          <w:b/>
          <w:sz w:val="22"/>
          <w:szCs w:val="22"/>
        </w:rPr>
      </w:pPr>
      <w:r w:rsidRPr="00B3152F">
        <w:rPr>
          <w:b/>
          <w:sz w:val="22"/>
          <w:szCs w:val="22"/>
        </w:rPr>
        <w:t>01 -  Opće javne usluge</w:t>
      </w:r>
    </w:p>
    <w:p w14:paraId="4F25FD19" w14:textId="017827A4" w:rsidR="00E74AAA" w:rsidRPr="00134D8B" w:rsidRDefault="00E74AAA" w:rsidP="00134D8B">
      <w:pPr>
        <w:pStyle w:val="Normal2"/>
        <w:jc w:val="both"/>
        <w:rPr>
          <w:sz w:val="22"/>
          <w:szCs w:val="22"/>
        </w:rPr>
      </w:pPr>
      <w:r w:rsidRPr="00B3152F">
        <w:rPr>
          <w:sz w:val="22"/>
          <w:szCs w:val="22"/>
        </w:rPr>
        <w:t xml:space="preserve">       </w:t>
      </w:r>
      <w:r w:rsidR="00B3152F" w:rsidRPr="00134D8B">
        <w:rPr>
          <w:sz w:val="22"/>
          <w:szCs w:val="22"/>
        </w:rPr>
        <w:t>Opće javne usluge obuhvaća rashode koji omogućuju redovno i učinkovito funkcioniranje gradske uprave, predstavničkog i izvršnog tijela te upravnih odjela Grada. U 2025. godini rashodi ove funkcije ostvareni su u iznosu od 4.307.441,57 EUR, što predstavlja povećanje od 28 posto u odnosu na 2024. godinu. Povećanje rashoda odnosi se prvenstveno na rashode za zaposlene te materijalne rashode vezane uz redovno poslovanje upravnih tijela, uključujući opće administrativne usluge, troškove izbora, rad Ureda gradonačelnika te ostale troškove nužne za nesmetano obavljanje poslova iz djelokruga Grada.</w:t>
      </w:r>
    </w:p>
    <w:p w14:paraId="0802DF54" w14:textId="77777777" w:rsidR="00134D8B" w:rsidRPr="00134D8B" w:rsidRDefault="00134D8B" w:rsidP="00134D8B">
      <w:pPr>
        <w:ind w:firstLine="708"/>
        <w:jc w:val="both"/>
        <w:rPr>
          <w:sz w:val="22"/>
          <w:szCs w:val="22"/>
        </w:rPr>
      </w:pPr>
      <w:r w:rsidRPr="00134D8B">
        <w:rPr>
          <w:sz w:val="22"/>
          <w:szCs w:val="22"/>
        </w:rPr>
        <w:t>Funkcija 0131 - Opće usluge vezane za zaposlene u 2025. godini ostvarene su u iznosu od 3.054.410,60 EUR, što predstavlja povećanje od 10,9 % u odnosu na prethodnu godinu. Ova funkcija obuhvaća rashode za zaposlene, rashode za računalne usluge te rashode za nabavu opreme i računalnih programa potrebnih za rad upravnih tijela Grada.</w:t>
      </w:r>
    </w:p>
    <w:p w14:paraId="502123FF" w14:textId="77777777" w:rsidR="004E09E1" w:rsidRDefault="004E09E1" w:rsidP="004E09E1">
      <w:pPr>
        <w:ind w:firstLine="708"/>
        <w:jc w:val="both"/>
      </w:pPr>
      <w:r w:rsidRPr="004E09E1">
        <w:rPr>
          <w:sz w:val="22"/>
          <w:szCs w:val="22"/>
        </w:rPr>
        <w:t>Funkcija 016 - Opće javne usluge koje nisu drugdje svrstane u 2025. godini ostvarena je u iznosu od 523.615,56 EUR, dok je u prethodnoj godini iznosila 2.651,25 EUR. Značajno povećanje rashoda rezultat je provedbe predsjedničkih izbora, pri čemu su evidentirani rashodi za naknade članovima biračkih odbora, naknade domarima, troškove rada Gradskog izbornog povjerenstva (GIP) te ostale organizacijske i tehničke troškove vezane uz provedbu izbora</w:t>
      </w:r>
      <w:r>
        <w:t>.</w:t>
      </w:r>
    </w:p>
    <w:p w14:paraId="5884B7B3" w14:textId="395FC67F" w:rsidR="004246D1" w:rsidRPr="004246D1" w:rsidRDefault="004246D1" w:rsidP="004246D1">
      <w:pPr>
        <w:ind w:firstLine="708"/>
        <w:jc w:val="both"/>
        <w:rPr>
          <w:sz w:val="22"/>
          <w:szCs w:val="22"/>
        </w:rPr>
      </w:pPr>
      <w:r w:rsidRPr="004246D1">
        <w:rPr>
          <w:sz w:val="22"/>
          <w:szCs w:val="22"/>
        </w:rPr>
        <w:lastRenderedPageBreak/>
        <w:t xml:space="preserve">Funkcija 017 - Transakcije vezane za javni dug u 2025. godini ostvarena je u iznosu od 232.287,61 EUR, što predstavlja povećanje od 91,8 </w:t>
      </w:r>
      <w:r>
        <w:rPr>
          <w:sz w:val="22"/>
          <w:szCs w:val="22"/>
        </w:rPr>
        <w:t>posto</w:t>
      </w:r>
      <w:r w:rsidRPr="004246D1">
        <w:rPr>
          <w:sz w:val="22"/>
          <w:szCs w:val="22"/>
        </w:rPr>
        <w:t xml:space="preserve"> u odnosu na prethodnu godinu. Rashodi ove funkcije odnose se na plaćanje redovnih kamata po dugoročnim kreditima od HBOR-a, Erste banke i OTP banke, kao i na kamate po kratkoročnom kreditu od PBZ d.d. u iznosu od 5.000.000,00 EUR. Također, povećanje rashoda rezultat je obračuna i plaćanja interkalarnih kamata po kreditima HBOR-a vezanim uz dugoročna zaduženja za realizaciju kapitalnih projekata, uključujući Postrojenje za sortiranje odvojeno prikupljenog otpada - Sortirnica Herešin te izgradnju Dječjeg vrtića Bajer.</w:t>
      </w:r>
    </w:p>
    <w:p w14:paraId="7403633E" w14:textId="77777777" w:rsidR="00B3152F" w:rsidRPr="004B5A72" w:rsidRDefault="00B3152F" w:rsidP="00B3152F">
      <w:pPr>
        <w:pStyle w:val="Normal2"/>
        <w:jc w:val="both"/>
        <w:rPr>
          <w:sz w:val="22"/>
          <w:szCs w:val="22"/>
        </w:rPr>
      </w:pPr>
    </w:p>
    <w:p w14:paraId="59E2B23A" w14:textId="5B6454E5" w:rsidR="00E74AAA" w:rsidRPr="004B5A72" w:rsidRDefault="00E74AAA" w:rsidP="00E74AAA">
      <w:pPr>
        <w:pStyle w:val="Normal2"/>
        <w:jc w:val="both"/>
        <w:rPr>
          <w:b/>
          <w:sz w:val="22"/>
          <w:szCs w:val="22"/>
        </w:rPr>
      </w:pPr>
      <w:r w:rsidRPr="004B5A72">
        <w:rPr>
          <w:b/>
          <w:sz w:val="22"/>
          <w:szCs w:val="22"/>
        </w:rPr>
        <w:t>03 – Javni red i sigurnost</w:t>
      </w:r>
    </w:p>
    <w:p w14:paraId="61E3EBF4" w14:textId="3BAF3601" w:rsidR="00E74AAA" w:rsidRDefault="004B5A72" w:rsidP="004B5A72">
      <w:pPr>
        <w:pStyle w:val="Normal2"/>
        <w:ind w:firstLine="708"/>
        <w:jc w:val="both"/>
        <w:rPr>
          <w:sz w:val="22"/>
          <w:szCs w:val="22"/>
        </w:rPr>
      </w:pPr>
      <w:r w:rsidRPr="004B5A72">
        <w:rPr>
          <w:sz w:val="22"/>
          <w:szCs w:val="22"/>
        </w:rPr>
        <w:t>Rashodi funkcije 03 - Javni red i sigurnost u 2025. godini ostvareni su u iznosu od 3.533.642,69 EUR, što je za 464.346,27 EUR više u odnosu na 2024. godinu, kada su iznosili 3.069.296,42 EUR. Povećanje rashoda rezultat je većih sredstava doznačenih Vatrogasnoj zajednici Grada Koprivnice, kao i rasta rashoda unutar funkcije 032 - Usluge protupožarne zaštite, koja obuhvaća rashode proračunskog korisnika Javne vatrogasne postrojbe Grada Koprivnice. Rast rashoda posljedica je povećanih troškova rada i operativnih aktivnosti u području zaštite od požara te izvršenja programa javne sigurnosti u izvještajnom razdoblju.</w:t>
      </w:r>
    </w:p>
    <w:p w14:paraId="5C48D910" w14:textId="77777777" w:rsidR="004B5A72" w:rsidRPr="004B5A72" w:rsidRDefault="004B5A72" w:rsidP="004B5A72">
      <w:pPr>
        <w:pStyle w:val="Normal2"/>
        <w:ind w:firstLine="708"/>
        <w:jc w:val="both"/>
        <w:rPr>
          <w:sz w:val="22"/>
          <w:szCs w:val="22"/>
        </w:rPr>
      </w:pPr>
    </w:p>
    <w:p w14:paraId="4B0719E7" w14:textId="24089D4A" w:rsidR="00E74AAA" w:rsidRPr="00A415C0" w:rsidRDefault="00E74AAA" w:rsidP="00A415C0">
      <w:pPr>
        <w:pStyle w:val="Normal2"/>
        <w:jc w:val="both"/>
        <w:rPr>
          <w:b/>
          <w:sz w:val="22"/>
          <w:szCs w:val="22"/>
        </w:rPr>
      </w:pPr>
      <w:r w:rsidRPr="00A415C0">
        <w:rPr>
          <w:b/>
          <w:sz w:val="22"/>
          <w:szCs w:val="22"/>
        </w:rPr>
        <w:t>04 – Ekonomski poslovi</w:t>
      </w:r>
    </w:p>
    <w:p w14:paraId="6A7988DC" w14:textId="6CD16DAA" w:rsidR="00E74AAA" w:rsidRPr="00A415C0" w:rsidRDefault="00E74AAA" w:rsidP="00A415C0">
      <w:pPr>
        <w:pStyle w:val="Normal2"/>
        <w:jc w:val="both"/>
        <w:rPr>
          <w:sz w:val="22"/>
          <w:szCs w:val="22"/>
        </w:rPr>
      </w:pPr>
      <w:r w:rsidRPr="00A415C0">
        <w:rPr>
          <w:sz w:val="22"/>
          <w:szCs w:val="22"/>
        </w:rPr>
        <w:t xml:space="preserve">      </w:t>
      </w:r>
      <w:r w:rsidRPr="00A415C0">
        <w:rPr>
          <w:sz w:val="22"/>
          <w:szCs w:val="22"/>
        </w:rPr>
        <w:tab/>
        <w:t xml:space="preserve">Funkcija ekonomski poslovi bilježi rast realizacije za </w:t>
      </w:r>
      <w:r w:rsidR="00A415C0" w:rsidRPr="00A415C0">
        <w:rPr>
          <w:sz w:val="22"/>
          <w:szCs w:val="22"/>
        </w:rPr>
        <w:t>63</w:t>
      </w:r>
      <w:r w:rsidRPr="00A415C0">
        <w:rPr>
          <w:sz w:val="22"/>
          <w:szCs w:val="22"/>
        </w:rPr>
        <w:t xml:space="preserve"> posto i realizaciju od </w:t>
      </w:r>
      <w:r w:rsidR="00A415C0" w:rsidRPr="00A415C0">
        <w:rPr>
          <w:sz w:val="22"/>
          <w:szCs w:val="22"/>
        </w:rPr>
        <w:t>3.971.411,33</w:t>
      </w:r>
      <w:r w:rsidRPr="00A415C0">
        <w:rPr>
          <w:sz w:val="22"/>
          <w:szCs w:val="22"/>
        </w:rPr>
        <w:t xml:space="preserve"> EUR.</w:t>
      </w:r>
    </w:p>
    <w:p w14:paraId="752639D9" w14:textId="26AE4CD8" w:rsidR="00102918" w:rsidRPr="00BD54DE" w:rsidRDefault="00102918" w:rsidP="004C4FA4">
      <w:pPr>
        <w:ind w:firstLine="708"/>
        <w:jc w:val="both"/>
        <w:rPr>
          <w:sz w:val="22"/>
          <w:szCs w:val="22"/>
        </w:rPr>
      </w:pPr>
      <w:r w:rsidRPr="00A415C0">
        <w:rPr>
          <w:sz w:val="22"/>
          <w:szCs w:val="22"/>
        </w:rPr>
        <w:t>Funkcija 041 – Opći</w:t>
      </w:r>
      <w:r w:rsidR="00A415C0" w:rsidRPr="00A415C0">
        <w:rPr>
          <w:sz w:val="22"/>
          <w:szCs w:val="22"/>
        </w:rPr>
        <w:t xml:space="preserve"> ekonomski, trgovački i </w:t>
      </w:r>
      <w:r w:rsidRPr="00A415C0">
        <w:rPr>
          <w:sz w:val="22"/>
          <w:szCs w:val="22"/>
        </w:rPr>
        <w:t xml:space="preserve">poslovi vezani uz rad u 2025. godini ostvarena je u iznosu od 114.201,04 EUR, uz indeks od 206,7 u odnosu na 2024. godinu, što predstavlja povećanje od 106,7 </w:t>
      </w:r>
      <w:r w:rsidR="00A415C0">
        <w:rPr>
          <w:sz w:val="22"/>
          <w:szCs w:val="22"/>
        </w:rPr>
        <w:t xml:space="preserve">posto </w:t>
      </w:r>
      <w:r w:rsidRPr="00A415C0">
        <w:rPr>
          <w:sz w:val="22"/>
          <w:szCs w:val="22"/>
        </w:rPr>
        <w:t xml:space="preserve">. Značajno povećanje rashoda rezultat je većeg broja zaposlenih osoba putem programa javnih </w:t>
      </w:r>
      <w:r w:rsidRPr="00BD54DE">
        <w:rPr>
          <w:sz w:val="22"/>
          <w:szCs w:val="22"/>
        </w:rPr>
        <w:t>radova u izvještajnom razdoblju. Rashodi se odnose na troškove plaća i pripadajućih doprinosa za zaposlene uključene u navedeni program, sukladno mjerama aktivne politike zapošljavanja.</w:t>
      </w:r>
    </w:p>
    <w:p w14:paraId="50EA40D8" w14:textId="7D8446DF" w:rsidR="00E74AAA" w:rsidRPr="00E412D8" w:rsidRDefault="00E74AAA" w:rsidP="002D67F4">
      <w:pPr>
        <w:pStyle w:val="Normal2"/>
        <w:ind w:firstLine="709"/>
        <w:jc w:val="both"/>
        <w:rPr>
          <w:sz w:val="22"/>
          <w:szCs w:val="22"/>
        </w:rPr>
      </w:pPr>
      <w:r w:rsidRPr="00BD54DE">
        <w:rPr>
          <w:sz w:val="22"/>
          <w:szCs w:val="22"/>
        </w:rPr>
        <w:t>Funkcija 042</w:t>
      </w:r>
      <w:r w:rsidR="003F1EC7" w:rsidRPr="00BD54DE">
        <w:rPr>
          <w:sz w:val="22"/>
          <w:szCs w:val="22"/>
        </w:rPr>
        <w:t xml:space="preserve"> </w:t>
      </w:r>
      <w:r w:rsidRPr="00BD54DE">
        <w:rPr>
          <w:sz w:val="22"/>
          <w:szCs w:val="22"/>
        </w:rPr>
        <w:t xml:space="preserve"> </w:t>
      </w:r>
      <w:r w:rsidR="003F1EC7" w:rsidRPr="00BD54DE">
        <w:rPr>
          <w:sz w:val="22"/>
          <w:szCs w:val="22"/>
        </w:rPr>
        <w:t xml:space="preserve">Poljoprivreda, šumarstvo, ribarstvo i lov </w:t>
      </w:r>
      <w:r w:rsidRPr="00BD54DE">
        <w:rPr>
          <w:sz w:val="22"/>
          <w:szCs w:val="22"/>
        </w:rPr>
        <w:t xml:space="preserve">bilježi indeks od </w:t>
      </w:r>
      <w:r w:rsidR="003A6251" w:rsidRPr="00BD54DE">
        <w:rPr>
          <w:sz w:val="22"/>
          <w:szCs w:val="22"/>
        </w:rPr>
        <w:t>101</w:t>
      </w:r>
      <w:r w:rsidRPr="00BD54DE">
        <w:rPr>
          <w:sz w:val="22"/>
          <w:szCs w:val="22"/>
        </w:rPr>
        <w:t xml:space="preserve"> u odnosu na 202</w:t>
      </w:r>
      <w:r w:rsidR="003A6251" w:rsidRPr="00BD54DE">
        <w:rPr>
          <w:sz w:val="22"/>
          <w:szCs w:val="22"/>
        </w:rPr>
        <w:t>4</w:t>
      </w:r>
      <w:r w:rsidRPr="00BD54DE">
        <w:rPr>
          <w:sz w:val="22"/>
          <w:szCs w:val="22"/>
        </w:rPr>
        <w:t>. godinu</w:t>
      </w:r>
      <w:r w:rsidR="002D67F4" w:rsidRPr="00BD54DE">
        <w:rPr>
          <w:sz w:val="22"/>
          <w:szCs w:val="22"/>
        </w:rPr>
        <w:t xml:space="preserve">. </w:t>
      </w:r>
      <w:r w:rsidR="003A6251" w:rsidRPr="00E412D8">
        <w:rPr>
          <w:sz w:val="22"/>
          <w:szCs w:val="22"/>
        </w:rPr>
        <w:t>Povećanje j</w:t>
      </w:r>
      <w:r w:rsidRPr="00E412D8">
        <w:rPr>
          <w:sz w:val="22"/>
          <w:szCs w:val="22"/>
        </w:rPr>
        <w:t xml:space="preserve">e rezultat </w:t>
      </w:r>
      <w:r w:rsidR="00BD54DE" w:rsidRPr="00E412D8">
        <w:rPr>
          <w:sz w:val="22"/>
          <w:szCs w:val="22"/>
        </w:rPr>
        <w:t xml:space="preserve">nešto većih isplata </w:t>
      </w:r>
      <w:r w:rsidRPr="00E412D8">
        <w:rPr>
          <w:sz w:val="22"/>
          <w:szCs w:val="22"/>
        </w:rPr>
        <w:t>subvencija poljoprivrednicima u usporedbi s 202</w:t>
      </w:r>
      <w:r w:rsidR="003A6251" w:rsidRPr="00E412D8">
        <w:rPr>
          <w:sz w:val="22"/>
          <w:szCs w:val="22"/>
        </w:rPr>
        <w:t>4</w:t>
      </w:r>
      <w:r w:rsidRPr="00E412D8">
        <w:rPr>
          <w:sz w:val="22"/>
          <w:szCs w:val="22"/>
        </w:rPr>
        <w:t>. godinom.</w:t>
      </w:r>
    </w:p>
    <w:p w14:paraId="07DE5837" w14:textId="57D3A605" w:rsidR="00E412D8" w:rsidRPr="00E412D8" w:rsidRDefault="00E74AAA" w:rsidP="00E412D8">
      <w:pPr>
        <w:pStyle w:val="Normal2"/>
        <w:ind w:firstLine="709"/>
        <w:jc w:val="both"/>
        <w:rPr>
          <w:sz w:val="22"/>
          <w:szCs w:val="22"/>
        </w:rPr>
      </w:pPr>
      <w:r w:rsidRPr="00E412D8">
        <w:rPr>
          <w:sz w:val="22"/>
          <w:szCs w:val="22"/>
        </w:rPr>
        <w:t>Funkcija 045</w:t>
      </w:r>
      <w:r w:rsidR="00F3345B" w:rsidRPr="00E412D8">
        <w:rPr>
          <w:sz w:val="22"/>
          <w:szCs w:val="22"/>
        </w:rPr>
        <w:t xml:space="preserve"> </w:t>
      </w:r>
      <w:r w:rsidR="00B3482C" w:rsidRPr="00E412D8">
        <w:rPr>
          <w:sz w:val="22"/>
          <w:szCs w:val="22"/>
        </w:rPr>
        <w:t>2025. godini ostvarena je u iznosu od 3.241.125,90 EUR, što predstavlja povećanje od 65 posto u odnosu na 2024. godinu. Povećanje rashoda rezultat je kapitalnih ulaganja u prometnu infrastrukturu. U okviru ove funkcije evidentirani su rashodi za aktivnosti i projekte kao što su</w:t>
      </w:r>
      <w:r w:rsidR="00E412D8" w:rsidRPr="00E412D8">
        <w:rPr>
          <w:sz w:val="22"/>
          <w:szCs w:val="22"/>
        </w:rPr>
        <w:t>:</w:t>
      </w:r>
    </w:p>
    <w:p w14:paraId="707F49B0" w14:textId="209B7B85" w:rsidR="00B3482C" w:rsidRPr="00E412D8" w:rsidRDefault="00B3482C" w:rsidP="00E412D8">
      <w:pPr>
        <w:pStyle w:val="Normal2"/>
        <w:numPr>
          <w:ilvl w:val="0"/>
          <w:numId w:val="36"/>
        </w:numPr>
        <w:jc w:val="both"/>
        <w:rPr>
          <w:sz w:val="22"/>
          <w:szCs w:val="22"/>
        </w:rPr>
      </w:pPr>
      <w:r w:rsidRPr="00E412D8">
        <w:rPr>
          <w:sz w:val="22"/>
          <w:szCs w:val="22"/>
        </w:rPr>
        <w:t>izgradnja i rekonstrukcija prometnica, staza, parkirališta, javne rasvjete i oborinske odvodnje,</w:t>
      </w:r>
    </w:p>
    <w:p w14:paraId="5E3AC897" w14:textId="4A2B3FF4" w:rsidR="00B3482C" w:rsidRPr="00B3482C" w:rsidRDefault="00B3482C" w:rsidP="00E412D8">
      <w:pPr>
        <w:pStyle w:val="Normal2"/>
        <w:numPr>
          <w:ilvl w:val="0"/>
          <w:numId w:val="36"/>
        </w:numPr>
        <w:jc w:val="both"/>
        <w:rPr>
          <w:sz w:val="22"/>
          <w:szCs w:val="22"/>
        </w:rPr>
      </w:pPr>
      <w:r w:rsidRPr="00B3482C">
        <w:rPr>
          <w:sz w:val="22"/>
          <w:szCs w:val="22"/>
        </w:rPr>
        <w:t>izgradnja rotora u Starogradskoj ulici,</w:t>
      </w:r>
    </w:p>
    <w:p w14:paraId="1BA30634" w14:textId="6D94E721" w:rsidR="00E412D8" w:rsidRDefault="00B3482C" w:rsidP="00E412D8">
      <w:pPr>
        <w:pStyle w:val="Normal2"/>
        <w:numPr>
          <w:ilvl w:val="0"/>
          <w:numId w:val="36"/>
        </w:numPr>
        <w:jc w:val="both"/>
        <w:rPr>
          <w:sz w:val="22"/>
          <w:szCs w:val="22"/>
        </w:rPr>
      </w:pPr>
      <w:r w:rsidRPr="00B3482C">
        <w:rPr>
          <w:sz w:val="22"/>
          <w:szCs w:val="22"/>
        </w:rPr>
        <w:t>izgradnja staze Štaglinec – Draganovec,</w:t>
      </w:r>
      <w:r w:rsidR="00440710">
        <w:rPr>
          <w:sz w:val="22"/>
          <w:szCs w:val="22"/>
        </w:rPr>
        <w:t xml:space="preserve"> </w:t>
      </w:r>
      <w:r w:rsidRPr="00E412D8">
        <w:rPr>
          <w:sz w:val="22"/>
          <w:szCs w:val="22"/>
        </w:rPr>
        <w:t xml:space="preserve">te ostali zahvati na prometnoj infrastrukturi. </w:t>
      </w:r>
    </w:p>
    <w:p w14:paraId="04E7E13D" w14:textId="77777777" w:rsidR="00E412D8" w:rsidRDefault="00E412D8" w:rsidP="00E412D8">
      <w:pPr>
        <w:pStyle w:val="Normal2"/>
        <w:jc w:val="both"/>
        <w:rPr>
          <w:sz w:val="22"/>
          <w:szCs w:val="22"/>
        </w:rPr>
      </w:pPr>
    </w:p>
    <w:p w14:paraId="2ACC84BF" w14:textId="30A617D3" w:rsidR="00FC48F6" w:rsidRPr="00E74E7F" w:rsidRDefault="00E74AAA" w:rsidP="00FC48F6">
      <w:pPr>
        <w:pStyle w:val="Normal2"/>
        <w:ind w:firstLine="708"/>
        <w:jc w:val="both"/>
        <w:rPr>
          <w:sz w:val="22"/>
          <w:szCs w:val="22"/>
        </w:rPr>
      </w:pPr>
      <w:r w:rsidRPr="00FC48F6">
        <w:rPr>
          <w:sz w:val="22"/>
          <w:szCs w:val="22"/>
        </w:rPr>
        <w:t>Funkcija 047</w:t>
      </w:r>
      <w:r w:rsidR="004C31C9">
        <w:rPr>
          <w:sz w:val="22"/>
          <w:szCs w:val="22"/>
        </w:rPr>
        <w:t xml:space="preserve"> </w:t>
      </w:r>
      <w:r w:rsidR="004C31C9" w:rsidRPr="00A415C0">
        <w:rPr>
          <w:sz w:val="22"/>
          <w:szCs w:val="22"/>
        </w:rPr>
        <w:t>–</w:t>
      </w:r>
      <w:r w:rsidRPr="00FC48F6">
        <w:rPr>
          <w:sz w:val="22"/>
          <w:szCs w:val="22"/>
        </w:rPr>
        <w:t xml:space="preserve"> </w:t>
      </w:r>
      <w:r w:rsidR="00E455F5" w:rsidRPr="00FC48F6">
        <w:rPr>
          <w:sz w:val="22"/>
          <w:szCs w:val="22"/>
        </w:rPr>
        <w:t>Ostale industrije</w:t>
      </w:r>
      <w:r w:rsidR="00047424" w:rsidRPr="00FC48F6">
        <w:rPr>
          <w:sz w:val="22"/>
          <w:szCs w:val="22"/>
        </w:rPr>
        <w:t xml:space="preserve"> </w:t>
      </w:r>
      <w:r w:rsidRPr="00FC48F6">
        <w:rPr>
          <w:sz w:val="22"/>
          <w:szCs w:val="22"/>
        </w:rPr>
        <w:t xml:space="preserve">bilježi realizaciju u iznosu od </w:t>
      </w:r>
      <w:r w:rsidR="003349A7" w:rsidRPr="00FC48F6">
        <w:rPr>
          <w:sz w:val="22"/>
          <w:szCs w:val="22"/>
        </w:rPr>
        <w:t>570.912,67</w:t>
      </w:r>
      <w:r w:rsidRPr="00FC48F6">
        <w:rPr>
          <w:sz w:val="22"/>
          <w:szCs w:val="22"/>
        </w:rPr>
        <w:t xml:space="preserve"> EUR, što predstavlj</w:t>
      </w:r>
      <w:r w:rsidR="003349A7" w:rsidRPr="00FC48F6">
        <w:rPr>
          <w:sz w:val="22"/>
          <w:szCs w:val="22"/>
        </w:rPr>
        <w:t>a</w:t>
      </w:r>
      <w:r w:rsidR="00047424" w:rsidRPr="00FC48F6">
        <w:rPr>
          <w:sz w:val="22"/>
          <w:szCs w:val="22"/>
        </w:rPr>
        <w:t xml:space="preserve"> </w:t>
      </w:r>
      <w:r w:rsidRPr="00FC48F6">
        <w:rPr>
          <w:sz w:val="22"/>
          <w:szCs w:val="22"/>
        </w:rPr>
        <w:t>porast u odnosu na 202</w:t>
      </w:r>
      <w:r w:rsidR="003349A7" w:rsidRPr="00FC48F6">
        <w:rPr>
          <w:sz w:val="22"/>
          <w:szCs w:val="22"/>
        </w:rPr>
        <w:t>4</w:t>
      </w:r>
      <w:r w:rsidRPr="00FC48F6">
        <w:rPr>
          <w:sz w:val="22"/>
          <w:szCs w:val="22"/>
        </w:rPr>
        <w:t xml:space="preserve">. godinu kada je iznosila </w:t>
      </w:r>
      <w:r w:rsidR="003349A7" w:rsidRPr="00FC48F6">
        <w:rPr>
          <w:sz w:val="22"/>
          <w:szCs w:val="22"/>
        </w:rPr>
        <w:t>385.932,49</w:t>
      </w:r>
      <w:r w:rsidR="00435676" w:rsidRPr="00FC48F6">
        <w:rPr>
          <w:sz w:val="22"/>
          <w:szCs w:val="22"/>
        </w:rPr>
        <w:t xml:space="preserve"> </w:t>
      </w:r>
      <w:r w:rsidRPr="00FC48F6">
        <w:rPr>
          <w:sz w:val="22"/>
          <w:szCs w:val="22"/>
        </w:rPr>
        <w:t xml:space="preserve"> EUR. </w:t>
      </w:r>
      <w:r w:rsidR="00FC48F6" w:rsidRPr="00FC48F6">
        <w:rPr>
          <w:sz w:val="22"/>
          <w:szCs w:val="22"/>
        </w:rPr>
        <w:t xml:space="preserve">Povećanje rashoda rezultat je većih sredstava usmjerenih na provedbu programa i aktivnosti u području turizma odnosno financiranje aktivnosti </w:t>
      </w:r>
      <w:r w:rsidR="00FC48F6" w:rsidRPr="00E74E7F">
        <w:rPr>
          <w:sz w:val="22"/>
          <w:szCs w:val="22"/>
        </w:rPr>
        <w:t>Turističke zajednice Grada.</w:t>
      </w:r>
    </w:p>
    <w:p w14:paraId="6DD62CD0" w14:textId="0B415F91" w:rsidR="00E74AAA" w:rsidRPr="00837BAA" w:rsidRDefault="00E74AAA" w:rsidP="00952951">
      <w:pPr>
        <w:ind w:firstLine="708"/>
        <w:jc w:val="both"/>
        <w:rPr>
          <w:sz w:val="22"/>
          <w:szCs w:val="22"/>
        </w:rPr>
      </w:pPr>
      <w:r w:rsidRPr="00E74E7F">
        <w:rPr>
          <w:sz w:val="22"/>
          <w:szCs w:val="22"/>
        </w:rPr>
        <w:t>Funkcija 048</w:t>
      </w:r>
      <w:r w:rsidR="004C31C9">
        <w:rPr>
          <w:sz w:val="22"/>
          <w:szCs w:val="22"/>
        </w:rPr>
        <w:t xml:space="preserve"> </w:t>
      </w:r>
      <w:r w:rsidR="004C31C9" w:rsidRPr="00A415C0">
        <w:rPr>
          <w:sz w:val="22"/>
          <w:szCs w:val="22"/>
        </w:rPr>
        <w:t>–</w:t>
      </w:r>
      <w:r w:rsidRPr="00E74E7F">
        <w:rPr>
          <w:sz w:val="22"/>
          <w:szCs w:val="22"/>
        </w:rPr>
        <w:t xml:space="preserve"> Istraživanje i razvoj: </w:t>
      </w:r>
      <w:r w:rsidR="006177FB" w:rsidRPr="00E74E7F">
        <w:rPr>
          <w:sz w:val="22"/>
          <w:szCs w:val="22"/>
        </w:rPr>
        <w:t>Ekonomski poslovi ove godine bilježi realizaciju</w:t>
      </w:r>
      <w:r w:rsidRPr="00E74E7F">
        <w:rPr>
          <w:sz w:val="22"/>
          <w:szCs w:val="22"/>
        </w:rPr>
        <w:t xml:space="preserve">, </w:t>
      </w:r>
      <w:r w:rsidR="006177FB" w:rsidRPr="00E74E7F">
        <w:rPr>
          <w:sz w:val="22"/>
          <w:szCs w:val="22"/>
        </w:rPr>
        <w:t xml:space="preserve">dok je prethodne godine </w:t>
      </w:r>
      <w:r w:rsidR="00E74E7F" w:rsidRPr="00E74E7F">
        <w:rPr>
          <w:sz w:val="22"/>
          <w:szCs w:val="22"/>
        </w:rPr>
        <w:t xml:space="preserve">ista nije evidentirana. Rashod se odnosi na naknadu za tehničku pomoć u provedbi projekta EUCF – Energy Efficient and Sustainable City of Koprivnica, koji je usmjeren na pripremu i razvoj </w:t>
      </w:r>
      <w:r w:rsidR="00E74E7F" w:rsidRPr="00837BAA">
        <w:rPr>
          <w:sz w:val="22"/>
          <w:szCs w:val="22"/>
        </w:rPr>
        <w:t>mjera energetske učinkovitosti i održivog energetskog razvoja.</w:t>
      </w:r>
    </w:p>
    <w:p w14:paraId="4C822092" w14:textId="77777777" w:rsidR="00E74AAA" w:rsidRPr="00837BAA" w:rsidRDefault="00E74AAA" w:rsidP="00E74AAA">
      <w:pPr>
        <w:pStyle w:val="Normal2"/>
        <w:jc w:val="both"/>
        <w:rPr>
          <w:sz w:val="22"/>
          <w:szCs w:val="22"/>
        </w:rPr>
      </w:pPr>
    </w:p>
    <w:p w14:paraId="2438A422" w14:textId="1C9BC851" w:rsidR="00E74AAA" w:rsidRPr="00837BAA" w:rsidRDefault="00E74AAA" w:rsidP="00E74AAA">
      <w:pPr>
        <w:pStyle w:val="Normal2"/>
        <w:jc w:val="both"/>
        <w:rPr>
          <w:b/>
          <w:sz w:val="22"/>
          <w:szCs w:val="22"/>
        </w:rPr>
      </w:pPr>
      <w:r w:rsidRPr="00837BAA">
        <w:rPr>
          <w:b/>
          <w:sz w:val="22"/>
          <w:szCs w:val="22"/>
        </w:rPr>
        <w:t>05 – Zaštita okoliša</w:t>
      </w:r>
    </w:p>
    <w:p w14:paraId="728E75CE" w14:textId="7779A18D" w:rsidR="00E74AAA" w:rsidRDefault="00837BAA" w:rsidP="00837BAA">
      <w:pPr>
        <w:pStyle w:val="Normal2"/>
        <w:ind w:firstLine="708"/>
        <w:jc w:val="both"/>
        <w:rPr>
          <w:sz w:val="22"/>
          <w:szCs w:val="22"/>
        </w:rPr>
      </w:pPr>
      <w:r w:rsidRPr="00837BAA">
        <w:rPr>
          <w:sz w:val="22"/>
          <w:szCs w:val="22"/>
        </w:rPr>
        <w:t xml:space="preserve">Funkcija 05 </w:t>
      </w:r>
      <w:r w:rsidR="004C31C9" w:rsidRPr="00A415C0">
        <w:rPr>
          <w:sz w:val="22"/>
          <w:szCs w:val="22"/>
        </w:rPr>
        <w:t>–</w:t>
      </w:r>
      <w:r w:rsidR="004C31C9">
        <w:rPr>
          <w:sz w:val="22"/>
          <w:szCs w:val="22"/>
        </w:rPr>
        <w:t xml:space="preserve"> </w:t>
      </w:r>
      <w:r w:rsidRPr="00837BAA">
        <w:rPr>
          <w:sz w:val="22"/>
          <w:szCs w:val="22"/>
        </w:rPr>
        <w:t xml:space="preserve"> Zaštita okoliša u 2025. godini ostvarena je u iznosu od 3.684.737,41 EUR, uz indeks od 1.151 u odnosu na 2024. godinu, što predstavlja značajno povećanje rashoda. Povećanje rashoda najvećim dijelom odnosi se na realizaciju kapitalnog projekta Izgradnja postrojenja za sortiranje odvojeno prikupljenog otpada - Sortirnica Herešin, u ukupnom iznosu od 3.399.212,21 EUR. Rashodi su vezani uz izgradnju i opremanje postrojenja, a projekt predstavlja dio ulaganja u sustav gospodarenja otpadom i unaprjeđenje zaštite okoliša na području Grada.</w:t>
      </w:r>
    </w:p>
    <w:p w14:paraId="0B0DCB6D" w14:textId="77777777" w:rsidR="00837BAA" w:rsidRPr="00433B46" w:rsidRDefault="00837BAA" w:rsidP="00837BAA">
      <w:pPr>
        <w:pStyle w:val="Normal2"/>
        <w:ind w:firstLine="708"/>
        <w:jc w:val="both"/>
        <w:rPr>
          <w:b/>
          <w:sz w:val="22"/>
          <w:szCs w:val="22"/>
          <w:highlight w:val="green"/>
        </w:rPr>
      </w:pPr>
    </w:p>
    <w:p w14:paraId="6616D42B" w14:textId="3D74AFF0" w:rsidR="00E74AAA" w:rsidRPr="00657E64" w:rsidRDefault="00E74AAA" w:rsidP="00E74AAA">
      <w:pPr>
        <w:pStyle w:val="Normal2"/>
        <w:jc w:val="both"/>
        <w:rPr>
          <w:b/>
          <w:sz w:val="22"/>
          <w:szCs w:val="22"/>
        </w:rPr>
      </w:pPr>
      <w:r w:rsidRPr="00657E64">
        <w:rPr>
          <w:b/>
          <w:sz w:val="22"/>
          <w:szCs w:val="22"/>
        </w:rPr>
        <w:t>06 – Usluge unapređenja stanovanja i zajednice</w:t>
      </w:r>
    </w:p>
    <w:p w14:paraId="121DD556" w14:textId="29612875" w:rsidR="00A832F9" w:rsidRPr="00657E64" w:rsidRDefault="00E74AAA" w:rsidP="00E74AAA">
      <w:pPr>
        <w:pStyle w:val="Normal2"/>
        <w:jc w:val="both"/>
        <w:rPr>
          <w:sz w:val="22"/>
          <w:szCs w:val="22"/>
        </w:rPr>
      </w:pPr>
      <w:r w:rsidRPr="00657E64">
        <w:rPr>
          <w:sz w:val="22"/>
          <w:szCs w:val="22"/>
        </w:rPr>
        <w:t xml:space="preserve"> Ova funkcija u 202</w:t>
      </w:r>
      <w:r w:rsidR="00386080" w:rsidRPr="00657E64">
        <w:rPr>
          <w:sz w:val="22"/>
          <w:szCs w:val="22"/>
        </w:rPr>
        <w:t>5</w:t>
      </w:r>
      <w:r w:rsidRPr="00657E64">
        <w:rPr>
          <w:sz w:val="22"/>
          <w:szCs w:val="22"/>
        </w:rPr>
        <w:t>. godini bilježi značajan porast od 1</w:t>
      </w:r>
      <w:r w:rsidR="00386080" w:rsidRPr="00657E64">
        <w:rPr>
          <w:sz w:val="22"/>
          <w:szCs w:val="22"/>
        </w:rPr>
        <w:t>3</w:t>
      </w:r>
      <w:r w:rsidRPr="00657E64">
        <w:rPr>
          <w:sz w:val="22"/>
          <w:szCs w:val="22"/>
        </w:rPr>
        <w:t xml:space="preserve"> posto u odnosu na 202</w:t>
      </w:r>
      <w:r w:rsidR="00386080" w:rsidRPr="00657E64">
        <w:rPr>
          <w:sz w:val="22"/>
          <w:szCs w:val="22"/>
        </w:rPr>
        <w:t>4</w:t>
      </w:r>
      <w:r w:rsidRPr="00657E64">
        <w:rPr>
          <w:sz w:val="22"/>
          <w:szCs w:val="22"/>
        </w:rPr>
        <w:t>. godinu</w:t>
      </w:r>
      <w:r w:rsidR="00A832F9" w:rsidRPr="00657E64">
        <w:rPr>
          <w:sz w:val="22"/>
          <w:szCs w:val="22"/>
        </w:rPr>
        <w:t>.</w:t>
      </w:r>
    </w:p>
    <w:p w14:paraId="346867F8" w14:textId="1774CEB8" w:rsidR="00E74AAA" w:rsidRPr="00657E64" w:rsidRDefault="003D4E13" w:rsidP="003D4E13">
      <w:pPr>
        <w:pStyle w:val="Normal2"/>
        <w:ind w:firstLine="708"/>
        <w:jc w:val="both"/>
        <w:rPr>
          <w:sz w:val="22"/>
          <w:szCs w:val="22"/>
        </w:rPr>
      </w:pPr>
      <w:r w:rsidRPr="00657E64">
        <w:rPr>
          <w:sz w:val="22"/>
          <w:szCs w:val="22"/>
        </w:rPr>
        <w:lastRenderedPageBreak/>
        <w:t xml:space="preserve">Funkcija 062 </w:t>
      </w:r>
      <w:r w:rsidR="004C31C9" w:rsidRPr="00657E64">
        <w:rPr>
          <w:sz w:val="22"/>
          <w:szCs w:val="22"/>
        </w:rPr>
        <w:t xml:space="preserve">– </w:t>
      </w:r>
      <w:r w:rsidRPr="00657E64">
        <w:rPr>
          <w:sz w:val="22"/>
          <w:szCs w:val="22"/>
        </w:rPr>
        <w:t>Razvoj zajednice u 2025. godini ostvarena je u iznosu od 1.365.464,04 EUR, što predstavlja povećanje od 31 posto u odnosu na 2024. godinu. Najveći dio rashoda unutar ove funkcije odnosi se na realizaciju projekta Građenje i opremanje kompleksa tržnice i polivalentnog centra - ITU, u ukupnom iznosu od 542.185,12 EUR.</w:t>
      </w:r>
    </w:p>
    <w:p w14:paraId="0B6A7FA2" w14:textId="1741C0FC" w:rsidR="004C31C9" w:rsidRPr="00657E64" w:rsidRDefault="004C31C9" w:rsidP="004C31C9">
      <w:pPr>
        <w:ind w:firstLine="708"/>
        <w:jc w:val="both"/>
        <w:rPr>
          <w:color w:val="000000"/>
          <w:sz w:val="22"/>
          <w:szCs w:val="22"/>
        </w:rPr>
      </w:pPr>
      <w:r w:rsidRPr="00657E64">
        <w:rPr>
          <w:color w:val="000000"/>
          <w:sz w:val="22"/>
          <w:szCs w:val="22"/>
        </w:rPr>
        <w:t xml:space="preserve">Funkcija 064  </w:t>
      </w:r>
      <w:r w:rsidRPr="00657E64">
        <w:rPr>
          <w:sz w:val="22"/>
          <w:szCs w:val="22"/>
        </w:rPr>
        <w:t xml:space="preserve">– </w:t>
      </w:r>
      <w:r w:rsidRPr="00657E64">
        <w:rPr>
          <w:color w:val="000000"/>
          <w:sz w:val="22"/>
          <w:szCs w:val="22"/>
        </w:rPr>
        <w:t xml:space="preserve"> Ulična rasvjeta u 2025. godini bilježi indeks od 39 u odnosu na 2024. godinu, što predstavlja značajno smanjenje rashoda. Smanjenje rashoda rezultat je završetka kapitalne investicije Rekonstrukcija sustava javne rasvjete, koja je realizirana u 2024. godini.</w:t>
      </w:r>
    </w:p>
    <w:p w14:paraId="35E03670" w14:textId="6FAADF9F" w:rsidR="001B4456" w:rsidRPr="00657E64" w:rsidRDefault="001B4456" w:rsidP="004C31C9">
      <w:pPr>
        <w:ind w:firstLine="708"/>
        <w:jc w:val="both"/>
        <w:rPr>
          <w:color w:val="000000"/>
          <w:sz w:val="22"/>
          <w:szCs w:val="22"/>
        </w:rPr>
      </w:pPr>
      <w:r w:rsidRPr="00657E64">
        <w:rPr>
          <w:color w:val="000000"/>
          <w:sz w:val="22"/>
          <w:szCs w:val="22"/>
        </w:rPr>
        <w:t>Funkcija 066 - Rashodi vezani uz stanovanje i komunalne pogodnosti koji nisu drugdje svrstani u 2025. godini bilježi povećanje rashoda od 44 posto u odnosu na 2024. godinu. Najveći dio rashoda unutar ove funkcije odnosi se na aktivnost Godišnje održavanje nerazvrstanih cesta, gdje je evidentirano povećanje s 2.778.321,74 EUR u 2024. godini na 4.339.483,93 EUR u 2025. godini.</w:t>
      </w:r>
    </w:p>
    <w:p w14:paraId="365D81CF" w14:textId="77777777" w:rsidR="004C31C9" w:rsidRPr="00657E64" w:rsidRDefault="004C31C9" w:rsidP="004C31C9">
      <w:pPr>
        <w:pStyle w:val="Normal2"/>
        <w:ind w:firstLine="708"/>
        <w:jc w:val="both"/>
        <w:rPr>
          <w:sz w:val="22"/>
          <w:szCs w:val="22"/>
        </w:rPr>
      </w:pPr>
    </w:p>
    <w:p w14:paraId="78B83C30" w14:textId="14B678E5" w:rsidR="00E74AAA" w:rsidRPr="00657E64" w:rsidRDefault="00E74AAA" w:rsidP="00E74AAA">
      <w:pPr>
        <w:pStyle w:val="Normal2"/>
        <w:jc w:val="both"/>
        <w:rPr>
          <w:b/>
          <w:sz w:val="22"/>
          <w:szCs w:val="22"/>
        </w:rPr>
      </w:pPr>
      <w:r w:rsidRPr="00657E64">
        <w:rPr>
          <w:b/>
          <w:sz w:val="22"/>
          <w:szCs w:val="22"/>
        </w:rPr>
        <w:t>07 – Zdravstvo</w:t>
      </w:r>
    </w:p>
    <w:p w14:paraId="7F9DA660" w14:textId="7CB5E849" w:rsidR="00E74AAA" w:rsidRPr="00657E64" w:rsidRDefault="00F3112B" w:rsidP="00F3112B">
      <w:pPr>
        <w:pStyle w:val="Normal2"/>
        <w:ind w:firstLine="708"/>
        <w:jc w:val="both"/>
        <w:rPr>
          <w:sz w:val="22"/>
          <w:szCs w:val="22"/>
        </w:rPr>
      </w:pPr>
      <w:r w:rsidRPr="00657E64">
        <w:rPr>
          <w:sz w:val="22"/>
          <w:szCs w:val="22"/>
        </w:rPr>
        <w:t>Funkcija 074 - Službe javnog zdravstva u 2025. godini bilježi indeks od 293,3 u odnosu na 2024. godinu, uz ostvarenje rashoda u iznosu od 24.317,32 EUR. Rashodi se odnose na aktivnost Liječnici specijalisti, odnosno na isplatu naknade za pedijatricu, sukladno programu osiguravanja zdravstvene zaštite na području Grada.</w:t>
      </w:r>
    </w:p>
    <w:p w14:paraId="4CC1838B" w14:textId="77777777" w:rsidR="00F3112B" w:rsidRPr="00657E64" w:rsidRDefault="00F3112B" w:rsidP="00F3112B">
      <w:pPr>
        <w:pStyle w:val="Normal2"/>
        <w:ind w:firstLine="708"/>
        <w:jc w:val="both"/>
        <w:rPr>
          <w:sz w:val="22"/>
          <w:szCs w:val="22"/>
        </w:rPr>
      </w:pPr>
    </w:p>
    <w:p w14:paraId="75E773FA" w14:textId="26C98971" w:rsidR="00E74AAA" w:rsidRPr="00657E64" w:rsidRDefault="00E74AAA" w:rsidP="00E74AAA">
      <w:pPr>
        <w:pStyle w:val="Normal2"/>
        <w:jc w:val="both"/>
        <w:rPr>
          <w:sz w:val="22"/>
          <w:szCs w:val="22"/>
        </w:rPr>
      </w:pPr>
      <w:r w:rsidRPr="00657E64">
        <w:rPr>
          <w:b/>
          <w:sz w:val="22"/>
          <w:szCs w:val="22"/>
        </w:rPr>
        <w:t>08 – Rekreacija, kultura i religija</w:t>
      </w:r>
      <w:r w:rsidRPr="00657E64">
        <w:rPr>
          <w:sz w:val="22"/>
          <w:szCs w:val="22"/>
        </w:rPr>
        <w:t xml:space="preserve"> </w:t>
      </w:r>
    </w:p>
    <w:p w14:paraId="4B593328" w14:textId="4C10F490" w:rsidR="00E74AAA" w:rsidRPr="00657E64" w:rsidRDefault="00E74AAA" w:rsidP="00E74AAA">
      <w:pPr>
        <w:pStyle w:val="Normal2"/>
        <w:jc w:val="both"/>
        <w:rPr>
          <w:sz w:val="22"/>
          <w:szCs w:val="22"/>
        </w:rPr>
      </w:pPr>
      <w:r w:rsidRPr="00657E64">
        <w:rPr>
          <w:sz w:val="22"/>
          <w:szCs w:val="22"/>
        </w:rPr>
        <w:t>Ova funkcija u 202</w:t>
      </w:r>
      <w:r w:rsidR="00B7246E" w:rsidRPr="00657E64">
        <w:rPr>
          <w:sz w:val="22"/>
          <w:szCs w:val="22"/>
        </w:rPr>
        <w:t>5</w:t>
      </w:r>
      <w:r w:rsidRPr="00657E64">
        <w:rPr>
          <w:sz w:val="22"/>
          <w:szCs w:val="22"/>
        </w:rPr>
        <w:t>. godini bilježi značajna odstupanja u odnosu na 202</w:t>
      </w:r>
      <w:r w:rsidR="00B7246E" w:rsidRPr="00657E64">
        <w:rPr>
          <w:sz w:val="22"/>
          <w:szCs w:val="22"/>
        </w:rPr>
        <w:t>4</w:t>
      </w:r>
      <w:r w:rsidRPr="00657E64">
        <w:rPr>
          <w:sz w:val="22"/>
          <w:szCs w:val="22"/>
        </w:rPr>
        <w:t xml:space="preserve">. godinu, s porastom od </w:t>
      </w:r>
      <w:r w:rsidR="00B7246E" w:rsidRPr="00657E64">
        <w:rPr>
          <w:sz w:val="22"/>
          <w:szCs w:val="22"/>
        </w:rPr>
        <w:t>41</w:t>
      </w:r>
      <w:r w:rsidRPr="00657E64">
        <w:rPr>
          <w:sz w:val="22"/>
          <w:szCs w:val="22"/>
        </w:rPr>
        <w:t xml:space="preserve"> posto. </w:t>
      </w:r>
    </w:p>
    <w:p w14:paraId="53BBD4DC" w14:textId="77777777" w:rsidR="00436225" w:rsidRDefault="00436225" w:rsidP="00901394">
      <w:pPr>
        <w:pStyle w:val="Normal2"/>
        <w:ind w:firstLine="360"/>
        <w:jc w:val="both"/>
        <w:rPr>
          <w:sz w:val="22"/>
          <w:szCs w:val="22"/>
        </w:rPr>
      </w:pPr>
      <w:r w:rsidRPr="00657E64">
        <w:rPr>
          <w:sz w:val="22"/>
          <w:szCs w:val="22"/>
        </w:rPr>
        <w:t>Funkcija 081 - Službe rekreacije i sporta zabilježile su rast od 29 posto , što je prvenstveno rezultat povećanih izdvajanja za sportske aktivnosti</w:t>
      </w:r>
      <w:r w:rsidRPr="00436225">
        <w:rPr>
          <w:sz w:val="22"/>
          <w:szCs w:val="22"/>
        </w:rPr>
        <w:t xml:space="preserve"> i infrastrukturu. Povećanje rashoda odnosi se na veća sredstva doznačena Zajednici športskih udruga Grada Koprivnice, kao i na ulaganja u izgradnju dječjih igrališta i sportsko-rekreacijskih sadržaja, uključujući početak investicije izgradnje teniskih terena Cerine.</w:t>
      </w:r>
    </w:p>
    <w:p w14:paraId="7790DB7C" w14:textId="77777777" w:rsidR="00901394" w:rsidRPr="00901394" w:rsidRDefault="00901394" w:rsidP="00901394">
      <w:pPr>
        <w:ind w:firstLine="360"/>
        <w:jc w:val="both"/>
        <w:rPr>
          <w:sz w:val="22"/>
          <w:szCs w:val="22"/>
        </w:rPr>
      </w:pPr>
      <w:r w:rsidRPr="00901394">
        <w:rPr>
          <w:sz w:val="22"/>
          <w:szCs w:val="22"/>
        </w:rPr>
        <w:t>Funkcija 082 - Službe kulture u 2025. godini ostvarena je u iznosu od 4.684.086,43 EUR, dok su u 2024. godini rashodi iznosili 2.856.067,74 EUR, što predstavlja indeks od 129,3 u odnosu na prethodnu godinu. Povećanje rashoda rezultat je početka investicije u okviru projekta „Pilot projekt zelena infrastruktura – Muzejski trg“, kao i povećanja rashoda proračunskih korisnika u području kulture, uključujući:</w:t>
      </w:r>
    </w:p>
    <w:p w14:paraId="0B411E2F" w14:textId="77777777" w:rsidR="00901394" w:rsidRPr="00901394" w:rsidRDefault="00901394" w:rsidP="00901394">
      <w:pPr>
        <w:pStyle w:val="Odlomakpopisa"/>
        <w:numPr>
          <w:ilvl w:val="0"/>
          <w:numId w:val="37"/>
        </w:numPr>
        <w:jc w:val="both"/>
        <w:rPr>
          <w:sz w:val="22"/>
          <w:szCs w:val="22"/>
        </w:rPr>
      </w:pPr>
      <w:r w:rsidRPr="00901394">
        <w:rPr>
          <w:sz w:val="22"/>
          <w:szCs w:val="22"/>
        </w:rPr>
        <w:t>Muzej Grada Koprivnice,</w:t>
      </w:r>
    </w:p>
    <w:p w14:paraId="5C2FA78C" w14:textId="77777777" w:rsidR="00901394" w:rsidRPr="00901394" w:rsidRDefault="00901394" w:rsidP="00901394">
      <w:pPr>
        <w:pStyle w:val="Odlomakpopisa"/>
        <w:numPr>
          <w:ilvl w:val="0"/>
          <w:numId w:val="37"/>
        </w:numPr>
        <w:jc w:val="both"/>
        <w:rPr>
          <w:sz w:val="22"/>
          <w:szCs w:val="22"/>
        </w:rPr>
      </w:pPr>
      <w:r w:rsidRPr="00901394">
        <w:rPr>
          <w:sz w:val="22"/>
          <w:szCs w:val="22"/>
        </w:rPr>
        <w:t>Pučko otvoreno učilište Grada Koprivnice,</w:t>
      </w:r>
    </w:p>
    <w:p w14:paraId="2B3B81B9" w14:textId="77777777" w:rsidR="00901394" w:rsidRPr="00901394" w:rsidRDefault="00901394" w:rsidP="00901394">
      <w:pPr>
        <w:pStyle w:val="Odlomakpopisa"/>
        <w:numPr>
          <w:ilvl w:val="0"/>
          <w:numId w:val="37"/>
        </w:numPr>
        <w:jc w:val="both"/>
        <w:rPr>
          <w:sz w:val="22"/>
          <w:szCs w:val="22"/>
        </w:rPr>
      </w:pPr>
      <w:r w:rsidRPr="00901394">
        <w:rPr>
          <w:sz w:val="22"/>
          <w:szCs w:val="22"/>
        </w:rPr>
        <w:t>Knjižnica i čitaonica „Fran Galović“.</w:t>
      </w:r>
    </w:p>
    <w:p w14:paraId="24EC6436" w14:textId="77777777" w:rsidR="00901394" w:rsidRPr="00901394" w:rsidRDefault="00901394" w:rsidP="00901394">
      <w:pPr>
        <w:jc w:val="both"/>
        <w:rPr>
          <w:sz w:val="22"/>
          <w:szCs w:val="22"/>
        </w:rPr>
      </w:pPr>
      <w:r w:rsidRPr="00901394">
        <w:rPr>
          <w:sz w:val="22"/>
          <w:szCs w:val="22"/>
        </w:rPr>
        <w:t>Posebno se ističe kapitalni projekt „Energetska obnova Muzeja Grada Koprivnice“, koji Muzej provodi u 2025. godini, u iznosu od 1.609.903,30 EUR.</w:t>
      </w:r>
    </w:p>
    <w:p w14:paraId="33D76A38" w14:textId="57174E12" w:rsidR="00AF4F20" w:rsidRPr="00240FFE" w:rsidRDefault="00E74AAA" w:rsidP="00AF4F20">
      <w:pPr>
        <w:ind w:firstLine="708"/>
        <w:jc w:val="both"/>
        <w:rPr>
          <w:sz w:val="22"/>
          <w:szCs w:val="22"/>
        </w:rPr>
      </w:pPr>
      <w:r w:rsidRPr="00AF4F20">
        <w:rPr>
          <w:sz w:val="22"/>
          <w:szCs w:val="22"/>
        </w:rPr>
        <w:t>Funkcija 086</w:t>
      </w:r>
      <w:r w:rsidR="009E483B" w:rsidRPr="00AF4F20">
        <w:rPr>
          <w:sz w:val="22"/>
          <w:szCs w:val="22"/>
        </w:rPr>
        <w:t xml:space="preserve"> Rashodi za rekreaciju, kulturu i religiju koji nisu drugdje svrstani </w:t>
      </w:r>
      <w:r w:rsidR="00AF4F20" w:rsidRPr="00AF4F20">
        <w:rPr>
          <w:sz w:val="22"/>
          <w:szCs w:val="22"/>
        </w:rPr>
        <w:t xml:space="preserve">ostvarena je u iznosu od 1.571.270,44 EUR. Rashodi se najvećim dijelom odnose na nastavak investicije „Sanacija </w:t>
      </w:r>
      <w:r w:rsidR="00AF4F20" w:rsidRPr="00240FFE">
        <w:rPr>
          <w:sz w:val="22"/>
          <w:szCs w:val="22"/>
        </w:rPr>
        <w:t>Sinagoge.</w:t>
      </w:r>
    </w:p>
    <w:p w14:paraId="61F091DD" w14:textId="6A12A9B4" w:rsidR="00E74AAA" w:rsidRPr="00240FFE" w:rsidRDefault="00E74AAA" w:rsidP="00E74AAA">
      <w:pPr>
        <w:pStyle w:val="Normal2"/>
        <w:ind w:firstLine="709"/>
        <w:jc w:val="both"/>
        <w:rPr>
          <w:sz w:val="22"/>
          <w:szCs w:val="22"/>
        </w:rPr>
      </w:pPr>
    </w:p>
    <w:p w14:paraId="7DAEAC5A" w14:textId="6D535594" w:rsidR="00E74AAA" w:rsidRPr="00240FFE" w:rsidRDefault="00E74AAA" w:rsidP="00E74AAA">
      <w:pPr>
        <w:pStyle w:val="Normal2"/>
        <w:jc w:val="both"/>
        <w:rPr>
          <w:b/>
          <w:sz w:val="22"/>
          <w:szCs w:val="22"/>
        </w:rPr>
      </w:pPr>
      <w:r w:rsidRPr="00240FFE">
        <w:rPr>
          <w:b/>
          <w:sz w:val="22"/>
          <w:szCs w:val="22"/>
        </w:rPr>
        <w:t>09 – Obrazovanje</w:t>
      </w:r>
    </w:p>
    <w:p w14:paraId="5B822844" w14:textId="1E8AB5AD" w:rsidR="00E74AAA" w:rsidRPr="00240FFE" w:rsidRDefault="00E74AAA" w:rsidP="00240FFE">
      <w:pPr>
        <w:pStyle w:val="Normal2"/>
        <w:jc w:val="both"/>
        <w:rPr>
          <w:sz w:val="22"/>
          <w:szCs w:val="22"/>
        </w:rPr>
      </w:pPr>
      <w:r w:rsidRPr="00240FFE">
        <w:rPr>
          <w:sz w:val="22"/>
          <w:szCs w:val="22"/>
        </w:rPr>
        <w:t xml:space="preserve">Kategorija troškova koji spadaju u ovu funkciju je realizirana na razini od </w:t>
      </w:r>
      <w:r w:rsidR="00585B4B" w:rsidRPr="00240FFE">
        <w:rPr>
          <w:sz w:val="22"/>
          <w:szCs w:val="22"/>
        </w:rPr>
        <w:t>40.035.927,96</w:t>
      </w:r>
      <w:r w:rsidRPr="00240FFE">
        <w:rPr>
          <w:sz w:val="22"/>
          <w:szCs w:val="22"/>
        </w:rPr>
        <w:t xml:space="preserve"> EUR što je</w:t>
      </w:r>
      <w:r w:rsidR="00F471C0" w:rsidRPr="00240FFE">
        <w:rPr>
          <w:sz w:val="22"/>
          <w:szCs w:val="22"/>
        </w:rPr>
        <w:t xml:space="preserve"> </w:t>
      </w:r>
      <w:r w:rsidRPr="00240FFE">
        <w:rPr>
          <w:sz w:val="22"/>
          <w:szCs w:val="22"/>
        </w:rPr>
        <w:t xml:space="preserve">porast na razini od </w:t>
      </w:r>
      <w:r w:rsidR="00585B4B" w:rsidRPr="00240FFE">
        <w:rPr>
          <w:sz w:val="22"/>
          <w:szCs w:val="22"/>
        </w:rPr>
        <w:t>72</w:t>
      </w:r>
      <w:r w:rsidRPr="00240FFE">
        <w:rPr>
          <w:sz w:val="22"/>
          <w:szCs w:val="22"/>
        </w:rPr>
        <w:t xml:space="preserve"> posto u odnosu na 202</w:t>
      </w:r>
      <w:r w:rsidR="00585B4B" w:rsidRPr="00240FFE">
        <w:rPr>
          <w:sz w:val="22"/>
          <w:szCs w:val="22"/>
        </w:rPr>
        <w:t>4</w:t>
      </w:r>
      <w:r w:rsidRPr="00240FFE">
        <w:rPr>
          <w:sz w:val="22"/>
          <w:szCs w:val="22"/>
        </w:rPr>
        <w:t xml:space="preserve">. </w:t>
      </w:r>
    </w:p>
    <w:p w14:paraId="304D8056" w14:textId="0A41A6E7" w:rsidR="00240FFE" w:rsidRPr="00155AAD" w:rsidRDefault="00240FFE" w:rsidP="00240FFE">
      <w:pPr>
        <w:ind w:firstLine="708"/>
        <w:jc w:val="both"/>
        <w:rPr>
          <w:sz w:val="22"/>
          <w:szCs w:val="22"/>
        </w:rPr>
      </w:pPr>
      <w:r w:rsidRPr="00240FFE">
        <w:rPr>
          <w:sz w:val="22"/>
          <w:szCs w:val="22"/>
        </w:rPr>
        <w:t>Funkcija 0911 - Predškolsko obrazovanje u 2025. godini ostvarena je u iznosu od 12.862.498,20 EUR, dok su u 2024. godini rashodi iznosili 7.977.444,03 EUR, što predstavlja indeks od 161 odnosno povećanje od 61</w:t>
      </w:r>
      <w:r>
        <w:rPr>
          <w:sz w:val="22"/>
          <w:szCs w:val="22"/>
        </w:rPr>
        <w:t xml:space="preserve"> posto</w:t>
      </w:r>
      <w:r w:rsidRPr="00240FFE">
        <w:rPr>
          <w:sz w:val="22"/>
          <w:szCs w:val="22"/>
        </w:rPr>
        <w:t xml:space="preserve">. Povećanje rashoda najvećim dijelom odnosi se na završetak investicije u okviru </w:t>
      </w:r>
      <w:r w:rsidRPr="00155AAD">
        <w:rPr>
          <w:sz w:val="22"/>
          <w:szCs w:val="22"/>
        </w:rPr>
        <w:t>projekta „Projektiranje i izgradnja dječjeg vrtića Bajer“. U okviru ove funkcije evidentirani su i rashodi proračunskih korisnika Dječjeg vrtića „Tratinčica“ te COOR-a „Podravsko sunce“, dok je uključivanjem novog proračunskog korisnika Dječjeg vrtića „Bajer“ u sustav riznice dodatno povećana razina rashoda unutar funkcije predškolskog obrazovanja. </w:t>
      </w:r>
    </w:p>
    <w:p w14:paraId="179CC78C" w14:textId="77777777" w:rsidR="00695E1C" w:rsidRPr="00155AAD" w:rsidRDefault="00E74AAA" w:rsidP="00695E1C">
      <w:pPr>
        <w:pStyle w:val="Normal2"/>
        <w:jc w:val="both"/>
        <w:rPr>
          <w:sz w:val="22"/>
          <w:szCs w:val="22"/>
        </w:rPr>
      </w:pPr>
      <w:r w:rsidRPr="00155AAD">
        <w:rPr>
          <w:sz w:val="22"/>
          <w:szCs w:val="22"/>
        </w:rPr>
        <w:tab/>
      </w:r>
      <w:r w:rsidR="00695E1C" w:rsidRPr="00155AAD">
        <w:rPr>
          <w:sz w:val="22"/>
          <w:szCs w:val="22"/>
        </w:rPr>
        <w:t>Funkcija 0912 - Osnovno obrazovanje u 2025. godini ostvarena je u iznosu od 20.148.165,87 EUR, što predstavlja povećanje od 54,8 % u odnosu na 2024. godinu. Značajno povećanje rashoda rezultat je početka investicijskih projekata „Energetska obnova Osnovne škole Đuro Ester“ te dogradnja Osnovne škole „Braća Radić“, koji su započeli u 2025. godini. U okviru ove funkcije obuhvaćeni su i rashodi proračunskih korisnika osnovnih škola na području Grada Koprivnice, uključujući:</w:t>
      </w:r>
    </w:p>
    <w:p w14:paraId="749FFC08" w14:textId="481279B6" w:rsidR="00695E1C" w:rsidRPr="00155AAD" w:rsidRDefault="00695E1C" w:rsidP="00695E1C">
      <w:pPr>
        <w:pStyle w:val="Normal2"/>
        <w:numPr>
          <w:ilvl w:val="0"/>
          <w:numId w:val="38"/>
        </w:numPr>
        <w:jc w:val="both"/>
        <w:rPr>
          <w:sz w:val="22"/>
          <w:szCs w:val="22"/>
        </w:rPr>
      </w:pPr>
      <w:r w:rsidRPr="00155AAD">
        <w:rPr>
          <w:sz w:val="22"/>
          <w:szCs w:val="22"/>
        </w:rPr>
        <w:t>Osnovnu školu „Podolice“</w:t>
      </w:r>
    </w:p>
    <w:p w14:paraId="3894A542" w14:textId="35999FBC" w:rsidR="00695E1C" w:rsidRPr="00155AAD" w:rsidRDefault="00695E1C" w:rsidP="00695E1C">
      <w:pPr>
        <w:pStyle w:val="Normal2"/>
        <w:numPr>
          <w:ilvl w:val="0"/>
          <w:numId w:val="38"/>
        </w:numPr>
        <w:jc w:val="both"/>
        <w:rPr>
          <w:sz w:val="22"/>
          <w:szCs w:val="22"/>
        </w:rPr>
      </w:pPr>
      <w:r w:rsidRPr="00155AAD">
        <w:rPr>
          <w:sz w:val="22"/>
          <w:szCs w:val="22"/>
        </w:rPr>
        <w:lastRenderedPageBreak/>
        <w:t>Osnovnu školu „Braća Radić“</w:t>
      </w:r>
    </w:p>
    <w:p w14:paraId="3994B39D" w14:textId="1CC7400D" w:rsidR="00695E1C" w:rsidRPr="00155AAD" w:rsidRDefault="00695E1C" w:rsidP="00695E1C">
      <w:pPr>
        <w:pStyle w:val="Normal2"/>
        <w:numPr>
          <w:ilvl w:val="0"/>
          <w:numId w:val="38"/>
        </w:numPr>
        <w:jc w:val="both"/>
        <w:rPr>
          <w:sz w:val="22"/>
          <w:szCs w:val="22"/>
        </w:rPr>
      </w:pPr>
      <w:r w:rsidRPr="00155AAD">
        <w:rPr>
          <w:sz w:val="22"/>
          <w:szCs w:val="22"/>
        </w:rPr>
        <w:t>Osnovnu školu „Antun Nemčić Gostovinski“</w:t>
      </w:r>
    </w:p>
    <w:p w14:paraId="18BB5153" w14:textId="22A01080" w:rsidR="00695E1C" w:rsidRPr="00155AAD" w:rsidRDefault="00695E1C" w:rsidP="00695E1C">
      <w:pPr>
        <w:pStyle w:val="Normal2"/>
        <w:numPr>
          <w:ilvl w:val="0"/>
          <w:numId w:val="38"/>
        </w:numPr>
        <w:jc w:val="both"/>
        <w:rPr>
          <w:sz w:val="22"/>
          <w:szCs w:val="22"/>
        </w:rPr>
      </w:pPr>
      <w:r w:rsidRPr="00155AAD">
        <w:rPr>
          <w:sz w:val="22"/>
          <w:szCs w:val="22"/>
        </w:rPr>
        <w:t>COOR „Podravsko sunce“</w:t>
      </w:r>
    </w:p>
    <w:p w14:paraId="42E62F1E" w14:textId="77777777" w:rsidR="00695E1C" w:rsidRPr="00155AAD" w:rsidRDefault="00695E1C" w:rsidP="00695E1C">
      <w:pPr>
        <w:pStyle w:val="Normal2"/>
        <w:ind w:left="720"/>
        <w:jc w:val="both"/>
        <w:rPr>
          <w:sz w:val="22"/>
          <w:szCs w:val="22"/>
        </w:rPr>
      </w:pPr>
    </w:p>
    <w:p w14:paraId="1DD15270" w14:textId="1EF284E7" w:rsidR="00AB16CB" w:rsidRPr="00155AAD" w:rsidRDefault="00695E1C" w:rsidP="00695E1C">
      <w:pPr>
        <w:pStyle w:val="Normal2"/>
        <w:jc w:val="both"/>
        <w:rPr>
          <w:sz w:val="22"/>
          <w:szCs w:val="22"/>
        </w:rPr>
      </w:pPr>
      <w:r w:rsidRPr="00155AAD">
        <w:rPr>
          <w:sz w:val="22"/>
          <w:szCs w:val="22"/>
        </w:rPr>
        <w:t>Rast rashoda odražava dinamiku provedbe kapitalnih projekata te redovno poslovanje osnovnoškolskih ustanova.</w:t>
      </w:r>
      <w:r w:rsidR="00E74AAA" w:rsidRPr="00155AAD">
        <w:rPr>
          <w:sz w:val="22"/>
          <w:szCs w:val="22"/>
        </w:rPr>
        <w:tab/>
      </w:r>
    </w:p>
    <w:p w14:paraId="673594BC" w14:textId="17CF74A8" w:rsidR="00E74AAA" w:rsidRPr="00155AAD" w:rsidRDefault="00AB16CB" w:rsidP="00AB16CB">
      <w:pPr>
        <w:pStyle w:val="Normal2"/>
        <w:ind w:firstLine="708"/>
        <w:jc w:val="both"/>
        <w:rPr>
          <w:sz w:val="22"/>
          <w:szCs w:val="22"/>
        </w:rPr>
      </w:pPr>
      <w:r w:rsidRPr="00155AAD">
        <w:rPr>
          <w:sz w:val="22"/>
          <w:szCs w:val="22"/>
        </w:rPr>
        <w:t>Funkcija 094 - Visoka naobrazba u 2025. godini ostvarena je u iznosu od 4.710.948,38 EUR, dok su u 2024. godini rashodi iznosili 414.948,88 EUR. Povećanje rashoda rezultat je nastavka investicije u okviru projekta „Znanstveno-inovacijski park - ITU“, koji se provodi u izvještajnom razdoblju.</w:t>
      </w:r>
      <w:r w:rsidR="00E74AAA" w:rsidRPr="00155AAD">
        <w:rPr>
          <w:sz w:val="22"/>
          <w:szCs w:val="22"/>
        </w:rPr>
        <w:tab/>
      </w:r>
    </w:p>
    <w:p w14:paraId="7AD729F6" w14:textId="77777777" w:rsidR="002922CE" w:rsidRPr="00155AAD" w:rsidRDefault="002922CE" w:rsidP="002922CE">
      <w:pPr>
        <w:ind w:firstLine="708"/>
        <w:jc w:val="both"/>
        <w:rPr>
          <w:sz w:val="22"/>
          <w:szCs w:val="22"/>
        </w:rPr>
      </w:pPr>
      <w:r w:rsidRPr="00155AAD">
        <w:rPr>
          <w:sz w:val="22"/>
          <w:szCs w:val="22"/>
        </w:rPr>
        <w:t>Funkcija 096 – Dodatne usluge u obrazovanju u 2025. godini ostvarena je u iznosu od 1.209.307,96 EUR. Rashodi se odnose na provedbu aktivnosti „Pomoć za podmirenje troškova prehrane“, „Jednokratne financijske donacije fizičkim osobama“, kao i na aktivnosti „Akcija Sretno dijete - sretan grad“ te „Unaprjeđenje standarda u školama“. Navedene aktivnosti usmjerene su na pružanje potpore učenicima i njihovim obiteljima te na podizanje kvalitete obrazovnog sustava na području Grada.</w:t>
      </w:r>
    </w:p>
    <w:p w14:paraId="55C57EA3" w14:textId="6EAEE063" w:rsidR="00AB16CB" w:rsidRPr="00155AAD" w:rsidRDefault="00C770B1" w:rsidP="00AB16CB">
      <w:pPr>
        <w:pStyle w:val="Normal2"/>
        <w:ind w:firstLine="708"/>
        <w:jc w:val="both"/>
        <w:rPr>
          <w:sz w:val="22"/>
          <w:szCs w:val="22"/>
        </w:rPr>
      </w:pPr>
      <w:r w:rsidRPr="00155AAD">
        <w:rPr>
          <w:sz w:val="22"/>
          <w:szCs w:val="22"/>
        </w:rPr>
        <w:t>Funkcija 098 - Usluge obrazovanja koje nisu drugdje svrstane u 2025. godini bilježi povećanje rashoda od 40 posto u odnosu na 2024. godinu. Povećanje rashoda posljedica je većih troškova unutar aktivnosti „Najam Gimnazije i sportske dvorane po modelu javno-privatnog partnerstva (JPP)“, sukladno ugovornim obvezama i dinamici plaćanja.</w:t>
      </w:r>
    </w:p>
    <w:p w14:paraId="60819404" w14:textId="77777777" w:rsidR="00AB16CB" w:rsidRPr="00155AAD" w:rsidRDefault="00AB16CB" w:rsidP="00CF62EF">
      <w:pPr>
        <w:pStyle w:val="Normal2"/>
        <w:jc w:val="both"/>
        <w:rPr>
          <w:sz w:val="22"/>
          <w:szCs w:val="22"/>
        </w:rPr>
      </w:pPr>
    </w:p>
    <w:p w14:paraId="13B0ECB3" w14:textId="199B4C7E" w:rsidR="00E74AAA" w:rsidRPr="00155AAD" w:rsidRDefault="00E74AAA" w:rsidP="00E74AAA">
      <w:pPr>
        <w:pStyle w:val="Normal2"/>
        <w:jc w:val="both"/>
        <w:rPr>
          <w:b/>
          <w:sz w:val="22"/>
          <w:szCs w:val="22"/>
        </w:rPr>
      </w:pPr>
      <w:r w:rsidRPr="00155AAD">
        <w:rPr>
          <w:b/>
          <w:sz w:val="22"/>
          <w:szCs w:val="22"/>
        </w:rPr>
        <w:t>10 – Socijalna zaštita</w:t>
      </w:r>
    </w:p>
    <w:p w14:paraId="05754C8C" w14:textId="482ECE58" w:rsidR="00E74AAA" w:rsidRPr="00155AAD" w:rsidRDefault="0076400A" w:rsidP="0076400A">
      <w:pPr>
        <w:pStyle w:val="Normal2"/>
        <w:jc w:val="both"/>
        <w:rPr>
          <w:sz w:val="22"/>
          <w:szCs w:val="22"/>
        </w:rPr>
      </w:pPr>
      <w:r w:rsidRPr="0076400A">
        <w:rPr>
          <w:bCs/>
          <w:sz w:val="22"/>
          <w:szCs w:val="22"/>
        </w:rPr>
        <w:t>T</w:t>
      </w:r>
      <w:r w:rsidR="00E74AAA" w:rsidRPr="0076400A">
        <w:rPr>
          <w:bCs/>
          <w:sz w:val="22"/>
          <w:szCs w:val="22"/>
        </w:rPr>
        <w:t>roškovi</w:t>
      </w:r>
      <w:r w:rsidR="00E74AAA" w:rsidRPr="00155AAD">
        <w:rPr>
          <w:sz w:val="22"/>
          <w:szCs w:val="22"/>
        </w:rPr>
        <w:t xml:space="preserve"> unutar ove funkcije su realizirani na višoj razini nego prethodne godine</w:t>
      </w:r>
      <w:r w:rsidR="00767B22" w:rsidRPr="00155AAD">
        <w:rPr>
          <w:sz w:val="22"/>
          <w:szCs w:val="22"/>
        </w:rPr>
        <w:t xml:space="preserve"> za </w:t>
      </w:r>
      <w:r w:rsidR="00CF62EF" w:rsidRPr="00155AAD">
        <w:rPr>
          <w:sz w:val="22"/>
          <w:szCs w:val="22"/>
        </w:rPr>
        <w:t>20</w:t>
      </w:r>
      <w:r w:rsidR="00767B22" w:rsidRPr="00155AAD">
        <w:rPr>
          <w:sz w:val="22"/>
          <w:szCs w:val="22"/>
        </w:rPr>
        <w:t xml:space="preserve"> posto</w:t>
      </w:r>
      <w:r>
        <w:rPr>
          <w:sz w:val="22"/>
          <w:szCs w:val="22"/>
        </w:rPr>
        <w:t xml:space="preserve"> i to na razini od </w:t>
      </w:r>
      <w:r w:rsidR="00CF62EF" w:rsidRPr="00155AAD">
        <w:rPr>
          <w:sz w:val="22"/>
          <w:szCs w:val="22"/>
        </w:rPr>
        <w:t>1.774.778,01</w:t>
      </w:r>
      <w:r w:rsidR="00E74AAA" w:rsidRPr="00155AAD">
        <w:rPr>
          <w:sz w:val="22"/>
          <w:szCs w:val="22"/>
        </w:rPr>
        <w:t xml:space="preserve"> EUR.  </w:t>
      </w:r>
    </w:p>
    <w:p w14:paraId="290243CB" w14:textId="3CD65CFE" w:rsidR="00594328" w:rsidRPr="00155AAD" w:rsidRDefault="00594328" w:rsidP="005F0A8D">
      <w:pPr>
        <w:ind w:firstLine="708"/>
        <w:jc w:val="both"/>
        <w:rPr>
          <w:sz w:val="22"/>
          <w:szCs w:val="22"/>
        </w:rPr>
      </w:pPr>
      <w:r w:rsidRPr="00155AAD">
        <w:rPr>
          <w:sz w:val="22"/>
          <w:szCs w:val="22"/>
        </w:rPr>
        <w:t>Funkcija 1011 - Bolest u 2025. godini ostvarena je u iznosu od 298.885,67 EUR, što predstavlja povećanje od 7</w:t>
      </w:r>
      <w:r w:rsidR="005F0A8D" w:rsidRPr="00155AAD">
        <w:rPr>
          <w:sz w:val="22"/>
          <w:szCs w:val="22"/>
        </w:rPr>
        <w:t xml:space="preserve">2 posto </w:t>
      </w:r>
      <w:r w:rsidRPr="00155AAD">
        <w:rPr>
          <w:sz w:val="22"/>
          <w:szCs w:val="22"/>
        </w:rPr>
        <w:t>u odnosu na prethodnu godinu. Povećanje rashoda rezultat je većih izdvajanja unutar aktivnosti „Darivanja osoba s invaliditetom“ te „Sufinanciranje programa civilnog društva za unaprjeđenje kvalitete života osoba s invaliditetom“. U okviru navedene aktivnosti evidentirana je i donacija Udruzi za pomoć osobama s intelektualnim teškoćama „Latice“ u iznosu od 50.000,00 EUR.</w:t>
      </w:r>
    </w:p>
    <w:p w14:paraId="2C349D8F" w14:textId="531C5EB0" w:rsidR="00594328" w:rsidRPr="00155AAD" w:rsidRDefault="002D3085" w:rsidP="002D3085">
      <w:pPr>
        <w:pStyle w:val="Normal2"/>
        <w:ind w:firstLine="708"/>
        <w:jc w:val="both"/>
        <w:rPr>
          <w:sz w:val="22"/>
          <w:szCs w:val="22"/>
        </w:rPr>
      </w:pPr>
      <w:r w:rsidRPr="00155AAD">
        <w:rPr>
          <w:sz w:val="22"/>
          <w:szCs w:val="22"/>
        </w:rPr>
        <w:t>Funkcija 102 - Starost u 2025. godini ostvarena je u iznosu od 238.038,03 EUR. Povećanje rashoda rezultat je većih izdvajanja unutar aktivnosti „Darivanje umirovljenika“, uslijed povećanja dohodovnog cenzusa kako bi pravo na isplatu božićnice ostvario veći broj umirovljenika.</w:t>
      </w:r>
    </w:p>
    <w:p w14:paraId="7D35517E" w14:textId="48163A1D" w:rsidR="00932232" w:rsidRPr="00155AAD" w:rsidRDefault="00932232" w:rsidP="002D3085">
      <w:pPr>
        <w:pStyle w:val="Normal2"/>
        <w:ind w:firstLine="708"/>
        <w:jc w:val="both"/>
        <w:rPr>
          <w:sz w:val="22"/>
          <w:szCs w:val="22"/>
        </w:rPr>
      </w:pPr>
      <w:r w:rsidRPr="00155AAD">
        <w:rPr>
          <w:sz w:val="22"/>
          <w:szCs w:val="22"/>
        </w:rPr>
        <w:t>Funkcija 106 - Stanovanje u 2025. godini ostvarena je u iznosu od 200.772,18 EUR, što predstavlja povećanje od 13 posto u odnosu na 2024. godinu. Povećanje rashoda rezultat je većih izdvajanja unutar aktivnosti „Naknade za troškove stanovanja“, sukladno programu socijalne skrbi te povećanim potrebama korisnika u izvještajnom razdoblju.</w:t>
      </w:r>
    </w:p>
    <w:p w14:paraId="1D006A65" w14:textId="55FB568C" w:rsidR="002B44D1" w:rsidRPr="00155AAD" w:rsidRDefault="002B44D1" w:rsidP="002D3085">
      <w:pPr>
        <w:pStyle w:val="Normal2"/>
        <w:ind w:firstLine="708"/>
        <w:jc w:val="both"/>
        <w:rPr>
          <w:sz w:val="22"/>
          <w:szCs w:val="22"/>
        </w:rPr>
      </w:pPr>
      <w:r w:rsidRPr="00155AAD">
        <w:rPr>
          <w:sz w:val="22"/>
          <w:szCs w:val="22"/>
        </w:rPr>
        <w:t>Funkcija 107 - Socijalna pomoć stanovništvu koje nije obuhvaćeno redovnim socijalnim programima u 2025. godini ostvarena je u iznosu od 306.019,89 EUR, što predstavlja povećanje od 31 posto u odnosu na 2024. godinu. Povećanje rashoda rezultat je većih izdvajanja unutar aktivnosti „Sufinanciranje programa udruga - zdravstva i socijalne skrbi“, uključujući financiranje Gradskog društva Crvenog križa.</w:t>
      </w:r>
    </w:p>
    <w:p w14:paraId="15BF0E53" w14:textId="0FE76841" w:rsidR="00155AAD" w:rsidRPr="00155AAD" w:rsidRDefault="00155AAD" w:rsidP="00155AAD">
      <w:pPr>
        <w:pStyle w:val="Normal2"/>
        <w:ind w:firstLine="708"/>
        <w:jc w:val="both"/>
        <w:rPr>
          <w:sz w:val="22"/>
          <w:szCs w:val="22"/>
        </w:rPr>
      </w:pPr>
      <w:r w:rsidRPr="00155AAD">
        <w:rPr>
          <w:sz w:val="22"/>
          <w:szCs w:val="22"/>
        </w:rPr>
        <w:t>Funkcija 109 - Aktivnosti socijalne zaštite koje nisu drugdje svrstane u 2025. godini ostvarena je u iznosu od 115.704,02 EUR, što predstavlja povećanje od 36 posto u odnosu na prethodnu godinu. Povećanje rashoda rezultat je većih izdvajanja unutar aktivnosti „Sufinanciranje troškova prijevoza osoba s invaliditetom“ te „Pomoć za ogrjev“.</w:t>
      </w:r>
    </w:p>
    <w:p w14:paraId="40128B96" w14:textId="0421DF6F" w:rsidR="00022616" w:rsidRPr="00155AAD" w:rsidRDefault="00B43220" w:rsidP="0030715F">
      <w:pPr>
        <w:pStyle w:val="Naslov2"/>
        <w:jc w:val="both"/>
        <w:rPr>
          <w:rFonts w:ascii="Times New Roman" w:hAnsi="Times New Roman" w:cs="Times New Roman"/>
          <w:sz w:val="22"/>
          <w:szCs w:val="22"/>
        </w:rPr>
      </w:pPr>
      <w:bookmarkStart w:id="21" w:name="_Toc230164170"/>
      <w:r w:rsidRPr="00155AAD">
        <w:rPr>
          <w:rFonts w:ascii="Times New Roman" w:hAnsi="Times New Roman" w:cs="Times New Roman"/>
          <w:sz w:val="22"/>
          <w:szCs w:val="22"/>
        </w:rPr>
        <w:t>Rezultat poslovanja</w:t>
      </w:r>
      <w:bookmarkEnd w:id="21"/>
    </w:p>
    <w:p w14:paraId="510542AC" w14:textId="77777777" w:rsidR="000341A2" w:rsidRDefault="004549AF" w:rsidP="000341A2">
      <w:pPr>
        <w:jc w:val="both"/>
        <w:rPr>
          <w:sz w:val="22"/>
          <w:szCs w:val="22"/>
        </w:rPr>
      </w:pPr>
      <w:r w:rsidRPr="00155AAD">
        <w:rPr>
          <w:bCs/>
          <w:color w:val="000000"/>
          <w:sz w:val="22"/>
          <w:szCs w:val="22"/>
          <w:bdr w:val="none" w:sz="0" w:space="0" w:color="auto" w:frame="1"/>
          <w:shd w:val="clear" w:color="auto" w:fill="FFFFFF"/>
        </w:rPr>
        <w:tab/>
      </w:r>
      <w:r w:rsidR="0086145A" w:rsidRPr="00155AAD">
        <w:rPr>
          <w:bCs/>
          <w:color w:val="000000"/>
          <w:sz w:val="22"/>
          <w:szCs w:val="22"/>
          <w:bdr w:val="none" w:sz="0" w:space="0" w:color="auto" w:frame="1"/>
          <w:shd w:val="clear" w:color="auto" w:fill="FFFFFF"/>
        </w:rPr>
        <w:t>Prema</w:t>
      </w:r>
      <w:r w:rsidRPr="00155AAD">
        <w:rPr>
          <w:bCs/>
          <w:color w:val="000000"/>
          <w:sz w:val="22"/>
          <w:szCs w:val="22"/>
          <w:bdr w:val="none" w:sz="0" w:space="0" w:color="auto" w:frame="1"/>
          <w:shd w:val="clear" w:color="auto" w:fill="FFFFFF"/>
        </w:rPr>
        <w:t xml:space="preserve"> člank</w:t>
      </w:r>
      <w:r w:rsidR="0086145A" w:rsidRPr="00155AAD">
        <w:rPr>
          <w:bCs/>
          <w:color w:val="000000"/>
          <w:sz w:val="22"/>
          <w:szCs w:val="22"/>
          <w:bdr w:val="none" w:sz="0" w:space="0" w:color="auto" w:frame="1"/>
          <w:shd w:val="clear" w:color="auto" w:fill="FFFFFF"/>
        </w:rPr>
        <w:t>u</w:t>
      </w:r>
      <w:r w:rsidRPr="00155AAD">
        <w:rPr>
          <w:bCs/>
          <w:color w:val="000000"/>
          <w:sz w:val="22"/>
          <w:szCs w:val="22"/>
          <w:bdr w:val="none" w:sz="0" w:space="0" w:color="auto" w:frame="1"/>
          <w:shd w:val="clear" w:color="auto" w:fill="FFFFFF"/>
        </w:rPr>
        <w:t xml:space="preserve"> </w:t>
      </w:r>
      <w:r w:rsidR="0009071C" w:rsidRPr="00155AAD">
        <w:rPr>
          <w:bCs/>
          <w:color w:val="000000"/>
          <w:sz w:val="22"/>
          <w:szCs w:val="22"/>
          <w:bdr w:val="none" w:sz="0" w:space="0" w:color="auto" w:frame="1"/>
          <w:shd w:val="clear" w:color="auto" w:fill="FFFFFF"/>
        </w:rPr>
        <w:t>79</w:t>
      </w:r>
      <w:r w:rsidR="009760B6" w:rsidRPr="00155AAD">
        <w:rPr>
          <w:bCs/>
          <w:color w:val="000000"/>
          <w:sz w:val="22"/>
          <w:szCs w:val="22"/>
          <w:bdr w:val="none" w:sz="0" w:space="0" w:color="auto" w:frame="1"/>
          <w:shd w:val="clear" w:color="auto" w:fill="FFFFFF"/>
        </w:rPr>
        <w:t>.</w:t>
      </w:r>
      <w:r w:rsidR="009A7D7F" w:rsidRPr="00155AAD">
        <w:rPr>
          <w:bCs/>
          <w:color w:val="000000"/>
          <w:sz w:val="22"/>
          <w:szCs w:val="22"/>
          <w:bdr w:val="none" w:sz="0" w:space="0" w:color="auto" w:frame="1"/>
          <w:shd w:val="clear" w:color="auto" w:fill="FFFFFF"/>
        </w:rPr>
        <w:t>,</w:t>
      </w:r>
      <w:r w:rsidR="00595B3E" w:rsidRPr="00155AAD">
        <w:rPr>
          <w:bCs/>
          <w:color w:val="000000"/>
          <w:sz w:val="22"/>
          <w:szCs w:val="22"/>
          <w:bdr w:val="none" w:sz="0" w:space="0" w:color="auto" w:frame="1"/>
          <w:shd w:val="clear" w:color="auto" w:fill="FFFFFF"/>
        </w:rPr>
        <w:t xml:space="preserve"> </w:t>
      </w:r>
      <w:r w:rsidR="009A7D7F" w:rsidRPr="00155AAD">
        <w:rPr>
          <w:bCs/>
          <w:color w:val="000000"/>
          <w:sz w:val="22"/>
          <w:szCs w:val="22"/>
          <w:bdr w:val="none" w:sz="0" w:space="0" w:color="auto" w:frame="1"/>
          <w:shd w:val="clear" w:color="auto" w:fill="FFFFFF"/>
        </w:rPr>
        <w:t xml:space="preserve">stavka </w:t>
      </w:r>
      <w:r w:rsidR="0009071C" w:rsidRPr="00155AAD">
        <w:rPr>
          <w:bCs/>
          <w:color w:val="000000"/>
          <w:sz w:val="22"/>
          <w:szCs w:val="22"/>
          <w:bdr w:val="none" w:sz="0" w:space="0" w:color="auto" w:frame="1"/>
          <w:shd w:val="clear" w:color="auto" w:fill="FFFFFF"/>
        </w:rPr>
        <w:t>3</w:t>
      </w:r>
      <w:r w:rsidR="009A7D7F" w:rsidRPr="00155AAD">
        <w:rPr>
          <w:bCs/>
          <w:color w:val="000000"/>
          <w:sz w:val="22"/>
          <w:szCs w:val="22"/>
          <w:bdr w:val="none" w:sz="0" w:space="0" w:color="auto" w:frame="1"/>
          <w:shd w:val="clear" w:color="auto" w:fill="FFFFFF"/>
        </w:rPr>
        <w:t xml:space="preserve">. </w:t>
      </w:r>
      <w:r w:rsidR="009760B6" w:rsidRPr="00155AAD">
        <w:rPr>
          <w:bCs/>
          <w:color w:val="000000"/>
          <w:sz w:val="22"/>
          <w:szCs w:val="22"/>
          <w:bdr w:val="none" w:sz="0" w:space="0" w:color="auto" w:frame="1"/>
          <w:shd w:val="clear" w:color="auto" w:fill="FFFFFF"/>
        </w:rPr>
        <w:t>Zakona o proračunu („Narodne novine“, br. 144/21)</w:t>
      </w:r>
      <w:r w:rsidR="00663A04" w:rsidRPr="00155AAD">
        <w:rPr>
          <w:bCs/>
          <w:color w:val="000000"/>
          <w:sz w:val="22"/>
          <w:szCs w:val="22"/>
          <w:bdr w:val="none" w:sz="0" w:space="0" w:color="auto" w:frame="1"/>
          <w:shd w:val="clear" w:color="auto" w:fill="FFFFFF"/>
        </w:rPr>
        <w:t xml:space="preserve"> i članku </w:t>
      </w:r>
      <w:r w:rsidR="00FD551C" w:rsidRPr="00155AAD">
        <w:rPr>
          <w:bCs/>
          <w:color w:val="000000"/>
          <w:sz w:val="22"/>
          <w:szCs w:val="22"/>
          <w:bdr w:val="none" w:sz="0" w:space="0" w:color="auto" w:frame="1"/>
          <w:shd w:val="clear" w:color="auto" w:fill="FFFFFF"/>
        </w:rPr>
        <w:t xml:space="preserve">21. Pravilnika </w:t>
      </w:r>
      <w:r w:rsidR="00EA7D01" w:rsidRPr="00155AAD">
        <w:rPr>
          <w:bCs/>
          <w:color w:val="000000"/>
          <w:sz w:val="22"/>
          <w:szCs w:val="22"/>
          <w:bdr w:val="none" w:sz="0" w:space="0" w:color="auto" w:frame="1"/>
          <w:shd w:val="clear" w:color="auto" w:fill="FFFFFF"/>
        </w:rPr>
        <w:t xml:space="preserve">o polugodišnjem i godišnjem izvještaju o izvršenju proračuna i financijskog plana („Narodne novine“, br. </w:t>
      </w:r>
      <w:r w:rsidR="009F756F" w:rsidRPr="00155AAD">
        <w:rPr>
          <w:bCs/>
          <w:color w:val="000000"/>
          <w:sz w:val="22"/>
          <w:szCs w:val="22"/>
          <w:bdr w:val="none" w:sz="0" w:space="0" w:color="auto" w:frame="1"/>
          <w:shd w:val="clear" w:color="auto" w:fill="FFFFFF"/>
        </w:rPr>
        <w:t xml:space="preserve">85/23) </w:t>
      </w:r>
      <w:r w:rsidR="0057703C" w:rsidRPr="00155AAD">
        <w:rPr>
          <w:bCs/>
          <w:color w:val="000000"/>
          <w:sz w:val="22"/>
          <w:szCs w:val="22"/>
          <w:bdr w:val="none" w:sz="0" w:space="0" w:color="auto" w:frame="1"/>
          <w:shd w:val="clear" w:color="auto" w:fill="FFFFFF"/>
        </w:rPr>
        <w:t>obrazloženje općeg dijela</w:t>
      </w:r>
      <w:r w:rsidR="009F320D" w:rsidRPr="00155AAD">
        <w:rPr>
          <w:bCs/>
          <w:color w:val="000000"/>
          <w:sz w:val="22"/>
          <w:szCs w:val="22"/>
          <w:bdr w:val="none" w:sz="0" w:space="0" w:color="auto" w:frame="1"/>
          <w:shd w:val="clear" w:color="auto" w:fill="FFFFFF"/>
        </w:rPr>
        <w:t xml:space="preserve"> </w:t>
      </w:r>
      <w:r w:rsidR="00012920" w:rsidRPr="00155AAD">
        <w:rPr>
          <w:bCs/>
          <w:color w:val="000000"/>
          <w:sz w:val="22"/>
          <w:szCs w:val="22"/>
          <w:bdr w:val="none" w:sz="0" w:space="0" w:color="auto" w:frame="1"/>
          <w:shd w:val="clear" w:color="auto" w:fill="FFFFFF"/>
        </w:rPr>
        <w:t xml:space="preserve">izvještaja o izvršenju </w:t>
      </w:r>
      <w:r w:rsidR="00F24B8C" w:rsidRPr="00155AAD">
        <w:rPr>
          <w:bCs/>
          <w:color w:val="000000"/>
          <w:sz w:val="22"/>
          <w:szCs w:val="22"/>
          <w:bdr w:val="none" w:sz="0" w:space="0" w:color="auto" w:frame="1"/>
          <w:shd w:val="clear" w:color="auto" w:fill="FFFFFF"/>
        </w:rPr>
        <w:t xml:space="preserve">proračuna jedinica lokalne i područne (regionalne) samouprave sadrži </w:t>
      </w:r>
      <w:r w:rsidR="00BE64D2" w:rsidRPr="00155AAD">
        <w:rPr>
          <w:bCs/>
          <w:color w:val="000000"/>
          <w:sz w:val="22"/>
          <w:szCs w:val="22"/>
          <w:bdr w:val="none" w:sz="0" w:space="0" w:color="auto" w:frame="1"/>
          <w:shd w:val="clear" w:color="auto" w:fill="FFFFFF"/>
        </w:rPr>
        <w:t xml:space="preserve">prikaz manjka </w:t>
      </w:r>
      <w:r w:rsidR="00080B3D" w:rsidRPr="00155AAD">
        <w:rPr>
          <w:bCs/>
          <w:color w:val="000000"/>
          <w:sz w:val="22"/>
          <w:szCs w:val="22"/>
          <w:bdr w:val="none" w:sz="0" w:space="0" w:color="auto" w:frame="1"/>
          <w:shd w:val="clear" w:color="auto" w:fill="FFFFFF"/>
        </w:rPr>
        <w:t xml:space="preserve"> odnosno viška </w:t>
      </w:r>
      <w:r w:rsidR="009F320D" w:rsidRPr="00155AAD">
        <w:rPr>
          <w:bCs/>
          <w:color w:val="000000"/>
          <w:sz w:val="22"/>
          <w:szCs w:val="22"/>
          <w:bdr w:val="none" w:sz="0" w:space="0" w:color="auto" w:frame="1"/>
          <w:shd w:val="clear" w:color="auto" w:fill="FFFFFF"/>
        </w:rPr>
        <w:t xml:space="preserve">proračuna jedinica lokalne i područne (regionalne) samouprave. </w:t>
      </w:r>
      <w:r w:rsidR="00133E84" w:rsidRPr="00155AAD">
        <w:rPr>
          <w:sz w:val="22"/>
          <w:szCs w:val="22"/>
        </w:rPr>
        <w:t>T</w:t>
      </w:r>
      <w:r w:rsidRPr="00155AAD">
        <w:rPr>
          <w:sz w:val="22"/>
          <w:szCs w:val="22"/>
        </w:rPr>
        <w:t xml:space="preserve">abelarni prikaz </w:t>
      </w:r>
      <w:r w:rsidR="00F967B9" w:rsidRPr="00155AAD">
        <w:rPr>
          <w:sz w:val="22"/>
          <w:szCs w:val="22"/>
        </w:rPr>
        <w:t>konsolidiranog</w:t>
      </w:r>
      <w:r w:rsidRPr="00155AAD">
        <w:rPr>
          <w:sz w:val="22"/>
          <w:szCs w:val="22"/>
        </w:rPr>
        <w:t xml:space="preserve"> rezultata po korisniku koji ulazi u sustav Riznice te Grad</w:t>
      </w:r>
      <w:r w:rsidR="00795341" w:rsidRPr="00155AAD">
        <w:rPr>
          <w:sz w:val="22"/>
          <w:szCs w:val="22"/>
        </w:rPr>
        <w:t>a</w:t>
      </w:r>
      <w:r w:rsidRPr="00155AAD">
        <w:rPr>
          <w:sz w:val="22"/>
          <w:szCs w:val="22"/>
        </w:rPr>
        <w:t xml:space="preserve"> Koprivnic</w:t>
      </w:r>
      <w:r w:rsidR="00144064" w:rsidRPr="00155AAD">
        <w:rPr>
          <w:sz w:val="22"/>
          <w:szCs w:val="22"/>
        </w:rPr>
        <w:t>e</w:t>
      </w:r>
      <w:r w:rsidRPr="00155AAD">
        <w:rPr>
          <w:sz w:val="22"/>
          <w:szCs w:val="22"/>
        </w:rPr>
        <w:t xml:space="preserve"> kao osnivač</w:t>
      </w:r>
      <w:r w:rsidR="00795341" w:rsidRPr="00155AAD">
        <w:rPr>
          <w:sz w:val="22"/>
          <w:szCs w:val="22"/>
        </w:rPr>
        <w:t>a</w:t>
      </w:r>
      <w:r w:rsidRPr="00155AAD">
        <w:rPr>
          <w:sz w:val="22"/>
          <w:szCs w:val="22"/>
        </w:rPr>
        <w:t xml:space="preserve"> istih</w:t>
      </w:r>
      <w:r w:rsidR="00502C70" w:rsidRPr="00155AAD">
        <w:rPr>
          <w:sz w:val="22"/>
          <w:szCs w:val="22"/>
        </w:rPr>
        <w:t xml:space="preserve"> </w:t>
      </w:r>
      <w:r w:rsidR="00415AB9" w:rsidRPr="00155AAD">
        <w:rPr>
          <w:sz w:val="22"/>
          <w:szCs w:val="22"/>
        </w:rPr>
        <w:t>nalazi</w:t>
      </w:r>
      <w:r w:rsidR="00502C70" w:rsidRPr="00155AAD">
        <w:rPr>
          <w:sz w:val="22"/>
          <w:szCs w:val="22"/>
        </w:rPr>
        <w:t xml:space="preserve"> se u nastavku.</w:t>
      </w:r>
    </w:p>
    <w:p w14:paraId="2A8ADF14" w14:textId="77777777" w:rsidR="008D7903" w:rsidRDefault="008D7903" w:rsidP="000341A2">
      <w:pPr>
        <w:jc w:val="both"/>
        <w:rPr>
          <w:sz w:val="22"/>
          <w:szCs w:val="22"/>
        </w:rPr>
      </w:pPr>
    </w:p>
    <w:p w14:paraId="146D9AC2" w14:textId="77777777" w:rsidR="008D7903" w:rsidRDefault="008D7903" w:rsidP="000341A2">
      <w:pPr>
        <w:jc w:val="both"/>
        <w:rPr>
          <w:sz w:val="22"/>
          <w:szCs w:val="22"/>
        </w:rPr>
      </w:pPr>
    </w:p>
    <w:p w14:paraId="06E042E1" w14:textId="77777777" w:rsidR="008D7903" w:rsidRDefault="008D7903" w:rsidP="000341A2">
      <w:pPr>
        <w:jc w:val="both"/>
        <w:rPr>
          <w:sz w:val="22"/>
          <w:szCs w:val="22"/>
        </w:rPr>
      </w:pPr>
    </w:p>
    <w:p w14:paraId="4164811C" w14:textId="67B48237" w:rsidR="00217299" w:rsidRPr="000341A2" w:rsidRDefault="00217299" w:rsidP="000341A2">
      <w:pPr>
        <w:jc w:val="both"/>
        <w:rPr>
          <w:bCs/>
          <w:color w:val="000000"/>
          <w:sz w:val="22"/>
          <w:szCs w:val="22"/>
          <w:bdr w:val="none" w:sz="0" w:space="0" w:color="auto" w:frame="1"/>
          <w:shd w:val="clear" w:color="auto" w:fill="FFFFFF"/>
        </w:rPr>
      </w:pPr>
      <w:bookmarkStart w:id="22" w:name="_Toc230098060"/>
      <w:r w:rsidRPr="00155AAD">
        <w:rPr>
          <w:sz w:val="22"/>
          <w:szCs w:val="22"/>
        </w:rPr>
        <w:lastRenderedPageBreak/>
        <w:t xml:space="preserve">Tablica </w:t>
      </w:r>
      <w:r w:rsidRPr="00155AAD">
        <w:rPr>
          <w:i/>
          <w:iCs/>
          <w:sz w:val="22"/>
          <w:szCs w:val="22"/>
        </w:rPr>
        <w:fldChar w:fldCharType="begin"/>
      </w:r>
      <w:r w:rsidRPr="00155AAD">
        <w:rPr>
          <w:sz w:val="22"/>
          <w:szCs w:val="22"/>
        </w:rPr>
        <w:instrText xml:space="preserve"> SEQ Tablica \* ARABIC </w:instrText>
      </w:r>
      <w:r w:rsidRPr="00155AAD">
        <w:rPr>
          <w:i/>
          <w:iCs/>
          <w:sz w:val="22"/>
          <w:szCs w:val="22"/>
        </w:rPr>
        <w:fldChar w:fldCharType="separate"/>
      </w:r>
      <w:r w:rsidR="0054056D">
        <w:rPr>
          <w:noProof/>
          <w:sz w:val="22"/>
          <w:szCs w:val="22"/>
        </w:rPr>
        <w:t>14</w:t>
      </w:r>
      <w:r w:rsidRPr="00155AAD">
        <w:rPr>
          <w:i/>
          <w:iCs/>
          <w:sz w:val="22"/>
          <w:szCs w:val="22"/>
        </w:rPr>
        <w:fldChar w:fldCharType="end"/>
      </w:r>
      <w:r w:rsidRPr="00155AAD">
        <w:rPr>
          <w:sz w:val="22"/>
          <w:szCs w:val="22"/>
        </w:rPr>
        <w:t>. Konsolidirani rezultat Proračuna na dan 31.12.202</w:t>
      </w:r>
      <w:r w:rsidR="00FB2F20" w:rsidRPr="00155AAD">
        <w:rPr>
          <w:sz w:val="22"/>
          <w:szCs w:val="22"/>
        </w:rPr>
        <w:t>5</w:t>
      </w:r>
      <w:r w:rsidRPr="00155AAD">
        <w:rPr>
          <w:sz w:val="22"/>
          <w:szCs w:val="22"/>
        </w:rPr>
        <w:t>. godine</w:t>
      </w:r>
      <w:bookmarkEnd w:id="22"/>
    </w:p>
    <w:tbl>
      <w:tblPr>
        <w:tblW w:w="9492" w:type="dxa"/>
        <w:tblLook w:val="04A0" w:firstRow="1" w:lastRow="0" w:firstColumn="1" w:lastColumn="0" w:noHBand="0" w:noVBand="1"/>
      </w:tblPr>
      <w:tblGrid>
        <w:gridCol w:w="3198"/>
        <w:gridCol w:w="1192"/>
        <w:gridCol w:w="1148"/>
        <w:gridCol w:w="1261"/>
        <w:gridCol w:w="1276"/>
        <w:gridCol w:w="1417"/>
      </w:tblGrid>
      <w:tr w:rsidR="007E243D" w:rsidRPr="00155AAD" w14:paraId="6FC0EDC5" w14:textId="77777777" w:rsidTr="007E243D">
        <w:trPr>
          <w:trHeight w:val="658"/>
        </w:trPr>
        <w:tc>
          <w:tcPr>
            <w:tcW w:w="3198" w:type="dxa"/>
            <w:tcBorders>
              <w:top w:val="single" w:sz="4" w:space="0" w:color="auto"/>
              <w:left w:val="single" w:sz="4" w:space="0" w:color="auto"/>
              <w:bottom w:val="single" w:sz="4" w:space="0" w:color="auto"/>
              <w:right w:val="single" w:sz="4" w:space="0" w:color="auto"/>
            </w:tcBorders>
            <w:shd w:val="clear" w:color="000000" w:fill="8497B0"/>
            <w:vAlign w:val="center"/>
            <w:hideMark/>
          </w:tcPr>
          <w:p w14:paraId="0B7114F3"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Naziv</w:t>
            </w:r>
          </w:p>
        </w:tc>
        <w:tc>
          <w:tcPr>
            <w:tcW w:w="1192" w:type="dxa"/>
            <w:tcBorders>
              <w:top w:val="single" w:sz="4" w:space="0" w:color="auto"/>
              <w:left w:val="nil"/>
              <w:bottom w:val="single" w:sz="4" w:space="0" w:color="auto"/>
              <w:right w:val="single" w:sz="4" w:space="0" w:color="auto"/>
            </w:tcBorders>
            <w:shd w:val="clear" w:color="000000" w:fill="8497B0"/>
            <w:vAlign w:val="center"/>
            <w:hideMark/>
          </w:tcPr>
          <w:p w14:paraId="0C3D61AF"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 xml:space="preserve">Preneseni rezultat  iz 2024 god. </w:t>
            </w:r>
          </w:p>
        </w:tc>
        <w:tc>
          <w:tcPr>
            <w:tcW w:w="1148" w:type="dxa"/>
            <w:tcBorders>
              <w:top w:val="single" w:sz="4" w:space="0" w:color="auto"/>
              <w:left w:val="nil"/>
              <w:bottom w:val="single" w:sz="4" w:space="0" w:color="auto"/>
              <w:right w:val="single" w:sz="4" w:space="0" w:color="auto"/>
            </w:tcBorders>
            <w:shd w:val="clear" w:color="000000" w:fill="8497B0"/>
            <w:vAlign w:val="center"/>
            <w:hideMark/>
          </w:tcPr>
          <w:p w14:paraId="29D91AEB"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Prihodi 12/2025.</w:t>
            </w:r>
          </w:p>
        </w:tc>
        <w:tc>
          <w:tcPr>
            <w:tcW w:w="1261" w:type="dxa"/>
            <w:tcBorders>
              <w:top w:val="single" w:sz="4" w:space="0" w:color="auto"/>
              <w:left w:val="nil"/>
              <w:bottom w:val="single" w:sz="4" w:space="0" w:color="auto"/>
              <w:right w:val="single" w:sz="4" w:space="0" w:color="auto"/>
            </w:tcBorders>
            <w:shd w:val="clear" w:color="000000" w:fill="8497B0"/>
            <w:vAlign w:val="center"/>
            <w:hideMark/>
          </w:tcPr>
          <w:p w14:paraId="08EA6086"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Rashodi 12/2025.</w:t>
            </w:r>
          </w:p>
        </w:tc>
        <w:tc>
          <w:tcPr>
            <w:tcW w:w="1276" w:type="dxa"/>
            <w:tcBorders>
              <w:top w:val="single" w:sz="4" w:space="0" w:color="auto"/>
              <w:left w:val="nil"/>
              <w:bottom w:val="single" w:sz="4" w:space="0" w:color="auto"/>
              <w:right w:val="single" w:sz="4" w:space="0" w:color="auto"/>
            </w:tcBorders>
            <w:shd w:val="clear" w:color="000000" w:fill="8497B0"/>
            <w:vAlign w:val="center"/>
            <w:hideMark/>
          </w:tcPr>
          <w:p w14:paraId="22859C2B"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 xml:space="preserve">Rezultat 12/2025. </w:t>
            </w:r>
          </w:p>
        </w:tc>
        <w:tc>
          <w:tcPr>
            <w:tcW w:w="1417" w:type="dxa"/>
            <w:tcBorders>
              <w:top w:val="single" w:sz="4" w:space="0" w:color="auto"/>
              <w:left w:val="nil"/>
              <w:bottom w:val="single" w:sz="4" w:space="0" w:color="auto"/>
              <w:right w:val="single" w:sz="4" w:space="0" w:color="auto"/>
            </w:tcBorders>
            <w:shd w:val="clear" w:color="000000" w:fill="8497B0"/>
            <w:vAlign w:val="center"/>
            <w:hideMark/>
          </w:tcPr>
          <w:p w14:paraId="7AC4ECE4"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IZVRŠENJE PRORAČUNA</w:t>
            </w:r>
            <w:r w:rsidRPr="00155AAD">
              <w:rPr>
                <w:rFonts w:ascii="Calibri" w:hAnsi="Calibri" w:cs="Calibri"/>
                <w:b/>
                <w:bCs/>
                <w:color w:val="FFFFFF"/>
                <w:sz w:val="16"/>
                <w:szCs w:val="16"/>
              </w:rPr>
              <w:br/>
              <w:t>31.12.2025.</w:t>
            </w:r>
          </w:p>
        </w:tc>
      </w:tr>
      <w:tr w:rsidR="007E243D" w:rsidRPr="00155AAD" w14:paraId="7F0C6733"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576EA403"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Grad Koprivnica</w:t>
            </w:r>
          </w:p>
        </w:tc>
        <w:tc>
          <w:tcPr>
            <w:tcW w:w="1192" w:type="dxa"/>
            <w:tcBorders>
              <w:top w:val="nil"/>
              <w:left w:val="nil"/>
              <w:bottom w:val="single" w:sz="4" w:space="0" w:color="auto"/>
              <w:right w:val="single" w:sz="4" w:space="0" w:color="auto"/>
            </w:tcBorders>
            <w:noWrap/>
            <w:vAlign w:val="bottom"/>
            <w:hideMark/>
          </w:tcPr>
          <w:p w14:paraId="4A96F443"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-880.899,18</w:t>
            </w:r>
          </w:p>
        </w:tc>
        <w:tc>
          <w:tcPr>
            <w:tcW w:w="1148" w:type="dxa"/>
            <w:tcBorders>
              <w:top w:val="nil"/>
              <w:left w:val="nil"/>
              <w:bottom w:val="single" w:sz="4" w:space="0" w:color="auto"/>
              <w:right w:val="single" w:sz="4" w:space="0" w:color="auto"/>
            </w:tcBorders>
            <w:noWrap/>
            <w:vAlign w:val="bottom"/>
            <w:hideMark/>
          </w:tcPr>
          <w:p w14:paraId="1C257AC5"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50.906.762,04</w:t>
            </w:r>
          </w:p>
        </w:tc>
        <w:tc>
          <w:tcPr>
            <w:tcW w:w="1261" w:type="dxa"/>
            <w:tcBorders>
              <w:top w:val="nil"/>
              <w:left w:val="nil"/>
              <w:bottom w:val="single" w:sz="4" w:space="0" w:color="auto"/>
              <w:right w:val="single" w:sz="4" w:space="0" w:color="auto"/>
            </w:tcBorders>
            <w:noWrap/>
            <w:vAlign w:val="bottom"/>
            <w:hideMark/>
          </w:tcPr>
          <w:p w14:paraId="64E39588"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59.030.700,78</w:t>
            </w:r>
          </w:p>
        </w:tc>
        <w:tc>
          <w:tcPr>
            <w:tcW w:w="1276" w:type="dxa"/>
            <w:tcBorders>
              <w:top w:val="nil"/>
              <w:left w:val="nil"/>
              <w:bottom w:val="single" w:sz="4" w:space="0" w:color="auto"/>
              <w:right w:val="single" w:sz="4" w:space="0" w:color="auto"/>
            </w:tcBorders>
            <w:noWrap/>
            <w:vAlign w:val="bottom"/>
            <w:hideMark/>
          </w:tcPr>
          <w:p w14:paraId="09EC6491"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-8.123.938,74</w:t>
            </w:r>
          </w:p>
        </w:tc>
        <w:tc>
          <w:tcPr>
            <w:tcW w:w="1417" w:type="dxa"/>
            <w:tcBorders>
              <w:top w:val="nil"/>
              <w:left w:val="nil"/>
              <w:bottom w:val="single" w:sz="4" w:space="0" w:color="auto"/>
              <w:right w:val="single" w:sz="4" w:space="0" w:color="auto"/>
            </w:tcBorders>
            <w:noWrap/>
            <w:vAlign w:val="bottom"/>
            <w:hideMark/>
          </w:tcPr>
          <w:p w14:paraId="4CDAC034"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-9.004.837,92</w:t>
            </w:r>
          </w:p>
        </w:tc>
      </w:tr>
      <w:tr w:rsidR="007E243D" w:rsidRPr="00155AAD" w14:paraId="5EF5B31D"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19E00757"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Dječji vrtić Tratinčica</w:t>
            </w:r>
          </w:p>
        </w:tc>
        <w:tc>
          <w:tcPr>
            <w:tcW w:w="1192" w:type="dxa"/>
            <w:tcBorders>
              <w:top w:val="nil"/>
              <w:left w:val="nil"/>
              <w:bottom w:val="single" w:sz="4" w:space="0" w:color="auto"/>
              <w:right w:val="single" w:sz="4" w:space="0" w:color="auto"/>
            </w:tcBorders>
            <w:noWrap/>
            <w:vAlign w:val="bottom"/>
            <w:hideMark/>
          </w:tcPr>
          <w:p w14:paraId="4286592A"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-79.381,93</w:t>
            </w:r>
          </w:p>
        </w:tc>
        <w:tc>
          <w:tcPr>
            <w:tcW w:w="1148" w:type="dxa"/>
            <w:tcBorders>
              <w:top w:val="nil"/>
              <w:left w:val="nil"/>
              <w:bottom w:val="single" w:sz="4" w:space="0" w:color="auto"/>
              <w:right w:val="single" w:sz="4" w:space="0" w:color="auto"/>
            </w:tcBorders>
            <w:noWrap/>
            <w:vAlign w:val="bottom"/>
            <w:hideMark/>
          </w:tcPr>
          <w:p w14:paraId="371781D1"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4.816.547,52</w:t>
            </w:r>
          </w:p>
        </w:tc>
        <w:tc>
          <w:tcPr>
            <w:tcW w:w="1261" w:type="dxa"/>
            <w:tcBorders>
              <w:top w:val="nil"/>
              <w:left w:val="nil"/>
              <w:bottom w:val="single" w:sz="4" w:space="0" w:color="auto"/>
              <w:right w:val="single" w:sz="4" w:space="0" w:color="auto"/>
            </w:tcBorders>
            <w:noWrap/>
            <w:vAlign w:val="bottom"/>
            <w:hideMark/>
          </w:tcPr>
          <w:p w14:paraId="1BDBF57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4.913.030,25</w:t>
            </w:r>
          </w:p>
        </w:tc>
        <w:tc>
          <w:tcPr>
            <w:tcW w:w="1276" w:type="dxa"/>
            <w:tcBorders>
              <w:top w:val="nil"/>
              <w:left w:val="nil"/>
              <w:bottom w:val="single" w:sz="4" w:space="0" w:color="auto"/>
              <w:right w:val="single" w:sz="4" w:space="0" w:color="auto"/>
            </w:tcBorders>
            <w:noWrap/>
            <w:vAlign w:val="bottom"/>
            <w:hideMark/>
          </w:tcPr>
          <w:p w14:paraId="60637A3D"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-96.482,73</w:t>
            </w:r>
          </w:p>
        </w:tc>
        <w:tc>
          <w:tcPr>
            <w:tcW w:w="1417" w:type="dxa"/>
            <w:tcBorders>
              <w:top w:val="nil"/>
              <w:left w:val="nil"/>
              <w:bottom w:val="single" w:sz="4" w:space="0" w:color="auto"/>
              <w:right w:val="single" w:sz="4" w:space="0" w:color="auto"/>
            </w:tcBorders>
            <w:noWrap/>
            <w:vAlign w:val="bottom"/>
            <w:hideMark/>
          </w:tcPr>
          <w:p w14:paraId="63556AF9"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-175.864,66</w:t>
            </w:r>
          </w:p>
        </w:tc>
      </w:tr>
      <w:tr w:rsidR="007E243D" w:rsidRPr="00155AAD" w14:paraId="5CEA84EA"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12E54584"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Dječji vrtić Medenjak</w:t>
            </w:r>
          </w:p>
        </w:tc>
        <w:tc>
          <w:tcPr>
            <w:tcW w:w="1192" w:type="dxa"/>
            <w:tcBorders>
              <w:top w:val="nil"/>
              <w:left w:val="nil"/>
              <w:bottom w:val="single" w:sz="4" w:space="0" w:color="auto"/>
              <w:right w:val="single" w:sz="4" w:space="0" w:color="auto"/>
            </w:tcBorders>
            <w:noWrap/>
            <w:vAlign w:val="bottom"/>
            <w:hideMark/>
          </w:tcPr>
          <w:p w14:paraId="00A8949A"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0,00</w:t>
            </w:r>
          </w:p>
        </w:tc>
        <w:tc>
          <w:tcPr>
            <w:tcW w:w="1148" w:type="dxa"/>
            <w:tcBorders>
              <w:top w:val="nil"/>
              <w:left w:val="nil"/>
              <w:bottom w:val="single" w:sz="4" w:space="0" w:color="auto"/>
              <w:right w:val="single" w:sz="4" w:space="0" w:color="auto"/>
            </w:tcBorders>
            <w:noWrap/>
            <w:vAlign w:val="bottom"/>
            <w:hideMark/>
          </w:tcPr>
          <w:p w14:paraId="5E597B89"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1.085.220,32</w:t>
            </w:r>
          </w:p>
        </w:tc>
        <w:tc>
          <w:tcPr>
            <w:tcW w:w="1261" w:type="dxa"/>
            <w:tcBorders>
              <w:top w:val="nil"/>
              <w:left w:val="nil"/>
              <w:bottom w:val="single" w:sz="4" w:space="0" w:color="auto"/>
              <w:right w:val="single" w:sz="4" w:space="0" w:color="auto"/>
            </w:tcBorders>
            <w:noWrap/>
            <w:vAlign w:val="bottom"/>
            <w:hideMark/>
          </w:tcPr>
          <w:p w14:paraId="29E51B53"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1.325.435,03</w:t>
            </w:r>
          </w:p>
        </w:tc>
        <w:tc>
          <w:tcPr>
            <w:tcW w:w="1276" w:type="dxa"/>
            <w:tcBorders>
              <w:top w:val="nil"/>
              <w:left w:val="nil"/>
              <w:bottom w:val="single" w:sz="4" w:space="0" w:color="auto"/>
              <w:right w:val="single" w:sz="4" w:space="0" w:color="auto"/>
            </w:tcBorders>
            <w:noWrap/>
            <w:vAlign w:val="bottom"/>
            <w:hideMark/>
          </w:tcPr>
          <w:p w14:paraId="55561B5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-240.214,71</w:t>
            </w:r>
          </w:p>
        </w:tc>
        <w:tc>
          <w:tcPr>
            <w:tcW w:w="1417" w:type="dxa"/>
            <w:tcBorders>
              <w:top w:val="nil"/>
              <w:left w:val="nil"/>
              <w:bottom w:val="single" w:sz="4" w:space="0" w:color="auto"/>
              <w:right w:val="single" w:sz="4" w:space="0" w:color="auto"/>
            </w:tcBorders>
            <w:noWrap/>
            <w:vAlign w:val="bottom"/>
            <w:hideMark/>
          </w:tcPr>
          <w:p w14:paraId="6362B5EF"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-240.214,71</w:t>
            </w:r>
          </w:p>
        </w:tc>
      </w:tr>
      <w:tr w:rsidR="007E243D" w:rsidRPr="00155AAD" w14:paraId="2F071B70"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2BF9DED9"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OŠ ”Antun Nemčić Gostovinski”  Koprivnica</w:t>
            </w:r>
          </w:p>
        </w:tc>
        <w:tc>
          <w:tcPr>
            <w:tcW w:w="1192" w:type="dxa"/>
            <w:tcBorders>
              <w:top w:val="nil"/>
              <w:left w:val="nil"/>
              <w:bottom w:val="single" w:sz="4" w:space="0" w:color="auto"/>
              <w:right w:val="single" w:sz="4" w:space="0" w:color="auto"/>
            </w:tcBorders>
            <w:noWrap/>
            <w:vAlign w:val="bottom"/>
            <w:hideMark/>
          </w:tcPr>
          <w:p w14:paraId="2BE6FC81"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-150.244,40</w:t>
            </w:r>
          </w:p>
        </w:tc>
        <w:tc>
          <w:tcPr>
            <w:tcW w:w="1148" w:type="dxa"/>
            <w:tcBorders>
              <w:top w:val="nil"/>
              <w:left w:val="nil"/>
              <w:bottom w:val="single" w:sz="4" w:space="0" w:color="auto"/>
              <w:right w:val="single" w:sz="4" w:space="0" w:color="auto"/>
            </w:tcBorders>
            <w:noWrap/>
            <w:vAlign w:val="bottom"/>
            <w:hideMark/>
          </w:tcPr>
          <w:p w14:paraId="5771BA4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3.217.471,83</w:t>
            </w:r>
          </w:p>
        </w:tc>
        <w:tc>
          <w:tcPr>
            <w:tcW w:w="1261" w:type="dxa"/>
            <w:tcBorders>
              <w:top w:val="nil"/>
              <w:left w:val="nil"/>
              <w:bottom w:val="single" w:sz="4" w:space="0" w:color="auto"/>
              <w:right w:val="single" w:sz="4" w:space="0" w:color="auto"/>
            </w:tcBorders>
            <w:noWrap/>
            <w:vAlign w:val="bottom"/>
            <w:hideMark/>
          </w:tcPr>
          <w:p w14:paraId="41031DD7"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3.338.716,11</w:t>
            </w:r>
          </w:p>
        </w:tc>
        <w:tc>
          <w:tcPr>
            <w:tcW w:w="1276" w:type="dxa"/>
            <w:tcBorders>
              <w:top w:val="nil"/>
              <w:left w:val="nil"/>
              <w:bottom w:val="single" w:sz="4" w:space="0" w:color="auto"/>
              <w:right w:val="single" w:sz="4" w:space="0" w:color="auto"/>
            </w:tcBorders>
            <w:noWrap/>
            <w:vAlign w:val="bottom"/>
            <w:hideMark/>
          </w:tcPr>
          <w:p w14:paraId="2F9C8CDC"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-121.244,28</w:t>
            </w:r>
          </w:p>
        </w:tc>
        <w:tc>
          <w:tcPr>
            <w:tcW w:w="1417" w:type="dxa"/>
            <w:tcBorders>
              <w:top w:val="nil"/>
              <w:left w:val="nil"/>
              <w:bottom w:val="single" w:sz="4" w:space="0" w:color="auto"/>
              <w:right w:val="single" w:sz="4" w:space="0" w:color="auto"/>
            </w:tcBorders>
            <w:noWrap/>
            <w:vAlign w:val="bottom"/>
            <w:hideMark/>
          </w:tcPr>
          <w:p w14:paraId="23D49FE7"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-271.488,68</w:t>
            </w:r>
          </w:p>
        </w:tc>
      </w:tr>
      <w:tr w:rsidR="007E243D" w:rsidRPr="00155AAD" w14:paraId="54118376"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3EB46C35"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OŠ ”Braća Radić”  Koprivnica</w:t>
            </w:r>
          </w:p>
        </w:tc>
        <w:tc>
          <w:tcPr>
            <w:tcW w:w="1192" w:type="dxa"/>
            <w:tcBorders>
              <w:top w:val="nil"/>
              <w:left w:val="nil"/>
              <w:bottom w:val="single" w:sz="4" w:space="0" w:color="auto"/>
              <w:right w:val="single" w:sz="4" w:space="0" w:color="auto"/>
            </w:tcBorders>
            <w:noWrap/>
            <w:vAlign w:val="bottom"/>
            <w:hideMark/>
          </w:tcPr>
          <w:p w14:paraId="2AA802E6"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-67.215,07</w:t>
            </w:r>
          </w:p>
        </w:tc>
        <w:tc>
          <w:tcPr>
            <w:tcW w:w="1148" w:type="dxa"/>
            <w:tcBorders>
              <w:top w:val="nil"/>
              <w:left w:val="nil"/>
              <w:bottom w:val="single" w:sz="4" w:space="0" w:color="auto"/>
              <w:right w:val="single" w:sz="4" w:space="0" w:color="auto"/>
            </w:tcBorders>
            <w:noWrap/>
            <w:vAlign w:val="bottom"/>
            <w:hideMark/>
          </w:tcPr>
          <w:p w14:paraId="0A83FCA3"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3.699.665,16</w:t>
            </w:r>
          </w:p>
        </w:tc>
        <w:tc>
          <w:tcPr>
            <w:tcW w:w="1261" w:type="dxa"/>
            <w:tcBorders>
              <w:top w:val="nil"/>
              <w:left w:val="nil"/>
              <w:bottom w:val="single" w:sz="4" w:space="0" w:color="auto"/>
              <w:right w:val="single" w:sz="4" w:space="0" w:color="auto"/>
            </w:tcBorders>
            <w:noWrap/>
            <w:vAlign w:val="bottom"/>
            <w:hideMark/>
          </w:tcPr>
          <w:p w14:paraId="047FACD8"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4.059.022,55</w:t>
            </w:r>
          </w:p>
        </w:tc>
        <w:tc>
          <w:tcPr>
            <w:tcW w:w="1276" w:type="dxa"/>
            <w:tcBorders>
              <w:top w:val="nil"/>
              <w:left w:val="nil"/>
              <w:bottom w:val="single" w:sz="4" w:space="0" w:color="auto"/>
              <w:right w:val="single" w:sz="4" w:space="0" w:color="auto"/>
            </w:tcBorders>
            <w:noWrap/>
            <w:vAlign w:val="bottom"/>
            <w:hideMark/>
          </w:tcPr>
          <w:p w14:paraId="311693B7"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-359.357,39</w:t>
            </w:r>
          </w:p>
        </w:tc>
        <w:tc>
          <w:tcPr>
            <w:tcW w:w="1417" w:type="dxa"/>
            <w:tcBorders>
              <w:top w:val="nil"/>
              <w:left w:val="nil"/>
              <w:bottom w:val="single" w:sz="4" w:space="0" w:color="auto"/>
              <w:right w:val="single" w:sz="4" w:space="0" w:color="auto"/>
            </w:tcBorders>
            <w:noWrap/>
            <w:vAlign w:val="bottom"/>
            <w:hideMark/>
          </w:tcPr>
          <w:p w14:paraId="4A2DA4A1"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-426.572,46</w:t>
            </w:r>
          </w:p>
        </w:tc>
      </w:tr>
      <w:tr w:rsidR="007E243D" w:rsidRPr="00155AAD" w14:paraId="446BD472"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3EED30F1"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OŠ  “Đuro Ester”   Koprivnica</w:t>
            </w:r>
          </w:p>
        </w:tc>
        <w:tc>
          <w:tcPr>
            <w:tcW w:w="1192" w:type="dxa"/>
            <w:tcBorders>
              <w:top w:val="nil"/>
              <w:left w:val="nil"/>
              <w:bottom w:val="single" w:sz="4" w:space="0" w:color="auto"/>
              <w:right w:val="single" w:sz="4" w:space="0" w:color="auto"/>
            </w:tcBorders>
            <w:noWrap/>
            <w:vAlign w:val="bottom"/>
            <w:hideMark/>
          </w:tcPr>
          <w:p w14:paraId="2C7B56AF"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-31.479,18</w:t>
            </w:r>
          </w:p>
        </w:tc>
        <w:tc>
          <w:tcPr>
            <w:tcW w:w="1148" w:type="dxa"/>
            <w:tcBorders>
              <w:top w:val="nil"/>
              <w:left w:val="nil"/>
              <w:bottom w:val="single" w:sz="4" w:space="0" w:color="auto"/>
              <w:right w:val="single" w:sz="4" w:space="0" w:color="auto"/>
            </w:tcBorders>
            <w:noWrap/>
            <w:vAlign w:val="bottom"/>
            <w:hideMark/>
          </w:tcPr>
          <w:p w14:paraId="12B935D8"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2.025.939,82</w:t>
            </w:r>
          </w:p>
        </w:tc>
        <w:tc>
          <w:tcPr>
            <w:tcW w:w="1261" w:type="dxa"/>
            <w:tcBorders>
              <w:top w:val="nil"/>
              <w:left w:val="nil"/>
              <w:bottom w:val="single" w:sz="4" w:space="0" w:color="auto"/>
              <w:right w:val="single" w:sz="4" w:space="0" w:color="auto"/>
            </w:tcBorders>
            <w:noWrap/>
            <w:vAlign w:val="bottom"/>
            <w:hideMark/>
          </w:tcPr>
          <w:p w14:paraId="665350C5"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2.200.089,91</w:t>
            </w:r>
          </w:p>
        </w:tc>
        <w:tc>
          <w:tcPr>
            <w:tcW w:w="1276" w:type="dxa"/>
            <w:tcBorders>
              <w:top w:val="nil"/>
              <w:left w:val="nil"/>
              <w:bottom w:val="single" w:sz="4" w:space="0" w:color="auto"/>
              <w:right w:val="single" w:sz="4" w:space="0" w:color="auto"/>
            </w:tcBorders>
            <w:noWrap/>
            <w:vAlign w:val="bottom"/>
            <w:hideMark/>
          </w:tcPr>
          <w:p w14:paraId="254E8357"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-174.150,09</w:t>
            </w:r>
          </w:p>
        </w:tc>
        <w:tc>
          <w:tcPr>
            <w:tcW w:w="1417" w:type="dxa"/>
            <w:tcBorders>
              <w:top w:val="nil"/>
              <w:left w:val="nil"/>
              <w:bottom w:val="single" w:sz="4" w:space="0" w:color="auto"/>
              <w:right w:val="single" w:sz="4" w:space="0" w:color="auto"/>
            </w:tcBorders>
            <w:noWrap/>
            <w:vAlign w:val="bottom"/>
            <w:hideMark/>
          </w:tcPr>
          <w:p w14:paraId="5011580D"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-205.629,27</w:t>
            </w:r>
          </w:p>
        </w:tc>
      </w:tr>
      <w:tr w:rsidR="007E243D" w:rsidRPr="00155AAD" w14:paraId="400BC849" w14:textId="77777777" w:rsidTr="007E243D">
        <w:trPr>
          <w:trHeight w:val="292"/>
        </w:trPr>
        <w:tc>
          <w:tcPr>
            <w:tcW w:w="3198" w:type="dxa"/>
            <w:tcBorders>
              <w:top w:val="nil"/>
              <w:left w:val="single" w:sz="4" w:space="0" w:color="auto"/>
              <w:bottom w:val="single" w:sz="4" w:space="0" w:color="auto"/>
              <w:right w:val="single" w:sz="4" w:space="0" w:color="auto"/>
            </w:tcBorders>
            <w:noWrap/>
            <w:vAlign w:val="bottom"/>
            <w:hideMark/>
          </w:tcPr>
          <w:p w14:paraId="77C1FE90"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OŠ "Podolice"</w:t>
            </w:r>
          </w:p>
        </w:tc>
        <w:tc>
          <w:tcPr>
            <w:tcW w:w="1192" w:type="dxa"/>
            <w:tcBorders>
              <w:top w:val="nil"/>
              <w:left w:val="nil"/>
              <w:bottom w:val="single" w:sz="4" w:space="0" w:color="auto"/>
              <w:right w:val="single" w:sz="4" w:space="0" w:color="auto"/>
            </w:tcBorders>
            <w:noWrap/>
            <w:vAlign w:val="bottom"/>
            <w:hideMark/>
          </w:tcPr>
          <w:p w14:paraId="684FE2C1"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28.448,39</w:t>
            </w:r>
          </w:p>
        </w:tc>
        <w:tc>
          <w:tcPr>
            <w:tcW w:w="1148" w:type="dxa"/>
            <w:tcBorders>
              <w:top w:val="nil"/>
              <w:left w:val="nil"/>
              <w:bottom w:val="single" w:sz="4" w:space="0" w:color="auto"/>
              <w:right w:val="single" w:sz="4" w:space="0" w:color="auto"/>
            </w:tcBorders>
            <w:noWrap/>
            <w:vAlign w:val="bottom"/>
            <w:hideMark/>
          </w:tcPr>
          <w:p w14:paraId="5BBAFD79"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2.428.379,37</w:t>
            </w:r>
          </w:p>
        </w:tc>
        <w:tc>
          <w:tcPr>
            <w:tcW w:w="1261" w:type="dxa"/>
            <w:tcBorders>
              <w:top w:val="nil"/>
              <w:left w:val="nil"/>
              <w:bottom w:val="single" w:sz="4" w:space="0" w:color="auto"/>
              <w:right w:val="single" w:sz="4" w:space="0" w:color="auto"/>
            </w:tcBorders>
            <w:noWrap/>
            <w:vAlign w:val="bottom"/>
            <w:hideMark/>
          </w:tcPr>
          <w:p w14:paraId="2F9AF25C"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2.676.061,96</w:t>
            </w:r>
          </w:p>
        </w:tc>
        <w:tc>
          <w:tcPr>
            <w:tcW w:w="1276" w:type="dxa"/>
            <w:tcBorders>
              <w:top w:val="nil"/>
              <w:left w:val="nil"/>
              <w:bottom w:val="single" w:sz="4" w:space="0" w:color="auto"/>
              <w:right w:val="single" w:sz="4" w:space="0" w:color="auto"/>
            </w:tcBorders>
            <w:noWrap/>
            <w:vAlign w:val="bottom"/>
            <w:hideMark/>
          </w:tcPr>
          <w:p w14:paraId="6650805F"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-247.682,59</w:t>
            </w:r>
          </w:p>
        </w:tc>
        <w:tc>
          <w:tcPr>
            <w:tcW w:w="1417" w:type="dxa"/>
            <w:tcBorders>
              <w:top w:val="nil"/>
              <w:left w:val="nil"/>
              <w:bottom w:val="single" w:sz="4" w:space="0" w:color="auto"/>
              <w:right w:val="single" w:sz="4" w:space="0" w:color="auto"/>
            </w:tcBorders>
            <w:noWrap/>
            <w:vAlign w:val="bottom"/>
            <w:hideMark/>
          </w:tcPr>
          <w:p w14:paraId="3959AB42"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-219.234,20</w:t>
            </w:r>
          </w:p>
        </w:tc>
      </w:tr>
      <w:tr w:rsidR="007E243D" w:rsidRPr="00155AAD" w14:paraId="4EC6B49F"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1F0F7309"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COOR  Podravsko sunce Koprivnica</w:t>
            </w:r>
          </w:p>
        </w:tc>
        <w:tc>
          <w:tcPr>
            <w:tcW w:w="1192" w:type="dxa"/>
            <w:tcBorders>
              <w:top w:val="nil"/>
              <w:left w:val="nil"/>
              <w:bottom w:val="single" w:sz="4" w:space="0" w:color="auto"/>
              <w:right w:val="single" w:sz="4" w:space="0" w:color="auto"/>
            </w:tcBorders>
            <w:noWrap/>
            <w:vAlign w:val="bottom"/>
            <w:hideMark/>
          </w:tcPr>
          <w:p w14:paraId="2EBCE3EE"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-47.091,52</w:t>
            </w:r>
          </w:p>
        </w:tc>
        <w:tc>
          <w:tcPr>
            <w:tcW w:w="1148" w:type="dxa"/>
            <w:tcBorders>
              <w:top w:val="nil"/>
              <w:left w:val="nil"/>
              <w:bottom w:val="single" w:sz="4" w:space="0" w:color="auto"/>
              <w:right w:val="single" w:sz="4" w:space="0" w:color="auto"/>
            </w:tcBorders>
            <w:noWrap/>
            <w:vAlign w:val="bottom"/>
            <w:hideMark/>
          </w:tcPr>
          <w:p w14:paraId="1F80FC2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2.340.691,69</w:t>
            </w:r>
          </w:p>
        </w:tc>
        <w:tc>
          <w:tcPr>
            <w:tcW w:w="1261" w:type="dxa"/>
            <w:tcBorders>
              <w:top w:val="nil"/>
              <w:left w:val="nil"/>
              <w:bottom w:val="single" w:sz="4" w:space="0" w:color="auto"/>
              <w:right w:val="single" w:sz="4" w:space="0" w:color="auto"/>
            </w:tcBorders>
            <w:noWrap/>
            <w:vAlign w:val="bottom"/>
            <w:hideMark/>
          </w:tcPr>
          <w:p w14:paraId="32552939"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2.452.591,44</w:t>
            </w:r>
          </w:p>
        </w:tc>
        <w:tc>
          <w:tcPr>
            <w:tcW w:w="1276" w:type="dxa"/>
            <w:tcBorders>
              <w:top w:val="nil"/>
              <w:left w:val="nil"/>
              <w:bottom w:val="single" w:sz="4" w:space="0" w:color="auto"/>
              <w:right w:val="single" w:sz="4" w:space="0" w:color="auto"/>
            </w:tcBorders>
            <w:noWrap/>
            <w:vAlign w:val="bottom"/>
            <w:hideMark/>
          </w:tcPr>
          <w:p w14:paraId="081B4222"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-111.899,75</w:t>
            </w:r>
          </w:p>
        </w:tc>
        <w:tc>
          <w:tcPr>
            <w:tcW w:w="1417" w:type="dxa"/>
            <w:tcBorders>
              <w:top w:val="nil"/>
              <w:left w:val="nil"/>
              <w:bottom w:val="single" w:sz="4" w:space="0" w:color="auto"/>
              <w:right w:val="single" w:sz="4" w:space="0" w:color="auto"/>
            </w:tcBorders>
            <w:noWrap/>
            <w:vAlign w:val="bottom"/>
            <w:hideMark/>
          </w:tcPr>
          <w:p w14:paraId="18C4BE56"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-158.991,27</w:t>
            </w:r>
          </w:p>
        </w:tc>
      </w:tr>
      <w:tr w:rsidR="007E243D" w:rsidRPr="00155AAD" w14:paraId="53AD1EC0"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380C0743"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Umjetnička škola Fortunat Pintarić  Koprivnica</w:t>
            </w:r>
          </w:p>
        </w:tc>
        <w:tc>
          <w:tcPr>
            <w:tcW w:w="1192" w:type="dxa"/>
            <w:tcBorders>
              <w:top w:val="nil"/>
              <w:left w:val="nil"/>
              <w:bottom w:val="single" w:sz="4" w:space="0" w:color="auto"/>
              <w:right w:val="single" w:sz="4" w:space="0" w:color="auto"/>
            </w:tcBorders>
            <w:noWrap/>
            <w:vAlign w:val="bottom"/>
            <w:hideMark/>
          </w:tcPr>
          <w:p w14:paraId="407F6477"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308.248,34</w:t>
            </w:r>
          </w:p>
        </w:tc>
        <w:tc>
          <w:tcPr>
            <w:tcW w:w="1148" w:type="dxa"/>
            <w:tcBorders>
              <w:top w:val="nil"/>
              <w:left w:val="nil"/>
              <w:bottom w:val="single" w:sz="4" w:space="0" w:color="auto"/>
              <w:right w:val="single" w:sz="4" w:space="0" w:color="auto"/>
            </w:tcBorders>
            <w:noWrap/>
            <w:vAlign w:val="bottom"/>
            <w:hideMark/>
          </w:tcPr>
          <w:p w14:paraId="723DFBE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1.297.817,83</w:t>
            </w:r>
          </w:p>
        </w:tc>
        <w:tc>
          <w:tcPr>
            <w:tcW w:w="1261" w:type="dxa"/>
            <w:tcBorders>
              <w:top w:val="nil"/>
              <w:left w:val="nil"/>
              <w:bottom w:val="single" w:sz="4" w:space="0" w:color="auto"/>
              <w:right w:val="single" w:sz="4" w:space="0" w:color="auto"/>
            </w:tcBorders>
            <w:noWrap/>
            <w:vAlign w:val="bottom"/>
            <w:hideMark/>
          </w:tcPr>
          <w:p w14:paraId="4EF4A7A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1.512.504,44</w:t>
            </w:r>
          </w:p>
        </w:tc>
        <w:tc>
          <w:tcPr>
            <w:tcW w:w="1276" w:type="dxa"/>
            <w:tcBorders>
              <w:top w:val="nil"/>
              <w:left w:val="nil"/>
              <w:bottom w:val="single" w:sz="4" w:space="0" w:color="auto"/>
              <w:right w:val="single" w:sz="4" w:space="0" w:color="auto"/>
            </w:tcBorders>
            <w:noWrap/>
            <w:vAlign w:val="bottom"/>
            <w:hideMark/>
          </w:tcPr>
          <w:p w14:paraId="1ACF8AA8"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-214.686,61</w:t>
            </w:r>
          </w:p>
        </w:tc>
        <w:tc>
          <w:tcPr>
            <w:tcW w:w="1417" w:type="dxa"/>
            <w:tcBorders>
              <w:top w:val="nil"/>
              <w:left w:val="nil"/>
              <w:bottom w:val="single" w:sz="4" w:space="0" w:color="auto"/>
              <w:right w:val="single" w:sz="4" w:space="0" w:color="auto"/>
            </w:tcBorders>
            <w:noWrap/>
            <w:vAlign w:val="bottom"/>
            <w:hideMark/>
          </w:tcPr>
          <w:p w14:paraId="2707073B"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93.561,73</w:t>
            </w:r>
          </w:p>
        </w:tc>
      </w:tr>
      <w:tr w:rsidR="007E243D" w:rsidRPr="00155AAD" w14:paraId="7F9F9571"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33818E0F"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Muzej Grada Koprivnice</w:t>
            </w:r>
          </w:p>
        </w:tc>
        <w:tc>
          <w:tcPr>
            <w:tcW w:w="1192" w:type="dxa"/>
            <w:tcBorders>
              <w:top w:val="nil"/>
              <w:left w:val="nil"/>
              <w:bottom w:val="single" w:sz="4" w:space="0" w:color="auto"/>
              <w:right w:val="single" w:sz="4" w:space="0" w:color="auto"/>
            </w:tcBorders>
            <w:noWrap/>
            <w:vAlign w:val="bottom"/>
            <w:hideMark/>
          </w:tcPr>
          <w:p w14:paraId="0C3394EB"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-184.585,96</w:t>
            </w:r>
          </w:p>
        </w:tc>
        <w:tc>
          <w:tcPr>
            <w:tcW w:w="1148" w:type="dxa"/>
            <w:tcBorders>
              <w:top w:val="nil"/>
              <w:left w:val="nil"/>
              <w:bottom w:val="single" w:sz="4" w:space="0" w:color="auto"/>
              <w:right w:val="single" w:sz="4" w:space="0" w:color="auto"/>
            </w:tcBorders>
            <w:noWrap/>
            <w:vAlign w:val="bottom"/>
            <w:hideMark/>
          </w:tcPr>
          <w:p w14:paraId="31E4A914"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1.746.996,05</w:t>
            </w:r>
          </w:p>
        </w:tc>
        <w:tc>
          <w:tcPr>
            <w:tcW w:w="1261" w:type="dxa"/>
            <w:tcBorders>
              <w:top w:val="nil"/>
              <w:left w:val="nil"/>
              <w:bottom w:val="single" w:sz="4" w:space="0" w:color="auto"/>
              <w:right w:val="single" w:sz="4" w:space="0" w:color="auto"/>
            </w:tcBorders>
            <w:noWrap/>
            <w:vAlign w:val="bottom"/>
            <w:hideMark/>
          </w:tcPr>
          <w:p w14:paraId="2C373677"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2.433.383,74</w:t>
            </w:r>
          </w:p>
        </w:tc>
        <w:tc>
          <w:tcPr>
            <w:tcW w:w="1276" w:type="dxa"/>
            <w:tcBorders>
              <w:top w:val="nil"/>
              <w:left w:val="nil"/>
              <w:bottom w:val="single" w:sz="4" w:space="0" w:color="auto"/>
              <w:right w:val="single" w:sz="4" w:space="0" w:color="auto"/>
            </w:tcBorders>
            <w:noWrap/>
            <w:vAlign w:val="bottom"/>
            <w:hideMark/>
          </w:tcPr>
          <w:p w14:paraId="5D3130AC"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-686.387,69</w:t>
            </w:r>
          </w:p>
        </w:tc>
        <w:tc>
          <w:tcPr>
            <w:tcW w:w="1417" w:type="dxa"/>
            <w:tcBorders>
              <w:top w:val="nil"/>
              <w:left w:val="nil"/>
              <w:bottom w:val="single" w:sz="4" w:space="0" w:color="auto"/>
              <w:right w:val="single" w:sz="4" w:space="0" w:color="auto"/>
            </w:tcBorders>
            <w:noWrap/>
            <w:vAlign w:val="bottom"/>
            <w:hideMark/>
          </w:tcPr>
          <w:p w14:paraId="43250E3A"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-870.973,65</w:t>
            </w:r>
          </w:p>
        </w:tc>
      </w:tr>
      <w:tr w:rsidR="007E243D" w:rsidRPr="00155AAD" w14:paraId="463DF0EF"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2835101B"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Knjižnica i čitaonica „Fran Galović“ Koprivnica</w:t>
            </w:r>
          </w:p>
        </w:tc>
        <w:tc>
          <w:tcPr>
            <w:tcW w:w="1192" w:type="dxa"/>
            <w:tcBorders>
              <w:top w:val="nil"/>
              <w:left w:val="nil"/>
              <w:bottom w:val="single" w:sz="4" w:space="0" w:color="auto"/>
              <w:right w:val="single" w:sz="4" w:space="0" w:color="auto"/>
            </w:tcBorders>
            <w:noWrap/>
            <w:vAlign w:val="bottom"/>
            <w:hideMark/>
          </w:tcPr>
          <w:p w14:paraId="16B79F9F"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-13.419,69</w:t>
            </w:r>
          </w:p>
        </w:tc>
        <w:tc>
          <w:tcPr>
            <w:tcW w:w="1148" w:type="dxa"/>
            <w:tcBorders>
              <w:top w:val="nil"/>
              <w:left w:val="nil"/>
              <w:bottom w:val="single" w:sz="4" w:space="0" w:color="auto"/>
              <w:right w:val="single" w:sz="4" w:space="0" w:color="auto"/>
            </w:tcBorders>
            <w:noWrap/>
            <w:vAlign w:val="bottom"/>
            <w:hideMark/>
          </w:tcPr>
          <w:p w14:paraId="1D73590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1.153.582,27</w:t>
            </w:r>
          </w:p>
        </w:tc>
        <w:tc>
          <w:tcPr>
            <w:tcW w:w="1261" w:type="dxa"/>
            <w:tcBorders>
              <w:top w:val="nil"/>
              <w:left w:val="nil"/>
              <w:bottom w:val="single" w:sz="4" w:space="0" w:color="auto"/>
              <w:right w:val="single" w:sz="4" w:space="0" w:color="auto"/>
            </w:tcBorders>
            <w:noWrap/>
            <w:vAlign w:val="bottom"/>
            <w:hideMark/>
          </w:tcPr>
          <w:p w14:paraId="6D2A1E5A"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1.140.306,00</w:t>
            </w:r>
          </w:p>
        </w:tc>
        <w:tc>
          <w:tcPr>
            <w:tcW w:w="1276" w:type="dxa"/>
            <w:tcBorders>
              <w:top w:val="nil"/>
              <w:left w:val="nil"/>
              <w:bottom w:val="single" w:sz="4" w:space="0" w:color="auto"/>
              <w:right w:val="single" w:sz="4" w:space="0" w:color="auto"/>
            </w:tcBorders>
            <w:noWrap/>
            <w:vAlign w:val="bottom"/>
            <w:hideMark/>
          </w:tcPr>
          <w:p w14:paraId="03DB5C3C"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13.276,27</w:t>
            </w:r>
          </w:p>
        </w:tc>
        <w:tc>
          <w:tcPr>
            <w:tcW w:w="1417" w:type="dxa"/>
            <w:tcBorders>
              <w:top w:val="nil"/>
              <w:left w:val="nil"/>
              <w:bottom w:val="single" w:sz="4" w:space="0" w:color="auto"/>
              <w:right w:val="single" w:sz="4" w:space="0" w:color="auto"/>
            </w:tcBorders>
            <w:noWrap/>
            <w:vAlign w:val="bottom"/>
            <w:hideMark/>
          </w:tcPr>
          <w:p w14:paraId="116E0EE4"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-143,42</w:t>
            </w:r>
          </w:p>
        </w:tc>
      </w:tr>
      <w:tr w:rsidR="007E243D" w:rsidRPr="00155AAD" w14:paraId="2EA7E444"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5150CBD4"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Pučko otvoreno učilište Koprivnica</w:t>
            </w:r>
          </w:p>
        </w:tc>
        <w:tc>
          <w:tcPr>
            <w:tcW w:w="1192" w:type="dxa"/>
            <w:tcBorders>
              <w:top w:val="nil"/>
              <w:left w:val="nil"/>
              <w:bottom w:val="single" w:sz="4" w:space="0" w:color="auto"/>
              <w:right w:val="single" w:sz="4" w:space="0" w:color="auto"/>
            </w:tcBorders>
            <w:noWrap/>
            <w:vAlign w:val="bottom"/>
            <w:hideMark/>
          </w:tcPr>
          <w:p w14:paraId="23A8570A"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-32.399,94</w:t>
            </w:r>
          </w:p>
        </w:tc>
        <w:tc>
          <w:tcPr>
            <w:tcW w:w="1148" w:type="dxa"/>
            <w:tcBorders>
              <w:top w:val="nil"/>
              <w:left w:val="nil"/>
              <w:bottom w:val="single" w:sz="4" w:space="0" w:color="auto"/>
              <w:right w:val="single" w:sz="4" w:space="0" w:color="auto"/>
            </w:tcBorders>
            <w:noWrap/>
            <w:vAlign w:val="bottom"/>
            <w:hideMark/>
          </w:tcPr>
          <w:p w14:paraId="0C1FD801"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974.157,92</w:t>
            </w:r>
          </w:p>
        </w:tc>
        <w:tc>
          <w:tcPr>
            <w:tcW w:w="1261" w:type="dxa"/>
            <w:tcBorders>
              <w:top w:val="nil"/>
              <w:left w:val="nil"/>
              <w:bottom w:val="single" w:sz="4" w:space="0" w:color="auto"/>
              <w:right w:val="single" w:sz="4" w:space="0" w:color="auto"/>
            </w:tcBorders>
            <w:noWrap/>
            <w:vAlign w:val="bottom"/>
            <w:hideMark/>
          </w:tcPr>
          <w:p w14:paraId="3CAE48C6"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877.282,29</w:t>
            </w:r>
          </w:p>
        </w:tc>
        <w:tc>
          <w:tcPr>
            <w:tcW w:w="1276" w:type="dxa"/>
            <w:tcBorders>
              <w:top w:val="nil"/>
              <w:left w:val="nil"/>
              <w:bottom w:val="single" w:sz="4" w:space="0" w:color="auto"/>
              <w:right w:val="single" w:sz="4" w:space="0" w:color="auto"/>
            </w:tcBorders>
            <w:noWrap/>
            <w:vAlign w:val="bottom"/>
            <w:hideMark/>
          </w:tcPr>
          <w:p w14:paraId="052AA66E"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96.875,63</w:t>
            </w:r>
          </w:p>
        </w:tc>
        <w:tc>
          <w:tcPr>
            <w:tcW w:w="1417" w:type="dxa"/>
            <w:tcBorders>
              <w:top w:val="nil"/>
              <w:left w:val="nil"/>
              <w:bottom w:val="single" w:sz="4" w:space="0" w:color="auto"/>
              <w:right w:val="single" w:sz="4" w:space="0" w:color="auto"/>
            </w:tcBorders>
            <w:noWrap/>
            <w:vAlign w:val="bottom"/>
            <w:hideMark/>
          </w:tcPr>
          <w:p w14:paraId="503F7CE9"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64.475,69</w:t>
            </w:r>
          </w:p>
        </w:tc>
      </w:tr>
      <w:tr w:rsidR="007E243D" w:rsidRPr="00155AAD" w14:paraId="7FD89683" w14:textId="77777777" w:rsidTr="007E243D">
        <w:trPr>
          <w:trHeight w:val="292"/>
        </w:trPr>
        <w:tc>
          <w:tcPr>
            <w:tcW w:w="3198" w:type="dxa"/>
            <w:tcBorders>
              <w:top w:val="nil"/>
              <w:left w:val="single" w:sz="4" w:space="0" w:color="auto"/>
              <w:bottom w:val="single" w:sz="4" w:space="0" w:color="auto"/>
              <w:right w:val="single" w:sz="4" w:space="0" w:color="auto"/>
            </w:tcBorders>
            <w:vAlign w:val="bottom"/>
            <w:hideMark/>
          </w:tcPr>
          <w:p w14:paraId="79ECD493"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Javna vatrogasna postrojba Grada Koprivnice</w:t>
            </w:r>
          </w:p>
        </w:tc>
        <w:tc>
          <w:tcPr>
            <w:tcW w:w="1192" w:type="dxa"/>
            <w:tcBorders>
              <w:top w:val="nil"/>
              <w:left w:val="nil"/>
              <w:bottom w:val="single" w:sz="4" w:space="0" w:color="auto"/>
              <w:right w:val="single" w:sz="4" w:space="0" w:color="auto"/>
            </w:tcBorders>
            <w:noWrap/>
            <w:vAlign w:val="bottom"/>
            <w:hideMark/>
          </w:tcPr>
          <w:p w14:paraId="0DA3FD5F"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-105.195,23</w:t>
            </w:r>
          </w:p>
        </w:tc>
        <w:tc>
          <w:tcPr>
            <w:tcW w:w="1148" w:type="dxa"/>
            <w:tcBorders>
              <w:top w:val="nil"/>
              <w:left w:val="nil"/>
              <w:bottom w:val="single" w:sz="4" w:space="0" w:color="auto"/>
              <w:right w:val="single" w:sz="4" w:space="0" w:color="auto"/>
            </w:tcBorders>
            <w:noWrap/>
            <w:vAlign w:val="bottom"/>
            <w:hideMark/>
          </w:tcPr>
          <w:p w14:paraId="673BE3A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2.999.908,22</w:t>
            </w:r>
          </w:p>
        </w:tc>
        <w:tc>
          <w:tcPr>
            <w:tcW w:w="1261" w:type="dxa"/>
            <w:tcBorders>
              <w:top w:val="nil"/>
              <w:left w:val="nil"/>
              <w:bottom w:val="single" w:sz="4" w:space="0" w:color="auto"/>
              <w:right w:val="single" w:sz="4" w:space="0" w:color="auto"/>
            </w:tcBorders>
            <w:noWrap/>
            <w:vAlign w:val="bottom"/>
            <w:hideMark/>
          </w:tcPr>
          <w:p w14:paraId="7F986137"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3.102.223,25</w:t>
            </w:r>
          </w:p>
        </w:tc>
        <w:tc>
          <w:tcPr>
            <w:tcW w:w="1276" w:type="dxa"/>
            <w:tcBorders>
              <w:top w:val="nil"/>
              <w:left w:val="nil"/>
              <w:bottom w:val="single" w:sz="4" w:space="0" w:color="auto"/>
              <w:right w:val="single" w:sz="4" w:space="0" w:color="auto"/>
            </w:tcBorders>
            <w:noWrap/>
            <w:vAlign w:val="bottom"/>
            <w:hideMark/>
          </w:tcPr>
          <w:p w14:paraId="13D670FF"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-102.315,03</w:t>
            </w:r>
          </w:p>
        </w:tc>
        <w:tc>
          <w:tcPr>
            <w:tcW w:w="1417" w:type="dxa"/>
            <w:tcBorders>
              <w:top w:val="nil"/>
              <w:left w:val="nil"/>
              <w:bottom w:val="single" w:sz="4" w:space="0" w:color="auto"/>
              <w:right w:val="single" w:sz="4" w:space="0" w:color="auto"/>
            </w:tcBorders>
            <w:noWrap/>
            <w:vAlign w:val="bottom"/>
            <w:hideMark/>
          </w:tcPr>
          <w:p w14:paraId="24B99D69"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-207.510,26</w:t>
            </w:r>
          </w:p>
        </w:tc>
      </w:tr>
      <w:tr w:rsidR="007E243D" w:rsidRPr="00155AAD" w14:paraId="74E207B9" w14:textId="77777777" w:rsidTr="007E243D">
        <w:trPr>
          <w:trHeight w:val="453"/>
        </w:trPr>
        <w:tc>
          <w:tcPr>
            <w:tcW w:w="3198" w:type="dxa"/>
            <w:tcBorders>
              <w:top w:val="nil"/>
              <w:left w:val="single" w:sz="4" w:space="0" w:color="auto"/>
              <w:bottom w:val="single" w:sz="4" w:space="0" w:color="auto"/>
              <w:right w:val="single" w:sz="4" w:space="0" w:color="auto"/>
            </w:tcBorders>
            <w:vAlign w:val="bottom"/>
            <w:hideMark/>
          </w:tcPr>
          <w:p w14:paraId="331329D5" w14:textId="77777777" w:rsidR="007E243D" w:rsidRPr="00155AAD" w:rsidRDefault="007E243D">
            <w:pPr>
              <w:rPr>
                <w:rFonts w:ascii="Calibri" w:hAnsi="Calibri" w:cs="Calibri"/>
                <w:color w:val="000000"/>
                <w:sz w:val="16"/>
                <w:szCs w:val="16"/>
              </w:rPr>
            </w:pPr>
            <w:r w:rsidRPr="00155AAD">
              <w:rPr>
                <w:rFonts w:ascii="Calibri" w:hAnsi="Calibri" w:cs="Calibri"/>
                <w:color w:val="000000"/>
                <w:sz w:val="16"/>
                <w:szCs w:val="16"/>
              </w:rPr>
              <w:t>Agencija za poticanu stanogradnju Grada Koprivnice</w:t>
            </w:r>
          </w:p>
        </w:tc>
        <w:tc>
          <w:tcPr>
            <w:tcW w:w="1192" w:type="dxa"/>
            <w:tcBorders>
              <w:top w:val="nil"/>
              <w:left w:val="nil"/>
              <w:bottom w:val="single" w:sz="4" w:space="0" w:color="auto"/>
              <w:right w:val="single" w:sz="4" w:space="0" w:color="auto"/>
            </w:tcBorders>
            <w:noWrap/>
            <w:vAlign w:val="bottom"/>
            <w:hideMark/>
          </w:tcPr>
          <w:p w14:paraId="0138AF2B" w14:textId="77777777" w:rsidR="007E243D" w:rsidRPr="00155AAD" w:rsidRDefault="007E243D">
            <w:pPr>
              <w:jc w:val="center"/>
              <w:rPr>
                <w:rFonts w:ascii="Calibri" w:hAnsi="Calibri" w:cs="Calibri"/>
                <w:sz w:val="16"/>
                <w:szCs w:val="16"/>
              </w:rPr>
            </w:pPr>
            <w:r w:rsidRPr="00155AAD">
              <w:rPr>
                <w:rFonts w:ascii="Calibri" w:hAnsi="Calibri" w:cs="Calibri"/>
                <w:sz w:val="16"/>
                <w:szCs w:val="16"/>
              </w:rPr>
              <w:t>356.278,38</w:t>
            </w:r>
          </w:p>
        </w:tc>
        <w:tc>
          <w:tcPr>
            <w:tcW w:w="1148" w:type="dxa"/>
            <w:tcBorders>
              <w:top w:val="nil"/>
              <w:left w:val="nil"/>
              <w:bottom w:val="single" w:sz="4" w:space="0" w:color="auto"/>
              <w:right w:val="single" w:sz="4" w:space="0" w:color="auto"/>
            </w:tcBorders>
            <w:noWrap/>
            <w:vAlign w:val="bottom"/>
            <w:hideMark/>
          </w:tcPr>
          <w:p w14:paraId="76A4AF7A"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34.784,16</w:t>
            </w:r>
          </w:p>
        </w:tc>
        <w:tc>
          <w:tcPr>
            <w:tcW w:w="1261" w:type="dxa"/>
            <w:tcBorders>
              <w:top w:val="nil"/>
              <w:left w:val="nil"/>
              <w:bottom w:val="single" w:sz="4" w:space="0" w:color="auto"/>
              <w:right w:val="single" w:sz="4" w:space="0" w:color="auto"/>
            </w:tcBorders>
            <w:noWrap/>
            <w:vAlign w:val="bottom"/>
            <w:hideMark/>
          </w:tcPr>
          <w:p w14:paraId="26ECD7A1"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86.137,16</w:t>
            </w:r>
          </w:p>
        </w:tc>
        <w:tc>
          <w:tcPr>
            <w:tcW w:w="1276" w:type="dxa"/>
            <w:tcBorders>
              <w:top w:val="nil"/>
              <w:left w:val="nil"/>
              <w:bottom w:val="single" w:sz="4" w:space="0" w:color="auto"/>
              <w:right w:val="single" w:sz="4" w:space="0" w:color="auto"/>
            </w:tcBorders>
            <w:noWrap/>
            <w:vAlign w:val="bottom"/>
            <w:hideMark/>
          </w:tcPr>
          <w:p w14:paraId="671907B0" w14:textId="77777777" w:rsidR="007E243D" w:rsidRPr="00155AAD" w:rsidRDefault="007E243D">
            <w:pPr>
              <w:jc w:val="center"/>
              <w:rPr>
                <w:rFonts w:ascii="Calibri" w:hAnsi="Calibri" w:cs="Calibri"/>
                <w:color w:val="000000"/>
                <w:sz w:val="16"/>
                <w:szCs w:val="16"/>
              </w:rPr>
            </w:pPr>
            <w:r w:rsidRPr="00155AAD">
              <w:rPr>
                <w:rFonts w:ascii="Calibri" w:hAnsi="Calibri" w:cs="Calibri"/>
                <w:color w:val="000000"/>
                <w:sz w:val="16"/>
                <w:szCs w:val="16"/>
              </w:rPr>
              <w:t>-51.353,00</w:t>
            </w:r>
          </w:p>
        </w:tc>
        <w:tc>
          <w:tcPr>
            <w:tcW w:w="1417" w:type="dxa"/>
            <w:tcBorders>
              <w:top w:val="nil"/>
              <w:left w:val="nil"/>
              <w:bottom w:val="single" w:sz="4" w:space="0" w:color="auto"/>
              <w:right w:val="single" w:sz="4" w:space="0" w:color="auto"/>
            </w:tcBorders>
            <w:noWrap/>
            <w:vAlign w:val="bottom"/>
            <w:hideMark/>
          </w:tcPr>
          <w:p w14:paraId="4648E0BA" w14:textId="77777777" w:rsidR="007E243D" w:rsidRPr="00155AAD" w:rsidRDefault="007E243D">
            <w:pPr>
              <w:jc w:val="center"/>
              <w:rPr>
                <w:rFonts w:ascii="Calibri" w:hAnsi="Calibri" w:cs="Calibri"/>
                <w:b/>
                <w:bCs/>
                <w:i/>
                <w:iCs/>
                <w:sz w:val="16"/>
                <w:szCs w:val="16"/>
              </w:rPr>
            </w:pPr>
            <w:r w:rsidRPr="00155AAD">
              <w:rPr>
                <w:rFonts w:ascii="Calibri" w:hAnsi="Calibri" w:cs="Calibri"/>
                <w:b/>
                <w:bCs/>
                <w:i/>
                <w:iCs/>
                <w:sz w:val="16"/>
                <w:szCs w:val="16"/>
              </w:rPr>
              <w:t>304.925,38</w:t>
            </w:r>
          </w:p>
        </w:tc>
      </w:tr>
      <w:tr w:rsidR="007E243D" w:rsidRPr="00155AAD" w14:paraId="1A2CC5FB" w14:textId="77777777" w:rsidTr="007E243D">
        <w:trPr>
          <w:trHeight w:val="292"/>
        </w:trPr>
        <w:tc>
          <w:tcPr>
            <w:tcW w:w="3198" w:type="dxa"/>
            <w:tcBorders>
              <w:top w:val="nil"/>
              <w:left w:val="single" w:sz="4" w:space="0" w:color="auto"/>
              <w:bottom w:val="single" w:sz="4" w:space="0" w:color="auto"/>
              <w:right w:val="single" w:sz="4" w:space="0" w:color="auto"/>
            </w:tcBorders>
            <w:shd w:val="clear" w:color="000000" w:fill="8497B0"/>
            <w:vAlign w:val="center"/>
            <w:hideMark/>
          </w:tcPr>
          <w:p w14:paraId="1E4F4157"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 </w:t>
            </w:r>
          </w:p>
        </w:tc>
        <w:tc>
          <w:tcPr>
            <w:tcW w:w="1192" w:type="dxa"/>
            <w:tcBorders>
              <w:top w:val="nil"/>
              <w:left w:val="nil"/>
              <w:bottom w:val="single" w:sz="4" w:space="0" w:color="auto"/>
              <w:right w:val="single" w:sz="4" w:space="0" w:color="auto"/>
            </w:tcBorders>
            <w:shd w:val="clear" w:color="000000" w:fill="8497B0"/>
            <w:vAlign w:val="center"/>
            <w:hideMark/>
          </w:tcPr>
          <w:p w14:paraId="618A6744"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2.971.255,25</w:t>
            </w:r>
          </w:p>
        </w:tc>
        <w:tc>
          <w:tcPr>
            <w:tcW w:w="1148" w:type="dxa"/>
            <w:tcBorders>
              <w:top w:val="nil"/>
              <w:left w:val="nil"/>
              <w:bottom w:val="single" w:sz="4" w:space="0" w:color="auto"/>
              <w:right w:val="single" w:sz="4" w:space="0" w:color="auto"/>
            </w:tcBorders>
            <w:shd w:val="clear" w:color="000000" w:fill="8497B0"/>
            <w:vAlign w:val="center"/>
            <w:hideMark/>
          </w:tcPr>
          <w:p w14:paraId="15A8928B"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 </w:t>
            </w:r>
          </w:p>
        </w:tc>
        <w:tc>
          <w:tcPr>
            <w:tcW w:w="1261" w:type="dxa"/>
            <w:tcBorders>
              <w:top w:val="nil"/>
              <w:left w:val="nil"/>
              <w:bottom w:val="single" w:sz="4" w:space="0" w:color="auto"/>
              <w:right w:val="single" w:sz="4" w:space="0" w:color="auto"/>
            </w:tcBorders>
            <w:shd w:val="clear" w:color="000000" w:fill="8497B0"/>
            <w:vAlign w:val="center"/>
            <w:hideMark/>
          </w:tcPr>
          <w:p w14:paraId="7F0A951E"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 </w:t>
            </w:r>
          </w:p>
        </w:tc>
        <w:tc>
          <w:tcPr>
            <w:tcW w:w="1276" w:type="dxa"/>
            <w:tcBorders>
              <w:top w:val="nil"/>
              <w:left w:val="nil"/>
              <w:bottom w:val="single" w:sz="4" w:space="0" w:color="auto"/>
              <w:right w:val="single" w:sz="4" w:space="0" w:color="auto"/>
            </w:tcBorders>
            <w:shd w:val="clear" w:color="000000" w:fill="8497B0"/>
            <w:vAlign w:val="center"/>
            <w:hideMark/>
          </w:tcPr>
          <w:p w14:paraId="540789B2"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-10.419.560,71</w:t>
            </w:r>
          </w:p>
        </w:tc>
        <w:tc>
          <w:tcPr>
            <w:tcW w:w="1417" w:type="dxa"/>
            <w:tcBorders>
              <w:top w:val="nil"/>
              <w:left w:val="nil"/>
              <w:bottom w:val="single" w:sz="4" w:space="0" w:color="auto"/>
              <w:right w:val="single" w:sz="4" w:space="0" w:color="auto"/>
            </w:tcBorders>
            <w:shd w:val="clear" w:color="000000" w:fill="8497B0"/>
            <w:vAlign w:val="center"/>
            <w:hideMark/>
          </w:tcPr>
          <w:p w14:paraId="403A5DC9" w14:textId="77777777" w:rsidR="007E243D" w:rsidRPr="00155AAD" w:rsidRDefault="007E243D">
            <w:pPr>
              <w:jc w:val="center"/>
              <w:rPr>
                <w:rFonts w:ascii="Calibri" w:hAnsi="Calibri" w:cs="Calibri"/>
                <w:b/>
                <w:bCs/>
                <w:color w:val="FFFFFF"/>
                <w:sz w:val="16"/>
                <w:szCs w:val="16"/>
              </w:rPr>
            </w:pPr>
            <w:r w:rsidRPr="00155AAD">
              <w:rPr>
                <w:rFonts w:ascii="Calibri" w:hAnsi="Calibri" w:cs="Calibri"/>
                <w:b/>
                <w:bCs/>
                <w:color w:val="FFFFFF"/>
                <w:sz w:val="16"/>
                <w:szCs w:val="16"/>
              </w:rPr>
              <w:t>-11.318.497,70</w:t>
            </w:r>
          </w:p>
        </w:tc>
      </w:tr>
    </w:tbl>
    <w:p w14:paraId="032B2E5C" w14:textId="2A9E4482" w:rsidR="00A03C9D" w:rsidRPr="00155AAD" w:rsidRDefault="00A03C9D" w:rsidP="00950667">
      <w:pPr>
        <w:jc w:val="both"/>
        <w:rPr>
          <w:sz w:val="22"/>
          <w:szCs w:val="22"/>
        </w:rPr>
      </w:pPr>
    </w:p>
    <w:p w14:paraId="78A4C263" w14:textId="292C65A2" w:rsidR="00BA6534" w:rsidRPr="00155AAD" w:rsidRDefault="00F5640F" w:rsidP="00CA5757">
      <w:pPr>
        <w:ind w:firstLine="708"/>
        <w:jc w:val="both"/>
        <w:rPr>
          <w:sz w:val="22"/>
          <w:szCs w:val="22"/>
        </w:rPr>
      </w:pPr>
      <w:r w:rsidRPr="00155AAD">
        <w:rPr>
          <w:sz w:val="22"/>
          <w:szCs w:val="22"/>
        </w:rPr>
        <w:t>Preneseni rezultat iz 202</w:t>
      </w:r>
      <w:r w:rsidR="007E243D" w:rsidRPr="00155AAD">
        <w:rPr>
          <w:sz w:val="22"/>
          <w:szCs w:val="22"/>
        </w:rPr>
        <w:t>4</w:t>
      </w:r>
      <w:r w:rsidRPr="00155AAD">
        <w:rPr>
          <w:sz w:val="22"/>
          <w:szCs w:val="22"/>
        </w:rPr>
        <w:t>. godine se razlik</w:t>
      </w:r>
      <w:r w:rsidR="00FF3793" w:rsidRPr="00155AAD">
        <w:rPr>
          <w:sz w:val="22"/>
          <w:szCs w:val="22"/>
        </w:rPr>
        <w:t>uje</w:t>
      </w:r>
      <w:r w:rsidR="00406A40" w:rsidRPr="00155AAD">
        <w:rPr>
          <w:sz w:val="22"/>
          <w:szCs w:val="22"/>
        </w:rPr>
        <w:t xml:space="preserve"> od onog utvrđenog GFI razine 23 predanih 28.02.202</w:t>
      </w:r>
      <w:r w:rsidR="007E243D" w:rsidRPr="00155AAD">
        <w:rPr>
          <w:sz w:val="22"/>
          <w:szCs w:val="22"/>
        </w:rPr>
        <w:t>4</w:t>
      </w:r>
      <w:r w:rsidR="00406A40" w:rsidRPr="00155AAD">
        <w:rPr>
          <w:sz w:val="22"/>
          <w:szCs w:val="22"/>
        </w:rPr>
        <w:t>. godine</w:t>
      </w:r>
      <w:r w:rsidR="000149ED" w:rsidRPr="00155AAD">
        <w:rPr>
          <w:sz w:val="22"/>
          <w:szCs w:val="22"/>
        </w:rPr>
        <w:t xml:space="preserve">, </w:t>
      </w:r>
      <w:r w:rsidR="0070082F" w:rsidRPr="00155AAD">
        <w:rPr>
          <w:sz w:val="22"/>
          <w:szCs w:val="22"/>
        </w:rPr>
        <w:t>temeljem knjiženja na teret rezultata i to prema korisnicima kako slijedi:</w:t>
      </w:r>
    </w:p>
    <w:p w14:paraId="2FD43F1A" w14:textId="77777777" w:rsidR="00215452" w:rsidRPr="00155AAD" w:rsidRDefault="00215452" w:rsidP="00CA5757">
      <w:pPr>
        <w:ind w:firstLine="708"/>
        <w:jc w:val="both"/>
        <w:rPr>
          <w:sz w:val="22"/>
          <w:szCs w:val="22"/>
        </w:rPr>
      </w:pPr>
    </w:p>
    <w:tbl>
      <w:tblPr>
        <w:tblW w:w="9493" w:type="dxa"/>
        <w:tblLook w:val="04A0" w:firstRow="1" w:lastRow="0" w:firstColumn="1" w:lastColumn="0" w:noHBand="0" w:noVBand="1"/>
      </w:tblPr>
      <w:tblGrid>
        <w:gridCol w:w="3681"/>
        <w:gridCol w:w="2126"/>
        <w:gridCol w:w="2233"/>
        <w:gridCol w:w="1453"/>
      </w:tblGrid>
      <w:tr w:rsidR="000F645C" w:rsidRPr="00155AAD" w14:paraId="3D9EBA21" w14:textId="77777777" w:rsidTr="00C5592B">
        <w:trPr>
          <w:trHeight w:val="1125"/>
        </w:trPr>
        <w:tc>
          <w:tcPr>
            <w:tcW w:w="3681" w:type="dxa"/>
            <w:tcBorders>
              <w:top w:val="single" w:sz="4" w:space="0" w:color="auto"/>
              <w:left w:val="single" w:sz="4" w:space="0" w:color="auto"/>
              <w:bottom w:val="single" w:sz="4" w:space="0" w:color="auto"/>
              <w:right w:val="single" w:sz="4" w:space="0" w:color="auto"/>
            </w:tcBorders>
            <w:shd w:val="clear" w:color="000000" w:fill="8497B0"/>
            <w:vAlign w:val="center"/>
            <w:hideMark/>
          </w:tcPr>
          <w:p w14:paraId="773FBD17"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Naziv</w:t>
            </w:r>
          </w:p>
        </w:tc>
        <w:tc>
          <w:tcPr>
            <w:tcW w:w="2126" w:type="dxa"/>
            <w:tcBorders>
              <w:top w:val="single" w:sz="4" w:space="0" w:color="auto"/>
              <w:left w:val="single" w:sz="4" w:space="0" w:color="auto"/>
              <w:bottom w:val="single" w:sz="4" w:space="0" w:color="auto"/>
              <w:right w:val="single" w:sz="4" w:space="0" w:color="auto"/>
            </w:tcBorders>
            <w:shd w:val="clear" w:color="000000" w:fill="8497B0"/>
            <w:vAlign w:val="center"/>
            <w:hideMark/>
          </w:tcPr>
          <w:p w14:paraId="63461470"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Ukupni rezultat proračuna na dan 31.12.2024. - 28.02.2025.  GFI</w:t>
            </w:r>
          </w:p>
        </w:tc>
        <w:tc>
          <w:tcPr>
            <w:tcW w:w="2233" w:type="dxa"/>
            <w:tcBorders>
              <w:top w:val="single" w:sz="4" w:space="0" w:color="auto"/>
              <w:left w:val="single" w:sz="4" w:space="0" w:color="auto"/>
              <w:bottom w:val="single" w:sz="4" w:space="0" w:color="auto"/>
              <w:right w:val="single" w:sz="4" w:space="0" w:color="auto"/>
            </w:tcBorders>
            <w:shd w:val="clear" w:color="000000" w:fill="8497B0"/>
            <w:vAlign w:val="center"/>
            <w:hideMark/>
          </w:tcPr>
          <w:p w14:paraId="128AFAE9"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Preneseni rezultat  iz 2024 god. na dan 31.12.2025. sa knjiženjima na teret rezultata</w:t>
            </w:r>
          </w:p>
        </w:tc>
        <w:tc>
          <w:tcPr>
            <w:tcW w:w="1453" w:type="dxa"/>
            <w:tcBorders>
              <w:top w:val="single" w:sz="4" w:space="0" w:color="auto"/>
              <w:left w:val="single" w:sz="4" w:space="0" w:color="auto"/>
              <w:bottom w:val="single" w:sz="4" w:space="0" w:color="auto"/>
              <w:right w:val="single" w:sz="4" w:space="0" w:color="auto"/>
            </w:tcBorders>
            <w:shd w:val="clear" w:color="000000" w:fill="8497B0"/>
            <w:vAlign w:val="center"/>
            <w:hideMark/>
          </w:tcPr>
          <w:p w14:paraId="78C87789"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Razlika</w:t>
            </w:r>
          </w:p>
        </w:tc>
      </w:tr>
      <w:tr w:rsidR="000F645C" w:rsidRPr="00155AAD" w14:paraId="664431CD"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0D576B78"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Grad Koprivnica</w:t>
            </w:r>
          </w:p>
        </w:tc>
        <w:tc>
          <w:tcPr>
            <w:tcW w:w="2126" w:type="dxa"/>
            <w:tcBorders>
              <w:top w:val="single" w:sz="4" w:space="0" w:color="auto"/>
              <w:left w:val="nil"/>
              <w:bottom w:val="single" w:sz="4" w:space="0" w:color="auto"/>
              <w:right w:val="single" w:sz="4" w:space="0" w:color="auto"/>
            </w:tcBorders>
            <w:noWrap/>
            <w:vAlign w:val="bottom"/>
            <w:hideMark/>
          </w:tcPr>
          <w:p w14:paraId="6DC28826"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-2.372.853,98</w:t>
            </w:r>
          </w:p>
        </w:tc>
        <w:tc>
          <w:tcPr>
            <w:tcW w:w="2233" w:type="dxa"/>
            <w:tcBorders>
              <w:top w:val="single" w:sz="4" w:space="0" w:color="auto"/>
              <w:left w:val="nil"/>
              <w:bottom w:val="single" w:sz="4" w:space="0" w:color="auto"/>
              <w:right w:val="single" w:sz="4" w:space="0" w:color="auto"/>
            </w:tcBorders>
            <w:noWrap/>
            <w:vAlign w:val="bottom"/>
            <w:hideMark/>
          </w:tcPr>
          <w:p w14:paraId="5AEE046D"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-880.899,18</w:t>
            </w:r>
          </w:p>
        </w:tc>
        <w:tc>
          <w:tcPr>
            <w:tcW w:w="1453" w:type="dxa"/>
            <w:tcBorders>
              <w:top w:val="single" w:sz="4" w:space="0" w:color="auto"/>
              <w:left w:val="nil"/>
              <w:bottom w:val="single" w:sz="4" w:space="0" w:color="auto"/>
              <w:right w:val="single" w:sz="4" w:space="0" w:color="auto"/>
            </w:tcBorders>
            <w:noWrap/>
            <w:vAlign w:val="bottom"/>
            <w:hideMark/>
          </w:tcPr>
          <w:p w14:paraId="782CB5B7"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-1.491.954,80</w:t>
            </w:r>
          </w:p>
        </w:tc>
      </w:tr>
      <w:tr w:rsidR="000F645C" w:rsidRPr="00155AAD" w14:paraId="3332D29C"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61377D48"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Dječji vrtić Tratinčica</w:t>
            </w:r>
          </w:p>
        </w:tc>
        <w:tc>
          <w:tcPr>
            <w:tcW w:w="2126" w:type="dxa"/>
            <w:tcBorders>
              <w:top w:val="nil"/>
              <w:left w:val="nil"/>
              <w:bottom w:val="single" w:sz="4" w:space="0" w:color="auto"/>
              <w:right w:val="single" w:sz="4" w:space="0" w:color="auto"/>
            </w:tcBorders>
            <w:noWrap/>
            <w:vAlign w:val="bottom"/>
            <w:hideMark/>
          </w:tcPr>
          <w:p w14:paraId="28CE1E01"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-64.225,53</w:t>
            </w:r>
          </w:p>
        </w:tc>
        <w:tc>
          <w:tcPr>
            <w:tcW w:w="2233" w:type="dxa"/>
            <w:tcBorders>
              <w:top w:val="nil"/>
              <w:left w:val="nil"/>
              <w:bottom w:val="single" w:sz="4" w:space="0" w:color="auto"/>
              <w:right w:val="single" w:sz="4" w:space="0" w:color="auto"/>
            </w:tcBorders>
            <w:noWrap/>
            <w:vAlign w:val="bottom"/>
            <w:hideMark/>
          </w:tcPr>
          <w:p w14:paraId="0661E6F5"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-79.381,93</w:t>
            </w:r>
          </w:p>
        </w:tc>
        <w:tc>
          <w:tcPr>
            <w:tcW w:w="1453" w:type="dxa"/>
            <w:tcBorders>
              <w:top w:val="nil"/>
              <w:left w:val="nil"/>
              <w:bottom w:val="single" w:sz="4" w:space="0" w:color="auto"/>
              <w:right w:val="single" w:sz="4" w:space="0" w:color="auto"/>
            </w:tcBorders>
            <w:noWrap/>
            <w:vAlign w:val="bottom"/>
            <w:hideMark/>
          </w:tcPr>
          <w:p w14:paraId="74E5E944"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15.156,40</w:t>
            </w:r>
          </w:p>
        </w:tc>
      </w:tr>
      <w:tr w:rsidR="000F645C" w:rsidRPr="00155AAD" w14:paraId="793FB445"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3FC67CB8"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OŠ ”Antun Nemčić Gostovinski”  Koprivnica</w:t>
            </w:r>
          </w:p>
        </w:tc>
        <w:tc>
          <w:tcPr>
            <w:tcW w:w="2126" w:type="dxa"/>
            <w:tcBorders>
              <w:top w:val="nil"/>
              <w:left w:val="nil"/>
              <w:bottom w:val="single" w:sz="4" w:space="0" w:color="auto"/>
              <w:right w:val="single" w:sz="4" w:space="0" w:color="auto"/>
            </w:tcBorders>
            <w:noWrap/>
            <w:vAlign w:val="bottom"/>
            <w:hideMark/>
          </w:tcPr>
          <w:p w14:paraId="3CAB74B6"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-124.888,62</w:t>
            </w:r>
          </w:p>
        </w:tc>
        <w:tc>
          <w:tcPr>
            <w:tcW w:w="2233" w:type="dxa"/>
            <w:tcBorders>
              <w:top w:val="nil"/>
              <w:left w:val="nil"/>
              <w:bottom w:val="single" w:sz="4" w:space="0" w:color="auto"/>
              <w:right w:val="single" w:sz="4" w:space="0" w:color="auto"/>
            </w:tcBorders>
            <w:noWrap/>
            <w:vAlign w:val="bottom"/>
            <w:hideMark/>
          </w:tcPr>
          <w:p w14:paraId="18A94A1A"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-150.244,40</w:t>
            </w:r>
          </w:p>
        </w:tc>
        <w:tc>
          <w:tcPr>
            <w:tcW w:w="1453" w:type="dxa"/>
            <w:tcBorders>
              <w:top w:val="nil"/>
              <w:left w:val="nil"/>
              <w:bottom w:val="single" w:sz="4" w:space="0" w:color="auto"/>
              <w:right w:val="single" w:sz="4" w:space="0" w:color="auto"/>
            </w:tcBorders>
            <w:noWrap/>
            <w:vAlign w:val="bottom"/>
            <w:hideMark/>
          </w:tcPr>
          <w:p w14:paraId="318C9512"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25.355,78</w:t>
            </w:r>
          </w:p>
        </w:tc>
      </w:tr>
      <w:tr w:rsidR="000F645C" w:rsidRPr="00155AAD" w14:paraId="64EF1F58"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1BF3A804"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OŠ ”Braća Radić”  Koprivnica</w:t>
            </w:r>
          </w:p>
        </w:tc>
        <w:tc>
          <w:tcPr>
            <w:tcW w:w="2126" w:type="dxa"/>
            <w:tcBorders>
              <w:top w:val="nil"/>
              <w:left w:val="nil"/>
              <w:bottom w:val="single" w:sz="4" w:space="0" w:color="auto"/>
              <w:right w:val="single" w:sz="4" w:space="0" w:color="auto"/>
            </w:tcBorders>
            <w:noWrap/>
            <w:vAlign w:val="bottom"/>
            <w:hideMark/>
          </w:tcPr>
          <w:p w14:paraId="6D81591F"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-67.215,07</w:t>
            </w:r>
          </w:p>
        </w:tc>
        <w:tc>
          <w:tcPr>
            <w:tcW w:w="2233" w:type="dxa"/>
            <w:tcBorders>
              <w:top w:val="nil"/>
              <w:left w:val="nil"/>
              <w:bottom w:val="single" w:sz="4" w:space="0" w:color="auto"/>
              <w:right w:val="single" w:sz="4" w:space="0" w:color="auto"/>
            </w:tcBorders>
            <w:noWrap/>
            <w:vAlign w:val="bottom"/>
            <w:hideMark/>
          </w:tcPr>
          <w:p w14:paraId="1644F8E5"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-67.215,07</w:t>
            </w:r>
          </w:p>
        </w:tc>
        <w:tc>
          <w:tcPr>
            <w:tcW w:w="1453" w:type="dxa"/>
            <w:tcBorders>
              <w:top w:val="nil"/>
              <w:left w:val="nil"/>
              <w:bottom w:val="single" w:sz="4" w:space="0" w:color="auto"/>
              <w:right w:val="single" w:sz="4" w:space="0" w:color="auto"/>
            </w:tcBorders>
            <w:noWrap/>
            <w:vAlign w:val="bottom"/>
            <w:hideMark/>
          </w:tcPr>
          <w:p w14:paraId="6F0D1BC4"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0,00</w:t>
            </w:r>
          </w:p>
        </w:tc>
      </w:tr>
      <w:tr w:rsidR="000F645C" w:rsidRPr="00155AAD" w14:paraId="1C8571D5"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44925799"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OŠ  “Đuro Ester”   Koprivnica</w:t>
            </w:r>
          </w:p>
        </w:tc>
        <w:tc>
          <w:tcPr>
            <w:tcW w:w="2126" w:type="dxa"/>
            <w:tcBorders>
              <w:top w:val="nil"/>
              <w:left w:val="nil"/>
              <w:bottom w:val="single" w:sz="4" w:space="0" w:color="auto"/>
              <w:right w:val="single" w:sz="4" w:space="0" w:color="auto"/>
            </w:tcBorders>
            <w:noWrap/>
            <w:vAlign w:val="bottom"/>
            <w:hideMark/>
          </w:tcPr>
          <w:p w14:paraId="3D376040"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-21.584,91</w:t>
            </w:r>
          </w:p>
        </w:tc>
        <w:tc>
          <w:tcPr>
            <w:tcW w:w="2233" w:type="dxa"/>
            <w:tcBorders>
              <w:top w:val="nil"/>
              <w:left w:val="nil"/>
              <w:bottom w:val="single" w:sz="4" w:space="0" w:color="auto"/>
              <w:right w:val="single" w:sz="4" w:space="0" w:color="auto"/>
            </w:tcBorders>
            <w:noWrap/>
            <w:vAlign w:val="bottom"/>
            <w:hideMark/>
          </w:tcPr>
          <w:p w14:paraId="10743EA9"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-31.479,18</w:t>
            </w:r>
          </w:p>
        </w:tc>
        <w:tc>
          <w:tcPr>
            <w:tcW w:w="1453" w:type="dxa"/>
            <w:tcBorders>
              <w:top w:val="nil"/>
              <w:left w:val="nil"/>
              <w:bottom w:val="single" w:sz="4" w:space="0" w:color="auto"/>
              <w:right w:val="single" w:sz="4" w:space="0" w:color="auto"/>
            </w:tcBorders>
            <w:noWrap/>
            <w:vAlign w:val="bottom"/>
            <w:hideMark/>
          </w:tcPr>
          <w:p w14:paraId="569490D7"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9.894,27</w:t>
            </w:r>
          </w:p>
        </w:tc>
      </w:tr>
      <w:tr w:rsidR="000F645C" w:rsidRPr="00155AAD" w14:paraId="31F0C236"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466CB72B"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OŠ "Podolice"</w:t>
            </w:r>
          </w:p>
        </w:tc>
        <w:tc>
          <w:tcPr>
            <w:tcW w:w="2126" w:type="dxa"/>
            <w:tcBorders>
              <w:top w:val="nil"/>
              <w:left w:val="nil"/>
              <w:bottom w:val="single" w:sz="4" w:space="0" w:color="auto"/>
              <w:right w:val="single" w:sz="4" w:space="0" w:color="auto"/>
            </w:tcBorders>
            <w:noWrap/>
            <w:vAlign w:val="bottom"/>
            <w:hideMark/>
          </w:tcPr>
          <w:p w14:paraId="53BBCEB4"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45.150,39</w:t>
            </w:r>
          </w:p>
        </w:tc>
        <w:tc>
          <w:tcPr>
            <w:tcW w:w="2233" w:type="dxa"/>
            <w:tcBorders>
              <w:top w:val="nil"/>
              <w:left w:val="nil"/>
              <w:bottom w:val="single" w:sz="4" w:space="0" w:color="auto"/>
              <w:right w:val="single" w:sz="4" w:space="0" w:color="auto"/>
            </w:tcBorders>
            <w:noWrap/>
            <w:vAlign w:val="bottom"/>
            <w:hideMark/>
          </w:tcPr>
          <w:p w14:paraId="66F5A050"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28.448,39</w:t>
            </w:r>
          </w:p>
        </w:tc>
        <w:tc>
          <w:tcPr>
            <w:tcW w:w="1453" w:type="dxa"/>
            <w:tcBorders>
              <w:top w:val="nil"/>
              <w:left w:val="nil"/>
              <w:bottom w:val="single" w:sz="4" w:space="0" w:color="auto"/>
              <w:right w:val="single" w:sz="4" w:space="0" w:color="auto"/>
            </w:tcBorders>
            <w:noWrap/>
            <w:vAlign w:val="bottom"/>
            <w:hideMark/>
          </w:tcPr>
          <w:p w14:paraId="7813FD7E"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16.702,00</w:t>
            </w:r>
          </w:p>
        </w:tc>
      </w:tr>
      <w:tr w:rsidR="000F645C" w:rsidRPr="00155AAD" w14:paraId="315564EB"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7C5759C5"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COOR  Podravsko sunce Koprivnica</w:t>
            </w:r>
          </w:p>
        </w:tc>
        <w:tc>
          <w:tcPr>
            <w:tcW w:w="2126" w:type="dxa"/>
            <w:tcBorders>
              <w:top w:val="nil"/>
              <w:left w:val="nil"/>
              <w:bottom w:val="single" w:sz="4" w:space="0" w:color="auto"/>
              <w:right w:val="single" w:sz="4" w:space="0" w:color="auto"/>
            </w:tcBorders>
            <w:noWrap/>
            <w:vAlign w:val="bottom"/>
            <w:hideMark/>
          </w:tcPr>
          <w:p w14:paraId="3E1BD7B2"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-47.091,52</w:t>
            </w:r>
          </w:p>
        </w:tc>
        <w:tc>
          <w:tcPr>
            <w:tcW w:w="2233" w:type="dxa"/>
            <w:tcBorders>
              <w:top w:val="nil"/>
              <w:left w:val="nil"/>
              <w:bottom w:val="single" w:sz="4" w:space="0" w:color="auto"/>
              <w:right w:val="single" w:sz="4" w:space="0" w:color="auto"/>
            </w:tcBorders>
            <w:noWrap/>
            <w:vAlign w:val="bottom"/>
            <w:hideMark/>
          </w:tcPr>
          <w:p w14:paraId="4D2EAEB1"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-47.091,52</w:t>
            </w:r>
          </w:p>
        </w:tc>
        <w:tc>
          <w:tcPr>
            <w:tcW w:w="1453" w:type="dxa"/>
            <w:tcBorders>
              <w:top w:val="nil"/>
              <w:left w:val="nil"/>
              <w:bottom w:val="single" w:sz="4" w:space="0" w:color="auto"/>
              <w:right w:val="single" w:sz="4" w:space="0" w:color="auto"/>
            </w:tcBorders>
            <w:noWrap/>
            <w:vAlign w:val="bottom"/>
            <w:hideMark/>
          </w:tcPr>
          <w:p w14:paraId="12F08CC7"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0,00</w:t>
            </w:r>
          </w:p>
        </w:tc>
      </w:tr>
      <w:tr w:rsidR="000F645C" w:rsidRPr="00155AAD" w14:paraId="16E6DE33"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340D4ECF"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Umjetnička škola Fortunat Pintarić  Koprivnica</w:t>
            </w:r>
          </w:p>
        </w:tc>
        <w:tc>
          <w:tcPr>
            <w:tcW w:w="2126" w:type="dxa"/>
            <w:tcBorders>
              <w:top w:val="nil"/>
              <w:left w:val="nil"/>
              <w:bottom w:val="single" w:sz="4" w:space="0" w:color="auto"/>
              <w:right w:val="single" w:sz="4" w:space="0" w:color="auto"/>
            </w:tcBorders>
            <w:noWrap/>
            <w:vAlign w:val="bottom"/>
            <w:hideMark/>
          </w:tcPr>
          <w:p w14:paraId="7D9520F4"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308.248,34</w:t>
            </w:r>
          </w:p>
        </w:tc>
        <w:tc>
          <w:tcPr>
            <w:tcW w:w="2233" w:type="dxa"/>
            <w:tcBorders>
              <w:top w:val="nil"/>
              <w:left w:val="nil"/>
              <w:bottom w:val="single" w:sz="4" w:space="0" w:color="auto"/>
              <w:right w:val="single" w:sz="4" w:space="0" w:color="auto"/>
            </w:tcBorders>
            <w:noWrap/>
            <w:vAlign w:val="bottom"/>
            <w:hideMark/>
          </w:tcPr>
          <w:p w14:paraId="5D1E34F6"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308.248,34</w:t>
            </w:r>
          </w:p>
        </w:tc>
        <w:tc>
          <w:tcPr>
            <w:tcW w:w="1453" w:type="dxa"/>
            <w:tcBorders>
              <w:top w:val="nil"/>
              <w:left w:val="nil"/>
              <w:bottom w:val="single" w:sz="4" w:space="0" w:color="auto"/>
              <w:right w:val="single" w:sz="4" w:space="0" w:color="auto"/>
            </w:tcBorders>
            <w:noWrap/>
            <w:vAlign w:val="bottom"/>
            <w:hideMark/>
          </w:tcPr>
          <w:p w14:paraId="6AE2B92D"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0,00</w:t>
            </w:r>
          </w:p>
        </w:tc>
      </w:tr>
      <w:tr w:rsidR="000F645C" w:rsidRPr="00155AAD" w14:paraId="76462CF0"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31E6FEE7"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Muzej Grada Koprivnice</w:t>
            </w:r>
          </w:p>
        </w:tc>
        <w:tc>
          <w:tcPr>
            <w:tcW w:w="2126" w:type="dxa"/>
            <w:tcBorders>
              <w:top w:val="nil"/>
              <w:left w:val="nil"/>
              <w:bottom w:val="single" w:sz="4" w:space="0" w:color="auto"/>
              <w:right w:val="single" w:sz="4" w:space="0" w:color="auto"/>
            </w:tcBorders>
            <w:noWrap/>
            <w:vAlign w:val="bottom"/>
            <w:hideMark/>
          </w:tcPr>
          <w:p w14:paraId="05CDBC7D"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-184.585,96</w:t>
            </w:r>
          </w:p>
        </w:tc>
        <w:tc>
          <w:tcPr>
            <w:tcW w:w="2233" w:type="dxa"/>
            <w:tcBorders>
              <w:top w:val="nil"/>
              <w:left w:val="nil"/>
              <w:bottom w:val="single" w:sz="4" w:space="0" w:color="auto"/>
              <w:right w:val="single" w:sz="4" w:space="0" w:color="auto"/>
            </w:tcBorders>
            <w:noWrap/>
            <w:vAlign w:val="bottom"/>
            <w:hideMark/>
          </w:tcPr>
          <w:p w14:paraId="40C4AF59"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-184.585,96</w:t>
            </w:r>
          </w:p>
        </w:tc>
        <w:tc>
          <w:tcPr>
            <w:tcW w:w="1453" w:type="dxa"/>
            <w:tcBorders>
              <w:top w:val="nil"/>
              <w:left w:val="nil"/>
              <w:bottom w:val="single" w:sz="4" w:space="0" w:color="auto"/>
              <w:right w:val="single" w:sz="4" w:space="0" w:color="auto"/>
            </w:tcBorders>
            <w:noWrap/>
            <w:vAlign w:val="bottom"/>
            <w:hideMark/>
          </w:tcPr>
          <w:p w14:paraId="5487BC0D"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0,00</w:t>
            </w:r>
          </w:p>
        </w:tc>
      </w:tr>
      <w:tr w:rsidR="000F645C" w:rsidRPr="00155AAD" w14:paraId="79B09329"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7D36FACE"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Knjižnica i čitaonica „Fran Galović“ Koprivnica</w:t>
            </w:r>
          </w:p>
        </w:tc>
        <w:tc>
          <w:tcPr>
            <w:tcW w:w="2126" w:type="dxa"/>
            <w:tcBorders>
              <w:top w:val="nil"/>
              <w:left w:val="nil"/>
              <w:bottom w:val="single" w:sz="4" w:space="0" w:color="auto"/>
              <w:right w:val="single" w:sz="4" w:space="0" w:color="auto"/>
            </w:tcBorders>
            <w:noWrap/>
            <w:vAlign w:val="bottom"/>
            <w:hideMark/>
          </w:tcPr>
          <w:p w14:paraId="4140A859"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-6.959,69</w:t>
            </w:r>
          </w:p>
        </w:tc>
        <w:tc>
          <w:tcPr>
            <w:tcW w:w="2233" w:type="dxa"/>
            <w:tcBorders>
              <w:top w:val="nil"/>
              <w:left w:val="nil"/>
              <w:bottom w:val="single" w:sz="4" w:space="0" w:color="auto"/>
              <w:right w:val="single" w:sz="4" w:space="0" w:color="auto"/>
            </w:tcBorders>
            <w:noWrap/>
            <w:vAlign w:val="bottom"/>
            <w:hideMark/>
          </w:tcPr>
          <w:p w14:paraId="68872D61"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-13.419,69</w:t>
            </w:r>
          </w:p>
        </w:tc>
        <w:tc>
          <w:tcPr>
            <w:tcW w:w="1453" w:type="dxa"/>
            <w:tcBorders>
              <w:top w:val="nil"/>
              <w:left w:val="nil"/>
              <w:bottom w:val="single" w:sz="4" w:space="0" w:color="auto"/>
              <w:right w:val="single" w:sz="4" w:space="0" w:color="auto"/>
            </w:tcBorders>
            <w:noWrap/>
            <w:vAlign w:val="bottom"/>
            <w:hideMark/>
          </w:tcPr>
          <w:p w14:paraId="24E4D448"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6.460,00</w:t>
            </w:r>
          </w:p>
        </w:tc>
      </w:tr>
      <w:tr w:rsidR="000F645C" w:rsidRPr="00155AAD" w14:paraId="108C1817"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060A9744"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Pučko otvoreno učilište Koprivnica</w:t>
            </w:r>
          </w:p>
        </w:tc>
        <w:tc>
          <w:tcPr>
            <w:tcW w:w="2126" w:type="dxa"/>
            <w:tcBorders>
              <w:top w:val="nil"/>
              <w:left w:val="nil"/>
              <w:bottom w:val="single" w:sz="4" w:space="0" w:color="auto"/>
              <w:right w:val="single" w:sz="4" w:space="0" w:color="auto"/>
            </w:tcBorders>
            <w:noWrap/>
            <w:vAlign w:val="bottom"/>
            <w:hideMark/>
          </w:tcPr>
          <w:p w14:paraId="5F59B97C"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-26.343,73</w:t>
            </w:r>
          </w:p>
        </w:tc>
        <w:tc>
          <w:tcPr>
            <w:tcW w:w="2233" w:type="dxa"/>
            <w:tcBorders>
              <w:top w:val="nil"/>
              <w:left w:val="nil"/>
              <w:bottom w:val="single" w:sz="4" w:space="0" w:color="auto"/>
              <w:right w:val="single" w:sz="4" w:space="0" w:color="auto"/>
            </w:tcBorders>
            <w:noWrap/>
            <w:vAlign w:val="bottom"/>
            <w:hideMark/>
          </w:tcPr>
          <w:p w14:paraId="102DA337"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-32.399,94</w:t>
            </w:r>
          </w:p>
        </w:tc>
        <w:tc>
          <w:tcPr>
            <w:tcW w:w="1453" w:type="dxa"/>
            <w:tcBorders>
              <w:top w:val="nil"/>
              <w:left w:val="nil"/>
              <w:bottom w:val="single" w:sz="4" w:space="0" w:color="auto"/>
              <w:right w:val="single" w:sz="4" w:space="0" w:color="auto"/>
            </w:tcBorders>
            <w:noWrap/>
            <w:vAlign w:val="bottom"/>
            <w:hideMark/>
          </w:tcPr>
          <w:p w14:paraId="41DB2E4D"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6.056,21</w:t>
            </w:r>
          </w:p>
        </w:tc>
      </w:tr>
      <w:tr w:rsidR="000F645C" w:rsidRPr="00155AAD" w14:paraId="6C3497B7" w14:textId="77777777" w:rsidTr="00C5592B">
        <w:trPr>
          <w:trHeight w:val="300"/>
        </w:trPr>
        <w:tc>
          <w:tcPr>
            <w:tcW w:w="3681" w:type="dxa"/>
            <w:tcBorders>
              <w:top w:val="nil"/>
              <w:left w:val="single" w:sz="4" w:space="0" w:color="auto"/>
              <w:bottom w:val="single" w:sz="4" w:space="0" w:color="auto"/>
              <w:right w:val="single" w:sz="4" w:space="0" w:color="auto"/>
            </w:tcBorders>
            <w:vAlign w:val="bottom"/>
            <w:hideMark/>
          </w:tcPr>
          <w:p w14:paraId="6984F535"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Javna vatrogasna postrojba Grada Koprivnice</w:t>
            </w:r>
          </w:p>
        </w:tc>
        <w:tc>
          <w:tcPr>
            <w:tcW w:w="2126" w:type="dxa"/>
            <w:tcBorders>
              <w:top w:val="nil"/>
              <w:left w:val="nil"/>
              <w:bottom w:val="single" w:sz="4" w:space="0" w:color="auto"/>
              <w:right w:val="single" w:sz="4" w:space="0" w:color="auto"/>
            </w:tcBorders>
            <w:noWrap/>
            <w:vAlign w:val="bottom"/>
            <w:hideMark/>
          </w:tcPr>
          <w:p w14:paraId="2CBFDDB4"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-105.194,81</w:t>
            </w:r>
          </w:p>
        </w:tc>
        <w:tc>
          <w:tcPr>
            <w:tcW w:w="2233" w:type="dxa"/>
            <w:tcBorders>
              <w:top w:val="nil"/>
              <w:left w:val="nil"/>
              <w:bottom w:val="single" w:sz="4" w:space="0" w:color="auto"/>
              <w:right w:val="single" w:sz="4" w:space="0" w:color="auto"/>
            </w:tcBorders>
            <w:noWrap/>
            <w:vAlign w:val="bottom"/>
            <w:hideMark/>
          </w:tcPr>
          <w:p w14:paraId="57A907FF"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-105.195,23</w:t>
            </w:r>
          </w:p>
        </w:tc>
        <w:tc>
          <w:tcPr>
            <w:tcW w:w="1453" w:type="dxa"/>
            <w:tcBorders>
              <w:top w:val="nil"/>
              <w:left w:val="nil"/>
              <w:bottom w:val="single" w:sz="4" w:space="0" w:color="auto"/>
              <w:right w:val="single" w:sz="4" w:space="0" w:color="auto"/>
            </w:tcBorders>
            <w:noWrap/>
            <w:vAlign w:val="bottom"/>
            <w:hideMark/>
          </w:tcPr>
          <w:p w14:paraId="0AA4B807"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0,42</w:t>
            </w:r>
          </w:p>
        </w:tc>
      </w:tr>
      <w:tr w:rsidR="000F645C" w:rsidRPr="00155AAD" w14:paraId="271BB228" w14:textId="77777777" w:rsidTr="00C5592B">
        <w:trPr>
          <w:trHeight w:val="300"/>
        </w:trPr>
        <w:tc>
          <w:tcPr>
            <w:tcW w:w="3681" w:type="dxa"/>
            <w:tcBorders>
              <w:top w:val="nil"/>
              <w:left w:val="single" w:sz="4" w:space="0" w:color="auto"/>
              <w:bottom w:val="single" w:sz="4" w:space="0" w:color="auto"/>
              <w:right w:val="single" w:sz="4" w:space="0" w:color="auto"/>
            </w:tcBorders>
            <w:noWrap/>
            <w:vAlign w:val="bottom"/>
            <w:hideMark/>
          </w:tcPr>
          <w:p w14:paraId="38AD4A02" w14:textId="77777777" w:rsidR="000F645C" w:rsidRPr="00155AAD" w:rsidRDefault="000F645C">
            <w:pPr>
              <w:rPr>
                <w:rFonts w:ascii="Calibri" w:hAnsi="Calibri" w:cs="Calibri"/>
                <w:color w:val="000000"/>
                <w:sz w:val="16"/>
                <w:szCs w:val="16"/>
              </w:rPr>
            </w:pPr>
            <w:r w:rsidRPr="00155AAD">
              <w:rPr>
                <w:rFonts w:ascii="Calibri" w:hAnsi="Calibri" w:cs="Calibri"/>
                <w:color w:val="000000"/>
                <w:sz w:val="16"/>
                <w:szCs w:val="16"/>
              </w:rPr>
              <w:t>Agencija za poticanu stanogradnju Grada Koprivnice</w:t>
            </w:r>
          </w:p>
        </w:tc>
        <w:tc>
          <w:tcPr>
            <w:tcW w:w="2126" w:type="dxa"/>
            <w:tcBorders>
              <w:top w:val="nil"/>
              <w:left w:val="nil"/>
              <w:bottom w:val="single" w:sz="4" w:space="0" w:color="auto"/>
              <w:right w:val="single" w:sz="4" w:space="0" w:color="auto"/>
            </w:tcBorders>
            <w:noWrap/>
            <w:vAlign w:val="bottom"/>
            <w:hideMark/>
          </w:tcPr>
          <w:p w14:paraId="6AFCF262"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221.169,73</w:t>
            </w:r>
          </w:p>
        </w:tc>
        <w:tc>
          <w:tcPr>
            <w:tcW w:w="2233" w:type="dxa"/>
            <w:tcBorders>
              <w:top w:val="nil"/>
              <w:left w:val="nil"/>
              <w:bottom w:val="single" w:sz="4" w:space="0" w:color="auto"/>
              <w:right w:val="single" w:sz="4" w:space="0" w:color="auto"/>
            </w:tcBorders>
            <w:noWrap/>
            <w:vAlign w:val="bottom"/>
            <w:hideMark/>
          </w:tcPr>
          <w:p w14:paraId="04EB9AA2"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356.278,38</w:t>
            </w:r>
          </w:p>
        </w:tc>
        <w:tc>
          <w:tcPr>
            <w:tcW w:w="1453" w:type="dxa"/>
            <w:tcBorders>
              <w:top w:val="nil"/>
              <w:left w:val="nil"/>
              <w:bottom w:val="single" w:sz="4" w:space="0" w:color="auto"/>
              <w:right w:val="single" w:sz="4" w:space="0" w:color="auto"/>
            </w:tcBorders>
            <w:noWrap/>
            <w:vAlign w:val="bottom"/>
            <w:hideMark/>
          </w:tcPr>
          <w:p w14:paraId="5D97E43C" w14:textId="77777777" w:rsidR="000F645C" w:rsidRPr="00155AAD" w:rsidRDefault="000F645C">
            <w:pPr>
              <w:jc w:val="center"/>
              <w:rPr>
                <w:rFonts w:ascii="Calibri" w:hAnsi="Calibri" w:cs="Calibri"/>
                <w:sz w:val="16"/>
                <w:szCs w:val="16"/>
              </w:rPr>
            </w:pPr>
            <w:r w:rsidRPr="00155AAD">
              <w:rPr>
                <w:rFonts w:ascii="Calibri" w:hAnsi="Calibri" w:cs="Calibri"/>
                <w:sz w:val="16"/>
                <w:szCs w:val="16"/>
              </w:rPr>
              <w:t>-135.108,65</w:t>
            </w:r>
          </w:p>
        </w:tc>
      </w:tr>
      <w:tr w:rsidR="000F645C" w:rsidRPr="00155AAD" w14:paraId="0A904BEC" w14:textId="77777777" w:rsidTr="00C5592B">
        <w:trPr>
          <w:trHeight w:val="300"/>
        </w:trPr>
        <w:tc>
          <w:tcPr>
            <w:tcW w:w="3681" w:type="dxa"/>
            <w:tcBorders>
              <w:top w:val="nil"/>
              <w:left w:val="single" w:sz="4" w:space="0" w:color="auto"/>
              <w:bottom w:val="single" w:sz="4" w:space="0" w:color="auto"/>
              <w:right w:val="single" w:sz="4" w:space="0" w:color="auto"/>
            </w:tcBorders>
            <w:shd w:val="clear" w:color="000000" w:fill="8497B0"/>
            <w:vAlign w:val="center"/>
            <w:hideMark/>
          </w:tcPr>
          <w:p w14:paraId="6C8E72A2"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 </w:t>
            </w:r>
          </w:p>
        </w:tc>
        <w:tc>
          <w:tcPr>
            <w:tcW w:w="2126" w:type="dxa"/>
            <w:tcBorders>
              <w:top w:val="nil"/>
              <w:left w:val="nil"/>
              <w:bottom w:val="single" w:sz="4" w:space="0" w:color="auto"/>
              <w:right w:val="single" w:sz="4" w:space="0" w:color="auto"/>
            </w:tcBorders>
            <w:shd w:val="clear" w:color="000000" w:fill="8497B0"/>
            <w:vAlign w:val="center"/>
            <w:hideMark/>
          </w:tcPr>
          <w:p w14:paraId="2FD0A358"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-2.446.375,36</w:t>
            </w:r>
          </w:p>
        </w:tc>
        <w:tc>
          <w:tcPr>
            <w:tcW w:w="2233" w:type="dxa"/>
            <w:tcBorders>
              <w:top w:val="nil"/>
              <w:left w:val="nil"/>
              <w:bottom w:val="single" w:sz="4" w:space="0" w:color="auto"/>
              <w:right w:val="single" w:sz="4" w:space="0" w:color="auto"/>
            </w:tcBorders>
            <w:shd w:val="clear" w:color="000000" w:fill="8497B0"/>
            <w:vAlign w:val="center"/>
            <w:hideMark/>
          </w:tcPr>
          <w:p w14:paraId="72172F6C"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-898.936,99</w:t>
            </w:r>
          </w:p>
        </w:tc>
        <w:tc>
          <w:tcPr>
            <w:tcW w:w="1453" w:type="dxa"/>
            <w:tcBorders>
              <w:top w:val="nil"/>
              <w:left w:val="nil"/>
              <w:bottom w:val="single" w:sz="4" w:space="0" w:color="auto"/>
              <w:right w:val="single" w:sz="4" w:space="0" w:color="auto"/>
            </w:tcBorders>
            <w:shd w:val="clear" w:color="000000" w:fill="8497B0"/>
            <w:vAlign w:val="center"/>
            <w:hideMark/>
          </w:tcPr>
          <w:p w14:paraId="7E8334DF" w14:textId="77777777" w:rsidR="000F645C" w:rsidRPr="00155AAD" w:rsidRDefault="000F645C">
            <w:pPr>
              <w:jc w:val="center"/>
              <w:rPr>
                <w:rFonts w:ascii="Calibri" w:hAnsi="Calibri" w:cs="Calibri"/>
                <w:b/>
                <w:bCs/>
                <w:color w:val="FFFFFF"/>
                <w:sz w:val="16"/>
                <w:szCs w:val="16"/>
              </w:rPr>
            </w:pPr>
            <w:r w:rsidRPr="00155AAD">
              <w:rPr>
                <w:rFonts w:ascii="Calibri" w:hAnsi="Calibri" w:cs="Calibri"/>
                <w:b/>
                <w:bCs/>
                <w:color w:val="FFFFFF"/>
                <w:sz w:val="16"/>
                <w:szCs w:val="16"/>
              </w:rPr>
              <w:t>-1.547.438,37</w:t>
            </w:r>
          </w:p>
        </w:tc>
      </w:tr>
    </w:tbl>
    <w:p w14:paraId="1DE3C01D" w14:textId="77777777" w:rsidR="002B6CFE" w:rsidRPr="00155AAD" w:rsidRDefault="002B6CFE" w:rsidP="000F645C">
      <w:pPr>
        <w:jc w:val="both"/>
        <w:rPr>
          <w:sz w:val="22"/>
          <w:szCs w:val="22"/>
        </w:rPr>
      </w:pPr>
    </w:p>
    <w:p w14:paraId="14199B13" w14:textId="67F8C98D" w:rsidR="000F645C" w:rsidRPr="00EF6C38" w:rsidRDefault="002B6CFE" w:rsidP="000F645C">
      <w:pPr>
        <w:jc w:val="both"/>
        <w:rPr>
          <w:sz w:val="22"/>
          <w:szCs w:val="22"/>
        </w:rPr>
      </w:pPr>
      <w:r w:rsidRPr="00155AAD">
        <w:rPr>
          <w:sz w:val="22"/>
          <w:szCs w:val="22"/>
        </w:rPr>
        <w:t xml:space="preserve">Kod Grada Koprivnica </w:t>
      </w:r>
      <w:r w:rsidRPr="00EF6C38">
        <w:rPr>
          <w:sz w:val="22"/>
          <w:szCs w:val="22"/>
        </w:rPr>
        <w:t xml:space="preserve">utvrđena razlika od 1.491.954,80 EUR </w:t>
      </w:r>
      <w:r w:rsidR="009D4F70" w:rsidRPr="00EF6C38">
        <w:rPr>
          <w:sz w:val="22"/>
          <w:szCs w:val="22"/>
        </w:rPr>
        <w:t>p</w:t>
      </w:r>
      <w:r w:rsidR="003B5231" w:rsidRPr="00EF6C38">
        <w:rPr>
          <w:sz w:val="22"/>
          <w:szCs w:val="22"/>
        </w:rPr>
        <w:t>osljedica je</w:t>
      </w:r>
      <w:r w:rsidR="00373C37" w:rsidRPr="00EF6C38">
        <w:rPr>
          <w:sz w:val="22"/>
          <w:szCs w:val="22"/>
        </w:rPr>
        <w:t>:</w:t>
      </w:r>
    </w:p>
    <w:p w14:paraId="46A41A0D" w14:textId="23BE6C14" w:rsidR="0080080D" w:rsidRPr="00155AAD" w:rsidRDefault="00373C37" w:rsidP="00BC4802">
      <w:pPr>
        <w:pStyle w:val="Odlomakpopisa"/>
        <w:numPr>
          <w:ilvl w:val="0"/>
          <w:numId w:val="33"/>
        </w:numPr>
        <w:jc w:val="both"/>
        <w:rPr>
          <w:sz w:val="22"/>
          <w:szCs w:val="22"/>
        </w:rPr>
      </w:pPr>
      <w:r w:rsidRPr="00EF6C38">
        <w:rPr>
          <w:sz w:val="22"/>
          <w:szCs w:val="22"/>
        </w:rPr>
        <w:t>Izmjen</w:t>
      </w:r>
      <w:r w:rsidR="00FF36E4" w:rsidRPr="00EF6C38">
        <w:rPr>
          <w:sz w:val="22"/>
          <w:szCs w:val="22"/>
        </w:rPr>
        <w:t>e</w:t>
      </w:r>
      <w:r w:rsidRPr="00EF6C38">
        <w:rPr>
          <w:sz w:val="22"/>
          <w:szCs w:val="22"/>
        </w:rPr>
        <w:t xml:space="preserve"> </w:t>
      </w:r>
      <w:r w:rsidR="001F6388" w:rsidRPr="00EF6C38">
        <w:rPr>
          <w:sz w:val="22"/>
          <w:szCs w:val="22"/>
        </w:rPr>
        <w:t>Pravilnik</w:t>
      </w:r>
      <w:r w:rsidR="00EF2859" w:rsidRPr="00EF6C38">
        <w:rPr>
          <w:sz w:val="22"/>
          <w:szCs w:val="22"/>
        </w:rPr>
        <w:t>a</w:t>
      </w:r>
      <w:r w:rsidR="001F6388" w:rsidRPr="00EF6C38">
        <w:rPr>
          <w:sz w:val="22"/>
          <w:szCs w:val="22"/>
        </w:rPr>
        <w:t xml:space="preserve"> o proračunskom računovodstvu i računskom planu („Narodne novine“, br. 158/23) </w:t>
      </w:r>
      <w:r w:rsidR="008E6722" w:rsidRPr="00EF6C38">
        <w:rPr>
          <w:sz w:val="22"/>
          <w:szCs w:val="22"/>
        </w:rPr>
        <w:t>koj</w:t>
      </w:r>
      <w:r w:rsidR="00BC4802" w:rsidRPr="00EF6C38">
        <w:rPr>
          <w:sz w:val="22"/>
          <w:szCs w:val="22"/>
        </w:rPr>
        <w:t>om</w:t>
      </w:r>
      <w:r w:rsidR="008E6722" w:rsidRPr="00EF6C38">
        <w:rPr>
          <w:sz w:val="22"/>
          <w:szCs w:val="22"/>
        </w:rPr>
        <w:t xml:space="preserve"> su se brisali odjeljci </w:t>
      </w:r>
      <w:r w:rsidR="005D79E1" w:rsidRPr="00EF6C38">
        <w:rPr>
          <w:sz w:val="22"/>
          <w:szCs w:val="22"/>
        </w:rPr>
        <w:t>5181</w:t>
      </w:r>
      <w:r w:rsidR="001356AD" w:rsidRPr="00EF6C38">
        <w:rPr>
          <w:sz w:val="22"/>
          <w:szCs w:val="22"/>
        </w:rPr>
        <w:t>, 5182, 8181 i 8182.  Prema prethodno važećem Pravilniku (</w:t>
      </w:r>
      <w:r w:rsidR="008C48E5" w:rsidRPr="00EF6C38">
        <w:rPr>
          <w:sz w:val="22"/>
          <w:szCs w:val="22"/>
        </w:rPr>
        <w:t xml:space="preserve">„Narodne novine“, br. 124/14, 115/15, 87/16, 3/18, 126/19 i 108/20) </w:t>
      </w:r>
      <w:r w:rsidR="005365B2" w:rsidRPr="00EF6C38">
        <w:rPr>
          <w:sz w:val="22"/>
          <w:szCs w:val="22"/>
        </w:rPr>
        <w:t>kratkoročni depoziti</w:t>
      </w:r>
      <w:r w:rsidR="00BC4802" w:rsidRPr="00EF6C38">
        <w:rPr>
          <w:sz w:val="22"/>
          <w:szCs w:val="22"/>
        </w:rPr>
        <w:t xml:space="preserve"> e</w:t>
      </w:r>
      <w:r w:rsidR="00F40915" w:rsidRPr="00EF6C38">
        <w:rPr>
          <w:sz w:val="22"/>
          <w:szCs w:val="22"/>
        </w:rPr>
        <w:t>videntirali su se zaduženjem odgovarajućeg računa skupine 12</w:t>
      </w:r>
      <w:r w:rsidR="00F40915" w:rsidRPr="00155AAD">
        <w:rPr>
          <w:sz w:val="22"/>
          <w:szCs w:val="22"/>
        </w:rPr>
        <w:t xml:space="preserve"> Depoziti, jamčevni </w:t>
      </w:r>
      <w:r w:rsidR="00F40915" w:rsidRPr="00155AAD">
        <w:rPr>
          <w:sz w:val="22"/>
          <w:szCs w:val="22"/>
        </w:rPr>
        <w:lastRenderedPageBreak/>
        <w:t>polozi i potraživanja od zaposlenih te za više plaćene poreze i ostalo</w:t>
      </w:r>
      <w:r w:rsidR="00850EC8" w:rsidRPr="00155AAD">
        <w:rPr>
          <w:sz w:val="22"/>
          <w:szCs w:val="22"/>
        </w:rPr>
        <w:t xml:space="preserve"> i odobrenjem računa novčanih sredstava, a dugoročni depoziti i kratkoročni depoziti koji se vraćaju u sljedećoj godini </w:t>
      </w:r>
      <w:r w:rsidR="00926A1A" w:rsidRPr="00155AAD">
        <w:rPr>
          <w:sz w:val="22"/>
          <w:szCs w:val="22"/>
        </w:rPr>
        <w:t xml:space="preserve"> evidentirali su se i preko odgovarajućih računa razreda 5 Izdaci za financijsku imovinu i otplate zajmova i 8 </w:t>
      </w:r>
      <w:r w:rsidR="004F4602" w:rsidRPr="00155AAD">
        <w:rPr>
          <w:sz w:val="22"/>
          <w:szCs w:val="22"/>
        </w:rPr>
        <w:t xml:space="preserve">Primici od financijske imovine i zaduživanja. Prema novom Pravilniku, oročavanje depozita u kreditnim i ostalim financijskim institucijama (kratkoročni i dugoročni) i povrat depozita više se ne evidentiraju koristeći osnovne račune izdataka primitaka </w:t>
      </w:r>
      <w:r w:rsidR="008A4CA8" w:rsidRPr="00155AAD">
        <w:rPr>
          <w:sz w:val="22"/>
          <w:szCs w:val="22"/>
        </w:rPr>
        <w:t xml:space="preserve">u razredu </w:t>
      </w:r>
      <w:r w:rsidR="004F4602" w:rsidRPr="00155AAD">
        <w:rPr>
          <w:sz w:val="22"/>
          <w:szCs w:val="22"/>
        </w:rPr>
        <w:t>5 i 8 niti osnovne račune u okviru podskupine</w:t>
      </w:r>
      <w:r w:rsidR="00BF3E5E" w:rsidRPr="00155AAD">
        <w:rPr>
          <w:sz w:val="22"/>
          <w:szCs w:val="22"/>
        </w:rPr>
        <w:t xml:space="preserve"> 121</w:t>
      </w:r>
      <w:r w:rsidR="004F4602" w:rsidRPr="00155AAD">
        <w:rPr>
          <w:sz w:val="22"/>
          <w:szCs w:val="22"/>
        </w:rPr>
        <w:t xml:space="preserve"> Depoziti u kreditnim i ostalim financijskim institucijama, već se evidentiraju isključivo preko bilančnih računa u razredu </w:t>
      </w:r>
      <w:r w:rsidR="00BF3E5E" w:rsidRPr="00155AAD">
        <w:rPr>
          <w:sz w:val="22"/>
          <w:szCs w:val="22"/>
        </w:rPr>
        <w:t>1 Financijska</w:t>
      </w:r>
      <w:r w:rsidR="004F4602" w:rsidRPr="00155AAD">
        <w:rPr>
          <w:sz w:val="22"/>
          <w:szCs w:val="22"/>
        </w:rPr>
        <w:t xml:space="preserve"> imovina odno</w:t>
      </w:r>
      <w:r w:rsidR="00BF3E5E" w:rsidRPr="00155AAD">
        <w:rPr>
          <w:sz w:val="22"/>
          <w:szCs w:val="22"/>
        </w:rPr>
        <w:t>sno</w:t>
      </w:r>
      <w:r w:rsidR="004F4602" w:rsidRPr="00155AAD">
        <w:rPr>
          <w:sz w:val="22"/>
          <w:szCs w:val="22"/>
        </w:rPr>
        <w:t xml:space="preserve"> u okviru podskupine</w:t>
      </w:r>
      <w:r w:rsidR="00BF3E5E" w:rsidRPr="00155AAD">
        <w:rPr>
          <w:sz w:val="22"/>
          <w:szCs w:val="22"/>
        </w:rPr>
        <w:t xml:space="preserve"> </w:t>
      </w:r>
      <w:r w:rsidR="00670B92" w:rsidRPr="00155AAD">
        <w:rPr>
          <w:sz w:val="22"/>
          <w:szCs w:val="22"/>
        </w:rPr>
        <w:t>112 Izdvojena novčana sredstva i depoziti u kreditnim i financijskim institucijama.</w:t>
      </w:r>
      <w:r w:rsidR="003C3685" w:rsidRPr="00155AAD">
        <w:rPr>
          <w:sz w:val="22"/>
          <w:szCs w:val="22"/>
        </w:rPr>
        <w:t xml:space="preserve"> </w:t>
      </w:r>
      <w:r w:rsidR="00D35232" w:rsidRPr="00155AAD">
        <w:rPr>
          <w:sz w:val="22"/>
          <w:szCs w:val="22"/>
        </w:rPr>
        <w:t>Obzirom da je Grad tijekom 2024. godine oročio 1.500.000,00 EUR u poslovnoj banci u 2025. godini nije bilo</w:t>
      </w:r>
      <w:r w:rsidR="000B1FB1" w:rsidRPr="00155AAD">
        <w:rPr>
          <w:sz w:val="22"/>
          <w:szCs w:val="22"/>
        </w:rPr>
        <w:t xml:space="preserve"> „odgovarajućeg“ konta priznavanja primitka stoga se povrat oročenja knjižio u korist rezultata</w:t>
      </w:r>
      <w:r w:rsidR="009C0F68" w:rsidRPr="00155AAD">
        <w:rPr>
          <w:sz w:val="22"/>
          <w:szCs w:val="22"/>
        </w:rPr>
        <w:t xml:space="preserve"> sa 2.1.2025. godine</w:t>
      </w:r>
      <w:r w:rsidR="000B1FB1" w:rsidRPr="00155AAD">
        <w:rPr>
          <w:sz w:val="22"/>
          <w:szCs w:val="22"/>
        </w:rPr>
        <w:t xml:space="preserve">. </w:t>
      </w:r>
      <w:r w:rsidR="00477732" w:rsidRPr="00155AAD">
        <w:rPr>
          <w:sz w:val="22"/>
          <w:szCs w:val="22"/>
        </w:rPr>
        <w:t>Grad je na taj način umanjio preneseni manjak za iznos od 1.500.000,00 EUR</w:t>
      </w:r>
      <w:r w:rsidR="00C94545" w:rsidRPr="00155AAD">
        <w:rPr>
          <w:sz w:val="22"/>
          <w:szCs w:val="22"/>
        </w:rPr>
        <w:t>,</w:t>
      </w:r>
    </w:p>
    <w:p w14:paraId="4C75620E" w14:textId="10CDBC95" w:rsidR="00E8411D" w:rsidRPr="00155AAD" w:rsidRDefault="00262F67" w:rsidP="00E8411D">
      <w:pPr>
        <w:pStyle w:val="Odlomakpopisa"/>
        <w:numPr>
          <w:ilvl w:val="0"/>
          <w:numId w:val="33"/>
        </w:numPr>
        <w:jc w:val="both"/>
        <w:rPr>
          <w:sz w:val="22"/>
          <w:szCs w:val="22"/>
        </w:rPr>
      </w:pPr>
      <w:r>
        <w:rPr>
          <w:sz w:val="22"/>
          <w:szCs w:val="22"/>
        </w:rPr>
        <w:t>P</w:t>
      </w:r>
      <w:r w:rsidR="00E8411D" w:rsidRPr="00155AAD">
        <w:rPr>
          <w:sz w:val="22"/>
          <w:szCs w:val="22"/>
        </w:rPr>
        <w:t xml:space="preserve">ovrata  Hrvatskom zavodu za zapošljavanje na ime neutrošenih sredstava </w:t>
      </w:r>
      <w:r w:rsidR="005C246C" w:rsidRPr="00155AAD">
        <w:rPr>
          <w:sz w:val="22"/>
          <w:szCs w:val="22"/>
        </w:rPr>
        <w:t>temeljem</w:t>
      </w:r>
      <w:r w:rsidR="00E8411D" w:rsidRPr="00155AAD">
        <w:rPr>
          <w:sz w:val="22"/>
          <w:szCs w:val="22"/>
        </w:rPr>
        <w:t xml:space="preserve"> Ugovora o sufinanciranju zapošljavanja u javnom radu u iznosu od 289,20 EUR</w:t>
      </w:r>
      <w:r w:rsidR="00661E44" w:rsidRPr="00155AAD">
        <w:rPr>
          <w:sz w:val="22"/>
          <w:szCs w:val="22"/>
        </w:rPr>
        <w:t xml:space="preserve"> (navedeno u </w:t>
      </w:r>
      <w:r w:rsidR="000074CD" w:rsidRPr="00155AAD">
        <w:rPr>
          <w:sz w:val="22"/>
          <w:szCs w:val="22"/>
        </w:rPr>
        <w:t xml:space="preserve">članku 7. </w:t>
      </w:r>
      <w:r w:rsidR="00661E44" w:rsidRPr="00155AAD">
        <w:rPr>
          <w:sz w:val="22"/>
          <w:szCs w:val="22"/>
        </w:rPr>
        <w:t>Odluci o raspodjeli rezultata Grada Koprivnice za 2024. godinu</w:t>
      </w:r>
      <w:r w:rsidR="009C5FC4" w:rsidRPr="00155AAD">
        <w:rPr>
          <w:sz w:val="22"/>
          <w:szCs w:val="22"/>
        </w:rPr>
        <w:t xml:space="preserve">, </w:t>
      </w:r>
      <w:r w:rsidR="00C93E6F" w:rsidRPr="00155AAD">
        <w:rPr>
          <w:sz w:val="22"/>
          <w:szCs w:val="22"/>
        </w:rPr>
        <w:t>„</w:t>
      </w:r>
      <w:r w:rsidR="009C5FC4" w:rsidRPr="00155AAD">
        <w:rPr>
          <w:sz w:val="22"/>
          <w:szCs w:val="22"/>
        </w:rPr>
        <w:t>Glasnik Grada Koprivnice</w:t>
      </w:r>
      <w:r w:rsidR="00E7111F" w:rsidRPr="00155AAD">
        <w:rPr>
          <w:sz w:val="22"/>
          <w:szCs w:val="22"/>
        </w:rPr>
        <w:t>“</w:t>
      </w:r>
      <w:r w:rsidR="00C93E6F" w:rsidRPr="00155AAD">
        <w:rPr>
          <w:sz w:val="22"/>
          <w:szCs w:val="22"/>
        </w:rPr>
        <w:t>, br. 4/25</w:t>
      </w:r>
      <w:r w:rsidR="00470275" w:rsidRPr="00155AAD">
        <w:rPr>
          <w:sz w:val="22"/>
          <w:szCs w:val="22"/>
        </w:rPr>
        <w:t>)</w:t>
      </w:r>
      <w:r w:rsidR="00C93E6F" w:rsidRPr="00155AAD">
        <w:rPr>
          <w:sz w:val="22"/>
          <w:szCs w:val="22"/>
        </w:rPr>
        <w:t>,</w:t>
      </w:r>
    </w:p>
    <w:p w14:paraId="702FE4ED" w14:textId="3785449C" w:rsidR="00E63373" w:rsidRPr="00155AAD" w:rsidRDefault="002321BD" w:rsidP="00AB6447">
      <w:pPr>
        <w:pStyle w:val="Odlomakpopisa"/>
        <w:numPr>
          <w:ilvl w:val="0"/>
          <w:numId w:val="33"/>
        </w:numPr>
        <w:jc w:val="both"/>
        <w:rPr>
          <w:sz w:val="22"/>
          <w:szCs w:val="22"/>
        </w:rPr>
      </w:pPr>
      <w:r>
        <w:rPr>
          <w:sz w:val="22"/>
          <w:szCs w:val="22"/>
        </w:rPr>
        <w:t>P</w:t>
      </w:r>
      <w:r w:rsidR="00E63373" w:rsidRPr="00155AAD">
        <w:rPr>
          <w:sz w:val="22"/>
          <w:szCs w:val="22"/>
        </w:rPr>
        <w:t xml:space="preserve">ovrata Ministarstvu demografije i useljeništva </w:t>
      </w:r>
      <w:r w:rsidR="00470275" w:rsidRPr="00155AAD">
        <w:rPr>
          <w:sz w:val="22"/>
          <w:szCs w:val="22"/>
        </w:rPr>
        <w:t>t</w:t>
      </w:r>
      <w:r w:rsidR="00E63373" w:rsidRPr="00155AAD">
        <w:rPr>
          <w:sz w:val="22"/>
          <w:szCs w:val="22"/>
        </w:rPr>
        <w:t xml:space="preserve">emeljem dopisa (KLASA 402-05/24-01/112, URBROJ: 519/04-01-02/2-25-9) od 11. kolovoza 2025. godine kojim je utvrđena obveza povrata neutrošenih sredstava  u iznosu od </w:t>
      </w:r>
      <w:r w:rsidR="003821B3" w:rsidRPr="00155AAD">
        <w:rPr>
          <w:sz w:val="22"/>
          <w:szCs w:val="22"/>
        </w:rPr>
        <w:t xml:space="preserve">7.781,51 EUR </w:t>
      </w:r>
      <w:r w:rsidR="00E63373" w:rsidRPr="00155AAD">
        <w:rPr>
          <w:sz w:val="22"/>
          <w:szCs w:val="22"/>
        </w:rPr>
        <w:t>u sklopu Pilot projekta Javnog poziva jedinicama lokalne samouprave za sufinanciranje provedbe edukativnih, kulturnih i sportskih aktivnosti djece predškolske dobi i djece od I. do IV. razreda osnovne škole</w:t>
      </w:r>
      <w:r w:rsidR="004C19BF" w:rsidRPr="00155AAD">
        <w:rPr>
          <w:sz w:val="22"/>
          <w:szCs w:val="22"/>
        </w:rPr>
        <w:t xml:space="preserve"> (navedeno u članku 3. Odlu</w:t>
      </w:r>
      <w:r w:rsidR="00B5502E" w:rsidRPr="00155AAD">
        <w:rPr>
          <w:sz w:val="22"/>
          <w:szCs w:val="22"/>
        </w:rPr>
        <w:t>ke o izmjenama Odluke o ras</w:t>
      </w:r>
      <w:r w:rsidR="004C19BF" w:rsidRPr="00155AAD">
        <w:rPr>
          <w:sz w:val="22"/>
          <w:szCs w:val="22"/>
        </w:rPr>
        <w:t xml:space="preserve">podjeli rezultata Grada Koprivnice za 2024. godinu, „Glasnik Grada Koprivnice“, br. </w:t>
      </w:r>
      <w:r w:rsidR="00AB6447" w:rsidRPr="00155AAD">
        <w:rPr>
          <w:sz w:val="22"/>
          <w:szCs w:val="22"/>
        </w:rPr>
        <w:t>8</w:t>
      </w:r>
      <w:r w:rsidR="004C19BF" w:rsidRPr="00155AAD">
        <w:rPr>
          <w:sz w:val="22"/>
          <w:szCs w:val="22"/>
        </w:rPr>
        <w:t>/25</w:t>
      </w:r>
      <w:r w:rsidR="005D76BC" w:rsidRPr="00155AAD">
        <w:rPr>
          <w:sz w:val="22"/>
          <w:szCs w:val="22"/>
        </w:rPr>
        <w:t>)</w:t>
      </w:r>
      <w:r w:rsidR="004C19BF" w:rsidRPr="00155AAD">
        <w:rPr>
          <w:sz w:val="22"/>
          <w:szCs w:val="22"/>
        </w:rPr>
        <w:t>,</w:t>
      </w:r>
    </w:p>
    <w:p w14:paraId="2832D338" w14:textId="794F3F0D" w:rsidR="00AB6447" w:rsidRPr="00155AAD" w:rsidRDefault="003821B3" w:rsidP="00AB6447">
      <w:pPr>
        <w:pStyle w:val="Odlomakpopisa"/>
        <w:numPr>
          <w:ilvl w:val="0"/>
          <w:numId w:val="33"/>
        </w:numPr>
        <w:jc w:val="both"/>
        <w:rPr>
          <w:sz w:val="22"/>
          <w:szCs w:val="22"/>
        </w:rPr>
      </w:pPr>
      <w:r w:rsidRPr="00155AAD">
        <w:rPr>
          <w:sz w:val="22"/>
          <w:szCs w:val="22"/>
        </w:rPr>
        <w:t>Obveze usklade u Riznici između Grada i COOR Podravsko sunce iznosa od 25,51 EUR</w:t>
      </w:r>
      <w:r w:rsidR="00AB6447" w:rsidRPr="00155AAD">
        <w:rPr>
          <w:sz w:val="22"/>
          <w:szCs w:val="22"/>
        </w:rPr>
        <w:t xml:space="preserve"> škole (navedeno u članku 4. Odluke o izmjenama Odluke o raspodjeli rezultata Grada Koprivnice za 2024. godinu, „Glasnik Grada Koprivnice“, br. 8/25</w:t>
      </w:r>
      <w:r w:rsidR="005D76BC" w:rsidRPr="00155AAD">
        <w:rPr>
          <w:sz w:val="22"/>
          <w:szCs w:val="22"/>
        </w:rPr>
        <w:t>).</w:t>
      </w:r>
    </w:p>
    <w:p w14:paraId="35228355" w14:textId="77777777" w:rsidR="002078BB" w:rsidRPr="00155AAD" w:rsidRDefault="002078BB" w:rsidP="00DE5D86">
      <w:pPr>
        <w:jc w:val="both"/>
        <w:rPr>
          <w:sz w:val="22"/>
          <w:szCs w:val="22"/>
        </w:rPr>
      </w:pPr>
    </w:p>
    <w:p w14:paraId="3A8E0048" w14:textId="07B65529" w:rsidR="00403C26" w:rsidRPr="00155AAD" w:rsidRDefault="00403C26" w:rsidP="00403C26">
      <w:pPr>
        <w:jc w:val="both"/>
        <w:rPr>
          <w:sz w:val="22"/>
          <w:szCs w:val="22"/>
        </w:rPr>
      </w:pPr>
      <w:r w:rsidRPr="00155AAD">
        <w:rPr>
          <w:sz w:val="22"/>
          <w:szCs w:val="22"/>
        </w:rPr>
        <w:t xml:space="preserve">Kod proračunskih korisnika Grada Koprivnica utvrđena razlika od </w:t>
      </w:r>
      <w:r w:rsidR="003721B5" w:rsidRPr="00155AAD">
        <w:rPr>
          <w:sz w:val="22"/>
          <w:szCs w:val="22"/>
        </w:rPr>
        <w:t xml:space="preserve">55.483,57 </w:t>
      </w:r>
      <w:r w:rsidRPr="00155AAD">
        <w:rPr>
          <w:sz w:val="22"/>
          <w:szCs w:val="22"/>
        </w:rPr>
        <w:t xml:space="preserve"> EUR posljedica je:</w:t>
      </w:r>
    </w:p>
    <w:p w14:paraId="303FB53D" w14:textId="77777777" w:rsidR="002078BB" w:rsidRPr="00EF6C38" w:rsidRDefault="002078BB" w:rsidP="003821B3">
      <w:pPr>
        <w:jc w:val="both"/>
        <w:rPr>
          <w:sz w:val="22"/>
          <w:szCs w:val="22"/>
        </w:rPr>
      </w:pPr>
    </w:p>
    <w:p w14:paraId="7D314EDB" w14:textId="1EECDC83" w:rsidR="00710833" w:rsidRPr="00155AAD" w:rsidRDefault="00710833" w:rsidP="0052121C">
      <w:pPr>
        <w:pStyle w:val="Odlomakpopisa"/>
        <w:numPr>
          <w:ilvl w:val="0"/>
          <w:numId w:val="33"/>
        </w:numPr>
        <w:jc w:val="both"/>
        <w:rPr>
          <w:sz w:val="22"/>
          <w:szCs w:val="22"/>
        </w:rPr>
      </w:pPr>
      <w:r w:rsidRPr="00EF6C38">
        <w:rPr>
          <w:sz w:val="22"/>
          <w:szCs w:val="22"/>
        </w:rPr>
        <w:t>Okružnic</w:t>
      </w:r>
      <w:r w:rsidR="007D6894" w:rsidRPr="00EF6C38">
        <w:rPr>
          <w:sz w:val="22"/>
          <w:szCs w:val="22"/>
        </w:rPr>
        <w:t>e</w:t>
      </w:r>
      <w:r w:rsidRPr="00EF6C38">
        <w:rPr>
          <w:sz w:val="22"/>
          <w:szCs w:val="22"/>
        </w:rPr>
        <w:t xml:space="preserve"> o sastavljanju, konsolidaciji i predaji financijskih izvještaja proračuna, proračunskih i izvanproračunskih korisnika državnog proračuna te proračunskih i izvanproračunskih korisnika proračuna jedinica lokalne i područne (regionalne) samouprave za razdoblje od 1. siječnja do 31. prosinca 2025. i druge aktualnosti</w:t>
      </w:r>
      <w:r w:rsidR="00DB0218" w:rsidRPr="00EF6C38">
        <w:rPr>
          <w:sz w:val="22"/>
          <w:szCs w:val="22"/>
        </w:rPr>
        <w:t xml:space="preserve"> (KLASA: </w:t>
      </w:r>
      <w:r w:rsidR="00957C49" w:rsidRPr="00EF6C38">
        <w:rPr>
          <w:sz w:val="22"/>
          <w:szCs w:val="22"/>
        </w:rPr>
        <w:t>400-02/25-01/14</w:t>
      </w:r>
      <w:r w:rsidR="00DB0218" w:rsidRPr="00EF6C38">
        <w:rPr>
          <w:sz w:val="22"/>
          <w:szCs w:val="22"/>
        </w:rPr>
        <w:t xml:space="preserve"> ,URBROJ: </w:t>
      </w:r>
      <w:r w:rsidR="00957C49" w:rsidRPr="00EF6C38">
        <w:rPr>
          <w:sz w:val="22"/>
          <w:szCs w:val="22"/>
        </w:rPr>
        <w:t>513-17-01-26-5</w:t>
      </w:r>
      <w:r w:rsidR="007D6894" w:rsidRPr="00EF6C38">
        <w:rPr>
          <w:sz w:val="22"/>
          <w:szCs w:val="22"/>
        </w:rPr>
        <w:t>)</w:t>
      </w:r>
      <w:r w:rsidR="00DB0218" w:rsidRPr="00EF6C38">
        <w:rPr>
          <w:sz w:val="22"/>
          <w:szCs w:val="22"/>
        </w:rPr>
        <w:t xml:space="preserve"> od </w:t>
      </w:r>
      <w:r w:rsidR="00957C49" w:rsidRPr="00EF6C38">
        <w:rPr>
          <w:sz w:val="22"/>
          <w:szCs w:val="22"/>
        </w:rPr>
        <w:t xml:space="preserve">16.1.2026. godine kojom su </w:t>
      </w:r>
      <w:r w:rsidR="002C7595" w:rsidRPr="00EF6C38">
        <w:rPr>
          <w:sz w:val="22"/>
          <w:szCs w:val="22"/>
        </w:rPr>
        <w:t>korisnici Erasmus+ projekata</w:t>
      </w:r>
      <w:r w:rsidR="00477BA4" w:rsidRPr="00EF6C38">
        <w:rPr>
          <w:sz w:val="22"/>
          <w:szCs w:val="22"/>
        </w:rPr>
        <w:t xml:space="preserve">, u slučaju da su u 2024. godini utvrdili višak </w:t>
      </w:r>
      <w:r w:rsidR="00436D53" w:rsidRPr="00EF6C38">
        <w:rPr>
          <w:sz w:val="22"/>
          <w:szCs w:val="22"/>
        </w:rPr>
        <w:t>prihoda</w:t>
      </w:r>
      <w:r w:rsidR="00436D53" w:rsidRPr="00155AAD">
        <w:rPr>
          <w:sz w:val="22"/>
          <w:szCs w:val="22"/>
        </w:rPr>
        <w:t xml:space="preserve"> nad rashodima</w:t>
      </w:r>
      <w:r w:rsidR="009F2909" w:rsidRPr="00155AAD">
        <w:rPr>
          <w:sz w:val="22"/>
          <w:szCs w:val="22"/>
        </w:rPr>
        <w:t xml:space="preserve"> ciljem što realnijeg iskazivanja rezultata poslovanja kroz godine na razini korisnika, bili u obvezi korigirati utvrđeni rezultat za 2024. koji je prenesen u 2025. na način da korigiraju višak te iskažu obvezu za primljeni predujam od AMPEU</w:t>
      </w:r>
      <w:r w:rsidR="00C1152E" w:rsidRPr="00155AAD">
        <w:rPr>
          <w:sz w:val="22"/>
          <w:szCs w:val="22"/>
        </w:rPr>
        <w:t>. Navedeno je provedeno kod osnovnih škola na području Grada</w:t>
      </w:r>
      <w:r w:rsidR="009E7258">
        <w:rPr>
          <w:sz w:val="22"/>
          <w:szCs w:val="22"/>
        </w:rPr>
        <w:t xml:space="preserve"> i to; </w:t>
      </w:r>
      <w:r w:rsidR="00561AF3" w:rsidRPr="00155AAD">
        <w:rPr>
          <w:sz w:val="22"/>
          <w:szCs w:val="22"/>
        </w:rPr>
        <w:t>OŠ Podolice iznos od 16.702,00 EUR, OŠ ANG iznos od 25.355,78 EUR</w:t>
      </w:r>
      <w:r w:rsidR="0096656E" w:rsidRPr="00155AAD">
        <w:rPr>
          <w:sz w:val="22"/>
          <w:szCs w:val="22"/>
        </w:rPr>
        <w:t xml:space="preserve">, OŠ Đuro Ester iznos od 9.894,27 EUR , </w:t>
      </w:r>
      <w:r w:rsidR="003C3685" w:rsidRPr="00155AAD">
        <w:rPr>
          <w:sz w:val="22"/>
          <w:szCs w:val="22"/>
        </w:rPr>
        <w:t>DV Tratinčic</w:t>
      </w:r>
      <w:r w:rsidR="00954E21">
        <w:rPr>
          <w:sz w:val="22"/>
          <w:szCs w:val="22"/>
        </w:rPr>
        <w:t>a</w:t>
      </w:r>
      <w:r w:rsidR="00047117" w:rsidRPr="00155AAD">
        <w:rPr>
          <w:sz w:val="22"/>
          <w:szCs w:val="22"/>
        </w:rPr>
        <w:t xml:space="preserve"> (iznos od 15.437,56 EUR)</w:t>
      </w:r>
      <w:r w:rsidR="00F731D3" w:rsidRPr="00155AAD">
        <w:rPr>
          <w:sz w:val="22"/>
          <w:szCs w:val="22"/>
        </w:rPr>
        <w:t>, POU</w:t>
      </w:r>
      <w:r w:rsidR="00E57E62" w:rsidRPr="00155AAD">
        <w:rPr>
          <w:sz w:val="22"/>
          <w:szCs w:val="22"/>
        </w:rPr>
        <w:t xml:space="preserve"> (iznos od 6.</w:t>
      </w:r>
      <w:r w:rsidR="00ED15D2" w:rsidRPr="00155AAD">
        <w:rPr>
          <w:sz w:val="22"/>
          <w:szCs w:val="22"/>
        </w:rPr>
        <w:t>081,00 EUR)</w:t>
      </w:r>
      <w:r w:rsidR="00047117" w:rsidRPr="00155AAD">
        <w:rPr>
          <w:sz w:val="22"/>
          <w:szCs w:val="22"/>
        </w:rPr>
        <w:t xml:space="preserve"> i Knjižnica i čitaonica Fran Galović (</w:t>
      </w:r>
      <w:r w:rsidR="00E57E62" w:rsidRPr="00155AAD">
        <w:rPr>
          <w:sz w:val="22"/>
          <w:szCs w:val="22"/>
        </w:rPr>
        <w:t>iznos od 6.460,00 EUR)</w:t>
      </w:r>
      <w:r w:rsidR="00954E21">
        <w:rPr>
          <w:sz w:val="22"/>
          <w:szCs w:val="22"/>
        </w:rPr>
        <w:t>,</w:t>
      </w:r>
    </w:p>
    <w:p w14:paraId="79609E32" w14:textId="56F7E02C" w:rsidR="00996D6F" w:rsidRPr="00155AAD" w:rsidRDefault="00561AF3" w:rsidP="00ED15D2">
      <w:pPr>
        <w:pStyle w:val="Odlomakpopisa"/>
        <w:numPr>
          <w:ilvl w:val="0"/>
          <w:numId w:val="33"/>
        </w:numPr>
        <w:jc w:val="both"/>
        <w:rPr>
          <w:sz w:val="22"/>
          <w:szCs w:val="22"/>
        </w:rPr>
      </w:pPr>
      <w:r w:rsidRPr="00155AAD">
        <w:rPr>
          <w:sz w:val="22"/>
          <w:szCs w:val="22"/>
        </w:rPr>
        <w:t>ispravka</w:t>
      </w:r>
      <w:r w:rsidR="003816EE" w:rsidRPr="00155AAD">
        <w:rPr>
          <w:sz w:val="22"/>
          <w:szCs w:val="22"/>
        </w:rPr>
        <w:t xml:space="preserve"> knjiženja iz prethodnih godina</w:t>
      </w:r>
      <w:r w:rsidR="00ED15D2" w:rsidRPr="00155AAD">
        <w:rPr>
          <w:sz w:val="22"/>
          <w:szCs w:val="22"/>
        </w:rPr>
        <w:t xml:space="preserve">; </w:t>
      </w:r>
      <w:r w:rsidR="003816EE" w:rsidRPr="00155AAD">
        <w:rPr>
          <w:sz w:val="22"/>
          <w:szCs w:val="22"/>
        </w:rPr>
        <w:t xml:space="preserve">DV Tratinčica iznos od </w:t>
      </w:r>
      <w:r w:rsidR="00ED15D2" w:rsidRPr="00155AAD">
        <w:rPr>
          <w:sz w:val="22"/>
          <w:szCs w:val="22"/>
        </w:rPr>
        <w:t>281,16 EUR,</w:t>
      </w:r>
      <w:r w:rsidR="00B4206D" w:rsidRPr="00155AAD">
        <w:rPr>
          <w:sz w:val="22"/>
          <w:szCs w:val="22"/>
        </w:rPr>
        <w:t xml:space="preserve"> </w:t>
      </w:r>
    </w:p>
    <w:p w14:paraId="16A7C874" w14:textId="6FF3FC1A" w:rsidR="003816EE" w:rsidRPr="00155AAD" w:rsidRDefault="00996D6F" w:rsidP="00ED15D2">
      <w:pPr>
        <w:pStyle w:val="Odlomakpopisa"/>
        <w:numPr>
          <w:ilvl w:val="0"/>
          <w:numId w:val="33"/>
        </w:numPr>
        <w:jc w:val="both"/>
        <w:rPr>
          <w:sz w:val="22"/>
          <w:szCs w:val="22"/>
        </w:rPr>
      </w:pPr>
      <w:r w:rsidRPr="00155AAD">
        <w:rPr>
          <w:sz w:val="22"/>
          <w:szCs w:val="22"/>
        </w:rPr>
        <w:t>o</w:t>
      </w:r>
      <w:r w:rsidR="00ED15D2" w:rsidRPr="00155AAD">
        <w:rPr>
          <w:sz w:val="22"/>
          <w:szCs w:val="22"/>
        </w:rPr>
        <w:t>tpis</w:t>
      </w:r>
      <w:r w:rsidR="00561AF3" w:rsidRPr="00155AAD">
        <w:rPr>
          <w:sz w:val="22"/>
          <w:szCs w:val="22"/>
        </w:rPr>
        <w:t>a</w:t>
      </w:r>
      <w:r w:rsidR="00ED15D2" w:rsidRPr="00155AAD">
        <w:rPr>
          <w:sz w:val="22"/>
          <w:szCs w:val="22"/>
        </w:rPr>
        <w:t xml:space="preserve"> obaveza</w:t>
      </w:r>
      <w:r w:rsidRPr="00155AAD">
        <w:rPr>
          <w:sz w:val="22"/>
          <w:szCs w:val="22"/>
        </w:rPr>
        <w:t xml:space="preserve">; POU </w:t>
      </w:r>
      <w:r w:rsidR="00B4206D" w:rsidRPr="00155AAD">
        <w:rPr>
          <w:sz w:val="22"/>
          <w:szCs w:val="22"/>
        </w:rPr>
        <w:t>iznos od 24,89 EUR</w:t>
      </w:r>
      <w:r w:rsidRPr="00155AAD">
        <w:rPr>
          <w:sz w:val="22"/>
          <w:szCs w:val="22"/>
        </w:rPr>
        <w:t>,</w:t>
      </w:r>
      <w:r w:rsidR="00050789">
        <w:rPr>
          <w:sz w:val="22"/>
          <w:szCs w:val="22"/>
        </w:rPr>
        <w:t xml:space="preserve"> JVP u iznosu od </w:t>
      </w:r>
      <w:r w:rsidR="00667AD7">
        <w:rPr>
          <w:sz w:val="22"/>
          <w:szCs w:val="22"/>
        </w:rPr>
        <w:t>0,42 EUR,</w:t>
      </w:r>
    </w:p>
    <w:p w14:paraId="370070CF" w14:textId="451A9DBA" w:rsidR="00C50E89" w:rsidRPr="00155AAD" w:rsidRDefault="00FF36E4" w:rsidP="00ED15D2">
      <w:pPr>
        <w:pStyle w:val="Odlomakpopisa"/>
        <w:numPr>
          <w:ilvl w:val="0"/>
          <w:numId w:val="33"/>
        </w:numPr>
        <w:jc w:val="both"/>
        <w:rPr>
          <w:sz w:val="22"/>
          <w:szCs w:val="22"/>
        </w:rPr>
      </w:pPr>
      <w:r w:rsidRPr="00155AAD">
        <w:rPr>
          <w:sz w:val="22"/>
          <w:szCs w:val="22"/>
        </w:rPr>
        <w:t>ispravka PDV-a u III. obroku koji je bio sastavni dio izlaznog računa kod APOS-a Koprivnica</w:t>
      </w:r>
      <w:r w:rsidR="005D76BC" w:rsidRPr="00155AAD">
        <w:rPr>
          <w:sz w:val="22"/>
          <w:szCs w:val="22"/>
        </w:rPr>
        <w:t xml:space="preserve"> u iznosu od </w:t>
      </w:r>
      <w:r w:rsidR="0020439F" w:rsidRPr="00155AAD">
        <w:rPr>
          <w:sz w:val="22"/>
          <w:szCs w:val="22"/>
        </w:rPr>
        <w:t>135.108,65 EUR</w:t>
      </w:r>
      <w:r w:rsidRPr="00155AAD">
        <w:rPr>
          <w:sz w:val="22"/>
          <w:szCs w:val="22"/>
        </w:rPr>
        <w:t>.</w:t>
      </w:r>
    </w:p>
    <w:p w14:paraId="06A48B66" w14:textId="77777777" w:rsidR="00FF36E4" w:rsidRDefault="00FF36E4" w:rsidP="00AB6447">
      <w:pPr>
        <w:jc w:val="both"/>
        <w:rPr>
          <w:sz w:val="22"/>
          <w:szCs w:val="22"/>
        </w:rPr>
      </w:pPr>
    </w:p>
    <w:p w14:paraId="7535EE7C" w14:textId="3448FE12" w:rsidR="000F645C" w:rsidRPr="004319A5" w:rsidRDefault="007B07C8" w:rsidP="00450BE7">
      <w:pPr>
        <w:ind w:firstLine="360"/>
        <w:jc w:val="both"/>
        <w:rPr>
          <w:sz w:val="22"/>
          <w:szCs w:val="22"/>
        </w:rPr>
      </w:pPr>
      <w:r>
        <w:rPr>
          <w:sz w:val="22"/>
          <w:szCs w:val="22"/>
        </w:rPr>
        <w:t xml:space="preserve">Važno je napomenuti da proračunski korisnici koji plaće ostvaruju iz COP-a </w:t>
      </w:r>
      <w:r w:rsidR="0025036A">
        <w:rPr>
          <w:sz w:val="22"/>
          <w:szCs w:val="22"/>
        </w:rPr>
        <w:t xml:space="preserve">bilježe značajne manjkove </w:t>
      </w:r>
      <w:r w:rsidR="002821C4">
        <w:rPr>
          <w:sz w:val="22"/>
          <w:szCs w:val="22"/>
        </w:rPr>
        <w:t xml:space="preserve">što je posljedice izmjena </w:t>
      </w:r>
      <w:r w:rsidR="002821C4" w:rsidRPr="002821C4">
        <w:rPr>
          <w:sz w:val="22"/>
          <w:szCs w:val="22"/>
        </w:rPr>
        <w:t>Pravilnika o proračunskom računovodstvu i računskom planu</w:t>
      </w:r>
      <w:r w:rsidR="002821C4">
        <w:rPr>
          <w:sz w:val="22"/>
          <w:szCs w:val="22"/>
        </w:rPr>
        <w:t xml:space="preserve"> </w:t>
      </w:r>
      <w:r w:rsidR="002821C4" w:rsidRPr="00155AAD">
        <w:rPr>
          <w:sz w:val="22"/>
          <w:szCs w:val="22"/>
        </w:rPr>
        <w:t>(„Narodne novine“, br. 158/23)</w:t>
      </w:r>
      <w:r w:rsidR="002E21DC">
        <w:rPr>
          <w:sz w:val="22"/>
          <w:szCs w:val="22"/>
        </w:rPr>
        <w:t xml:space="preserve"> </w:t>
      </w:r>
      <w:r w:rsidR="00DF47E7">
        <w:rPr>
          <w:sz w:val="22"/>
          <w:szCs w:val="22"/>
        </w:rPr>
        <w:t xml:space="preserve">tj. </w:t>
      </w:r>
      <w:r w:rsidR="002E21DC">
        <w:rPr>
          <w:sz w:val="22"/>
          <w:szCs w:val="22"/>
        </w:rPr>
        <w:t xml:space="preserve"> ukidanj</w:t>
      </w:r>
      <w:r w:rsidR="00DF47E7">
        <w:rPr>
          <w:sz w:val="22"/>
          <w:szCs w:val="22"/>
        </w:rPr>
        <w:t xml:space="preserve">a konta </w:t>
      </w:r>
      <w:r w:rsidR="009F58C0">
        <w:rPr>
          <w:sz w:val="22"/>
          <w:szCs w:val="22"/>
        </w:rPr>
        <w:t xml:space="preserve">193 </w:t>
      </w:r>
      <w:r w:rsidR="009F58C0" w:rsidRPr="009F58C0">
        <w:rPr>
          <w:sz w:val="22"/>
          <w:szCs w:val="22"/>
        </w:rPr>
        <w:t>kontinuirani rashodi</w:t>
      </w:r>
      <w:r w:rsidR="009F58C0">
        <w:rPr>
          <w:sz w:val="22"/>
          <w:szCs w:val="22"/>
        </w:rPr>
        <w:t xml:space="preserve"> što je za posljedicu imalo računovodstveni prikaz 13 rashoda za zaposlene u 2025. godini, a samo 12 prihoda. </w:t>
      </w:r>
      <w:r w:rsidR="007E3977">
        <w:rPr>
          <w:sz w:val="22"/>
          <w:szCs w:val="22"/>
        </w:rPr>
        <w:t xml:space="preserve">Konsolidirani manjak navedenog izvora iznosi </w:t>
      </w:r>
      <w:r w:rsidR="007E3977" w:rsidRPr="007E3977">
        <w:rPr>
          <w:sz w:val="22"/>
          <w:szCs w:val="22"/>
        </w:rPr>
        <w:t>-870.746,35</w:t>
      </w:r>
      <w:r w:rsidR="007E3977">
        <w:rPr>
          <w:sz w:val="22"/>
          <w:szCs w:val="22"/>
        </w:rPr>
        <w:t xml:space="preserve"> EUR.</w:t>
      </w:r>
      <w:r w:rsidR="00A63280">
        <w:rPr>
          <w:sz w:val="22"/>
          <w:szCs w:val="22"/>
        </w:rPr>
        <w:t xml:space="preserve"> Isti je pokriven isplatom plaće u siječnju 2026. godine što znači </w:t>
      </w:r>
      <w:r w:rsidR="00484A16">
        <w:rPr>
          <w:sz w:val="22"/>
          <w:szCs w:val="22"/>
        </w:rPr>
        <w:t>da je riječ samo o promjeni računovodstvenog iskaza, a ne stvarnom operativnom manjku.</w:t>
      </w:r>
    </w:p>
    <w:p w14:paraId="2177F9B4" w14:textId="1494114F" w:rsidR="00651CC4" w:rsidRPr="004319A5" w:rsidRDefault="00092224" w:rsidP="0030715F">
      <w:pPr>
        <w:pStyle w:val="Naslov1"/>
        <w:jc w:val="both"/>
        <w:rPr>
          <w:sz w:val="22"/>
          <w:szCs w:val="22"/>
        </w:rPr>
      </w:pPr>
      <w:bookmarkStart w:id="23" w:name="_Toc230164171"/>
      <w:r w:rsidRPr="004319A5">
        <w:rPr>
          <w:rFonts w:ascii="Times New Roman" w:hAnsi="Times New Roman"/>
          <w:sz w:val="22"/>
          <w:szCs w:val="22"/>
        </w:rPr>
        <w:lastRenderedPageBreak/>
        <w:t>OBRAZLOŽENJE POSEBNOG DIJELA</w:t>
      </w:r>
      <w:bookmarkEnd w:id="23"/>
    </w:p>
    <w:p w14:paraId="7E3AEA3B" w14:textId="3F68BB97" w:rsidR="009B4876" w:rsidRPr="00414FD8" w:rsidRDefault="00651CC4" w:rsidP="00414FD8">
      <w:pPr>
        <w:pStyle w:val="Naslov2"/>
        <w:ind w:right="-426"/>
        <w:jc w:val="both"/>
        <w:rPr>
          <w:rFonts w:ascii="Times New Roman" w:hAnsi="Times New Roman" w:cs="Times New Roman"/>
          <w:sz w:val="22"/>
          <w:szCs w:val="22"/>
        </w:rPr>
      </w:pPr>
      <w:bookmarkStart w:id="24" w:name="_Toc230164172"/>
      <w:r w:rsidRPr="004319A5">
        <w:rPr>
          <w:rFonts w:ascii="Times New Roman" w:hAnsi="Times New Roman" w:cs="Times New Roman"/>
          <w:sz w:val="22"/>
          <w:szCs w:val="22"/>
        </w:rPr>
        <w:t>RAZDJEL 010 – Služba ureda gradonačelnika</w:t>
      </w:r>
      <w:bookmarkEnd w:id="24"/>
    </w:p>
    <w:p w14:paraId="095EDE76" w14:textId="77777777" w:rsidR="00C90596" w:rsidRPr="003D2441" w:rsidRDefault="00C90596" w:rsidP="00C90596">
      <w:pPr>
        <w:ind w:firstLine="708"/>
        <w:jc w:val="both"/>
        <w:rPr>
          <w:sz w:val="22"/>
          <w:szCs w:val="22"/>
        </w:rPr>
      </w:pPr>
      <w:r w:rsidRPr="3EC6ACF4">
        <w:rPr>
          <w:sz w:val="22"/>
          <w:szCs w:val="22"/>
        </w:rPr>
        <w:t>Ustrojstvo i nadležnosti u obavljanju poslova iz samoupravnog djelokruga Grada propisuju se Odlukom o ustrojstvu i djelokrugu Upravnih tijela Grada Koprivnice za svaki upravni odjel. Sukladno</w:t>
      </w:r>
      <w:r w:rsidRPr="5D8CCDB3">
        <w:rPr>
          <w:sz w:val="22"/>
          <w:szCs w:val="22"/>
          <w:highlight w:val="yellow"/>
        </w:rPr>
        <w:t xml:space="preserve"> </w:t>
      </w:r>
      <w:r w:rsidRPr="003D2441">
        <w:rPr>
          <w:sz w:val="22"/>
          <w:szCs w:val="22"/>
        </w:rPr>
        <w:t>navedenoj Odluci, Služba ureda gradonačelnika (u daljnjem tekstu: Služba) obavlja poslove:</w:t>
      </w:r>
      <w:r>
        <w:rPr>
          <w:sz w:val="22"/>
          <w:szCs w:val="22"/>
        </w:rPr>
        <w:t xml:space="preserve"> </w:t>
      </w:r>
      <w:r w:rsidRPr="003D2441">
        <w:rPr>
          <w:sz w:val="22"/>
          <w:szCs w:val="22"/>
        </w:rPr>
        <w:t>praćenje fiskalne odgovornosti proračunskih korisnika, sudjelovanje u praćenju investicija koje provodi Grad Koprivnica (u daljnjem tekstu: Grad),  praćenje poslovanja trgovačkih društava u kojima Grad ima udjele u kapitalu ili dionice, s ciljem osiguravanja učinkovitog korištenja proračunskih sredstava te ostvarivanja očekivanih rezultata poslovanja, poslove odnosno delegirane funkcije i zadaće posredničkog tijela za odabir operacija u okviru mehanizma integriranih teritorijalnih ulaganja (ITU), poslove u svezi ostvarivanja prava na pristup informacijama; poslove protokola, informiranja i odnosa s javnošću, organizacije manifestacija  i raznih događanja iz nadležnosti Grada; poslove uređivanja i objavljivanja podataka na web stranici, poslove organizacije i upravljanja informatičkim sustavom, poslove pisarnice koja obavlja poslove primanja i pregleda pismena i drugih dokumenata, njihovog razvrstavanja i raspoređivanja, upisivanja u odgovarajuće evidencije (očevidnike), dostave u rad, otpremanja, razvođenja te njihova čuvanja u pismohrani, poslove pismohrane koja obavlja poslove čuvanja i izlučivanja pismena te drugih dokumenata, poslove u području zaštite i spašavanja, civilne zaštite,  sudjeluje u izradi prijedloga planova i drugih akata iz tog područja, administrativne i tehničke poslove za gradonačelnika i zamjenika gradonačelnika, izrađuje prijedloge općih i pojedinačnih akata iz nadležnosti Službe koje donosi Gradsko vijeće ili gradonačelnik te brine o njihovom izvršavanju, poslove vezane uz rad radnih tijela gradonačelnika koja nisu u nadležnosti drugih upravnih odjela, sudjeluje u postupcima nabave roba i usluga iz nadležnosti Odjela; obavljanje drugih poslova određenih zakonom, podzakonskim propisima i aktima Grada Koprivnice.</w:t>
      </w:r>
    </w:p>
    <w:p w14:paraId="5F5E9C17" w14:textId="281C4997" w:rsidR="00502F2C" w:rsidRPr="00502F2C" w:rsidRDefault="00C90596" w:rsidP="00502F2C">
      <w:pPr>
        <w:ind w:firstLine="708"/>
        <w:jc w:val="both"/>
        <w:rPr>
          <w:sz w:val="22"/>
          <w:szCs w:val="22"/>
        </w:rPr>
      </w:pPr>
      <w:r w:rsidRPr="003D2441">
        <w:rPr>
          <w:sz w:val="22"/>
          <w:szCs w:val="22"/>
        </w:rPr>
        <w:t>Gore navedeni opseg poslova služba obavlja od 01.11.2025. kada stupa na snagu važeća nova Odluka o ustrojstvu. Do navedenog datuma služba je obavljala slijedeće poslove:</w:t>
      </w:r>
      <w:r>
        <w:rPr>
          <w:sz w:val="22"/>
          <w:szCs w:val="22"/>
        </w:rPr>
        <w:t xml:space="preserve"> </w:t>
      </w:r>
      <w:r w:rsidRPr="003D2441">
        <w:rPr>
          <w:sz w:val="22"/>
          <w:szCs w:val="22"/>
        </w:rPr>
        <w:t xml:space="preserve"> koji se odnose na financijsko praćenje svih investicija koje provodi Grad Koprivnica (u daljnjem tekstu: Grad);  prati i nadzire rad i financijsko poslovanje te fiskalnu odgovornost proračunskih korisnika, prati poslovanje trgovačkih društava u kojima Grad ima udjele u kapitalu ili dionice, a sve u svrhu osiguranja zakonitog, svrhovitog i pravodobnog korištenja proračunskih sredstava te ostvarivanja očekivanih rezultata poslovanja; obavlja administrativne i tehničke poslove za gradonačelnika i zamjenika gradonačelnika; poslove organizacije i upravljanja informatičkim sustavom; poslove na uspostavi i planiranju urbanog područja Koprivnica, komunikaciji s jedinicama lokalne samouprave koje ulaze u sastav malog urbanog područja Koprivnica, te praćenja aktivnosti za provedbu mehanizma integriranih teritorijalnih ulaganja; obavlja stručne poslove koji se odnose na provedbu postupaka javne nabave za sve postupke nabave iz nadležnosti Grada, te provedbu objedinjenih postupaka javne nabave za ustanove kojima je osnivač Grad Koprivnica, poslove izrade plana nabave i izvješća o izvršenju nabave te vođenje registra sklopljenih ugovora o javnoj nabavi; te radnih tijela gradonačelnika koja nisu u nadležnosti drugih upravnih odjela, poslove u svezi ostvarivanja prava na pristup informacijama; poslove protokola, informiranja i odnosa s javnošću, organizacije manifestacija  i raznih događanja iz nadležnosti Grada; poslove uređivanja web stranice Grada i objave podataka na web stranici Grada; poslove mjesne samouprave vezane uz rad Vijeća mjesnih odbora, pružanje stručne i tehničke pomoći u radu Vijećima mjesnih odbora; poslove u području zaštite i spašavanja, poslove zaštite od požara i civilne zaštite, izrade nacrta prijedloga planova i drugih akata iz tog područja; poslove izrade općih i pojedinačnih akata, poslove na uspostavi i planiranju urbanog područja Koprivnica, komunikaciji s jedinicama lokalne samouprave koje ulaze u sastav malog urbanog područja Koprivnica, te praćenja aktivnosti za provedbu mehanizma integriranih teritorijalnih ulaganja i druge poslove iz nadležnosti Službe u skladu sa zakonom.</w:t>
      </w:r>
    </w:p>
    <w:p w14:paraId="4B97138B" w14:textId="77777777" w:rsidR="00502F2C" w:rsidRPr="00112450" w:rsidRDefault="00502F2C" w:rsidP="00502F2C">
      <w:pPr>
        <w:jc w:val="both"/>
        <w:rPr>
          <w:sz w:val="22"/>
          <w:szCs w:val="22"/>
        </w:rPr>
      </w:pPr>
      <w:r w:rsidRPr="00112450">
        <w:rPr>
          <w:sz w:val="22"/>
          <w:szCs w:val="22"/>
        </w:rPr>
        <w:tab/>
        <w:t>Financijska sredstva za razdoblje 202</w:t>
      </w:r>
      <w:r>
        <w:rPr>
          <w:sz w:val="22"/>
          <w:szCs w:val="22"/>
        </w:rPr>
        <w:t>5</w:t>
      </w:r>
      <w:r w:rsidRPr="00112450">
        <w:rPr>
          <w:sz w:val="22"/>
          <w:szCs w:val="22"/>
        </w:rPr>
        <w:t xml:space="preserve">. godinu u području djelokruga rada Službe planirana su u ukupnom iznosu od </w:t>
      </w:r>
      <w:r>
        <w:rPr>
          <w:b/>
          <w:bCs/>
          <w:sz w:val="22"/>
          <w:szCs w:val="22"/>
        </w:rPr>
        <w:t>4.408.357,55</w:t>
      </w:r>
      <w:r w:rsidRPr="00112450">
        <w:rPr>
          <w:b/>
          <w:bCs/>
          <w:sz w:val="22"/>
          <w:szCs w:val="22"/>
        </w:rPr>
        <w:t xml:space="preserve"> EUR</w:t>
      </w:r>
      <w:r w:rsidRPr="00112450">
        <w:rPr>
          <w:sz w:val="22"/>
          <w:szCs w:val="22"/>
        </w:rPr>
        <w:t xml:space="preserve">, a raspodijeljena su na </w:t>
      </w:r>
      <w:r>
        <w:rPr>
          <w:sz w:val="22"/>
          <w:szCs w:val="22"/>
        </w:rPr>
        <w:t>6</w:t>
      </w:r>
      <w:r w:rsidRPr="00112450">
        <w:rPr>
          <w:sz w:val="22"/>
          <w:szCs w:val="22"/>
        </w:rPr>
        <w:t xml:space="preserve"> programa: </w:t>
      </w:r>
      <w:r>
        <w:rPr>
          <w:sz w:val="22"/>
          <w:szCs w:val="22"/>
        </w:rPr>
        <w:t>Turizam, R</w:t>
      </w:r>
      <w:r w:rsidRPr="00112450">
        <w:rPr>
          <w:sz w:val="22"/>
          <w:szCs w:val="22"/>
        </w:rPr>
        <w:t xml:space="preserve">edovni rad ureda gradonačelnika, </w:t>
      </w:r>
      <w:r>
        <w:rPr>
          <w:sz w:val="22"/>
          <w:szCs w:val="22"/>
        </w:rPr>
        <w:t>M</w:t>
      </w:r>
      <w:r w:rsidRPr="00112450">
        <w:rPr>
          <w:sz w:val="22"/>
          <w:szCs w:val="22"/>
        </w:rPr>
        <w:t xml:space="preserve">anifestacije, </w:t>
      </w:r>
      <w:r>
        <w:rPr>
          <w:sz w:val="22"/>
          <w:szCs w:val="22"/>
        </w:rPr>
        <w:t>Z</w:t>
      </w:r>
      <w:r w:rsidRPr="00112450">
        <w:rPr>
          <w:sz w:val="22"/>
          <w:szCs w:val="22"/>
        </w:rPr>
        <w:t xml:space="preserve">aštita i spašavanje, </w:t>
      </w:r>
      <w:r>
        <w:rPr>
          <w:sz w:val="22"/>
          <w:szCs w:val="22"/>
        </w:rPr>
        <w:t>P</w:t>
      </w:r>
      <w:r w:rsidRPr="00112450">
        <w:rPr>
          <w:sz w:val="22"/>
          <w:szCs w:val="22"/>
        </w:rPr>
        <w:t>rotupožarna zaštita i Posredničko tijelo integriranih teritorijalnih ulaganja.</w:t>
      </w:r>
    </w:p>
    <w:p w14:paraId="7DD598A1" w14:textId="77777777" w:rsidR="00502F2C" w:rsidRPr="00112450" w:rsidRDefault="00502F2C" w:rsidP="00502F2C">
      <w:pPr>
        <w:pStyle w:val="Opisslike"/>
        <w:keepNext/>
        <w:rPr>
          <w:color w:val="auto"/>
        </w:rPr>
      </w:pPr>
    </w:p>
    <w:p w14:paraId="771A0E88" w14:textId="064D503A" w:rsidR="00E12692" w:rsidRPr="004319A5" w:rsidRDefault="00E12692" w:rsidP="00502F2C">
      <w:pPr>
        <w:jc w:val="both"/>
      </w:pPr>
    </w:p>
    <w:p w14:paraId="66C22BB8" w14:textId="07E5C681" w:rsidR="009F7002" w:rsidRPr="004319A5" w:rsidRDefault="009F7002" w:rsidP="009F7002">
      <w:pPr>
        <w:pStyle w:val="Opisslike"/>
        <w:keepNext/>
        <w:rPr>
          <w:i w:val="0"/>
          <w:iCs w:val="0"/>
          <w:color w:val="auto"/>
          <w:sz w:val="22"/>
          <w:szCs w:val="22"/>
        </w:rPr>
      </w:pPr>
      <w:bookmarkStart w:id="25" w:name="_Toc230098061"/>
      <w:r w:rsidRPr="004319A5">
        <w:rPr>
          <w:i w:val="0"/>
          <w:iCs w:val="0"/>
          <w:color w:val="auto"/>
          <w:sz w:val="22"/>
          <w:szCs w:val="22"/>
        </w:rPr>
        <w:lastRenderedPageBreak/>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15</w:t>
      </w:r>
      <w:r w:rsidRPr="004319A5">
        <w:rPr>
          <w:i w:val="0"/>
          <w:iCs w:val="0"/>
          <w:color w:val="auto"/>
          <w:sz w:val="22"/>
          <w:szCs w:val="22"/>
        </w:rPr>
        <w:fldChar w:fldCharType="end"/>
      </w:r>
      <w:r w:rsidRPr="004319A5">
        <w:rPr>
          <w:i w:val="0"/>
          <w:iCs w:val="0"/>
          <w:color w:val="auto"/>
          <w:sz w:val="22"/>
          <w:szCs w:val="22"/>
        </w:rPr>
        <w:t>. Izvršenje rashoda Službe ureda gradonačelnika</w:t>
      </w:r>
      <w:bookmarkEnd w:id="25"/>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1684"/>
        <w:gridCol w:w="1561"/>
        <w:gridCol w:w="1072"/>
      </w:tblGrid>
      <w:tr w:rsidR="00D601C3" w:rsidRPr="00935879" w14:paraId="068FB73A" w14:textId="77777777" w:rsidTr="008345F8">
        <w:trPr>
          <w:trHeight w:val="301"/>
        </w:trPr>
        <w:tc>
          <w:tcPr>
            <w:tcW w:w="4805" w:type="dxa"/>
            <w:tcBorders>
              <w:top w:val="thinThickMediumGap" w:sz="24" w:space="0" w:color="auto"/>
              <w:left w:val="double" w:sz="4" w:space="0" w:color="auto"/>
              <w:bottom w:val="single" w:sz="24" w:space="0" w:color="auto"/>
              <w:right w:val="single" w:sz="4" w:space="0" w:color="auto"/>
            </w:tcBorders>
            <w:noWrap/>
            <w:vAlign w:val="center"/>
            <w:hideMark/>
          </w:tcPr>
          <w:p w14:paraId="44840CED" w14:textId="77777777" w:rsidR="00D601C3" w:rsidRPr="00935879" w:rsidRDefault="00D601C3" w:rsidP="001563D2">
            <w:pPr>
              <w:spacing w:line="254" w:lineRule="auto"/>
              <w:rPr>
                <w:b/>
                <w:bCs/>
                <w:sz w:val="20"/>
                <w:szCs w:val="20"/>
                <w:lang w:eastAsia="en-US"/>
              </w:rPr>
            </w:pPr>
            <w:r w:rsidRPr="00935879">
              <w:rPr>
                <w:b/>
                <w:bCs/>
                <w:sz w:val="20"/>
                <w:szCs w:val="20"/>
                <w:lang w:eastAsia="en-US"/>
              </w:rPr>
              <w:t>RAZDJEL 010 SLUŽBA UREDA GRADONAČELNIKA</w:t>
            </w:r>
          </w:p>
        </w:tc>
        <w:tc>
          <w:tcPr>
            <w:tcW w:w="1684" w:type="dxa"/>
            <w:tcBorders>
              <w:top w:val="thinThickMediumGap" w:sz="24" w:space="0" w:color="auto"/>
              <w:left w:val="single" w:sz="4" w:space="0" w:color="auto"/>
              <w:bottom w:val="single" w:sz="24" w:space="0" w:color="auto"/>
              <w:right w:val="single" w:sz="4" w:space="0" w:color="auto"/>
            </w:tcBorders>
            <w:vAlign w:val="center"/>
            <w:hideMark/>
          </w:tcPr>
          <w:p w14:paraId="18F0BD9C"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PLAN 2025</w:t>
            </w:r>
          </w:p>
        </w:tc>
        <w:tc>
          <w:tcPr>
            <w:tcW w:w="1561" w:type="dxa"/>
            <w:tcBorders>
              <w:top w:val="thinThickMediumGap" w:sz="24" w:space="0" w:color="auto"/>
              <w:left w:val="single" w:sz="4" w:space="0" w:color="auto"/>
              <w:bottom w:val="single" w:sz="24" w:space="0" w:color="auto"/>
              <w:right w:val="single" w:sz="4" w:space="0" w:color="auto"/>
            </w:tcBorders>
            <w:vAlign w:val="center"/>
            <w:hideMark/>
          </w:tcPr>
          <w:p w14:paraId="66A6D785"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OSTVARENJE</w:t>
            </w:r>
          </w:p>
        </w:tc>
        <w:tc>
          <w:tcPr>
            <w:tcW w:w="1072" w:type="dxa"/>
            <w:tcBorders>
              <w:top w:val="thinThickMediumGap" w:sz="24" w:space="0" w:color="auto"/>
              <w:left w:val="single" w:sz="4" w:space="0" w:color="auto"/>
              <w:bottom w:val="single" w:sz="24" w:space="0" w:color="auto"/>
              <w:right w:val="single" w:sz="4" w:space="0" w:color="auto"/>
            </w:tcBorders>
            <w:vAlign w:val="center"/>
            <w:hideMark/>
          </w:tcPr>
          <w:p w14:paraId="29A6FEF5"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INDEKS</w:t>
            </w:r>
          </w:p>
        </w:tc>
      </w:tr>
      <w:tr w:rsidR="00D601C3" w:rsidRPr="00935879" w14:paraId="188A3075" w14:textId="77777777" w:rsidTr="008345F8">
        <w:trPr>
          <w:trHeight w:val="556"/>
        </w:trPr>
        <w:tc>
          <w:tcPr>
            <w:tcW w:w="4805" w:type="dxa"/>
            <w:tcBorders>
              <w:top w:val="single" w:sz="24" w:space="0" w:color="auto"/>
              <w:left w:val="single" w:sz="4" w:space="0" w:color="auto"/>
              <w:bottom w:val="single" w:sz="4" w:space="0" w:color="auto"/>
              <w:right w:val="single" w:sz="4" w:space="0" w:color="auto"/>
            </w:tcBorders>
            <w:vAlign w:val="center"/>
            <w:hideMark/>
          </w:tcPr>
          <w:p w14:paraId="5274E4B7" w14:textId="77777777" w:rsidR="00D601C3" w:rsidRPr="00935879" w:rsidRDefault="00D601C3" w:rsidP="001563D2">
            <w:pPr>
              <w:spacing w:line="254" w:lineRule="auto"/>
              <w:rPr>
                <w:b/>
                <w:bCs/>
                <w:sz w:val="20"/>
                <w:szCs w:val="20"/>
                <w:lang w:eastAsia="en-US"/>
              </w:rPr>
            </w:pPr>
            <w:r w:rsidRPr="00935879">
              <w:rPr>
                <w:b/>
                <w:bCs/>
                <w:sz w:val="20"/>
                <w:szCs w:val="20"/>
                <w:lang w:eastAsia="en-US"/>
              </w:rPr>
              <w:t>Glava 01001 SLUŽBA UREDA GRADONAČELNIKA</w:t>
            </w:r>
          </w:p>
        </w:tc>
        <w:tc>
          <w:tcPr>
            <w:tcW w:w="1684" w:type="dxa"/>
            <w:tcBorders>
              <w:top w:val="single" w:sz="24" w:space="0" w:color="auto"/>
              <w:left w:val="single" w:sz="4" w:space="0" w:color="auto"/>
              <w:bottom w:val="single" w:sz="4" w:space="0" w:color="auto"/>
              <w:right w:val="single" w:sz="4" w:space="0" w:color="auto"/>
            </w:tcBorders>
            <w:vAlign w:val="center"/>
            <w:hideMark/>
          </w:tcPr>
          <w:p w14:paraId="6977269B"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908.807,00</w:t>
            </w:r>
          </w:p>
        </w:tc>
        <w:tc>
          <w:tcPr>
            <w:tcW w:w="1561" w:type="dxa"/>
            <w:tcBorders>
              <w:top w:val="single" w:sz="24" w:space="0" w:color="auto"/>
              <w:left w:val="single" w:sz="4" w:space="0" w:color="auto"/>
              <w:bottom w:val="single" w:sz="4" w:space="0" w:color="auto"/>
              <w:right w:val="single" w:sz="4" w:space="0" w:color="auto"/>
            </w:tcBorders>
            <w:vAlign w:val="center"/>
            <w:hideMark/>
          </w:tcPr>
          <w:p w14:paraId="1B10F841"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822.897,85</w:t>
            </w:r>
          </w:p>
        </w:tc>
        <w:tc>
          <w:tcPr>
            <w:tcW w:w="1072" w:type="dxa"/>
            <w:tcBorders>
              <w:top w:val="single" w:sz="24" w:space="0" w:color="auto"/>
              <w:left w:val="single" w:sz="4" w:space="0" w:color="auto"/>
              <w:bottom w:val="single" w:sz="4" w:space="0" w:color="auto"/>
              <w:right w:val="single" w:sz="4" w:space="0" w:color="auto"/>
            </w:tcBorders>
            <w:vAlign w:val="center"/>
            <w:hideMark/>
          </w:tcPr>
          <w:p w14:paraId="75109753"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90,5</w:t>
            </w:r>
          </w:p>
        </w:tc>
      </w:tr>
      <w:tr w:rsidR="00D601C3" w:rsidRPr="00935879" w14:paraId="7EBBDCAE"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0871C22A" w14:textId="77777777" w:rsidR="00D601C3" w:rsidRPr="00935879" w:rsidRDefault="00D601C3" w:rsidP="001563D2">
            <w:pPr>
              <w:spacing w:line="254" w:lineRule="auto"/>
              <w:rPr>
                <w:b/>
                <w:bCs/>
                <w:sz w:val="20"/>
                <w:szCs w:val="20"/>
                <w:lang w:eastAsia="en-US"/>
              </w:rPr>
            </w:pPr>
            <w:r w:rsidRPr="00935879">
              <w:rPr>
                <w:b/>
                <w:bCs/>
                <w:sz w:val="20"/>
                <w:szCs w:val="20"/>
                <w:lang w:eastAsia="en-US"/>
              </w:rPr>
              <w:t>Program 1100</w:t>
            </w:r>
          </w:p>
          <w:p w14:paraId="0F326794" w14:textId="77777777" w:rsidR="00D601C3" w:rsidRPr="00935879" w:rsidRDefault="00D601C3" w:rsidP="001563D2">
            <w:pPr>
              <w:spacing w:line="254" w:lineRule="auto"/>
              <w:rPr>
                <w:b/>
                <w:bCs/>
                <w:sz w:val="20"/>
                <w:szCs w:val="20"/>
                <w:lang w:eastAsia="en-US"/>
              </w:rPr>
            </w:pPr>
            <w:r w:rsidRPr="00935879">
              <w:rPr>
                <w:b/>
                <w:bCs/>
                <w:sz w:val="20"/>
                <w:szCs w:val="20"/>
                <w:lang w:eastAsia="en-US"/>
              </w:rPr>
              <w:t>Redovni rad ureda Gradonačelnika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BBC5396"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572.759,00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2DF6B86"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535.873,43</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02CB8D6" w14:textId="77777777" w:rsidR="00D601C3" w:rsidRPr="00935879" w:rsidRDefault="00D601C3" w:rsidP="001563D2">
            <w:pPr>
              <w:spacing w:line="254" w:lineRule="auto"/>
              <w:jc w:val="center"/>
              <w:rPr>
                <w:sz w:val="20"/>
                <w:szCs w:val="20"/>
                <w:lang w:eastAsia="en-US"/>
              </w:rPr>
            </w:pPr>
            <w:r w:rsidRPr="00935879">
              <w:rPr>
                <w:sz w:val="20"/>
                <w:szCs w:val="20"/>
                <w:lang w:eastAsia="en-US"/>
              </w:rPr>
              <w:t>93,6</w:t>
            </w:r>
          </w:p>
        </w:tc>
      </w:tr>
      <w:tr w:rsidR="00D601C3" w:rsidRPr="00935879" w14:paraId="1B1002B9"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080DF1A1" w14:textId="77777777" w:rsidR="00D601C3" w:rsidRPr="00935879" w:rsidRDefault="00D601C3" w:rsidP="001563D2">
            <w:pPr>
              <w:spacing w:line="254" w:lineRule="auto"/>
              <w:rPr>
                <w:sz w:val="20"/>
                <w:szCs w:val="20"/>
                <w:lang w:eastAsia="en-US"/>
              </w:rPr>
            </w:pPr>
            <w:r w:rsidRPr="00935879">
              <w:rPr>
                <w:sz w:val="20"/>
                <w:szCs w:val="20"/>
                <w:lang w:eastAsia="en-US"/>
              </w:rPr>
              <w:t>Aktivnost A110001</w:t>
            </w:r>
          </w:p>
          <w:p w14:paraId="19FB6F0E" w14:textId="77777777" w:rsidR="00D601C3" w:rsidRPr="00935879" w:rsidRDefault="00D601C3" w:rsidP="001563D2">
            <w:pPr>
              <w:spacing w:line="254" w:lineRule="auto"/>
              <w:rPr>
                <w:sz w:val="20"/>
                <w:szCs w:val="20"/>
                <w:lang w:eastAsia="en-US"/>
              </w:rPr>
            </w:pPr>
            <w:r w:rsidRPr="00935879">
              <w:rPr>
                <w:sz w:val="20"/>
                <w:szCs w:val="20"/>
                <w:lang w:eastAsia="en-US"/>
              </w:rPr>
              <w:t>Rashodi redovnog rada ureda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DE01D16" w14:textId="77777777" w:rsidR="00D601C3" w:rsidRPr="00935879" w:rsidRDefault="00D601C3" w:rsidP="001563D2">
            <w:pPr>
              <w:spacing w:line="254" w:lineRule="auto"/>
              <w:jc w:val="center"/>
              <w:rPr>
                <w:sz w:val="20"/>
                <w:szCs w:val="20"/>
                <w:lang w:eastAsia="en-US"/>
              </w:rPr>
            </w:pPr>
            <w:r w:rsidRPr="00935879">
              <w:rPr>
                <w:sz w:val="20"/>
                <w:szCs w:val="20"/>
                <w:lang w:eastAsia="en-US"/>
              </w:rPr>
              <w:t>109.050,00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9C8CD40" w14:textId="77777777" w:rsidR="00D601C3" w:rsidRPr="00935879" w:rsidRDefault="00D601C3" w:rsidP="001563D2">
            <w:pPr>
              <w:spacing w:line="254" w:lineRule="auto"/>
              <w:jc w:val="center"/>
              <w:rPr>
                <w:sz w:val="20"/>
                <w:szCs w:val="20"/>
                <w:lang w:eastAsia="en-US"/>
              </w:rPr>
            </w:pPr>
            <w:r w:rsidRPr="00935879">
              <w:rPr>
                <w:sz w:val="20"/>
                <w:szCs w:val="20"/>
                <w:lang w:eastAsia="en-US"/>
              </w:rPr>
              <w:t>106.779,21</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776FE8C" w14:textId="77777777" w:rsidR="00D601C3" w:rsidRPr="00935879" w:rsidRDefault="00D601C3" w:rsidP="001563D2">
            <w:pPr>
              <w:spacing w:line="254" w:lineRule="auto"/>
              <w:jc w:val="center"/>
              <w:rPr>
                <w:sz w:val="20"/>
                <w:szCs w:val="20"/>
                <w:lang w:eastAsia="en-US"/>
              </w:rPr>
            </w:pPr>
            <w:r w:rsidRPr="00935879">
              <w:rPr>
                <w:sz w:val="20"/>
                <w:szCs w:val="20"/>
                <w:lang w:eastAsia="en-US"/>
              </w:rPr>
              <w:t>97,9</w:t>
            </w:r>
          </w:p>
        </w:tc>
      </w:tr>
      <w:tr w:rsidR="00D601C3" w:rsidRPr="00935879" w14:paraId="0F25E24E"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50454015" w14:textId="77777777" w:rsidR="00D601C3" w:rsidRPr="00935879" w:rsidRDefault="00D601C3" w:rsidP="001563D2">
            <w:pPr>
              <w:spacing w:line="254" w:lineRule="auto"/>
              <w:rPr>
                <w:sz w:val="20"/>
                <w:szCs w:val="20"/>
                <w:lang w:eastAsia="en-US"/>
              </w:rPr>
            </w:pPr>
            <w:r w:rsidRPr="00935879">
              <w:rPr>
                <w:sz w:val="20"/>
                <w:szCs w:val="20"/>
                <w:lang w:eastAsia="en-US"/>
              </w:rPr>
              <w:t>Aktivnost A110002</w:t>
            </w:r>
          </w:p>
          <w:p w14:paraId="0BB84D68" w14:textId="77777777" w:rsidR="00D601C3" w:rsidRPr="00935879" w:rsidRDefault="00D601C3" w:rsidP="001563D2">
            <w:pPr>
              <w:spacing w:line="254" w:lineRule="auto"/>
              <w:rPr>
                <w:sz w:val="20"/>
                <w:szCs w:val="20"/>
                <w:lang w:eastAsia="en-US"/>
              </w:rPr>
            </w:pPr>
            <w:r w:rsidRPr="00935879">
              <w:rPr>
                <w:sz w:val="20"/>
                <w:szCs w:val="20"/>
                <w:lang w:eastAsia="en-US"/>
              </w:rPr>
              <w:t>Informiranje i odnosi sa javnošću</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87E5836" w14:textId="77777777" w:rsidR="00D601C3" w:rsidRPr="00935879" w:rsidRDefault="00D601C3" w:rsidP="001563D2">
            <w:pPr>
              <w:spacing w:line="254" w:lineRule="auto"/>
              <w:jc w:val="center"/>
              <w:rPr>
                <w:sz w:val="20"/>
                <w:szCs w:val="20"/>
                <w:lang w:eastAsia="en-US"/>
              </w:rPr>
            </w:pPr>
            <w:r w:rsidRPr="00935879">
              <w:rPr>
                <w:sz w:val="20"/>
                <w:szCs w:val="20"/>
                <w:lang w:eastAsia="en-US"/>
              </w:rPr>
              <w:t>178.000,00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20AE9C1" w14:textId="77777777" w:rsidR="00D601C3" w:rsidRPr="00935879" w:rsidRDefault="00D601C3" w:rsidP="001563D2">
            <w:pPr>
              <w:spacing w:line="254" w:lineRule="auto"/>
              <w:jc w:val="center"/>
              <w:rPr>
                <w:sz w:val="20"/>
                <w:szCs w:val="20"/>
                <w:lang w:eastAsia="en-US"/>
              </w:rPr>
            </w:pPr>
            <w:r w:rsidRPr="00935879">
              <w:rPr>
                <w:sz w:val="20"/>
                <w:szCs w:val="20"/>
                <w:lang w:eastAsia="en-US"/>
              </w:rPr>
              <w:t>161.069,06</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7B67EA8" w14:textId="77777777" w:rsidR="00D601C3" w:rsidRPr="00935879" w:rsidRDefault="00D601C3" w:rsidP="001563D2">
            <w:pPr>
              <w:spacing w:line="254" w:lineRule="auto"/>
              <w:jc w:val="center"/>
              <w:rPr>
                <w:sz w:val="20"/>
                <w:szCs w:val="20"/>
                <w:lang w:eastAsia="en-US"/>
              </w:rPr>
            </w:pPr>
            <w:r w:rsidRPr="00935879">
              <w:rPr>
                <w:sz w:val="20"/>
                <w:szCs w:val="20"/>
                <w:lang w:eastAsia="en-US"/>
              </w:rPr>
              <w:t>90,5</w:t>
            </w:r>
          </w:p>
        </w:tc>
      </w:tr>
      <w:tr w:rsidR="00D601C3" w:rsidRPr="00935879" w14:paraId="0202E634"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3B6773B2" w14:textId="77777777" w:rsidR="00D601C3" w:rsidRPr="00935879" w:rsidRDefault="00D601C3" w:rsidP="001563D2">
            <w:pPr>
              <w:spacing w:line="254" w:lineRule="auto"/>
              <w:rPr>
                <w:sz w:val="20"/>
                <w:szCs w:val="20"/>
                <w:lang w:eastAsia="en-US"/>
              </w:rPr>
            </w:pPr>
            <w:r w:rsidRPr="00935879">
              <w:rPr>
                <w:sz w:val="20"/>
                <w:szCs w:val="20"/>
                <w:lang w:eastAsia="en-US"/>
              </w:rPr>
              <w:t>Aktivnost A110003</w:t>
            </w:r>
          </w:p>
          <w:p w14:paraId="0ACE57B2" w14:textId="77777777" w:rsidR="00D601C3" w:rsidRPr="00935879" w:rsidRDefault="00D601C3" w:rsidP="001563D2">
            <w:pPr>
              <w:spacing w:line="254" w:lineRule="auto"/>
              <w:rPr>
                <w:sz w:val="20"/>
                <w:szCs w:val="20"/>
                <w:lang w:eastAsia="en-US"/>
              </w:rPr>
            </w:pPr>
            <w:r w:rsidRPr="00935879">
              <w:rPr>
                <w:sz w:val="20"/>
                <w:szCs w:val="20"/>
                <w:lang w:eastAsia="en-US"/>
              </w:rPr>
              <w:t>Računalne usluge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9070DF3" w14:textId="77777777" w:rsidR="00D601C3" w:rsidRPr="00935879" w:rsidRDefault="00D601C3" w:rsidP="001563D2">
            <w:pPr>
              <w:spacing w:line="254" w:lineRule="auto"/>
              <w:jc w:val="center"/>
              <w:rPr>
                <w:sz w:val="20"/>
                <w:szCs w:val="20"/>
                <w:lang w:eastAsia="en-US"/>
              </w:rPr>
            </w:pPr>
            <w:r w:rsidRPr="00935879">
              <w:rPr>
                <w:sz w:val="20"/>
                <w:szCs w:val="20"/>
                <w:lang w:eastAsia="en-US"/>
              </w:rPr>
              <w:t>179.000,00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EAEE54B" w14:textId="77777777" w:rsidR="00D601C3" w:rsidRPr="00935879" w:rsidRDefault="00D601C3" w:rsidP="001563D2">
            <w:pPr>
              <w:spacing w:line="254" w:lineRule="auto"/>
              <w:jc w:val="center"/>
              <w:rPr>
                <w:sz w:val="20"/>
                <w:szCs w:val="20"/>
                <w:lang w:eastAsia="en-US"/>
              </w:rPr>
            </w:pPr>
            <w:r w:rsidRPr="00935879">
              <w:rPr>
                <w:sz w:val="20"/>
                <w:szCs w:val="20"/>
                <w:lang w:eastAsia="en-US"/>
              </w:rPr>
              <w:t>166.265,69</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69F22B2" w14:textId="77777777" w:rsidR="00D601C3" w:rsidRPr="00935879" w:rsidRDefault="00D601C3" w:rsidP="001563D2">
            <w:pPr>
              <w:spacing w:line="254" w:lineRule="auto"/>
              <w:jc w:val="center"/>
              <w:rPr>
                <w:sz w:val="20"/>
                <w:szCs w:val="20"/>
                <w:lang w:eastAsia="en-US"/>
              </w:rPr>
            </w:pPr>
            <w:r w:rsidRPr="00935879">
              <w:rPr>
                <w:sz w:val="20"/>
                <w:szCs w:val="20"/>
                <w:lang w:eastAsia="en-US"/>
              </w:rPr>
              <w:t>92,9</w:t>
            </w:r>
          </w:p>
        </w:tc>
      </w:tr>
      <w:tr w:rsidR="00D601C3" w:rsidRPr="00935879" w14:paraId="2235FED5" w14:textId="77777777" w:rsidTr="008345F8">
        <w:trPr>
          <w:trHeight w:val="637"/>
        </w:trPr>
        <w:tc>
          <w:tcPr>
            <w:tcW w:w="4805" w:type="dxa"/>
            <w:tcBorders>
              <w:top w:val="single" w:sz="4" w:space="0" w:color="auto"/>
              <w:left w:val="single" w:sz="4" w:space="0" w:color="auto"/>
              <w:bottom w:val="single" w:sz="4" w:space="0" w:color="auto"/>
              <w:right w:val="single" w:sz="4" w:space="0" w:color="auto"/>
            </w:tcBorders>
            <w:vAlign w:val="center"/>
            <w:hideMark/>
          </w:tcPr>
          <w:p w14:paraId="4445FCB5" w14:textId="77777777" w:rsidR="00D601C3" w:rsidRPr="00935879" w:rsidRDefault="00D601C3" w:rsidP="001563D2">
            <w:pPr>
              <w:spacing w:line="254" w:lineRule="auto"/>
              <w:rPr>
                <w:sz w:val="20"/>
                <w:szCs w:val="20"/>
                <w:lang w:eastAsia="en-US"/>
              </w:rPr>
            </w:pPr>
            <w:r w:rsidRPr="00935879">
              <w:rPr>
                <w:sz w:val="20"/>
                <w:szCs w:val="20"/>
                <w:lang w:eastAsia="en-US"/>
              </w:rPr>
              <w:t>Aktivnost K110004</w:t>
            </w:r>
          </w:p>
          <w:p w14:paraId="4BFC7EDA" w14:textId="77777777" w:rsidR="00D601C3" w:rsidRPr="00935879" w:rsidRDefault="00D601C3" w:rsidP="001563D2">
            <w:pPr>
              <w:spacing w:line="254" w:lineRule="auto"/>
              <w:rPr>
                <w:sz w:val="20"/>
                <w:szCs w:val="20"/>
                <w:lang w:eastAsia="en-US"/>
              </w:rPr>
            </w:pPr>
            <w:r w:rsidRPr="00935879">
              <w:rPr>
                <w:sz w:val="20"/>
                <w:szCs w:val="20"/>
                <w:lang w:eastAsia="en-US"/>
              </w:rPr>
              <w:t>Kapitalna ulaganja u opremu i računalne programe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09B4C89" w14:textId="77777777" w:rsidR="00D601C3" w:rsidRPr="00935879" w:rsidRDefault="00D601C3" w:rsidP="001563D2">
            <w:pPr>
              <w:spacing w:line="254" w:lineRule="auto"/>
              <w:jc w:val="center"/>
              <w:rPr>
                <w:sz w:val="20"/>
                <w:szCs w:val="20"/>
                <w:lang w:eastAsia="en-US"/>
              </w:rPr>
            </w:pPr>
            <w:r w:rsidRPr="00935879">
              <w:rPr>
                <w:sz w:val="20"/>
                <w:szCs w:val="20"/>
                <w:lang w:eastAsia="en-US"/>
              </w:rPr>
              <w:t>88.970,00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0D3E75B" w14:textId="77777777" w:rsidR="00D601C3" w:rsidRPr="00935879" w:rsidRDefault="00D601C3" w:rsidP="001563D2">
            <w:pPr>
              <w:spacing w:line="254" w:lineRule="auto"/>
              <w:jc w:val="center"/>
              <w:rPr>
                <w:sz w:val="20"/>
                <w:szCs w:val="20"/>
                <w:lang w:eastAsia="en-US"/>
              </w:rPr>
            </w:pPr>
            <w:r w:rsidRPr="00935879">
              <w:rPr>
                <w:sz w:val="20"/>
                <w:szCs w:val="20"/>
                <w:lang w:eastAsia="en-US"/>
              </w:rPr>
              <w:t>84.048,76</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C5F61C0" w14:textId="77777777" w:rsidR="00D601C3" w:rsidRPr="00935879" w:rsidRDefault="00D601C3" w:rsidP="001563D2">
            <w:pPr>
              <w:spacing w:line="254" w:lineRule="auto"/>
              <w:jc w:val="center"/>
              <w:rPr>
                <w:sz w:val="20"/>
                <w:szCs w:val="20"/>
                <w:lang w:eastAsia="en-US"/>
              </w:rPr>
            </w:pPr>
            <w:r w:rsidRPr="00935879">
              <w:rPr>
                <w:sz w:val="20"/>
                <w:szCs w:val="20"/>
                <w:lang w:eastAsia="en-US"/>
              </w:rPr>
              <w:t>94,5</w:t>
            </w:r>
          </w:p>
        </w:tc>
      </w:tr>
      <w:tr w:rsidR="00D601C3" w:rsidRPr="00935879" w14:paraId="40E990A7"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0C7E036E" w14:textId="77777777" w:rsidR="00D601C3" w:rsidRPr="00935879" w:rsidRDefault="00D601C3" w:rsidP="001563D2">
            <w:pPr>
              <w:spacing w:line="254" w:lineRule="auto"/>
              <w:rPr>
                <w:sz w:val="20"/>
                <w:szCs w:val="20"/>
                <w:lang w:eastAsia="en-US"/>
              </w:rPr>
            </w:pPr>
            <w:r w:rsidRPr="00935879">
              <w:rPr>
                <w:sz w:val="20"/>
                <w:szCs w:val="20"/>
                <w:lang w:eastAsia="en-US"/>
              </w:rPr>
              <w:t>Aktivnost A110006</w:t>
            </w:r>
          </w:p>
          <w:p w14:paraId="59564277" w14:textId="77777777" w:rsidR="00D601C3" w:rsidRPr="00935879" w:rsidRDefault="00D601C3" w:rsidP="001563D2">
            <w:pPr>
              <w:spacing w:line="254" w:lineRule="auto"/>
              <w:rPr>
                <w:sz w:val="20"/>
                <w:szCs w:val="20"/>
                <w:lang w:eastAsia="en-US"/>
              </w:rPr>
            </w:pPr>
            <w:r w:rsidRPr="00935879">
              <w:rPr>
                <w:sz w:val="20"/>
                <w:szCs w:val="20"/>
                <w:lang w:eastAsia="en-US"/>
              </w:rPr>
              <w:t>Mjesni odbori</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D40AF36" w14:textId="77777777" w:rsidR="00D601C3" w:rsidRPr="00935879" w:rsidRDefault="00D601C3" w:rsidP="001563D2">
            <w:pPr>
              <w:spacing w:line="254" w:lineRule="auto"/>
              <w:jc w:val="center"/>
              <w:rPr>
                <w:sz w:val="20"/>
                <w:szCs w:val="20"/>
                <w:lang w:eastAsia="en-US"/>
              </w:rPr>
            </w:pPr>
            <w:r w:rsidRPr="00935879">
              <w:rPr>
                <w:sz w:val="20"/>
                <w:szCs w:val="20"/>
                <w:lang w:eastAsia="en-US"/>
              </w:rPr>
              <w:t>17.739,00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58E9E9C" w14:textId="77777777" w:rsidR="00D601C3" w:rsidRPr="00935879" w:rsidRDefault="00D601C3" w:rsidP="001563D2">
            <w:pPr>
              <w:spacing w:line="254" w:lineRule="auto"/>
              <w:jc w:val="center"/>
              <w:rPr>
                <w:sz w:val="20"/>
                <w:szCs w:val="20"/>
                <w:lang w:eastAsia="en-US"/>
              </w:rPr>
            </w:pPr>
            <w:r w:rsidRPr="00935879">
              <w:rPr>
                <w:sz w:val="20"/>
                <w:szCs w:val="20"/>
                <w:lang w:eastAsia="en-US"/>
              </w:rPr>
              <w:t>17.710,71</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B67810B" w14:textId="77777777" w:rsidR="00D601C3" w:rsidRPr="00935879" w:rsidRDefault="00D601C3" w:rsidP="001563D2">
            <w:pPr>
              <w:spacing w:line="254" w:lineRule="auto"/>
              <w:jc w:val="center"/>
              <w:rPr>
                <w:sz w:val="20"/>
                <w:szCs w:val="20"/>
                <w:lang w:eastAsia="en-US"/>
              </w:rPr>
            </w:pPr>
            <w:r w:rsidRPr="00935879">
              <w:rPr>
                <w:sz w:val="20"/>
                <w:szCs w:val="20"/>
                <w:lang w:eastAsia="en-US"/>
              </w:rPr>
              <w:t>99,8</w:t>
            </w:r>
          </w:p>
          <w:p w14:paraId="6CCE4993" w14:textId="77777777" w:rsidR="00D601C3" w:rsidRPr="00935879" w:rsidRDefault="00D601C3" w:rsidP="001563D2">
            <w:pPr>
              <w:spacing w:line="254" w:lineRule="auto"/>
              <w:jc w:val="center"/>
              <w:rPr>
                <w:sz w:val="20"/>
                <w:szCs w:val="20"/>
                <w:lang w:eastAsia="en-US"/>
              </w:rPr>
            </w:pPr>
          </w:p>
        </w:tc>
      </w:tr>
      <w:tr w:rsidR="00D601C3" w:rsidRPr="00935879" w14:paraId="0273E886"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5B5F2112" w14:textId="77777777" w:rsidR="00D601C3" w:rsidRPr="00935879" w:rsidRDefault="00D601C3" w:rsidP="001563D2">
            <w:pPr>
              <w:spacing w:line="254" w:lineRule="auto"/>
              <w:rPr>
                <w:b/>
                <w:bCs/>
                <w:sz w:val="20"/>
                <w:szCs w:val="20"/>
                <w:lang w:eastAsia="en-US"/>
              </w:rPr>
            </w:pPr>
            <w:r w:rsidRPr="00935879">
              <w:rPr>
                <w:b/>
                <w:bCs/>
                <w:sz w:val="20"/>
                <w:szCs w:val="20"/>
                <w:lang w:eastAsia="en-US"/>
              </w:rPr>
              <w:t>Program 1200</w:t>
            </w:r>
          </w:p>
          <w:p w14:paraId="6B84978A" w14:textId="77777777" w:rsidR="00D601C3" w:rsidRPr="00935879" w:rsidRDefault="00D601C3" w:rsidP="001563D2">
            <w:pPr>
              <w:spacing w:line="254" w:lineRule="auto"/>
              <w:rPr>
                <w:b/>
                <w:bCs/>
                <w:sz w:val="20"/>
                <w:szCs w:val="20"/>
                <w:lang w:eastAsia="en-US"/>
              </w:rPr>
            </w:pPr>
            <w:r w:rsidRPr="00935879">
              <w:rPr>
                <w:b/>
                <w:bCs/>
                <w:sz w:val="20"/>
                <w:szCs w:val="20"/>
                <w:lang w:eastAsia="en-US"/>
              </w:rPr>
              <w:t>Manifestacije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8B66777"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290.248,00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8AC3471"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250.165,09</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164C8B0"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86,2</w:t>
            </w:r>
          </w:p>
        </w:tc>
      </w:tr>
      <w:tr w:rsidR="00D601C3" w:rsidRPr="00935879" w14:paraId="1911CA98"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33AC1554" w14:textId="77777777" w:rsidR="00D601C3" w:rsidRPr="00935879" w:rsidRDefault="00D601C3" w:rsidP="001563D2">
            <w:pPr>
              <w:spacing w:line="254" w:lineRule="auto"/>
              <w:rPr>
                <w:sz w:val="20"/>
                <w:szCs w:val="20"/>
                <w:lang w:eastAsia="en-US"/>
              </w:rPr>
            </w:pPr>
            <w:r w:rsidRPr="00935879">
              <w:rPr>
                <w:sz w:val="20"/>
                <w:szCs w:val="20"/>
                <w:lang w:eastAsia="en-US"/>
              </w:rPr>
              <w:t>Aktivnost A120001</w:t>
            </w:r>
          </w:p>
          <w:p w14:paraId="6BBAF748" w14:textId="77777777" w:rsidR="00D601C3" w:rsidRPr="00935879" w:rsidRDefault="00D601C3" w:rsidP="001563D2">
            <w:pPr>
              <w:spacing w:line="254" w:lineRule="auto"/>
              <w:rPr>
                <w:sz w:val="20"/>
                <w:szCs w:val="20"/>
                <w:lang w:eastAsia="en-US"/>
              </w:rPr>
            </w:pPr>
            <w:r w:rsidRPr="00935879">
              <w:rPr>
                <w:sz w:val="20"/>
                <w:szCs w:val="20"/>
                <w:lang w:eastAsia="en-US"/>
              </w:rPr>
              <w:t>Koprivničko ljeto</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EAD65BC" w14:textId="77777777" w:rsidR="00D601C3" w:rsidRPr="00935879" w:rsidRDefault="00D601C3" w:rsidP="001563D2">
            <w:pPr>
              <w:spacing w:line="254" w:lineRule="auto"/>
              <w:jc w:val="center"/>
              <w:rPr>
                <w:sz w:val="20"/>
                <w:szCs w:val="20"/>
                <w:lang w:eastAsia="en-US"/>
              </w:rPr>
            </w:pPr>
            <w:r w:rsidRPr="00935879">
              <w:rPr>
                <w:sz w:val="20"/>
                <w:szCs w:val="20"/>
                <w:lang w:eastAsia="en-US"/>
              </w:rPr>
              <w:t>25.805,00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D24E2BE" w14:textId="77777777" w:rsidR="00D601C3" w:rsidRPr="00935879" w:rsidRDefault="00D601C3" w:rsidP="001563D2">
            <w:pPr>
              <w:spacing w:line="254" w:lineRule="auto"/>
              <w:jc w:val="center"/>
              <w:rPr>
                <w:sz w:val="20"/>
                <w:szCs w:val="20"/>
                <w:lang w:eastAsia="en-US"/>
              </w:rPr>
            </w:pPr>
            <w:r w:rsidRPr="00935879">
              <w:rPr>
                <w:sz w:val="20"/>
                <w:szCs w:val="20"/>
                <w:lang w:eastAsia="en-US"/>
              </w:rPr>
              <w:t>25.685,85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B1B8031" w14:textId="77777777" w:rsidR="00D601C3" w:rsidRPr="00935879" w:rsidRDefault="00D601C3" w:rsidP="001563D2">
            <w:pPr>
              <w:spacing w:line="254" w:lineRule="auto"/>
              <w:jc w:val="center"/>
              <w:rPr>
                <w:sz w:val="20"/>
                <w:szCs w:val="20"/>
                <w:lang w:eastAsia="en-US"/>
              </w:rPr>
            </w:pPr>
            <w:r w:rsidRPr="00935879">
              <w:rPr>
                <w:sz w:val="20"/>
                <w:szCs w:val="20"/>
                <w:lang w:eastAsia="en-US"/>
              </w:rPr>
              <w:t>99,5</w:t>
            </w:r>
          </w:p>
        </w:tc>
      </w:tr>
      <w:tr w:rsidR="00D601C3" w:rsidRPr="00935879" w14:paraId="131494B3"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5A95E72F" w14:textId="77777777" w:rsidR="00D601C3" w:rsidRPr="00935879" w:rsidRDefault="00D601C3" w:rsidP="001563D2">
            <w:pPr>
              <w:spacing w:line="254" w:lineRule="auto"/>
              <w:rPr>
                <w:sz w:val="20"/>
                <w:szCs w:val="20"/>
                <w:lang w:eastAsia="en-US"/>
              </w:rPr>
            </w:pPr>
            <w:r w:rsidRPr="00935879">
              <w:rPr>
                <w:sz w:val="20"/>
                <w:szCs w:val="20"/>
                <w:lang w:eastAsia="en-US"/>
              </w:rPr>
              <w:t>Aktivnost A120002</w:t>
            </w:r>
          </w:p>
          <w:p w14:paraId="43D2D83B" w14:textId="77777777" w:rsidR="00D601C3" w:rsidRPr="00935879" w:rsidRDefault="00D601C3" w:rsidP="001563D2">
            <w:pPr>
              <w:spacing w:line="254" w:lineRule="auto"/>
              <w:rPr>
                <w:sz w:val="20"/>
                <w:szCs w:val="20"/>
                <w:lang w:eastAsia="en-US"/>
              </w:rPr>
            </w:pPr>
            <w:r w:rsidRPr="00935879">
              <w:rPr>
                <w:sz w:val="20"/>
                <w:szCs w:val="20"/>
                <w:lang w:eastAsia="en-US"/>
              </w:rPr>
              <w:t xml:space="preserve"> Koprivnička zima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ABE2754" w14:textId="77777777" w:rsidR="00D601C3" w:rsidRPr="00935879" w:rsidRDefault="00D601C3" w:rsidP="001563D2">
            <w:pPr>
              <w:spacing w:line="254" w:lineRule="auto"/>
              <w:jc w:val="center"/>
              <w:rPr>
                <w:sz w:val="20"/>
                <w:szCs w:val="20"/>
                <w:lang w:eastAsia="en-US"/>
              </w:rPr>
            </w:pPr>
            <w:r w:rsidRPr="00935879">
              <w:rPr>
                <w:sz w:val="20"/>
                <w:szCs w:val="20"/>
                <w:lang w:eastAsia="en-US"/>
              </w:rPr>
              <w:t>54.600,00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BF77777" w14:textId="77777777" w:rsidR="00D601C3" w:rsidRPr="00935879" w:rsidRDefault="00D601C3" w:rsidP="001563D2">
            <w:pPr>
              <w:spacing w:line="254" w:lineRule="auto"/>
              <w:jc w:val="center"/>
              <w:rPr>
                <w:sz w:val="20"/>
                <w:szCs w:val="20"/>
                <w:lang w:eastAsia="en-US"/>
              </w:rPr>
            </w:pPr>
            <w:r w:rsidRPr="00935879">
              <w:rPr>
                <w:sz w:val="20"/>
                <w:szCs w:val="20"/>
                <w:lang w:eastAsia="en-US"/>
              </w:rPr>
              <w:t>34.709,28</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FAEE1AE" w14:textId="77777777" w:rsidR="00D601C3" w:rsidRPr="00935879" w:rsidRDefault="00D601C3" w:rsidP="001563D2">
            <w:pPr>
              <w:spacing w:line="254" w:lineRule="auto"/>
              <w:jc w:val="center"/>
              <w:rPr>
                <w:sz w:val="20"/>
                <w:szCs w:val="20"/>
                <w:lang w:eastAsia="en-US"/>
              </w:rPr>
            </w:pPr>
            <w:r w:rsidRPr="00935879">
              <w:rPr>
                <w:sz w:val="20"/>
                <w:szCs w:val="20"/>
                <w:lang w:eastAsia="en-US"/>
              </w:rPr>
              <w:t>63,6</w:t>
            </w:r>
          </w:p>
        </w:tc>
      </w:tr>
      <w:tr w:rsidR="00D601C3" w:rsidRPr="00935879" w14:paraId="6FF29141"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17994B41" w14:textId="77777777" w:rsidR="00D601C3" w:rsidRPr="00935879" w:rsidRDefault="00D601C3" w:rsidP="001563D2">
            <w:pPr>
              <w:spacing w:line="254" w:lineRule="auto"/>
              <w:rPr>
                <w:sz w:val="20"/>
                <w:szCs w:val="20"/>
                <w:lang w:eastAsia="en-US"/>
              </w:rPr>
            </w:pPr>
            <w:r w:rsidRPr="00935879">
              <w:rPr>
                <w:sz w:val="20"/>
                <w:szCs w:val="20"/>
                <w:lang w:eastAsia="en-US"/>
              </w:rPr>
              <w:t>Aktivnost A120003</w:t>
            </w:r>
          </w:p>
          <w:p w14:paraId="6EE8C73D" w14:textId="77777777" w:rsidR="00D601C3" w:rsidRPr="00935879" w:rsidRDefault="00D601C3" w:rsidP="001563D2">
            <w:pPr>
              <w:spacing w:line="254" w:lineRule="auto"/>
              <w:rPr>
                <w:sz w:val="20"/>
                <w:szCs w:val="20"/>
                <w:lang w:eastAsia="en-US"/>
              </w:rPr>
            </w:pPr>
            <w:r w:rsidRPr="00935879">
              <w:rPr>
                <w:sz w:val="20"/>
                <w:szCs w:val="20"/>
                <w:lang w:eastAsia="en-US"/>
              </w:rPr>
              <w:t xml:space="preserve">Obilježavanje Dana Grada </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3306C10" w14:textId="77777777" w:rsidR="00D601C3" w:rsidRPr="00935879" w:rsidRDefault="00D601C3" w:rsidP="001563D2">
            <w:pPr>
              <w:spacing w:line="254" w:lineRule="auto"/>
              <w:jc w:val="center"/>
              <w:rPr>
                <w:sz w:val="20"/>
                <w:szCs w:val="20"/>
                <w:lang w:eastAsia="en-US"/>
              </w:rPr>
            </w:pPr>
            <w:r w:rsidRPr="00935879">
              <w:rPr>
                <w:sz w:val="20"/>
                <w:szCs w:val="20"/>
                <w:lang w:eastAsia="en-US"/>
              </w:rPr>
              <w:t>128.930,00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3AE9A39" w14:textId="77777777" w:rsidR="00D601C3" w:rsidRPr="00935879" w:rsidRDefault="00D601C3" w:rsidP="001563D2">
            <w:pPr>
              <w:spacing w:line="254" w:lineRule="auto"/>
              <w:jc w:val="center"/>
              <w:rPr>
                <w:sz w:val="20"/>
                <w:szCs w:val="20"/>
                <w:lang w:eastAsia="en-US"/>
              </w:rPr>
            </w:pPr>
            <w:r w:rsidRPr="00935879">
              <w:rPr>
                <w:sz w:val="20"/>
                <w:szCs w:val="20"/>
                <w:lang w:eastAsia="en-US"/>
              </w:rPr>
              <w:t>118.371,47</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C5F52A5" w14:textId="77777777" w:rsidR="00D601C3" w:rsidRPr="00935879" w:rsidRDefault="00D601C3" w:rsidP="001563D2">
            <w:pPr>
              <w:spacing w:line="254" w:lineRule="auto"/>
              <w:jc w:val="center"/>
              <w:rPr>
                <w:sz w:val="20"/>
                <w:szCs w:val="20"/>
                <w:lang w:eastAsia="en-US"/>
              </w:rPr>
            </w:pPr>
            <w:r w:rsidRPr="00935879">
              <w:rPr>
                <w:sz w:val="20"/>
                <w:szCs w:val="20"/>
                <w:lang w:eastAsia="en-US"/>
              </w:rPr>
              <w:t>91,8</w:t>
            </w:r>
          </w:p>
        </w:tc>
      </w:tr>
      <w:tr w:rsidR="00D601C3" w:rsidRPr="00935879" w14:paraId="60428BDA"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47BB5AA2" w14:textId="77777777" w:rsidR="00D601C3" w:rsidRPr="00935879" w:rsidRDefault="00D601C3" w:rsidP="001563D2">
            <w:pPr>
              <w:spacing w:line="254" w:lineRule="auto"/>
              <w:rPr>
                <w:sz w:val="20"/>
                <w:szCs w:val="20"/>
                <w:lang w:eastAsia="en-US"/>
              </w:rPr>
            </w:pPr>
            <w:r w:rsidRPr="00935879">
              <w:rPr>
                <w:sz w:val="20"/>
                <w:szCs w:val="20"/>
                <w:lang w:eastAsia="en-US"/>
              </w:rPr>
              <w:t>Aktivnost A120004</w:t>
            </w:r>
          </w:p>
          <w:p w14:paraId="7990C19B" w14:textId="77777777" w:rsidR="00D601C3" w:rsidRPr="00935879" w:rsidRDefault="00D601C3" w:rsidP="001563D2">
            <w:pPr>
              <w:spacing w:line="254" w:lineRule="auto"/>
              <w:rPr>
                <w:sz w:val="20"/>
                <w:szCs w:val="20"/>
                <w:lang w:eastAsia="en-US"/>
              </w:rPr>
            </w:pPr>
            <w:r w:rsidRPr="00935879">
              <w:rPr>
                <w:sz w:val="20"/>
                <w:szCs w:val="20"/>
                <w:lang w:eastAsia="en-US"/>
              </w:rPr>
              <w:t>Obilježavanje Praznika rada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1603F76" w14:textId="77777777" w:rsidR="00D601C3" w:rsidRPr="00935879" w:rsidRDefault="00D601C3" w:rsidP="001563D2">
            <w:pPr>
              <w:spacing w:line="254" w:lineRule="auto"/>
              <w:jc w:val="center"/>
              <w:rPr>
                <w:sz w:val="20"/>
                <w:szCs w:val="20"/>
                <w:lang w:eastAsia="en-US"/>
              </w:rPr>
            </w:pPr>
            <w:r w:rsidRPr="00935879">
              <w:rPr>
                <w:sz w:val="20"/>
                <w:szCs w:val="20"/>
                <w:lang w:eastAsia="en-US"/>
              </w:rPr>
              <w:t>4.280,00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46F57ED" w14:textId="77777777" w:rsidR="00D601C3" w:rsidRPr="00935879" w:rsidRDefault="00D601C3" w:rsidP="001563D2">
            <w:pPr>
              <w:spacing w:line="254" w:lineRule="auto"/>
              <w:jc w:val="center"/>
              <w:rPr>
                <w:sz w:val="20"/>
                <w:szCs w:val="20"/>
                <w:lang w:eastAsia="en-US"/>
              </w:rPr>
            </w:pPr>
            <w:r w:rsidRPr="00935879">
              <w:rPr>
                <w:sz w:val="20"/>
                <w:szCs w:val="20"/>
                <w:lang w:eastAsia="en-US"/>
              </w:rPr>
              <w:t>4.270,75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E8CF291" w14:textId="77777777" w:rsidR="00D601C3" w:rsidRPr="00935879" w:rsidRDefault="00D601C3" w:rsidP="001563D2">
            <w:pPr>
              <w:spacing w:line="254" w:lineRule="auto"/>
              <w:jc w:val="center"/>
              <w:rPr>
                <w:sz w:val="20"/>
                <w:szCs w:val="20"/>
                <w:lang w:eastAsia="en-US"/>
              </w:rPr>
            </w:pPr>
            <w:r w:rsidRPr="00935879">
              <w:rPr>
                <w:sz w:val="20"/>
                <w:szCs w:val="20"/>
                <w:lang w:eastAsia="en-US"/>
              </w:rPr>
              <w:t>99,8</w:t>
            </w:r>
          </w:p>
        </w:tc>
      </w:tr>
      <w:tr w:rsidR="00D601C3" w:rsidRPr="00935879" w14:paraId="1B704E94" w14:textId="77777777" w:rsidTr="008345F8">
        <w:trPr>
          <w:trHeight w:val="671"/>
        </w:trPr>
        <w:tc>
          <w:tcPr>
            <w:tcW w:w="4805" w:type="dxa"/>
            <w:tcBorders>
              <w:top w:val="single" w:sz="4" w:space="0" w:color="auto"/>
              <w:left w:val="single" w:sz="4" w:space="0" w:color="auto"/>
              <w:bottom w:val="single" w:sz="4" w:space="0" w:color="auto"/>
              <w:right w:val="single" w:sz="4" w:space="0" w:color="auto"/>
            </w:tcBorders>
            <w:vAlign w:val="center"/>
            <w:hideMark/>
          </w:tcPr>
          <w:p w14:paraId="73FC089A" w14:textId="77777777" w:rsidR="00D601C3" w:rsidRPr="00935879" w:rsidRDefault="00D601C3" w:rsidP="001563D2">
            <w:pPr>
              <w:spacing w:line="254" w:lineRule="auto"/>
              <w:rPr>
                <w:sz w:val="20"/>
                <w:szCs w:val="20"/>
                <w:lang w:eastAsia="en-US"/>
              </w:rPr>
            </w:pPr>
            <w:r w:rsidRPr="00935879">
              <w:rPr>
                <w:sz w:val="20"/>
                <w:szCs w:val="20"/>
                <w:lang w:eastAsia="en-US"/>
              </w:rPr>
              <w:t>Aktivnost A120005</w:t>
            </w:r>
          </w:p>
          <w:p w14:paraId="26E2F70E" w14:textId="77777777" w:rsidR="00D601C3" w:rsidRPr="00935879" w:rsidRDefault="00D601C3" w:rsidP="001563D2">
            <w:pPr>
              <w:spacing w:line="254" w:lineRule="auto"/>
              <w:rPr>
                <w:sz w:val="20"/>
                <w:szCs w:val="20"/>
                <w:lang w:eastAsia="en-US"/>
              </w:rPr>
            </w:pPr>
            <w:r w:rsidRPr="00935879">
              <w:rPr>
                <w:sz w:val="20"/>
                <w:szCs w:val="20"/>
                <w:lang w:eastAsia="en-US"/>
              </w:rPr>
              <w:t>Ostala projekti Grada, građana i drugih pravnih osoba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C2C9858" w14:textId="77777777" w:rsidR="00D601C3" w:rsidRPr="00935879" w:rsidRDefault="00D601C3" w:rsidP="001563D2">
            <w:pPr>
              <w:spacing w:line="254" w:lineRule="auto"/>
              <w:jc w:val="center"/>
              <w:rPr>
                <w:sz w:val="20"/>
                <w:szCs w:val="20"/>
                <w:lang w:eastAsia="en-US"/>
              </w:rPr>
            </w:pPr>
            <w:r w:rsidRPr="00935879">
              <w:rPr>
                <w:sz w:val="20"/>
                <w:szCs w:val="20"/>
                <w:lang w:eastAsia="en-US"/>
              </w:rPr>
              <w:t>11.070,00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5DD5405" w14:textId="77777777" w:rsidR="00D601C3" w:rsidRPr="00935879" w:rsidRDefault="00D601C3" w:rsidP="001563D2">
            <w:pPr>
              <w:spacing w:line="254" w:lineRule="auto"/>
              <w:jc w:val="center"/>
              <w:rPr>
                <w:sz w:val="20"/>
                <w:szCs w:val="20"/>
                <w:lang w:eastAsia="en-US"/>
              </w:rPr>
            </w:pPr>
            <w:r w:rsidRPr="00935879">
              <w:rPr>
                <w:sz w:val="20"/>
                <w:szCs w:val="20"/>
                <w:lang w:eastAsia="en-US"/>
              </w:rPr>
              <w:t>9.054,44</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6ECF499" w14:textId="77777777" w:rsidR="00D601C3" w:rsidRPr="00935879" w:rsidRDefault="00D601C3" w:rsidP="001563D2">
            <w:pPr>
              <w:spacing w:line="254" w:lineRule="auto"/>
              <w:jc w:val="center"/>
              <w:rPr>
                <w:sz w:val="20"/>
                <w:szCs w:val="20"/>
                <w:lang w:eastAsia="en-US"/>
              </w:rPr>
            </w:pPr>
            <w:r w:rsidRPr="00935879">
              <w:rPr>
                <w:sz w:val="20"/>
                <w:szCs w:val="20"/>
                <w:lang w:eastAsia="en-US"/>
              </w:rPr>
              <w:t>81,8</w:t>
            </w:r>
          </w:p>
        </w:tc>
      </w:tr>
      <w:tr w:rsidR="00D601C3" w:rsidRPr="00935879" w14:paraId="75FC4A53" w14:textId="77777777" w:rsidTr="008345F8">
        <w:trPr>
          <w:trHeight w:val="541"/>
        </w:trPr>
        <w:tc>
          <w:tcPr>
            <w:tcW w:w="4805" w:type="dxa"/>
            <w:tcBorders>
              <w:top w:val="single" w:sz="4" w:space="0" w:color="auto"/>
              <w:left w:val="single" w:sz="4" w:space="0" w:color="auto"/>
              <w:bottom w:val="single" w:sz="4" w:space="0" w:color="auto"/>
              <w:right w:val="single" w:sz="4" w:space="0" w:color="auto"/>
            </w:tcBorders>
            <w:vAlign w:val="center"/>
            <w:hideMark/>
          </w:tcPr>
          <w:p w14:paraId="3E8331B2" w14:textId="77777777" w:rsidR="00D601C3" w:rsidRPr="00935879" w:rsidRDefault="00D601C3" w:rsidP="001563D2">
            <w:pPr>
              <w:spacing w:line="254" w:lineRule="auto"/>
              <w:rPr>
                <w:sz w:val="20"/>
                <w:szCs w:val="20"/>
                <w:lang w:eastAsia="en-US"/>
              </w:rPr>
            </w:pPr>
            <w:r w:rsidRPr="00935879">
              <w:rPr>
                <w:sz w:val="20"/>
                <w:szCs w:val="20"/>
                <w:lang w:eastAsia="en-US"/>
              </w:rPr>
              <w:t>Aktivnost A120006</w:t>
            </w:r>
          </w:p>
          <w:p w14:paraId="4A1660C4" w14:textId="77777777" w:rsidR="00D601C3" w:rsidRPr="00935879" w:rsidRDefault="00D601C3" w:rsidP="001563D2">
            <w:pPr>
              <w:spacing w:line="254" w:lineRule="auto"/>
              <w:rPr>
                <w:sz w:val="20"/>
                <w:szCs w:val="20"/>
                <w:lang w:eastAsia="en-US"/>
              </w:rPr>
            </w:pPr>
            <w:r w:rsidRPr="00935879">
              <w:rPr>
                <w:sz w:val="20"/>
                <w:szCs w:val="20"/>
                <w:lang w:eastAsia="en-US"/>
              </w:rPr>
              <w:t>Ostale manifestacije u organizaciji odjela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78B16A5" w14:textId="77777777" w:rsidR="00D601C3" w:rsidRPr="00935879" w:rsidRDefault="00D601C3" w:rsidP="001563D2">
            <w:pPr>
              <w:spacing w:line="254" w:lineRule="auto"/>
              <w:jc w:val="center"/>
              <w:rPr>
                <w:sz w:val="20"/>
                <w:szCs w:val="20"/>
                <w:lang w:eastAsia="en-US"/>
              </w:rPr>
            </w:pPr>
            <w:r w:rsidRPr="00935879">
              <w:rPr>
                <w:sz w:val="20"/>
                <w:szCs w:val="20"/>
                <w:lang w:eastAsia="en-US"/>
              </w:rPr>
              <w:t>28.005,00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DF090CF" w14:textId="77777777" w:rsidR="00D601C3" w:rsidRPr="00935879" w:rsidRDefault="00D601C3" w:rsidP="001563D2">
            <w:pPr>
              <w:spacing w:line="254" w:lineRule="auto"/>
              <w:jc w:val="center"/>
              <w:rPr>
                <w:sz w:val="20"/>
                <w:szCs w:val="20"/>
                <w:lang w:eastAsia="en-US"/>
              </w:rPr>
            </w:pPr>
            <w:r w:rsidRPr="00935879">
              <w:rPr>
                <w:sz w:val="20"/>
                <w:szCs w:val="20"/>
                <w:lang w:eastAsia="en-US"/>
              </w:rPr>
              <w:t>23.734,92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0F01902" w14:textId="77777777" w:rsidR="00D601C3" w:rsidRPr="00935879" w:rsidRDefault="00D601C3" w:rsidP="001563D2">
            <w:pPr>
              <w:spacing w:line="254" w:lineRule="auto"/>
              <w:jc w:val="center"/>
              <w:rPr>
                <w:sz w:val="20"/>
                <w:szCs w:val="20"/>
                <w:lang w:eastAsia="en-US"/>
              </w:rPr>
            </w:pPr>
            <w:r w:rsidRPr="00935879">
              <w:rPr>
                <w:sz w:val="20"/>
                <w:szCs w:val="20"/>
                <w:lang w:eastAsia="en-US"/>
              </w:rPr>
              <w:t>84.8</w:t>
            </w:r>
          </w:p>
        </w:tc>
      </w:tr>
      <w:tr w:rsidR="00D601C3" w:rsidRPr="00935879" w14:paraId="5DC85F34"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6ABC41DE" w14:textId="77777777" w:rsidR="00D601C3" w:rsidRPr="00935879" w:rsidRDefault="00D601C3" w:rsidP="001563D2">
            <w:pPr>
              <w:spacing w:line="254" w:lineRule="auto"/>
              <w:rPr>
                <w:sz w:val="20"/>
                <w:szCs w:val="20"/>
                <w:lang w:eastAsia="en-US"/>
              </w:rPr>
            </w:pPr>
            <w:r w:rsidRPr="00935879">
              <w:rPr>
                <w:sz w:val="20"/>
                <w:szCs w:val="20"/>
                <w:lang w:eastAsia="en-US"/>
              </w:rPr>
              <w:t xml:space="preserve">Aktivnost A120007  </w:t>
            </w:r>
          </w:p>
          <w:p w14:paraId="5337DB42" w14:textId="77777777" w:rsidR="00D601C3" w:rsidRPr="00935879" w:rsidRDefault="00D601C3" w:rsidP="001563D2">
            <w:pPr>
              <w:spacing w:line="254" w:lineRule="auto"/>
              <w:rPr>
                <w:sz w:val="20"/>
                <w:szCs w:val="20"/>
                <w:lang w:eastAsia="en-US"/>
              </w:rPr>
            </w:pPr>
            <w:r w:rsidRPr="00935879">
              <w:rPr>
                <w:sz w:val="20"/>
                <w:szCs w:val="20"/>
                <w:lang w:eastAsia="en-US"/>
              </w:rPr>
              <w:t>Dan branitelja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0E34540" w14:textId="77777777" w:rsidR="00D601C3" w:rsidRPr="00935879" w:rsidRDefault="00D601C3" w:rsidP="001563D2">
            <w:pPr>
              <w:spacing w:line="254" w:lineRule="auto"/>
              <w:jc w:val="center"/>
              <w:rPr>
                <w:sz w:val="20"/>
                <w:szCs w:val="20"/>
                <w:lang w:eastAsia="en-US"/>
              </w:rPr>
            </w:pPr>
            <w:r w:rsidRPr="00935879">
              <w:rPr>
                <w:sz w:val="20"/>
                <w:szCs w:val="20"/>
                <w:lang w:eastAsia="en-US"/>
              </w:rPr>
              <w:t>14.838,00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9E46CA9" w14:textId="77777777" w:rsidR="00D601C3" w:rsidRPr="00935879" w:rsidRDefault="00D601C3" w:rsidP="001563D2">
            <w:pPr>
              <w:spacing w:line="254" w:lineRule="auto"/>
              <w:jc w:val="center"/>
              <w:rPr>
                <w:sz w:val="20"/>
                <w:szCs w:val="20"/>
                <w:lang w:eastAsia="en-US"/>
              </w:rPr>
            </w:pPr>
            <w:r w:rsidRPr="00935879">
              <w:rPr>
                <w:sz w:val="20"/>
                <w:szCs w:val="20"/>
                <w:lang w:eastAsia="en-US"/>
              </w:rPr>
              <w:t>13.822,38</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B296303" w14:textId="77777777" w:rsidR="00D601C3" w:rsidRPr="00935879" w:rsidRDefault="00D601C3" w:rsidP="001563D2">
            <w:pPr>
              <w:spacing w:line="254" w:lineRule="auto"/>
              <w:jc w:val="center"/>
              <w:rPr>
                <w:sz w:val="20"/>
                <w:szCs w:val="20"/>
                <w:lang w:eastAsia="en-US"/>
              </w:rPr>
            </w:pPr>
            <w:r w:rsidRPr="00935879">
              <w:rPr>
                <w:sz w:val="20"/>
                <w:szCs w:val="20"/>
                <w:lang w:eastAsia="en-US"/>
              </w:rPr>
              <w:t>93,2</w:t>
            </w:r>
          </w:p>
        </w:tc>
      </w:tr>
      <w:tr w:rsidR="00D601C3" w:rsidRPr="00935879" w14:paraId="714FDCBF"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6AF9240E" w14:textId="77777777" w:rsidR="00D601C3" w:rsidRPr="00935879" w:rsidRDefault="00D601C3" w:rsidP="001563D2">
            <w:pPr>
              <w:spacing w:line="254" w:lineRule="auto"/>
              <w:rPr>
                <w:sz w:val="20"/>
                <w:szCs w:val="20"/>
                <w:lang w:eastAsia="en-US"/>
              </w:rPr>
            </w:pPr>
            <w:r w:rsidRPr="00935879">
              <w:rPr>
                <w:sz w:val="20"/>
                <w:szCs w:val="20"/>
                <w:lang w:eastAsia="en-US"/>
              </w:rPr>
              <w:t xml:space="preserve">Aktivnost A120009  </w:t>
            </w:r>
          </w:p>
          <w:p w14:paraId="72E928F1" w14:textId="77777777" w:rsidR="00D601C3" w:rsidRPr="00935879" w:rsidRDefault="00D601C3" w:rsidP="001563D2">
            <w:pPr>
              <w:spacing w:line="254" w:lineRule="auto"/>
              <w:rPr>
                <w:sz w:val="20"/>
                <w:szCs w:val="20"/>
                <w:lang w:eastAsia="en-US"/>
              </w:rPr>
            </w:pPr>
            <w:r w:rsidRPr="00935879">
              <w:rPr>
                <w:sz w:val="20"/>
                <w:szCs w:val="20"/>
                <w:lang w:eastAsia="en-US"/>
              </w:rPr>
              <w:t>Prijemi gradonačelnika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D48921" w14:textId="77777777" w:rsidR="00D601C3" w:rsidRPr="00935879" w:rsidRDefault="00D601C3" w:rsidP="001563D2">
            <w:pPr>
              <w:spacing w:line="254" w:lineRule="auto"/>
              <w:jc w:val="center"/>
              <w:rPr>
                <w:sz w:val="20"/>
                <w:szCs w:val="20"/>
                <w:lang w:eastAsia="en-US"/>
              </w:rPr>
            </w:pPr>
            <w:r w:rsidRPr="00935879">
              <w:rPr>
                <w:sz w:val="20"/>
                <w:szCs w:val="20"/>
                <w:lang w:eastAsia="en-US"/>
              </w:rPr>
              <w:t>5.500,00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59DA042" w14:textId="77777777" w:rsidR="00D601C3" w:rsidRPr="00935879" w:rsidRDefault="00D601C3" w:rsidP="001563D2">
            <w:pPr>
              <w:spacing w:line="254" w:lineRule="auto"/>
              <w:jc w:val="center"/>
              <w:rPr>
                <w:sz w:val="20"/>
                <w:szCs w:val="20"/>
                <w:lang w:eastAsia="en-US"/>
              </w:rPr>
            </w:pPr>
            <w:r w:rsidRPr="00935879">
              <w:rPr>
                <w:sz w:val="20"/>
                <w:szCs w:val="20"/>
                <w:lang w:eastAsia="en-US"/>
              </w:rPr>
              <w:t>3.317,00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B1A0C1F" w14:textId="77777777" w:rsidR="00D601C3" w:rsidRPr="00935879" w:rsidRDefault="00D601C3" w:rsidP="001563D2">
            <w:pPr>
              <w:spacing w:line="254" w:lineRule="auto"/>
              <w:jc w:val="center"/>
              <w:rPr>
                <w:sz w:val="20"/>
                <w:szCs w:val="20"/>
                <w:lang w:eastAsia="en-US"/>
              </w:rPr>
            </w:pPr>
            <w:r w:rsidRPr="00935879">
              <w:rPr>
                <w:sz w:val="20"/>
                <w:szCs w:val="20"/>
                <w:lang w:eastAsia="en-US"/>
              </w:rPr>
              <w:t>60,3</w:t>
            </w:r>
          </w:p>
        </w:tc>
      </w:tr>
      <w:tr w:rsidR="00D601C3" w:rsidRPr="00935879" w14:paraId="3EEF112F"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1FD48346" w14:textId="77777777" w:rsidR="00D601C3" w:rsidRPr="00935879" w:rsidRDefault="00D601C3" w:rsidP="001563D2">
            <w:pPr>
              <w:spacing w:line="254" w:lineRule="auto"/>
              <w:rPr>
                <w:sz w:val="20"/>
                <w:szCs w:val="20"/>
                <w:lang w:eastAsia="en-US"/>
              </w:rPr>
            </w:pPr>
            <w:r w:rsidRPr="00935879">
              <w:rPr>
                <w:sz w:val="20"/>
                <w:szCs w:val="20"/>
                <w:lang w:eastAsia="en-US"/>
              </w:rPr>
              <w:t>Aktivnost A120012</w:t>
            </w:r>
          </w:p>
          <w:p w14:paraId="36BCDFE2" w14:textId="77777777" w:rsidR="00D601C3" w:rsidRPr="00935879" w:rsidRDefault="00D601C3" w:rsidP="001563D2">
            <w:pPr>
              <w:spacing w:line="254" w:lineRule="auto"/>
              <w:rPr>
                <w:sz w:val="20"/>
                <w:szCs w:val="20"/>
                <w:lang w:eastAsia="en-US"/>
              </w:rPr>
            </w:pPr>
            <w:r w:rsidRPr="00935879">
              <w:rPr>
                <w:sz w:val="20"/>
                <w:szCs w:val="20"/>
                <w:lang w:eastAsia="en-US"/>
              </w:rPr>
              <w:t>Izložba pisanica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6E5B793" w14:textId="77777777" w:rsidR="00D601C3" w:rsidRPr="00935879" w:rsidRDefault="00D601C3" w:rsidP="001563D2">
            <w:pPr>
              <w:spacing w:line="254" w:lineRule="auto"/>
              <w:jc w:val="center"/>
              <w:rPr>
                <w:sz w:val="20"/>
                <w:szCs w:val="20"/>
                <w:lang w:eastAsia="en-US"/>
              </w:rPr>
            </w:pPr>
            <w:r w:rsidRPr="00935879">
              <w:rPr>
                <w:sz w:val="20"/>
                <w:szCs w:val="20"/>
                <w:lang w:eastAsia="en-US"/>
              </w:rPr>
              <w:t>2.360,00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5C0270B" w14:textId="77777777" w:rsidR="00D601C3" w:rsidRPr="00935879" w:rsidRDefault="00D601C3" w:rsidP="001563D2">
            <w:pPr>
              <w:spacing w:line="254" w:lineRule="auto"/>
              <w:jc w:val="center"/>
              <w:rPr>
                <w:sz w:val="20"/>
                <w:szCs w:val="20"/>
                <w:lang w:eastAsia="en-US"/>
              </w:rPr>
            </w:pPr>
            <w:r w:rsidRPr="00935879">
              <w:rPr>
                <w:sz w:val="20"/>
                <w:szCs w:val="20"/>
                <w:lang w:eastAsia="en-US"/>
              </w:rPr>
              <w:t>2.358,00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7A6A405" w14:textId="77777777" w:rsidR="00D601C3" w:rsidRPr="00935879" w:rsidRDefault="00D601C3" w:rsidP="001563D2">
            <w:pPr>
              <w:spacing w:line="254" w:lineRule="auto"/>
              <w:jc w:val="center"/>
              <w:rPr>
                <w:sz w:val="20"/>
                <w:szCs w:val="20"/>
                <w:lang w:eastAsia="en-US"/>
              </w:rPr>
            </w:pPr>
            <w:r w:rsidRPr="00935879">
              <w:rPr>
                <w:sz w:val="20"/>
                <w:szCs w:val="20"/>
                <w:lang w:eastAsia="en-US"/>
              </w:rPr>
              <w:t>99,9</w:t>
            </w:r>
          </w:p>
        </w:tc>
      </w:tr>
      <w:tr w:rsidR="00D601C3" w:rsidRPr="00935879" w14:paraId="7D547D0C"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747308D8" w14:textId="77777777" w:rsidR="00D601C3" w:rsidRPr="00935879" w:rsidRDefault="00D601C3" w:rsidP="001563D2">
            <w:pPr>
              <w:spacing w:line="254" w:lineRule="auto"/>
              <w:rPr>
                <w:sz w:val="20"/>
                <w:szCs w:val="20"/>
                <w:lang w:eastAsia="en-US"/>
              </w:rPr>
            </w:pPr>
            <w:r w:rsidRPr="00935879">
              <w:rPr>
                <w:sz w:val="20"/>
                <w:szCs w:val="20"/>
                <w:lang w:eastAsia="en-US"/>
              </w:rPr>
              <w:t>Aktivnost A120013</w:t>
            </w:r>
          </w:p>
          <w:p w14:paraId="7C273F53" w14:textId="77777777" w:rsidR="00D601C3" w:rsidRPr="00935879" w:rsidRDefault="00D601C3" w:rsidP="001563D2">
            <w:pPr>
              <w:spacing w:line="254" w:lineRule="auto"/>
              <w:rPr>
                <w:sz w:val="20"/>
                <w:szCs w:val="20"/>
                <w:lang w:eastAsia="en-US"/>
              </w:rPr>
            </w:pPr>
            <w:r w:rsidRPr="00935879">
              <w:rPr>
                <w:sz w:val="20"/>
                <w:szCs w:val="20"/>
                <w:lang w:eastAsia="en-US"/>
              </w:rPr>
              <w:t>Norijada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8B552E9" w14:textId="77777777" w:rsidR="00D601C3" w:rsidRPr="00935879" w:rsidRDefault="00D601C3" w:rsidP="001563D2">
            <w:pPr>
              <w:spacing w:line="254" w:lineRule="auto"/>
              <w:jc w:val="center"/>
              <w:rPr>
                <w:sz w:val="20"/>
                <w:szCs w:val="20"/>
                <w:lang w:eastAsia="en-US"/>
              </w:rPr>
            </w:pPr>
            <w:r w:rsidRPr="00935879">
              <w:rPr>
                <w:sz w:val="20"/>
                <w:szCs w:val="20"/>
                <w:lang w:eastAsia="en-US"/>
              </w:rPr>
              <w:t>12.680,00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3A5C95" w14:textId="77777777" w:rsidR="00D601C3" w:rsidRPr="00935879" w:rsidRDefault="00D601C3" w:rsidP="001563D2">
            <w:pPr>
              <w:spacing w:line="254" w:lineRule="auto"/>
              <w:jc w:val="center"/>
              <w:rPr>
                <w:sz w:val="20"/>
                <w:szCs w:val="20"/>
                <w:lang w:eastAsia="en-US"/>
              </w:rPr>
            </w:pPr>
            <w:r w:rsidRPr="00935879">
              <w:rPr>
                <w:sz w:val="20"/>
                <w:szCs w:val="20"/>
                <w:lang w:eastAsia="en-US"/>
              </w:rPr>
              <w:t>12.665,20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CFE92D9" w14:textId="77777777" w:rsidR="00D601C3" w:rsidRPr="00935879" w:rsidRDefault="00D601C3" w:rsidP="001563D2">
            <w:pPr>
              <w:spacing w:line="254" w:lineRule="auto"/>
              <w:jc w:val="center"/>
              <w:rPr>
                <w:sz w:val="20"/>
                <w:szCs w:val="20"/>
                <w:lang w:eastAsia="en-US"/>
              </w:rPr>
            </w:pPr>
            <w:r w:rsidRPr="00935879">
              <w:rPr>
                <w:sz w:val="20"/>
                <w:szCs w:val="20"/>
                <w:lang w:eastAsia="en-US"/>
              </w:rPr>
              <w:t>99,9</w:t>
            </w:r>
          </w:p>
        </w:tc>
      </w:tr>
      <w:tr w:rsidR="00D601C3" w:rsidRPr="00935879" w14:paraId="048F2548"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2D4E3D0E" w14:textId="77777777" w:rsidR="00D601C3" w:rsidRPr="00935879" w:rsidRDefault="00D601C3" w:rsidP="001563D2">
            <w:pPr>
              <w:spacing w:line="254" w:lineRule="auto"/>
              <w:rPr>
                <w:sz w:val="20"/>
                <w:szCs w:val="20"/>
                <w:lang w:eastAsia="en-US"/>
              </w:rPr>
            </w:pPr>
            <w:r w:rsidRPr="00935879">
              <w:rPr>
                <w:sz w:val="20"/>
                <w:szCs w:val="20"/>
                <w:lang w:eastAsia="en-US"/>
              </w:rPr>
              <w:t>Aktivnost  A120015</w:t>
            </w:r>
          </w:p>
          <w:p w14:paraId="2D891A21" w14:textId="77777777" w:rsidR="00D601C3" w:rsidRPr="00935879" w:rsidRDefault="00D601C3" w:rsidP="001563D2">
            <w:pPr>
              <w:spacing w:line="254" w:lineRule="auto"/>
              <w:rPr>
                <w:sz w:val="20"/>
                <w:szCs w:val="20"/>
                <w:lang w:eastAsia="en-US"/>
              </w:rPr>
            </w:pPr>
            <w:r w:rsidRPr="00935879">
              <w:rPr>
                <w:sz w:val="20"/>
                <w:szCs w:val="20"/>
                <w:lang w:eastAsia="en-US"/>
              </w:rPr>
              <w:t>Renesansni festival</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FBC27DF" w14:textId="77777777" w:rsidR="00D601C3" w:rsidRPr="00935879" w:rsidRDefault="00D601C3" w:rsidP="001563D2">
            <w:pPr>
              <w:spacing w:line="254" w:lineRule="auto"/>
              <w:jc w:val="center"/>
              <w:rPr>
                <w:sz w:val="20"/>
                <w:szCs w:val="20"/>
                <w:lang w:eastAsia="en-US"/>
              </w:rPr>
            </w:pPr>
            <w:r w:rsidRPr="00935879">
              <w:rPr>
                <w:sz w:val="20"/>
                <w:szCs w:val="20"/>
                <w:lang w:eastAsia="en-US"/>
              </w:rPr>
              <w:t>1.395,00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0528594" w14:textId="77777777" w:rsidR="00D601C3" w:rsidRPr="00935879" w:rsidRDefault="00D601C3" w:rsidP="001563D2">
            <w:pPr>
              <w:spacing w:line="254" w:lineRule="auto"/>
              <w:jc w:val="center"/>
              <w:rPr>
                <w:sz w:val="20"/>
                <w:szCs w:val="20"/>
                <w:lang w:eastAsia="en-US"/>
              </w:rPr>
            </w:pPr>
            <w:r w:rsidRPr="00935879">
              <w:rPr>
                <w:sz w:val="20"/>
                <w:szCs w:val="20"/>
                <w:lang w:eastAsia="en-US"/>
              </w:rPr>
              <w:t>1.393,80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8DB6A70" w14:textId="77777777" w:rsidR="00D601C3" w:rsidRPr="00935879" w:rsidRDefault="00D601C3" w:rsidP="001563D2">
            <w:pPr>
              <w:spacing w:line="254" w:lineRule="auto"/>
              <w:jc w:val="center"/>
              <w:rPr>
                <w:sz w:val="20"/>
                <w:szCs w:val="20"/>
                <w:lang w:eastAsia="en-US"/>
              </w:rPr>
            </w:pPr>
            <w:r w:rsidRPr="00935879">
              <w:rPr>
                <w:sz w:val="20"/>
                <w:szCs w:val="20"/>
                <w:lang w:eastAsia="en-US"/>
              </w:rPr>
              <w:t>99,9</w:t>
            </w:r>
          </w:p>
        </w:tc>
      </w:tr>
      <w:tr w:rsidR="00D601C3" w:rsidRPr="00935879" w14:paraId="06DEC769"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0295DF6D" w14:textId="77777777" w:rsidR="00D601C3" w:rsidRPr="00935879" w:rsidRDefault="00D601C3" w:rsidP="001563D2">
            <w:pPr>
              <w:spacing w:line="254" w:lineRule="auto"/>
              <w:rPr>
                <w:sz w:val="20"/>
                <w:szCs w:val="20"/>
                <w:lang w:eastAsia="en-US"/>
              </w:rPr>
            </w:pPr>
            <w:r w:rsidRPr="00935879">
              <w:rPr>
                <w:sz w:val="20"/>
                <w:szCs w:val="20"/>
                <w:lang w:eastAsia="en-US"/>
              </w:rPr>
              <w:t>Aktivnost  A120016</w:t>
            </w:r>
          </w:p>
          <w:p w14:paraId="4AA908C7" w14:textId="77777777" w:rsidR="00D601C3" w:rsidRPr="00935879" w:rsidRDefault="00D601C3" w:rsidP="001563D2">
            <w:pPr>
              <w:spacing w:line="254" w:lineRule="auto"/>
              <w:rPr>
                <w:sz w:val="20"/>
                <w:szCs w:val="20"/>
                <w:lang w:eastAsia="en-US"/>
              </w:rPr>
            </w:pPr>
            <w:r w:rsidRPr="00935879">
              <w:rPr>
                <w:sz w:val="20"/>
                <w:szCs w:val="20"/>
                <w:lang w:eastAsia="en-US"/>
              </w:rPr>
              <w:t>Europski tjedan kretanja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1C28C44" w14:textId="77777777" w:rsidR="00D601C3" w:rsidRPr="00935879" w:rsidRDefault="00D601C3" w:rsidP="001563D2">
            <w:pPr>
              <w:spacing w:line="254" w:lineRule="auto"/>
              <w:jc w:val="center"/>
              <w:rPr>
                <w:sz w:val="20"/>
                <w:szCs w:val="20"/>
                <w:lang w:eastAsia="en-US"/>
              </w:rPr>
            </w:pPr>
            <w:r w:rsidRPr="00935879">
              <w:rPr>
                <w:sz w:val="20"/>
                <w:szCs w:val="20"/>
                <w:lang w:eastAsia="en-US"/>
              </w:rPr>
              <w:t>785,00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8BF29B" w14:textId="77777777" w:rsidR="00D601C3" w:rsidRPr="00935879" w:rsidRDefault="00D601C3" w:rsidP="001563D2">
            <w:pPr>
              <w:spacing w:line="254" w:lineRule="auto"/>
              <w:jc w:val="center"/>
              <w:rPr>
                <w:sz w:val="20"/>
                <w:szCs w:val="20"/>
                <w:lang w:eastAsia="en-US"/>
              </w:rPr>
            </w:pPr>
            <w:r w:rsidRPr="00935879">
              <w:rPr>
                <w:sz w:val="20"/>
                <w:szCs w:val="20"/>
                <w:lang w:eastAsia="en-US"/>
              </w:rPr>
              <w:t>782,00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6E6FF59" w14:textId="77777777" w:rsidR="00D601C3" w:rsidRPr="00935879" w:rsidRDefault="00D601C3" w:rsidP="001563D2">
            <w:pPr>
              <w:spacing w:line="254" w:lineRule="auto"/>
              <w:jc w:val="center"/>
              <w:rPr>
                <w:sz w:val="20"/>
                <w:szCs w:val="20"/>
                <w:lang w:eastAsia="en-US"/>
              </w:rPr>
            </w:pPr>
            <w:r w:rsidRPr="00935879">
              <w:rPr>
                <w:sz w:val="20"/>
                <w:szCs w:val="20"/>
                <w:lang w:eastAsia="en-US"/>
              </w:rPr>
              <w:t>99,6</w:t>
            </w:r>
          </w:p>
        </w:tc>
      </w:tr>
      <w:tr w:rsidR="00D601C3" w:rsidRPr="00935879" w14:paraId="2D4B8F5E"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2B94C4F6" w14:textId="77777777" w:rsidR="00D601C3" w:rsidRPr="00935879" w:rsidRDefault="00D601C3" w:rsidP="001563D2">
            <w:pPr>
              <w:spacing w:line="254" w:lineRule="auto"/>
              <w:rPr>
                <w:b/>
                <w:bCs/>
                <w:sz w:val="20"/>
                <w:szCs w:val="20"/>
                <w:lang w:eastAsia="en-US"/>
              </w:rPr>
            </w:pPr>
            <w:r w:rsidRPr="00935879">
              <w:rPr>
                <w:b/>
                <w:bCs/>
                <w:sz w:val="20"/>
                <w:szCs w:val="20"/>
                <w:lang w:eastAsia="en-US"/>
              </w:rPr>
              <w:t>Program 1300</w:t>
            </w:r>
          </w:p>
          <w:p w14:paraId="0554E597" w14:textId="77777777" w:rsidR="00D601C3" w:rsidRPr="00935879" w:rsidRDefault="00D601C3" w:rsidP="001563D2">
            <w:pPr>
              <w:spacing w:line="254" w:lineRule="auto"/>
              <w:rPr>
                <w:b/>
                <w:bCs/>
                <w:sz w:val="20"/>
                <w:szCs w:val="20"/>
                <w:lang w:eastAsia="en-US"/>
              </w:rPr>
            </w:pPr>
            <w:r w:rsidRPr="00935879">
              <w:rPr>
                <w:b/>
                <w:bCs/>
                <w:sz w:val="20"/>
                <w:szCs w:val="20"/>
                <w:lang w:eastAsia="en-US"/>
              </w:rPr>
              <w:t>Zaštita i spašavanje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4F88BA1"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45.800,00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E1154AF"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36.859,33</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9EABC6E"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80,5</w:t>
            </w:r>
          </w:p>
        </w:tc>
      </w:tr>
      <w:tr w:rsidR="00D601C3" w:rsidRPr="00935879" w14:paraId="0DC9930E" w14:textId="77777777" w:rsidTr="008345F8">
        <w:trPr>
          <w:trHeight w:val="577"/>
        </w:trPr>
        <w:tc>
          <w:tcPr>
            <w:tcW w:w="4805" w:type="dxa"/>
            <w:tcBorders>
              <w:top w:val="single" w:sz="4" w:space="0" w:color="auto"/>
              <w:left w:val="single" w:sz="4" w:space="0" w:color="auto"/>
              <w:bottom w:val="single" w:sz="4" w:space="0" w:color="auto"/>
              <w:right w:val="single" w:sz="4" w:space="0" w:color="auto"/>
            </w:tcBorders>
            <w:vAlign w:val="center"/>
            <w:hideMark/>
          </w:tcPr>
          <w:p w14:paraId="46C7E6F5" w14:textId="77777777" w:rsidR="00D601C3" w:rsidRPr="00935879" w:rsidRDefault="00D601C3" w:rsidP="001563D2">
            <w:pPr>
              <w:spacing w:line="254" w:lineRule="auto"/>
              <w:jc w:val="both"/>
              <w:rPr>
                <w:sz w:val="20"/>
                <w:szCs w:val="20"/>
                <w:lang w:eastAsia="en-US"/>
              </w:rPr>
            </w:pPr>
            <w:r w:rsidRPr="00935879">
              <w:rPr>
                <w:sz w:val="20"/>
                <w:szCs w:val="20"/>
                <w:lang w:eastAsia="en-US"/>
              </w:rPr>
              <w:lastRenderedPageBreak/>
              <w:t>A130001</w:t>
            </w:r>
          </w:p>
          <w:p w14:paraId="7DF42EB9" w14:textId="77777777" w:rsidR="00D601C3" w:rsidRPr="00935879" w:rsidRDefault="00D601C3" w:rsidP="001563D2">
            <w:pPr>
              <w:spacing w:line="254" w:lineRule="auto"/>
              <w:jc w:val="both"/>
              <w:rPr>
                <w:sz w:val="20"/>
                <w:szCs w:val="20"/>
                <w:lang w:eastAsia="en-US"/>
              </w:rPr>
            </w:pPr>
            <w:r w:rsidRPr="00935879">
              <w:rPr>
                <w:sz w:val="20"/>
                <w:szCs w:val="20"/>
                <w:lang w:eastAsia="en-US"/>
              </w:rPr>
              <w:t>Zaštita i spašavanje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BB17ABA" w14:textId="77777777" w:rsidR="00D601C3" w:rsidRPr="00935879" w:rsidRDefault="00D601C3" w:rsidP="001563D2">
            <w:pPr>
              <w:spacing w:line="254" w:lineRule="auto"/>
              <w:jc w:val="center"/>
              <w:rPr>
                <w:sz w:val="20"/>
                <w:szCs w:val="20"/>
                <w:lang w:eastAsia="en-US"/>
              </w:rPr>
            </w:pPr>
            <w:r w:rsidRPr="00935879">
              <w:rPr>
                <w:sz w:val="20"/>
                <w:szCs w:val="20"/>
                <w:lang w:eastAsia="en-US"/>
              </w:rPr>
              <w:t>45.800,00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2BDED71" w14:textId="77777777" w:rsidR="00D601C3" w:rsidRPr="00935879" w:rsidRDefault="00D601C3" w:rsidP="001563D2">
            <w:pPr>
              <w:spacing w:line="254" w:lineRule="auto"/>
              <w:jc w:val="center"/>
              <w:rPr>
                <w:sz w:val="20"/>
                <w:szCs w:val="20"/>
                <w:lang w:eastAsia="en-US"/>
              </w:rPr>
            </w:pPr>
            <w:r w:rsidRPr="00935879">
              <w:rPr>
                <w:sz w:val="20"/>
                <w:szCs w:val="20"/>
                <w:lang w:eastAsia="en-US"/>
              </w:rPr>
              <w:t>36.859,33</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B4AC08C" w14:textId="77777777" w:rsidR="00D601C3" w:rsidRPr="00935879" w:rsidRDefault="00D601C3" w:rsidP="001563D2">
            <w:pPr>
              <w:spacing w:line="254" w:lineRule="auto"/>
              <w:jc w:val="center"/>
              <w:rPr>
                <w:sz w:val="20"/>
                <w:szCs w:val="20"/>
                <w:lang w:eastAsia="en-US"/>
              </w:rPr>
            </w:pPr>
            <w:r w:rsidRPr="00935879">
              <w:rPr>
                <w:sz w:val="20"/>
                <w:szCs w:val="20"/>
                <w:lang w:eastAsia="en-US"/>
              </w:rPr>
              <w:t>80,5</w:t>
            </w:r>
          </w:p>
        </w:tc>
      </w:tr>
      <w:tr w:rsidR="00D601C3" w:rsidRPr="00935879" w14:paraId="68F378EE" w14:textId="77777777" w:rsidTr="008345F8">
        <w:trPr>
          <w:trHeight w:val="405"/>
        </w:trPr>
        <w:tc>
          <w:tcPr>
            <w:tcW w:w="4805" w:type="dxa"/>
            <w:tcBorders>
              <w:top w:val="single" w:sz="4" w:space="0" w:color="auto"/>
              <w:left w:val="single" w:sz="4" w:space="0" w:color="auto"/>
              <w:bottom w:val="single" w:sz="4" w:space="0" w:color="auto"/>
              <w:right w:val="single" w:sz="4" w:space="0" w:color="auto"/>
            </w:tcBorders>
            <w:vAlign w:val="center"/>
            <w:hideMark/>
          </w:tcPr>
          <w:p w14:paraId="091B428D" w14:textId="77777777" w:rsidR="00D601C3" w:rsidRPr="00935879" w:rsidRDefault="00D601C3" w:rsidP="001563D2">
            <w:pPr>
              <w:spacing w:line="254" w:lineRule="auto"/>
              <w:rPr>
                <w:b/>
                <w:bCs/>
                <w:sz w:val="20"/>
                <w:szCs w:val="20"/>
                <w:lang w:eastAsia="en-US"/>
              </w:rPr>
            </w:pPr>
            <w:r w:rsidRPr="00935879">
              <w:rPr>
                <w:b/>
                <w:bCs/>
                <w:sz w:val="20"/>
                <w:szCs w:val="20"/>
                <w:lang w:eastAsia="en-US"/>
              </w:rPr>
              <w:t>Glava 01002 PROTUPOŽARNA ZAŠTITA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D4D31E"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3.524.599,00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0B41313"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3.490.986,10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74C660B"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99,00</w:t>
            </w:r>
          </w:p>
        </w:tc>
      </w:tr>
      <w:tr w:rsidR="00D601C3" w:rsidRPr="00935879" w14:paraId="500BE0DF" w14:textId="77777777" w:rsidTr="008345F8">
        <w:trPr>
          <w:trHeight w:val="554"/>
        </w:trPr>
        <w:tc>
          <w:tcPr>
            <w:tcW w:w="4805" w:type="dxa"/>
            <w:tcBorders>
              <w:top w:val="single" w:sz="4" w:space="0" w:color="auto"/>
              <w:left w:val="single" w:sz="4" w:space="0" w:color="auto"/>
              <w:bottom w:val="single" w:sz="4" w:space="0" w:color="auto"/>
              <w:right w:val="single" w:sz="4" w:space="0" w:color="auto"/>
            </w:tcBorders>
            <w:vAlign w:val="center"/>
            <w:hideMark/>
          </w:tcPr>
          <w:p w14:paraId="5F732BFF" w14:textId="77777777" w:rsidR="00D601C3" w:rsidRPr="00935879" w:rsidRDefault="00D601C3" w:rsidP="001563D2">
            <w:pPr>
              <w:spacing w:line="254" w:lineRule="auto"/>
              <w:rPr>
                <w:b/>
                <w:bCs/>
                <w:sz w:val="20"/>
                <w:szCs w:val="20"/>
                <w:lang w:eastAsia="en-US"/>
              </w:rPr>
            </w:pPr>
            <w:r w:rsidRPr="00935879">
              <w:rPr>
                <w:b/>
                <w:bCs/>
                <w:sz w:val="20"/>
                <w:szCs w:val="20"/>
                <w:lang w:eastAsia="en-US"/>
              </w:rPr>
              <w:t>Program 3017</w:t>
            </w:r>
          </w:p>
          <w:p w14:paraId="606BBC96" w14:textId="77777777" w:rsidR="00D601C3" w:rsidRPr="00935879" w:rsidRDefault="00D601C3" w:rsidP="001563D2">
            <w:pPr>
              <w:spacing w:line="254" w:lineRule="auto"/>
              <w:rPr>
                <w:b/>
                <w:bCs/>
                <w:sz w:val="20"/>
                <w:szCs w:val="20"/>
                <w:lang w:eastAsia="en-US"/>
              </w:rPr>
            </w:pPr>
            <w:r w:rsidRPr="00935879">
              <w:rPr>
                <w:b/>
                <w:bCs/>
                <w:sz w:val="20"/>
                <w:szCs w:val="20"/>
                <w:lang w:eastAsia="en-US"/>
              </w:rPr>
              <w:t>Redovna djelatnost službi protupožarne zaštite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02EB65D"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3.524.599,00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B16C888"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3.490.986,10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417CC77"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99,00</w:t>
            </w:r>
          </w:p>
        </w:tc>
      </w:tr>
      <w:tr w:rsidR="00D601C3" w:rsidRPr="00935879" w14:paraId="6A53CFE8" w14:textId="77777777" w:rsidTr="008345F8">
        <w:trPr>
          <w:trHeight w:val="656"/>
        </w:trPr>
        <w:tc>
          <w:tcPr>
            <w:tcW w:w="4805" w:type="dxa"/>
            <w:tcBorders>
              <w:top w:val="single" w:sz="4" w:space="0" w:color="auto"/>
              <w:left w:val="single" w:sz="4" w:space="0" w:color="auto"/>
              <w:bottom w:val="single" w:sz="4" w:space="0" w:color="auto"/>
              <w:right w:val="single" w:sz="4" w:space="0" w:color="auto"/>
            </w:tcBorders>
            <w:vAlign w:val="center"/>
            <w:hideMark/>
          </w:tcPr>
          <w:p w14:paraId="72BEBDB9" w14:textId="77777777" w:rsidR="00D601C3" w:rsidRPr="00935879" w:rsidRDefault="00D601C3" w:rsidP="001563D2">
            <w:pPr>
              <w:spacing w:line="254" w:lineRule="auto"/>
              <w:rPr>
                <w:sz w:val="20"/>
                <w:szCs w:val="20"/>
                <w:lang w:eastAsia="en-US"/>
              </w:rPr>
            </w:pPr>
            <w:r w:rsidRPr="00935879">
              <w:rPr>
                <w:sz w:val="20"/>
                <w:szCs w:val="20"/>
                <w:lang w:eastAsia="en-US"/>
              </w:rPr>
              <w:t>Aktivnost A301701</w:t>
            </w:r>
          </w:p>
          <w:p w14:paraId="1A8165EF" w14:textId="77777777" w:rsidR="00D601C3" w:rsidRPr="00935879" w:rsidRDefault="00D601C3" w:rsidP="001563D2">
            <w:pPr>
              <w:spacing w:line="254" w:lineRule="auto"/>
              <w:rPr>
                <w:sz w:val="20"/>
                <w:szCs w:val="20"/>
                <w:lang w:eastAsia="en-US"/>
              </w:rPr>
            </w:pPr>
            <w:r w:rsidRPr="00935879">
              <w:rPr>
                <w:sz w:val="20"/>
                <w:szCs w:val="20"/>
                <w:lang w:eastAsia="en-US"/>
              </w:rPr>
              <w:t>Sufinanciranje programa JVP Grada Koprivnice gradski proračun</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13041E3" w14:textId="77777777" w:rsidR="00D601C3" w:rsidRPr="00935879" w:rsidRDefault="00D601C3" w:rsidP="001563D2">
            <w:pPr>
              <w:spacing w:line="254" w:lineRule="auto"/>
              <w:jc w:val="center"/>
              <w:rPr>
                <w:sz w:val="20"/>
                <w:szCs w:val="20"/>
                <w:lang w:eastAsia="en-US"/>
              </w:rPr>
            </w:pPr>
            <w:r w:rsidRPr="00935879">
              <w:rPr>
                <w:sz w:val="20"/>
                <w:szCs w:val="20"/>
                <w:lang w:eastAsia="en-US"/>
              </w:rPr>
              <w:t>1.494.063,00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35C86EA" w14:textId="77777777" w:rsidR="00D601C3" w:rsidRPr="00935879" w:rsidRDefault="00D601C3" w:rsidP="001563D2">
            <w:pPr>
              <w:spacing w:line="254" w:lineRule="auto"/>
              <w:jc w:val="center"/>
              <w:rPr>
                <w:sz w:val="20"/>
                <w:szCs w:val="20"/>
                <w:lang w:eastAsia="en-US"/>
              </w:rPr>
            </w:pPr>
            <w:r w:rsidRPr="00935879">
              <w:rPr>
                <w:sz w:val="20"/>
                <w:szCs w:val="20"/>
                <w:lang w:eastAsia="en-US"/>
              </w:rPr>
              <w:t>1.491.963,00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FB0BD1C" w14:textId="77777777" w:rsidR="00D601C3" w:rsidRPr="00935879" w:rsidRDefault="00D601C3" w:rsidP="001563D2">
            <w:pPr>
              <w:spacing w:line="254" w:lineRule="auto"/>
              <w:jc w:val="center"/>
              <w:rPr>
                <w:sz w:val="20"/>
                <w:szCs w:val="20"/>
                <w:lang w:eastAsia="en-US"/>
              </w:rPr>
            </w:pPr>
            <w:r w:rsidRPr="00935879">
              <w:rPr>
                <w:sz w:val="20"/>
                <w:szCs w:val="20"/>
                <w:lang w:eastAsia="en-US"/>
              </w:rPr>
              <w:t>99,9</w:t>
            </w:r>
          </w:p>
        </w:tc>
      </w:tr>
      <w:tr w:rsidR="00D601C3" w:rsidRPr="00935879" w14:paraId="2A8722CE" w14:textId="77777777" w:rsidTr="008345F8">
        <w:trPr>
          <w:trHeight w:val="542"/>
        </w:trPr>
        <w:tc>
          <w:tcPr>
            <w:tcW w:w="4805" w:type="dxa"/>
            <w:tcBorders>
              <w:top w:val="single" w:sz="4" w:space="0" w:color="auto"/>
              <w:left w:val="single" w:sz="4" w:space="0" w:color="auto"/>
              <w:bottom w:val="single" w:sz="4" w:space="0" w:color="auto"/>
              <w:right w:val="single" w:sz="4" w:space="0" w:color="auto"/>
            </w:tcBorders>
            <w:vAlign w:val="center"/>
            <w:hideMark/>
          </w:tcPr>
          <w:p w14:paraId="2C5BF77C" w14:textId="77777777" w:rsidR="00D601C3" w:rsidRPr="00935879" w:rsidRDefault="00D601C3" w:rsidP="001563D2">
            <w:pPr>
              <w:spacing w:line="254" w:lineRule="auto"/>
              <w:rPr>
                <w:sz w:val="20"/>
                <w:szCs w:val="20"/>
                <w:lang w:eastAsia="en-US"/>
              </w:rPr>
            </w:pPr>
            <w:r w:rsidRPr="00935879">
              <w:rPr>
                <w:sz w:val="20"/>
                <w:szCs w:val="20"/>
                <w:lang w:eastAsia="en-US"/>
              </w:rPr>
              <w:t>Aktivnost A301702</w:t>
            </w:r>
          </w:p>
          <w:p w14:paraId="5F3221B8" w14:textId="77777777" w:rsidR="00D601C3" w:rsidRPr="00935879" w:rsidRDefault="00D601C3" w:rsidP="001563D2">
            <w:pPr>
              <w:spacing w:line="254" w:lineRule="auto"/>
              <w:rPr>
                <w:sz w:val="20"/>
                <w:szCs w:val="20"/>
                <w:lang w:eastAsia="en-US"/>
              </w:rPr>
            </w:pPr>
            <w:r w:rsidRPr="00935879">
              <w:rPr>
                <w:sz w:val="20"/>
                <w:szCs w:val="20"/>
                <w:lang w:eastAsia="en-US"/>
              </w:rPr>
              <w:t>Sufinanciranje programa JVP Grada Koprivnice decentralizacija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2144693C" w14:textId="77777777" w:rsidR="00D601C3" w:rsidRPr="00935879" w:rsidRDefault="00D601C3" w:rsidP="001563D2">
            <w:pPr>
              <w:spacing w:line="254" w:lineRule="auto"/>
              <w:jc w:val="center"/>
              <w:rPr>
                <w:sz w:val="20"/>
                <w:szCs w:val="20"/>
                <w:lang w:eastAsia="en-US"/>
              </w:rPr>
            </w:pPr>
            <w:r w:rsidRPr="00935879">
              <w:rPr>
                <w:sz w:val="20"/>
                <w:szCs w:val="20"/>
                <w:lang w:eastAsia="en-US"/>
              </w:rPr>
              <w:t>738.283,00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885F105" w14:textId="77777777" w:rsidR="00D601C3" w:rsidRPr="00935879" w:rsidRDefault="00D601C3" w:rsidP="001563D2">
            <w:pPr>
              <w:spacing w:line="254" w:lineRule="auto"/>
              <w:jc w:val="center"/>
              <w:rPr>
                <w:sz w:val="20"/>
                <w:szCs w:val="20"/>
                <w:lang w:eastAsia="en-US"/>
              </w:rPr>
            </w:pPr>
            <w:r w:rsidRPr="00935879">
              <w:rPr>
                <w:sz w:val="20"/>
                <w:szCs w:val="20"/>
                <w:lang w:eastAsia="en-US"/>
              </w:rPr>
              <w:t>738.283,00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57C3EEF" w14:textId="77777777" w:rsidR="00D601C3" w:rsidRPr="00935879" w:rsidRDefault="00D601C3" w:rsidP="001563D2">
            <w:pPr>
              <w:spacing w:line="254" w:lineRule="auto"/>
              <w:jc w:val="center"/>
              <w:rPr>
                <w:sz w:val="20"/>
                <w:szCs w:val="20"/>
                <w:lang w:eastAsia="en-US"/>
              </w:rPr>
            </w:pPr>
            <w:r w:rsidRPr="00935879">
              <w:rPr>
                <w:sz w:val="20"/>
                <w:szCs w:val="20"/>
                <w:lang w:eastAsia="en-US"/>
              </w:rPr>
              <w:t>100,00</w:t>
            </w:r>
          </w:p>
        </w:tc>
      </w:tr>
      <w:tr w:rsidR="00D601C3" w:rsidRPr="00935879" w14:paraId="672D5608" w14:textId="77777777" w:rsidTr="008345F8">
        <w:trPr>
          <w:trHeight w:val="674"/>
        </w:trPr>
        <w:tc>
          <w:tcPr>
            <w:tcW w:w="4805" w:type="dxa"/>
            <w:tcBorders>
              <w:top w:val="single" w:sz="4" w:space="0" w:color="auto"/>
              <w:left w:val="single" w:sz="4" w:space="0" w:color="auto"/>
              <w:bottom w:val="single" w:sz="4" w:space="0" w:color="auto"/>
              <w:right w:val="single" w:sz="4" w:space="0" w:color="auto"/>
            </w:tcBorders>
            <w:vAlign w:val="center"/>
            <w:hideMark/>
          </w:tcPr>
          <w:p w14:paraId="1D4EF35B" w14:textId="77777777" w:rsidR="00D601C3" w:rsidRPr="00935879" w:rsidRDefault="00D601C3" w:rsidP="001563D2">
            <w:pPr>
              <w:spacing w:line="254" w:lineRule="auto"/>
              <w:rPr>
                <w:sz w:val="20"/>
                <w:szCs w:val="20"/>
                <w:lang w:eastAsia="en-US"/>
              </w:rPr>
            </w:pPr>
            <w:r w:rsidRPr="00935879">
              <w:rPr>
                <w:sz w:val="20"/>
                <w:szCs w:val="20"/>
                <w:lang w:eastAsia="en-US"/>
              </w:rPr>
              <w:t>Aktivnost A301703</w:t>
            </w:r>
          </w:p>
          <w:p w14:paraId="78DABE93" w14:textId="77777777" w:rsidR="00D601C3" w:rsidRPr="00935879" w:rsidRDefault="00D601C3" w:rsidP="001563D2">
            <w:pPr>
              <w:spacing w:line="254" w:lineRule="auto"/>
              <w:rPr>
                <w:sz w:val="20"/>
                <w:szCs w:val="20"/>
                <w:lang w:eastAsia="en-US"/>
              </w:rPr>
            </w:pPr>
            <w:r w:rsidRPr="00935879">
              <w:rPr>
                <w:sz w:val="20"/>
                <w:szCs w:val="20"/>
                <w:lang w:eastAsia="en-US"/>
              </w:rPr>
              <w:t>Sufinanciranje programa Vatrogasne zajednice</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ACE0968" w14:textId="77777777" w:rsidR="00D601C3" w:rsidRPr="00935879" w:rsidRDefault="00D601C3" w:rsidP="001563D2">
            <w:pPr>
              <w:spacing w:line="254" w:lineRule="auto"/>
              <w:jc w:val="center"/>
              <w:rPr>
                <w:sz w:val="20"/>
                <w:szCs w:val="20"/>
                <w:lang w:eastAsia="en-US"/>
              </w:rPr>
            </w:pPr>
            <w:r w:rsidRPr="00935879">
              <w:rPr>
                <w:sz w:val="20"/>
                <w:szCs w:val="20"/>
                <w:lang w:eastAsia="en-US"/>
              </w:rPr>
              <w:t>409.500,00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D4BCC4C" w14:textId="77777777" w:rsidR="00D601C3" w:rsidRPr="00935879" w:rsidRDefault="00D601C3" w:rsidP="001563D2">
            <w:pPr>
              <w:spacing w:line="254" w:lineRule="auto"/>
              <w:jc w:val="center"/>
              <w:rPr>
                <w:sz w:val="20"/>
                <w:szCs w:val="20"/>
                <w:lang w:eastAsia="en-US"/>
              </w:rPr>
            </w:pPr>
            <w:r w:rsidRPr="00935879">
              <w:rPr>
                <w:sz w:val="20"/>
                <w:szCs w:val="20"/>
                <w:lang w:eastAsia="en-US"/>
              </w:rPr>
              <w:t>388.762,85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FE960A4" w14:textId="77777777" w:rsidR="00D601C3" w:rsidRPr="00935879" w:rsidRDefault="00D601C3" w:rsidP="001563D2">
            <w:pPr>
              <w:spacing w:line="254" w:lineRule="auto"/>
              <w:jc w:val="center"/>
              <w:rPr>
                <w:sz w:val="20"/>
                <w:szCs w:val="20"/>
                <w:lang w:eastAsia="en-US"/>
              </w:rPr>
            </w:pPr>
            <w:r w:rsidRPr="00935879">
              <w:rPr>
                <w:sz w:val="20"/>
                <w:szCs w:val="20"/>
                <w:lang w:eastAsia="en-US"/>
              </w:rPr>
              <w:t>94,9</w:t>
            </w:r>
          </w:p>
        </w:tc>
      </w:tr>
      <w:tr w:rsidR="00D601C3" w:rsidRPr="00935879" w14:paraId="65DC5F45" w14:textId="77777777" w:rsidTr="008345F8">
        <w:trPr>
          <w:trHeight w:val="662"/>
        </w:trPr>
        <w:tc>
          <w:tcPr>
            <w:tcW w:w="4805" w:type="dxa"/>
            <w:tcBorders>
              <w:top w:val="single" w:sz="4" w:space="0" w:color="auto"/>
              <w:left w:val="single" w:sz="4" w:space="0" w:color="auto"/>
              <w:bottom w:val="single" w:sz="4" w:space="0" w:color="auto"/>
              <w:right w:val="single" w:sz="4" w:space="0" w:color="auto"/>
            </w:tcBorders>
            <w:vAlign w:val="center"/>
            <w:hideMark/>
          </w:tcPr>
          <w:p w14:paraId="514A64D2" w14:textId="77777777" w:rsidR="00D601C3" w:rsidRPr="00935879" w:rsidRDefault="00D601C3" w:rsidP="001563D2">
            <w:pPr>
              <w:spacing w:line="254" w:lineRule="auto"/>
              <w:rPr>
                <w:sz w:val="20"/>
                <w:szCs w:val="20"/>
                <w:lang w:eastAsia="en-US"/>
              </w:rPr>
            </w:pPr>
            <w:r w:rsidRPr="00935879">
              <w:rPr>
                <w:sz w:val="20"/>
                <w:szCs w:val="20"/>
                <w:lang w:eastAsia="en-US"/>
              </w:rPr>
              <w:t>Aktivnost A301704</w:t>
            </w:r>
          </w:p>
          <w:p w14:paraId="2E0AA60E" w14:textId="77777777" w:rsidR="00D601C3" w:rsidRPr="00935879" w:rsidRDefault="00D601C3" w:rsidP="001563D2">
            <w:pPr>
              <w:spacing w:line="254" w:lineRule="auto"/>
              <w:rPr>
                <w:sz w:val="20"/>
                <w:szCs w:val="20"/>
                <w:lang w:eastAsia="en-US"/>
              </w:rPr>
            </w:pPr>
            <w:r w:rsidRPr="00935879">
              <w:rPr>
                <w:sz w:val="20"/>
                <w:szCs w:val="20"/>
                <w:lang w:eastAsia="en-US"/>
              </w:rPr>
              <w:t>Sufinanciranje programa JVP-Vlastita sredstva</w:t>
            </w:r>
            <w:r w:rsidRPr="00935879">
              <w:rPr>
                <w:sz w:val="20"/>
                <w:szCs w:val="20"/>
                <w:lang w:eastAsia="en-US"/>
              </w:rPr>
              <w:br/>
              <w:t>(ostala)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99131CA" w14:textId="77777777" w:rsidR="00D601C3" w:rsidRPr="00935879" w:rsidRDefault="00D601C3" w:rsidP="001563D2">
            <w:pPr>
              <w:spacing w:line="254" w:lineRule="auto"/>
              <w:jc w:val="center"/>
              <w:rPr>
                <w:sz w:val="20"/>
                <w:szCs w:val="20"/>
                <w:lang w:eastAsia="en-US"/>
              </w:rPr>
            </w:pPr>
            <w:r w:rsidRPr="00935879">
              <w:rPr>
                <w:sz w:val="20"/>
                <w:szCs w:val="20"/>
                <w:lang w:eastAsia="en-US"/>
              </w:rPr>
              <w:t>882.753,00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22FEFE6" w14:textId="77777777" w:rsidR="00D601C3" w:rsidRPr="00935879" w:rsidRDefault="00D601C3" w:rsidP="001563D2">
            <w:pPr>
              <w:spacing w:line="254" w:lineRule="auto"/>
              <w:jc w:val="center"/>
              <w:rPr>
                <w:sz w:val="20"/>
                <w:szCs w:val="20"/>
                <w:lang w:eastAsia="en-US"/>
              </w:rPr>
            </w:pPr>
            <w:r w:rsidRPr="00935879">
              <w:rPr>
                <w:sz w:val="20"/>
                <w:szCs w:val="20"/>
                <w:lang w:eastAsia="en-US"/>
              </w:rPr>
              <w:t>871.977,25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412F20C" w14:textId="77777777" w:rsidR="00D601C3" w:rsidRPr="00935879" w:rsidRDefault="00D601C3" w:rsidP="001563D2">
            <w:pPr>
              <w:spacing w:line="254" w:lineRule="auto"/>
              <w:jc w:val="center"/>
              <w:rPr>
                <w:sz w:val="20"/>
                <w:szCs w:val="20"/>
                <w:lang w:eastAsia="en-US"/>
              </w:rPr>
            </w:pPr>
            <w:r w:rsidRPr="00935879">
              <w:rPr>
                <w:sz w:val="20"/>
                <w:szCs w:val="20"/>
                <w:lang w:eastAsia="en-US"/>
              </w:rPr>
              <w:t>98,8</w:t>
            </w:r>
          </w:p>
        </w:tc>
      </w:tr>
      <w:tr w:rsidR="00D601C3" w:rsidRPr="00935879" w14:paraId="0E1B8B58" w14:textId="77777777" w:rsidTr="008345F8">
        <w:trPr>
          <w:trHeight w:val="843"/>
        </w:trPr>
        <w:tc>
          <w:tcPr>
            <w:tcW w:w="4805" w:type="dxa"/>
            <w:tcBorders>
              <w:top w:val="single" w:sz="4" w:space="0" w:color="auto"/>
              <w:left w:val="single" w:sz="4" w:space="0" w:color="auto"/>
              <w:bottom w:val="single" w:sz="4" w:space="0" w:color="auto"/>
              <w:right w:val="single" w:sz="4" w:space="0" w:color="auto"/>
            </w:tcBorders>
            <w:vAlign w:val="center"/>
            <w:hideMark/>
          </w:tcPr>
          <w:p w14:paraId="523FD1A4" w14:textId="77777777" w:rsidR="00D601C3" w:rsidRPr="00935879" w:rsidRDefault="00D601C3" w:rsidP="001563D2">
            <w:pPr>
              <w:spacing w:line="254" w:lineRule="auto"/>
              <w:rPr>
                <w:b/>
                <w:bCs/>
                <w:sz w:val="20"/>
                <w:szCs w:val="20"/>
                <w:lang w:eastAsia="en-US"/>
              </w:rPr>
            </w:pPr>
            <w:r w:rsidRPr="00935879">
              <w:rPr>
                <w:b/>
                <w:bCs/>
                <w:sz w:val="20"/>
                <w:szCs w:val="20"/>
                <w:lang w:eastAsia="en-US"/>
              </w:rPr>
              <w:t>Glava 01003 DIREKCIJA ZA PROVEDBU INTEGRIRANIH</w:t>
            </w:r>
            <w:r w:rsidRPr="00935879">
              <w:rPr>
                <w:b/>
                <w:bCs/>
                <w:sz w:val="20"/>
                <w:szCs w:val="20"/>
                <w:lang w:eastAsia="en-US"/>
              </w:rPr>
              <w:br/>
              <w:t>TERITORIJALNIH ULAGANJA (ITU)</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55A6D99"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95.245,00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92B6B70"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94.473,60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1C56E0D"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99,2</w:t>
            </w:r>
          </w:p>
        </w:tc>
      </w:tr>
      <w:tr w:rsidR="00D601C3" w:rsidRPr="00935879" w14:paraId="0B95FCA1" w14:textId="77777777" w:rsidTr="008345F8">
        <w:trPr>
          <w:trHeight w:val="544"/>
        </w:trPr>
        <w:tc>
          <w:tcPr>
            <w:tcW w:w="4805" w:type="dxa"/>
            <w:tcBorders>
              <w:top w:val="single" w:sz="4" w:space="0" w:color="auto"/>
              <w:left w:val="single" w:sz="4" w:space="0" w:color="auto"/>
              <w:bottom w:val="single" w:sz="4" w:space="0" w:color="auto"/>
              <w:right w:val="single" w:sz="4" w:space="0" w:color="auto"/>
            </w:tcBorders>
            <w:vAlign w:val="center"/>
            <w:hideMark/>
          </w:tcPr>
          <w:p w14:paraId="51BD5F4D" w14:textId="77777777" w:rsidR="00D601C3" w:rsidRPr="00935879" w:rsidRDefault="00D601C3" w:rsidP="001563D2">
            <w:pPr>
              <w:spacing w:line="254" w:lineRule="auto"/>
              <w:rPr>
                <w:b/>
                <w:bCs/>
                <w:sz w:val="20"/>
                <w:szCs w:val="20"/>
                <w:lang w:eastAsia="en-US"/>
              </w:rPr>
            </w:pPr>
            <w:r w:rsidRPr="00935879">
              <w:rPr>
                <w:b/>
                <w:bCs/>
                <w:sz w:val="20"/>
                <w:szCs w:val="20"/>
                <w:lang w:eastAsia="en-US"/>
              </w:rPr>
              <w:t>Program 7000</w:t>
            </w:r>
          </w:p>
          <w:p w14:paraId="68FDDD85" w14:textId="77777777" w:rsidR="00D601C3" w:rsidRPr="00935879" w:rsidRDefault="00D601C3" w:rsidP="001563D2">
            <w:pPr>
              <w:spacing w:line="254" w:lineRule="auto"/>
              <w:rPr>
                <w:b/>
                <w:bCs/>
                <w:sz w:val="20"/>
                <w:szCs w:val="20"/>
                <w:lang w:eastAsia="en-US"/>
              </w:rPr>
            </w:pPr>
            <w:r w:rsidRPr="00935879">
              <w:rPr>
                <w:b/>
                <w:bCs/>
                <w:sz w:val="20"/>
                <w:szCs w:val="20"/>
                <w:lang w:eastAsia="en-US"/>
              </w:rPr>
              <w:t xml:space="preserve">Posredničko tijelo integriranih teritorijalnih ulaganja </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E281B45"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95.245,00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3AB0BBF"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94.473,60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3EE6499"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99,2</w:t>
            </w:r>
          </w:p>
        </w:tc>
      </w:tr>
      <w:tr w:rsidR="00D601C3" w:rsidRPr="00935879" w14:paraId="788EF64F" w14:textId="77777777" w:rsidTr="008345F8">
        <w:trPr>
          <w:trHeight w:val="565"/>
        </w:trPr>
        <w:tc>
          <w:tcPr>
            <w:tcW w:w="4805" w:type="dxa"/>
            <w:tcBorders>
              <w:top w:val="single" w:sz="4" w:space="0" w:color="auto"/>
              <w:left w:val="single" w:sz="4" w:space="0" w:color="auto"/>
              <w:bottom w:val="single" w:sz="4" w:space="0" w:color="auto"/>
              <w:right w:val="single" w:sz="4" w:space="0" w:color="auto"/>
            </w:tcBorders>
            <w:vAlign w:val="center"/>
            <w:hideMark/>
          </w:tcPr>
          <w:p w14:paraId="14096510" w14:textId="77777777" w:rsidR="00D601C3" w:rsidRPr="00935879" w:rsidRDefault="00D601C3" w:rsidP="001563D2">
            <w:pPr>
              <w:spacing w:line="254" w:lineRule="auto"/>
              <w:rPr>
                <w:sz w:val="20"/>
                <w:szCs w:val="20"/>
                <w:lang w:eastAsia="en-US"/>
              </w:rPr>
            </w:pPr>
            <w:r w:rsidRPr="00935879">
              <w:rPr>
                <w:sz w:val="20"/>
                <w:szCs w:val="20"/>
                <w:lang w:eastAsia="en-US"/>
              </w:rPr>
              <w:t>Aktivnost A700001</w:t>
            </w:r>
          </w:p>
          <w:p w14:paraId="4776CF9C" w14:textId="77777777" w:rsidR="00D601C3" w:rsidRPr="00935879" w:rsidRDefault="00D601C3" w:rsidP="001563D2">
            <w:pPr>
              <w:spacing w:line="254" w:lineRule="auto"/>
              <w:rPr>
                <w:sz w:val="20"/>
                <w:szCs w:val="20"/>
                <w:lang w:eastAsia="en-US"/>
              </w:rPr>
            </w:pPr>
            <w:r w:rsidRPr="00935879">
              <w:rPr>
                <w:sz w:val="20"/>
                <w:szCs w:val="20"/>
                <w:lang w:eastAsia="en-US"/>
              </w:rPr>
              <w:t>Posredničko tijelo integriranih teritorijalnih ulaganja</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4076160" w14:textId="77777777" w:rsidR="00D601C3" w:rsidRPr="00935879" w:rsidRDefault="00D601C3" w:rsidP="001563D2">
            <w:pPr>
              <w:spacing w:line="254" w:lineRule="auto"/>
              <w:jc w:val="center"/>
              <w:rPr>
                <w:sz w:val="20"/>
                <w:szCs w:val="20"/>
                <w:lang w:eastAsia="en-US"/>
              </w:rPr>
            </w:pPr>
            <w:r w:rsidRPr="00935879">
              <w:rPr>
                <w:sz w:val="20"/>
                <w:szCs w:val="20"/>
                <w:lang w:eastAsia="en-US"/>
              </w:rPr>
              <w:t>95.245,00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A2F6137" w14:textId="77777777" w:rsidR="00D601C3" w:rsidRPr="00935879" w:rsidRDefault="00D601C3" w:rsidP="001563D2">
            <w:pPr>
              <w:spacing w:line="254" w:lineRule="auto"/>
              <w:jc w:val="center"/>
              <w:rPr>
                <w:sz w:val="20"/>
                <w:szCs w:val="20"/>
                <w:lang w:eastAsia="en-US"/>
              </w:rPr>
            </w:pPr>
            <w:r w:rsidRPr="00935879">
              <w:rPr>
                <w:sz w:val="20"/>
                <w:szCs w:val="20"/>
                <w:lang w:eastAsia="en-US"/>
              </w:rPr>
              <w:t>94.473,60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6B13D72"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99,2</w:t>
            </w:r>
          </w:p>
        </w:tc>
      </w:tr>
      <w:tr w:rsidR="00D601C3" w:rsidRPr="00935879" w14:paraId="732B10C3" w14:textId="77777777" w:rsidTr="008345F8">
        <w:trPr>
          <w:trHeight w:val="289"/>
        </w:trPr>
        <w:tc>
          <w:tcPr>
            <w:tcW w:w="4805" w:type="dxa"/>
            <w:tcBorders>
              <w:top w:val="single" w:sz="4" w:space="0" w:color="auto"/>
              <w:left w:val="single" w:sz="4" w:space="0" w:color="auto"/>
              <w:bottom w:val="thinThickMediumGap" w:sz="24" w:space="0" w:color="auto"/>
              <w:right w:val="single" w:sz="4" w:space="0" w:color="auto"/>
            </w:tcBorders>
            <w:vAlign w:val="center"/>
            <w:hideMark/>
          </w:tcPr>
          <w:p w14:paraId="1F8C21DF" w14:textId="77777777" w:rsidR="00D601C3" w:rsidRPr="00935879" w:rsidRDefault="00D601C3" w:rsidP="001563D2">
            <w:pPr>
              <w:spacing w:line="254" w:lineRule="auto"/>
              <w:jc w:val="both"/>
              <w:rPr>
                <w:b/>
                <w:bCs/>
                <w:sz w:val="20"/>
                <w:szCs w:val="20"/>
                <w:lang w:eastAsia="en-US"/>
              </w:rPr>
            </w:pPr>
            <w:r w:rsidRPr="00935879">
              <w:rPr>
                <w:b/>
                <w:bCs/>
                <w:sz w:val="20"/>
                <w:szCs w:val="20"/>
                <w:lang w:eastAsia="en-US"/>
              </w:rPr>
              <w:t>UKUPNO RAZDJEL 010</w:t>
            </w:r>
          </w:p>
        </w:tc>
        <w:tc>
          <w:tcPr>
            <w:tcW w:w="1684" w:type="dxa"/>
            <w:tcBorders>
              <w:top w:val="single" w:sz="4" w:space="0" w:color="auto"/>
              <w:left w:val="single" w:sz="4" w:space="0" w:color="auto"/>
              <w:bottom w:val="thinThickMediumGap" w:sz="24" w:space="0" w:color="auto"/>
              <w:right w:val="single" w:sz="4" w:space="0" w:color="auto"/>
            </w:tcBorders>
            <w:vAlign w:val="center"/>
            <w:hideMark/>
          </w:tcPr>
          <w:p w14:paraId="5DFC3483"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4.528.651,00</w:t>
            </w:r>
          </w:p>
        </w:tc>
        <w:tc>
          <w:tcPr>
            <w:tcW w:w="1561" w:type="dxa"/>
            <w:tcBorders>
              <w:top w:val="single" w:sz="4" w:space="0" w:color="auto"/>
              <w:left w:val="single" w:sz="4" w:space="0" w:color="auto"/>
              <w:bottom w:val="thinThickMediumGap" w:sz="24" w:space="0" w:color="auto"/>
              <w:right w:val="single" w:sz="4" w:space="0" w:color="auto"/>
            </w:tcBorders>
            <w:vAlign w:val="center"/>
            <w:hideMark/>
          </w:tcPr>
          <w:p w14:paraId="2F7770E3"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4.408.357,55</w:t>
            </w:r>
          </w:p>
        </w:tc>
        <w:tc>
          <w:tcPr>
            <w:tcW w:w="1072" w:type="dxa"/>
            <w:tcBorders>
              <w:top w:val="single" w:sz="4" w:space="0" w:color="auto"/>
              <w:left w:val="single" w:sz="4" w:space="0" w:color="auto"/>
              <w:bottom w:val="thinThickMediumGap" w:sz="24" w:space="0" w:color="auto"/>
              <w:right w:val="single" w:sz="4" w:space="0" w:color="auto"/>
            </w:tcBorders>
            <w:vAlign w:val="center"/>
            <w:hideMark/>
          </w:tcPr>
          <w:p w14:paraId="14329281" w14:textId="77777777" w:rsidR="00D601C3" w:rsidRPr="00935879" w:rsidRDefault="00D601C3" w:rsidP="001563D2">
            <w:pPr>
              <w:spacing w:line="254" w:lineRule="auto"/>
              <w:jc w:val="center"/>
              <w:rPr>
                <w:b/>
                <w:bCs/>
                <w:sz w:val="20"/>
                <w:szCs w:val="20"/>
                <w:lang w:eastAsia="en-US"/>
              </w:rPr>
            </w:pPr>
            <w:r w:rsidRPr="00935879">
              <w:rPr>
                <w:b/>
                <w:bCs/>
                <w:sz w:val="20"/>
                <w:szCs w:val="20"/>
                <w:lang w:eastAsia="en-US"/>
              </w:rPr>
              <w:t>97,3</w:t>
            </w:r>
          </w:p>
        </w:tc>
      </w:tr>
    </w:tbl>
    <w:p w14:paraId="2164491F" w14:textId="77777777" w:rsidR="00064457" w:rsidRPr="004319A5" w:rsidRDefault="00064457" w:rsidP="00064457">
      <w:pPr>
        <w:jc w:val="both"/>
        <w:rPr>
          <w:b/>
          <w:sz w:val="22"/>
          <w:szCs w:val="22"/>
        </w:rPr>
      </w:pPr>
    </w:p>
    <w:p w14:paraId="414F2AFB" w14:textId="77777777" w:rsidR="00C41829" w:rsidRPr="00112450" w:rsidRDefault="00C41829" w:rsidP="00C41829">
      <w:pPr>
        <w:jc w:val="both"/>
        <w:rPr>
          <w:b/>
          <w:sz w:val="22"/>
          <w:szCs w:val="22"/>
        </w:rPr>
      </w:pPr>
      <w:r w:rsidRPr="00112450">
        <w:rPr>
          <w:b/>
          <w:sz w:val="22"/>
          <w:szCs w:val="22"/>
        </w:rPr>
        <w:t>REDOVNI RAD UREDA GRADONAČELNIKA</w:t>
      </w:r>
    </w:p>
    <w:p w14:paraId="1530BBB9" w14:textId="77777777" w:rsidR="00C41829" w:rsidRPr="00112450" w:rsidRDefault="00C41829" w:rsidP="00C41829">
      <w:pPr>
        <w:jc w:val="both"/>
        <w:rPr>
          <w:b/>
          <w:sz w:val="22"/>
          <w:szCs w:val="22"/>
        </w:rPr>
      </w:pPr>
    </w:p>
    <w:p w14:paraId="099E6833" w14:textId="77777777" w:rsidR="00C41829" w:rsidRPr="00112450" w:rsidRDefault="00C41829" w:rsidP="00C41829">
      <w:pPr>
        <w:jc w:val="both"/>
        <w:rPr>
          <w:b/>
          <w:sz w:val="22"/>
          <w:szCs w:val="22"/>
        </w:rPr>
      </w:pPr>
      <w:r w:rsidRPr="00112450">
        <w:rPr>
          <w:b/>
          <w:sz w:val="22"/>
          <w:szCs w:val="22"/>
        </w:rPr>
        <w:t>Cilj programa:</w:t>
      </w:r>
    </w:p>
    <w:p w14:paraId="1D1024A7" w14:textId="77777777" w:rsidR="00C41829" w:rsidRPr="00112450" w:rsidRDefault="00C41829" w:rsidP="00C41829">
      <w:pPr>
        <w:jc w:val="both"/>
        <w:rPr>
          <w:sz w:val="22"/>
          <w:szCs w:val="22"/>
        </w:rPr>
      </w:pPr>
      <w:r w:rsidRPr="00112450">
        <w:rPr>
          <w:sz w:val="22"/>
          <w:szCs w:val="22"/>
        </w:rPr>
        <w:tab/>
        <w:t>Program obuhvaća redovan rad gradonačelnika i njegove zamjenice sa svrhom osiguranja transparentnog poslovanja Grada.</w:t>
      </w:r>
    </w:p>
    <w:p w14:paraId="0F5AD005" w14:textId="77777777" w:rsidR="00C41829" w:rsidRPr="00112450" w:rsidRDefault="00C41829" w:rsidP="00C41829">
      <w:pPr>
        <w:jc w:val="both"/>
        <w:rPr>
          <w:sz w:val="22"/>
          <w:szCs w:val="22"/>
        </w:rPr>
      </w:pPr>
    </w:p>
    <w:p w14:paraId="29EB0FE2" w14:textId="77777777" w:rsidR="00C41829" w:rsidRPr="00112450" w:rsidRDefault="00C41829" w:rsidP="00C41829">
      <w:pPr>
        <w:jc w:val="both"/>
        <w:rPr>
          <w:b/>
          <w:sz w:val="22"/>
          <w:szCs w:val="22"/>
        </w:rPr>
      </w:pPr>
      <w:r w:rsidRPr="00112450">
        <w:rPr>
          <w:b/>
          <w:sz w:val="22"/>
          <w:szCs w:val="22"/>
        </w:rPr>
        <w:t>Zakonska osnova za provođenje programa:</w:t>
      </w:r>
    </w:p>
    <w:p w14:paraId="39CD1031" w14:textId="77777777" w:rsidR="00C41829" w:rsidRPr="00112450" w:rsidRDefault="00C41829" w:rsidP="00C41829">
      <w:pPr>
        <w:numPr>
          <w:ilvl w:val="0"/>
          <w:numId w:val="11"/>
        </w:numPr>
        <w:contextualSpacing/>
        <w:jc w:val="both"/>
        <w:rPr>
          <w:sz w:val="22"/>
          <w:szCs w:val="22"/>
        </w:rPr>
      </w:pPr>
      <w:r w:rsidRPr="00112450">
        <w:rPr>
          <w:sz w:val="22"/>
          <w:szCs w:val="22"/>
        </w:rPr>
        <w:t>Zakon o lokalnoj i područnoj (regionalnoj) samoupravi („Narodne novine“, br. 33/01, 60/01, 129/05, 109/07, 125/08, 36/09, 36/09, 150/11, 144/12, 19/13, 137/15, 123/17, 98/19 i 144/20),</w:t>
      </w:r>
    </w:p>
    <w:p w14:paraId="0AF2FF65" w14:textId="77777777" w:rsidR="00C41829" w:rsidRPr="00112450" w:rsidRDefault="00C41829" w:rsidP="00C41829">
      <w:pPr>
        <w:numPr>
          <w:ilvl w:val="0"/>
          <w:numId w:val="11"/>
        </w:numPr>
        <w:contextualSpacing/>
        <w:jc w:val="both"/>
        <w:rPr>
          <w:sz w:val="22"/>
          <w:szCs w:val="22"/>
        </w:rPr>
      </w:pPr>
      <w:r w:rsidRPr="00112450">
        <w:rPr>
          <w:sz w:val="22"/>
          <w:szCs w:val="22"/>
        </w:rPr>
        <w:t>Statut Grada Koprivnice („Glasnik Grada Koprivnice“</w:t>
      </w:r>
      <w:r>
        <w:rPr>
          <w:sz w:val="22"/>
          <w:szCs w:val="22"/>
        </w:rPr>
        <w:t xml:space="preserve">, br. </w:t>
      </w:r>
      <w:r w:rsidRPr="00112450">
        <w:rPr>
          <w:sz w:val="22"/>
          <w:szCs w:val="22"/>
        </w:rPr>
        <w:t xml:space="preserve">  4/09, 1/12, 1/13, 3/13, 1/18, 2/20 i 1/21),</w:t>
      </w:r>
    </w:p>
    <w:p w14:paraId="273C8622" w14:textId="77777777" w:rsidR="00C41829" w:rsidRPr="00112450" w:rsidRDefault="00C41829" w:rsidP="00C41829">
      <w:pPr>
        <w:pStyle w:val="Odlomakpopisa"/>
        <w:numPr>
          <w:ilvl w:val="0"/>
          <w:numId w:val="11"/>
        </w:numPr>
        <w:jc w:val="both"/>
        <w:rPr>
          <w:sz w:val="22"/>
          <w:szCs w:val="22"/>
        </w:rPr>
      </w:pPr>
      <w:r w:rsidRPr="00112450">
        <w:rPr>
          <w:sz w:val="22"/>
          <w:szCs w:val="22"/>
        </w:rPr>
        <w:t>Zakon o pravu na pristup informacijama („Narodne novine“, br. 23/13, 85/15 i 69/22),</w:t>
      </w:r>
    </w:p>
    <w:p w14:paraId="57F281EB" w14:textId="77777777" w:rsidR="00C41829" w:rsidRPr="00112450" w:rsidRDefault="00C41829" w:rsidP="00C41829">
      <w:pPr>
        <w:pStyle w:val="Odlomakpopisa"/>
        <w:numPr>
          <w:ilvl w:val="0"/>
          <w:numId w:val="11"/>
        </w:numPr>
        <w:jc w:val="both"/>
        <w:rPr>
          <w:sz w:val="22"/>
          <w:szCs w:val="22"/>
        </w:rPr>
      </w:pPr>
      <w:r w:rsidRPr="00112450">
        <w:rPr>
          <w:sz w:val="22"/>
          <w:szCs w:val="22"/>
        </w:rPr>
        <w:t>Zakon o javnoj nabavi („Narodne novine“, br. 120/16 i 144/22).</w:t>
      </w:r>
    </w:p>
    <w:p w14:paraId="7495645F" w14:textId="77777777" w:rsidR="00896AB6" w:rsidRPr="00112450" w:rsidRDefault="00896AB6" w:rsidP="00896AB6">
      <w:pPr>
        <w:jc w:val="both"/>
        <w:rPr>
          <w:b/>
          <w:sz w:val="22"/>
          <w:szCs w:val="22"/>
        </w:rPr>
      </w:pPr>
    </w:p>
    <w:p w14:paraId="22387E82" w14:textId="77777777" w:rsidR="00896AB6" w:rsidRDefault="00896AB6" w:rsidP="00896AB6">
      <w:pPr>
        <w:jc w:val="both"/>
        <w:rPr>
          <w:b/>
          <w:sz w:val="22"/>
          <w:szCs w:val="22"/>
        </w:rPr>
      </w:pPr>
      <w:r w:rsidRPr="00112450">
        <w:rPr>
          <w:b/>
          <w:sz w:val="22"/>
          <w:szCs w:val="22"/>
        </w:rPr>
        <w:t>Pokazatelji rezultata :</w:t>
      </w:r>
    </w:p>
    <w:p w14:paraId="1D8FD3B1" w14:textId="77777777" w:rsidR="00896AB6" w:rsidRPr="00112450" w:rsidRDefault="00896AB6" w:rsidP="00896AB6">
      <w:pPr>
        <w:jc w:val="both"/>
        <w:rPr>
          <w:b/>
          <w:sz w:val="22"/>
          <w:szCs w:val="22"/>
        </w:rPr>
      </w:pPr>
    </w:p>
    <w:tbl>
      <w:tblPr>
        <w:tblpPr w:leftFromText="180" w:rightFromText="180" w:vertAnchor="text" w:tblpXSpec="center" w:tblpY="1"/>
        <w:tblOverlap w:val="never"/>
        <w:tblW w:w="9459" w:type="dxa"/>
        <w:jc w:val="center"/>
        <w:tblLook w:val="04A0" w:firstRow="1" w:lastRow="0" w:firstColumn="1" w:lastColumn="0" w:noHBand="0" w:noVBand="1"/>
      </w:tblPr>
      <w:tblGrid>
        <w:gridCol w:w="1727"/>
        <w:gridCol w:w="2946"/>
        <w:gridCol w:w="1269"/>
        <w:gridCol w:w="1134"/>
        <w:gridCol w:w="1198"/>
        <w:gridCol w:w="1185"/>
      </w:tblGrid>
      <w:tr w:rsidR="00896AB6" w14:paraId="738EBD8D" w14:textId="77777777" w:rsidTr="00417CE3">
        <w:trPr>
          <w:trHeight w:val="459"/>
          <w:jc w:val="center"/>
        </w:trPr>
        <w:tc>
          <w:tcPr>
            <w:tcW w:w="1727" w:type="dxa"/>
            <w:tcBorders>
              <w:top w:val="single" w:sz="4" w:space="0" w:color="auto"/>
              <w:left w:val="single" w:sz="4" w:space="0" w:color="auto"/>
              <w:bottom w:val="single" w:sz="4" w:space="0" w:color="auto"/>
              <w:right w:val="single" w:sz="4" w:space="0" w:color="auto"/>
            </w:tcBorders>
            <w:noWrap/>
            <w:vAlign w:val="center"/>
            <w:hideMark/>
          </w:tcPr>
          <w:p w14:paraId="6C5A0D93" w14:textId="77777777" w:rsidR="00896AB6" w:rsidRPr="00A21926" w:rsidRDefault="00896AB6" w:rsidP="001563D2">
            <w:pPr>
              <w:jc w:val="center"/>
              <w:rPr>
                <w:sz w:val="20"/>
                <w:szCs w:val="20"/>
              </w:rPr>
            </w:pPr>
            <w:r w:rsidRPr="32726891">
              <w:rPr>
                <w:sz w:val="20"/>
                <w:szCs w:val="20"/>
              </w:rPr>
              <w:t>Pokazatelj</w:t>
            </w:r>
          </w:p>
          <w:p w14:paraId="55C7C420" w14:textId="77777777" w:rsidR="00896AB6" w:rsidRPr="00A21926" w:rsidRDefault="00896AB6" w:rsidP="001563D2">
            <w:pPr>
              <w:jc w:val="center"/>
              <w:rPr>
                <w:sz w:val="20"/>
                <w:szCs w:val="20"/>
              </w:rPr>
            </w:pPr>
            <w:r w:rsidRPr="32726891">
              <w:rPr>
                <w:sz w:val="20"/>
                <w:szCs w:val="20"/>
              </w:rPr>
              <w:t>rezultata</w:t>
            </w:r>
          </w:p>
        </w:tc>
        <w:tc>
          <w:tcPr>
            <w:tcW w:w="2946" w:type="dxa"/>
            <w:tcBorders>
              <w:top w:val="single" w:sz="4" w:space="0" w:color="auto"/>
              <w:left w:val="nil"/>
              <w:bottom w:val="single" w:sz="4" w:space="0" w:color="auto"/>
              <w:right w:val="single" w:sz="4" w:space="0" w:color="auto"/>
            </w:tcBorders>
            <w:noWrap/>
            <w:vAlign w:val="center"/>
            <w:hideMark/>
          </w:tcPr>
          <w:p w14:paraId="6BBBE60D" w14:textId="77777777" w:rsidR="00896AB6" w:rsidRPr="00A21926" w:rsidRDefault="00896AB6" w:rsidP="001563D2">
            <w:pPr>
              <w:jc w:val="center"/>
              <w:rPr>
                <w:sz w:val="20"/>
                <w:szCs w:val="20"/>
              </w:rPr>
            </w:pPr>
            <w:r w:rsidRPr="32726891">
              <w:rPr>
                <w:sz w:val="20"/>
                <w:szCs w:val="20"/>
              </w:rPr>
              <w:t>Definicija pokazatelja</w:t>
            </w:r>
          </w:p>
        </w:tc>
        <w:tc>
          <w:tcPr>
            <w:tcW w:w="1269" w:type="dxa"/>
            <w:tcBorders>
              <w:top w:val="single" w:sz="4" w:space="0" w:color="auto"/>
              <w:left w:val="nil"/>
              <w:bottom w:val="single" w:sz="4" w:space="0" w:color="auto"/>
              <w:right w:val="single" w:sz="4" w:space="0" w:color="auto"/>
            </w:tcBorders>
            <w:vAlign w:val="center"/>
            <w:hideMark/>
          </w:tcPr>
          <w:p w14:paraId="2275662D" w14:textId="77777777" w:rsidR="00896AB6" w:rsidRPr="00A21926" w:rsidRDefault="00896AB6" w:rsidP="001563D2">
            <w:pPr>
              <w:jc w:val="center"/>
              <w:rPr>
                <w:sz w:val="20"/>
                <w:szCs w:val="20"/>
              </w:rPr>
            </w:pPr>
            <w:r w:rsidRPr="32726891">
              <w:rPr>
                <w:sz w:val="20"/>
                <w:szCs w:val="20"/>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DA418" w14:textId="77777777" w:rsidR="00896AB6" w:rsidRPr="00A21926" w:rsidRDefault="00896AB6" w:rsidP="001563D2">
            <w:pPr>
              <w:jc w:val="center"/>
              <w:rPr>
                <w:sz w:val="20"/>
                <w:szCs w:val="20"/>
              </w:rPr>
            </w:pPr>
            <w:r w:rsidRPr="32726891">
              <w:rPr>
                <w:sz w:val="20"/>
                <w:szCs w:val="20"/>
              </w:rPr>
              <w:t>Polazna vrijednost 2024.</w:t>
            </w:r>
          </w:p>
        </w:tc>
        <w:tc>
          <w:tcPr>
            <w:tcW w:w="1198" w:type="dxa"/>
            <w:tcBorders>
              <w:top w:val="single" w:sz="4" w:space="0" w:color="auto"/>
              <w:left w:val="nil"/>
              <w:bottom w:val="single" w:sz="4" w:space="0" w:color="auto"/>
              <w:right w:val="single" w:sz="4" w:space="0" w:color="auto"/>
            </w:tcBorders>
            <w:vAlign w:val="center"/>
            <w:hideMark/>
          </w:tcPr>
          <w:p w14:paraId="2DECD4BB" w14:textId="77777777" w:rsidR="00896AB6" w:rsidRPr="00A21926" w:rsidRDefault="00896AB6" w:rsidP="001563D2">
            <w:pPr>
              <w:jc w:val="center"/>
              <w:rPr>
                <w:sz w:val="20"/>
                <w:szCs w:val="20"/>
              </w:rPr>
            </w:pPr>
            <w:r w:rsidRPr="32726891">
              <w:rPr>
                <w:sz w:val="20"/>
                <w:szCs w:val="20"/>
              </w:rPr>
              <w:t>Ciljana vrijednost</w:t>
            </w:r>
          </w:p>
          <w:p w14:paraId="71A9E39F" w14:textId="77777777" w:rsidR="00896AB6" w:rsidRPr="00A21926" w:rsidRDefault="00896AB6" w:rsidP="001563D2">
            <w:pPr>
              <w:jc w:val="center"/>
              <w:rPr>
                <w:sz w:val="20"/>
                <w:szCs w:val="20"/>
              </w:rPr>
            </w:pPr>
            <w:r w:rsidRPr="32726891">
              <w:rPr>
                <w:sz w:val="20"/>
                <w:szCs w:val="20"/>
              </w:rPr>
              <w:t>2025.</w:t>
            </w:r>
          </w:p>
        </w:tc>
        <w:tc>
          <w:tcPr>
            <w:tcW w:w="1185" w:type="dxa"/>
            <w:tcBorders>
              <w:top w:val="single" w:sz="4" w:space="0" w:color="auto"/>
              <w:left w:val="nil"/>
              <w:bottom w:val="single" w:sz="4" w:space="0" w:color="auto"/>
              <w:right w:val="single" w:sz="4" w:space="0" w:color="auto"/>
            </w:tcBorders>
            <w:hideMark/>
          </w:tcPr>
          <w:p w14:paraId="1D8E34DD" w14:textId="77777777" w:rsidR="00896AB6" w:rsidRPr="00A21926" w:rsidRDefault="00896AB6" w:rsidP="001563D2">
            <w:pPr>
              <w:spacing w:line="276" w:lineRule="auto"/>
              <w:jc w:val="center"/>
              <w:rPr>
                <w:sz w:val="20"/>
                <w:szCs w:val="20"/>
              </w:rPr>
            </w:pPr>
            <w:r w:rsidRPr="32726891">
              <w:rPr>
                <w:sz w:val="20"/>
                <w:szCs w:val="20"/>
              </w:rPr>
              <w:t>Ostvareno u razdoblju 01.01.-31.12.2025.</w:t>
            </w:r>
          </w:p>
        </w:tc>
      </w:tr>
      <w:tr w:rsidR="00896AB6" w14:paraId="0A670939" w14:textId="77777777" w:rsidTr="00417CE3">
        <w:trPr>
          <w:trHeight w:val="835"/>
          <w:jc w:val="center"/>
        </w:trPr>
        <w:tc>
          <w:tcPr>
            <w:tcW w:w="1727" w:type="dxa"/>
            <w:tcBorders>
              <w:top w:val="single" w:sz="4" w:space="0" w:color="auto"/>
              <w:left w:val="single" w:sz="4" w:space="0" w:color="auto"/>
              <w:bottom w:val="single" w:sz="4" w:space="0" w:color="auto"/>
              <w:right w:val="single" w:sz="4" w:space="0" w:color="auto"/>
            </w:tcBorders>
            <w:vAlign w:val="center"/>
            <w:hideMark/>
          </w:tcPr>
          <w:p w14:paraId="460ABE10" w14:textId="77777777" w:rsidR="00896AB6" w:rsidRPr="00A21926" w:rsidRDefault="00896AB6" w:rsidP="001563D2">
            <w:pPr>
              <w:rPr>
                <w:sz w:val="20"/>
                <w:szCs w:val="20"/>
              </w:rPr>
            </w:pPr>
            <w:r w:rsidRPr="32726891">
              <w:rPr>
                <w:sz w:val="20"/>
                <w:szCs w:val="20"/>
              </w:rPr>
              <w:t>Broj obrađenih i odgovorenih upita građana i novinara zaprimljenih mailom i na web portalu</w:t>
            </w:r>
          </w:p>
        </w:tc>
        <w:tc>
          <w:tcPr>
            <w:tcW w:w="2946" w:type="dxa"/>
            <w:tcBorders>
              <w:top w:val="single" w:sz="4" w:space="0" w:color="auto"/>
              <w:left w:val="single" w:sz="4" w:space="0" w:color="auto"/>
              <w:bottom w:val="single" w:sz="4" w:space="0" w:color="auto"/>
              <w:right w:val="single" w:sz="4" w:space="0" w:color="auto"/>
            </w:tcBorders>
            <w:noWrap/>
            <w:vAlign w:val="center"/>
            <w:hideMark/>
          </w:tcPr>
          <w:p w14:paraId="252A3EC3" w14:textId="77777777" w:rsidR="00896AB6" w:rsidRPr="00A21926" w:rsidRDefault="00896AB6" w:rsidP="001563D2">
            <w:pPr>
              <w:rPr>
                <w:sz w:val="20"/>
                <w:szCs w:val="20"/>
              </w:rPr>
            </w:pPr>
            <w:r w:rsidRPr="471A520E">
              <w:rPr>
                <w:sz w:val="20"/>
                <w:szCs w:val="20"/>
              </w:rPr>
              <w:t>Brojem obrađenih i odgovorenih upita  osigurava se stalna komunikacija s javnosti,  transparentnost rada i unaprjeđenje rada Gradske uprave</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0B6753C" w14:textId="77777777" w:rsidR="00896AB6" w:rsidRPr="00A21926" w:rsidRDefault="00896AB6" w:rsidP="00417CE3">
            <w:pPr>
              <w:jc w:val="center"/>
              <w:rPr>
                <w:sz w:val="20"/>
                <w:szCs w:val="20"/>
              </w:rPr>
            </w:pPr>
            <w:r w:rsidRPr="32726891">
              <w:rPr>
                <w:sz w:val="20"/>
                <w:szCs w:val="20"/>
              </w:rPr>
              <w:t>Postotak</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BC7A0E" w14:textId="77777777" w:rsidR="00896AB6" w:rsidRPr="00A21926" w:rsidRDefault="00896AB6" w:rsidP="001563D2">
            <w:pPr>
              <w:jc w:val="center"/>
              <w:rPr>
                <w:sz w:val="20"/>
                <w:szCs w:val="20"/>
              </w:rPr>
            </w:pPr>
            <w:r w:rsidRPr="32726891">
              <w:rPr>
                <w:sz w:val="20"/>
                <w:szCs w:val="20"/>
              </w:rPr>
              <w:t>90</w:t>
            </w:r>
          </w:p>
        </w:tc>
        <w:tc>
          <w:tcPr>
            <w:tcW w:w="1198" w:type="dxa"/>
            <w:tcBorders>
              <w:top w:val="single" w:sz="4" w:space="0" w:color="auto"/>
              <w:left w:val="single" w:sz="4" w:space="0" w:color="auto"/>
              <w:bottom w:val="single" w:sz="4" w:space="0" w:color="auto"/>
              <w:right w:val="single" w:sz="4" w:space="0" w:color="auto"/>
            </w:tcBorders>
            <w:noWrap/>
            <w:vAlign w:val="center"/>
            <w:hideMark/>
          </w:tcPr>
          <w:p w14:paraId="23A33D36" w14:textId="77777777" w:rsidR="00896AB6" w:rsidRPr="00A21926" w:rsidRDefault="00896AB6" w:rsidP="001563D2">
            <w:pPr>
              <w:jc w:val="center"/>
              <w:rPr>
                <w:sz w:val="20"/>
                <w:szCs w:val="20"/>
              </w:rPr>
            </w:pPr>
            <w:r w:rsidRPr="32726891">
              <w:rPr>
                <w:sz w:val="20"/>
                <w:szCs w:val="20"/>
              </w:rPr>
              <w:t>95</w:t>
            </w:r>
          </w:p>
        </w:tc>
        <w:tc>
          <w:tcPr>
            <w:tcW w:w="1185" w:type="dxa"/>
            <w:tcBorders>
              <w:top w:val="single" w:sz="4" w:space="0" w:color="auto"/>
              <w:left w:val="single" w:sz="4" w:space="0" w:color="auto"/>
              <w:bottom w:val="single" w:sz="4" w:space="0" w:color="auto"/>
              <w:right w:val="single" w:sz="4" w:space="0" w:color="auto"/>
            </w:tcBorders>
            <w:vAlign w:val="center"/>
          </w:tcPr>
          <w:p w14:paraId="486FF717" w14:textId="77777777" w:rsidR="00896AB6" w:rsidRPr="00A21926" w:rsidRDefault="00896AB6" w:rsidP="001563D2">
            <w:pPr>
              <w:spacing w:line="276" w:lineRule="auto"/>
              <w:jc w:val="center"/>
              <w:rPr>
                <w:sz w:val="20"/>
                <w:szCs w:val="20"/>
              </w:rPr>
            </w:pPr>
            <w:r w:rsidRPr="471A520E">
              <w:rPr>
                <w:sz w:val="20"/>
                <w:szCs w:val="20"/>
              </w:rPr>
              <w:t>95</w:t>
            </w:r>
          </w:p>
        </w:tc>
      </w:tr>
      <w:tr w:rsidR="00896AB6" w14:paraId="05464F4E" w14:textId="77777777" w:rsidTr="00417CE3">
        <w:trPr>
          <w:trHeight w:val="618"/>
          <w:jc w:val="center"/>
        </w:trPr>
        <w:tc>
          <w:tcPr>
            <w:tcW w:w="1727" w:type="dxa"/>
            <w:tcBorders>
              <w:top w:val="single" w:sz="4" w:space="0" w:color="auto"/>
              <w:left w:val="single" w:sz="4" w:space="0" w:color="auto"/>
              <w:bottom w:val="single" w:sz="4" w:space="0" w:color="auto"/>
              <w:right w:val="single" w:sz="4" w:space="0" w:color="auto"/>
            </w:tcBorders>
            <w:noWrap/>
            <w:vAlign w:val="center"/>
            <w:hideMark/>
          </w:tcPr>
          <w:p w14:paraId="2DD97758" w14:textId="77777777" w:rsidR="00896AB6" w:rsidRPr="00A21926" w:rsidRDefault="00896AB6" w:rsidP="001563D2">
            <w:pPr>
              <w:spacing w:line="276" w:lineRule="auto"/>
              <w:jc w:val="center"/>
              <w:rPr>
                <w:sz w:val="20"/>
                <w:szCs w:val="20"/>
              </w:rPr>
            </w:pPr>
            <w:r w:rsidRPr="32726891">
              <w:rPr>
                <w:sz w:val="20"/>
                <w:szCs w:val="20"/>
              </w:rPr>
              <w:lastRenderedPageBreak/>
              <w:t>Vrijeme čekanja na dostavu odgovora na zahtjev za pristup informacijama</w:t>
            </w:r>
          </w:p>
        </w:tc>
        <w:tc>
          <w:tcPr>
            <w:tcW w:w="2946" w:type="dxa"/>
            <w:tcBorders>
              <w:top w:val="single" w:sz="4" w:space="0" w:color="auto"/>
              <w:left w:val="single" w:sz="4" w:space="0" w:color="auto"/>
              <w:bottom w:val="single" w:sz="4" w:space="0" w:color="auto"/>
              <w:right w:val="single" w:sz="4" w:space="0" w:color="auto"/>
            </w:tcBorders>
            <w:noWrap/>
            <w:vAlign w:val="center"/>
            <w:hideMark/>
          </w:tcPr>
          <w:p w14:paraId="0AC4482F" w14:textId="77777777" w:rsidR="00896AB6" w:rsidRPr="00A21926" w:rsidRDefault="00896AB6" w:rsidP="001563D2">
            <w:pPr>
              <w:spacing w:line="276" w:lineRule="auto"/>
              <w:rPr>
                <w:sz w:val="20"/>
                <w:szCs w:val="20"/>
              </w:rPr>
            </w:pPr>
            <w:r w:rsidRPr="471A520E">
              <w:rPr>
                <w:sz w:val="20"/>
                <w:szCs w:val="20"/>
              </w:rPr>
              <w:t>Dostava odgovora na zahtjev za pristup informacijama u zakonskom roku osigurava se transparentno poslovanje</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711E50E" w14:textId="77777777" w:rsidR="00896AB6" w:rsidRPr="00A21926" w:rsidRDefault="00896AB6" w:rsidP="001563D2">
            <w:pPr>
              <w:spacing w:line="276" w:lineRule="auto"/>
              <w:jc w:val="center"/>
              <w:rPr>
                <w:sz w:val="20"/>
                <w:szCs w:val="20"/>
              </w:rPr>
            </w:pPr>
            <w:r w:rsidRPr="32726891">
              <w:rPr>
                <w:sz w:val="20"/>
                <w:szCs w:val="20"/>
              </w:rPr>
              <w:t>Postotak odgovora u zakonskom roku</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8D037A" w14:textId="77777777" w:rsidR="00896AB6" w:rsidRPr="00A21926" w:rsidRDefault="00896AB6" w:rsidP="001563D2">
            <w:pPr>
              <w:spacing w:line="276" w:lineRule="auto"/>
              <w:jc w:val="center"/>
              <w:rPr>
                <w:sz w:val="20"/>
                <w:szCs w:val="20"/>
              </w:rPr>
            </w:pPr>
            <w:r w:rsidRPr="32726891">
              <w:rPr>
                <w:sz w:val="20"/>
                <w:szCs w:val="20"/>
              </w:rPr>
              <w:t>100</w:t>
            </w:r>
          </w:p>
        </w:tc>
        <w:tc>
          <w:tcPr>
            <w:tcW w:w="1198" w:type="dxa"/>
            <w:tcBorders>
              <w:top w:val="single" w:sz="4" w:space="0" w:color="auto"/>
              <w:left w:val="single" w:sz="4" w:space="0" w:color="auto"/>
              <w:bottom w:val="single" w:sz="4" w:space="0" w:color="auto"/>
              <w:right w:val="single" w:sz="4" w:space="0" w:color="auto"/>
            </w:tcBorders>
            <w:noWrap/>
            <w:vAlign w:val="center"/>
            <w:hideMark/>
          </w:tcPr>
          <w:p w14:paraId="60CB64C4" w14:textId="77777777" w:rsidR="00896AB6" w:rsidRPr="00A21926" w:rsidRDefault="00896AB6" w:rsidP="001563D2">
            <w:pPr>
              <w:spacing w:line="276" w:lineRule="auto"/>
              <w:jc w:val="center"/>
              <w:rPr>
                <w:sz w:val="20"/>
                <w:szCs w:val="20"/>
              </w:rPr>
            </w:pPr>
            <w:r w:rsidRPr="32726891">
              <w:rPr>
                <w:sz w:val="20"/>
                <w:szCs w:val="20"/>
              </w:rPr>
              <w:t>100</w:t>
            </w:r>
          </w:p>
        </w:tc>
        <w:tc>
          <w:tcPr>
            <w:tcW w:w="1185" w:type="dxa"/>
            <w:tcBorders>
              <w:top w:val="single" w:sz="4" w:space="0" w:color="auto"/>
              <w:left w:val="single" w:sz="4" w:space="0" w:color="auto"/>
              <w:bottom w:val="single" w:sz="4" w:space="0" w:color="auto"/>
              <w:right w:val="single" w:sz="4" w:space="0" w:color="auto"/>
            </w:tcBorders>
            <w:vAlign w:val="center"/>
          </w:tcPr>
          <w:p w14:paraId="75E5A05F" w14:textId="77777777" w:rsidR="00896AB6" w:rsidRPr="00A21926" w:rsidRDefault="00896AB6" w:rsidP="001563D2">
            <w:pPr>
              <w:spacing w:line="276" w:lineRule="auto"/>
              <w:jc w:val="center"/>
              <w:rPr>
                <w:color w:val="00B050"/>
                <w:sz w:val="20"/>
                <w:szCs w:val="20"/>
              </w:rPr>
            </w:pPr>
            <w:r w:rsidRPr="471A520E">
              <w:rPr>
                <w:sz w:val="20"/>
                <w:szCs w:val="20"/>
              </w:rPr>
              <w:t>100</w:t>
            </w:r>
          </w:p>
        </w:tc>
      </w:tr>
      <w:tr w:rsidR="00896AB6" w14:paraId="09FC5385" w14:textId="77777777" w:rsidTr="00417CE3">
        <w:trPr>
          <w:trHeight w:val="618"/>
          <w:jc w:val="center"/>
        </w:trPr>
        <w:tc>
          <w:tcPr>
            <w:tcW w:w="1727" w:type="dxa"/>
            <w:tcBorders>
              <w:top w:val="single" w:sz="4" w:space="0" w:color="auto"/>
              <w:left w:val="single" w:sz="4" w:space="0" w:color="auto"/>
              <w:bottom w:val="single" w:sz="4" w:space="0" w:color="auto"/>
              <w:right w:val="single" w:sz="4" w:space="0" w:color="auto"/>
            </w:tcBorders>
            <w:noWrap/>
            <w:vAlign w:val="center"/>
            <w:hideMark/>
          </w:tcPr>
          <w:p w14:paraId="755D214C" w14:textId="77777777" w:rsidR="00896AB6" w:rsidRPr="00112450" w:rsidRDefault="00896AB6" w:rsidP="001563D2">
            <w:pPr>
              <w:jc w:val="center"/>
              <w:rPr>
                <w:sz w:val="20"/>
                <w:szCs w:val="20"/>
              </w:rPr>
            </w:pPr>
            <w:r w:rsidRPr="00112450">
              <w:rPr>
                <w:sz w:val="20"/>
                <w:szCs w:val="20"/>
              </w:rPr>
              <w:t>Broj postupaka javne nabave</w:t>
            </w:r>
          </w:p>
        </w:tc>
        <w:tc>
          <w:tcPr>
            <w:tcW w:w="2946" w:type="dxa"/>
            <w:tcBorders>
              <w:top w:val="single" w:sz="4" w:space="0" w:color="auto"/>
              <w:left w:val="nil"/>
              <w:bottom w:val="single" w:sz="4" w:space="0" w:color="auto"/>
              <w:right w:val="single" w:sz="4" w:space="0" w:color="auto"/>
            </w:tcBorders>
            <w:noWrap/>
            <w:vAlign w:val="center"/>
            <w:hideMark/>
          </w:tcPr>
          <w:p w14:paraId="10D36922" w14:textId="77777777" w:rsidR="00896AB6" w:rsidRPr="00112450" w:rsidRDefault="00896AB6" w:rsidP="001563D2">
            <w:pPr>
              <w:rPr>
                <w:sz w:val="20"/>
                <w:szCs w:val="20"/>
              </w:rPr>
            </w:pPr>
            <w:r w:rsidRPr="471A520E">
              <w:rPr>
                <w:sz w:val="20"/>
                <w:szCs w:val="20"/>
              </w:rPr>
              <w:t>Provođenjem postupaka osigurava se ostvarivanje ostalih ciljeva</w:t>
            </w:r>
          </w:p>
        </w:tc>
        <w:tc>
          <w:tcPr>
            <w:tcW w:w="1269" w:type="dxa"/>
            <w:tcBorders>
              <w:top w:val="single" w:sz="4" w:space="0" w:color="auto"/>
              <w:left w:val="nil"/>
              <w:bottom w:val="single" w:sz="4" w:space="0" w:color="auto"/>
              <w:right w:val="single" w:sz="4" w:space="0" w:color="auto"/>
            </w:tcBorders>
            <w:vAlign w:val="center"/>
            <w:hideMark/>
          </w:tcPr>
          <w:p w14:paraId="1974EF08" w14:textId="77777777" w:rsidR="00896AB6" w:rsidRPr="00112450" w:rsidRDefault="00896AB6" w:rsidP="001563D2">
            <w:pPr>
              <w:jc w:val="center"/>
              <w:rPr>
                <w:sz w:val="20"/>
                <w:szCs w:val="20"/>
              </w:rPr>
            </w:pPr>
            <w:r w:rsidRPr="00112450">
              <w:rPr>
                <w:sz w:val="20"/>
                <w:szCs w:val="20"/>
              </w:rPr>
              <w:t>Broj postupaka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02C9CB" w14:textId="77777777" w:rsidR="00896AB6" w:rsidRPr="00112450" w:rsidRDefault="00896AB6" w:rsidP="001563D2">
            <w:pPr>
              <w:jc w:val="center"/>
              <w:rPr>
                <w:sz w:val="20"/>
                <w:szCs w:val="20"/>
              </w:rPr>
            </w:pPr>
            <w:r w:rsidRPr="00112450">
              <w:rPr>
                <w:sz w:val="20"/>
                <w:szCs w:val="20"/>
              </w:rPr>
              <w:t>17</w:t>
            </w:r>
          </w:p>
        </w:tc>
        <w:tc>
          <w:tcPr>
            <w:tcW w:w="1198" w:type="dxa"/>
            <w:tcBorders>
              <w:top w:val="single" w:sz="4" w:space="0" w:color="auto"/>
              <w:left w:val="nil"/>
              <w:bottom w:val="single" w:sz="4" w:space="0" w:color="auto"/>
              <w:right w:val="single" w:sz="4" w:space="0" w:color="auto"/>
            </w:tcBorders>
            <w:noWrap/>
            <w:vAlign w:val="center"/>
            <w:hideMark/>
          </w:tcPr>
          <w:p w14:paraId="240439F4" w14:textId="77777777" w:rsidR="00896AB6" w:rsidRPr="00112450" w:rsidRDefault="00896AB6" w:rsidP="001563D2">
            <w:pPr>
              <w:jc w:val="center"/>
              <w:rPr>
                <w:sz w:val="20"/>
                <w:szCs w:val="20"/>
              </w:rPr>
            </w:pPr>
            <w:r w:rsidRPr="00112450">
              <w:rPr>
                <w:sz w:val="20"/>
                <w:szCs w:val="20"/>
              </w:rPr>
              <w:t xml:space="preserve">Prema planu nabave </w:t>
            </w:r>
          </w:p>
        </w:tc>
        <w:tc>
          <w:tcPr>
            <w:tcW w:w="1185" w:type="dxa"/>
            <w:tcBorders>
              <w:top w:val="single" w:sz="4" w:space="0" w:color="auto"/>
              <w:left w:val="nil"/>
              <w:bottom w:val="single" w:sz="4" w:space="0" w:color="auto"/>
              <w:right w:val="single" w:sz="4" w:space="0" w:color="auto"/>
            </w:tcBorders>
          </w:tcPr>
          <w:p w14:paraId="51300AE0" w14:textId="77777777" w:rsidR="00896AB6" w:rsidRDefault="00896AB6" w:rsidP="001563D2">
            <w:pPr>
              <w:spacing w:line="276" w:lineRule="auto"/>
              <w:jc w:val="center"/>
              <w:rPr>
                <w:sz w:val="20"/>
                <w:szCs w:val="20"/>
              </w:rPr>
            </w:pPr>
          </w:p>
          <w:p w14:paraId="3B1E06EC" w14:textId="77777777" w:rsidR="00896AB6" w:rsidRPr="00112450" w:rsidRDefault="00896AB6" w:rsidP="001563D2">
            <w:pPr>
              <w:spacing w:line="276" w:lineRule="auto"/>
              <w:jc w:val="center"/>
              <w:rPr>
                <w:sz w:val="20"/>
                <w:szCs w:val="20"/>
              </w:rPr>
            </w:pPr>
            <w:r>
              <w:rPr>
                <w:sz w:val="20"/>
                <w:szCs w:val="20"/>
              </w:rPr>
              <w:t>22</w:t>
            </w:r>
          </w:p>
        </w:tc>
      </w:tr>
      <w:tr w:rsidR="00896AB6" w14:paraId="6F50B6E0" w14:textId="77777777" w:rsidTr="00417CE3">
        <w:trPr>
          <w:trHeight w:val="618"/>
          <w:jc w:val="center"/>
        </w:trPr>
        <w:tc>
          <w:tcPr>
            <w:tcW w:w="1727" w:type="dxa"/>
            <w:tcBorders>
              <w:top w:val="single" w:sz="4" w:space="0" w:color="auto"/>
              <w:left w:val="single" w:sz="4" w:space="0" w:color="auto"/>
              <w:bottom w:val="single" w:sz="4" w:space="0" w:color="auto"/>
              <w:right w:val="single" w:sz="4" w:space="0" w:color="auto"/>
            </w:tcBorders>
            <w:noWrap/>
            <w:vAlign w:val="center"/>
          </w:tcPr>
          <w:p w14:paraId="301CC93E" w14:textId="77777777" w:rsidR="00896AB6" w:rsidRPr="00112450" w:rsidRDefault="00896AB6" w:rsidP="001563D2">
            <w:pPr>
              <w:jc w:val="center"/>
              <w:rPr>
                <w:sz w:val="20"/>
                <w:szCs w:val="20"/>
              </w:rPr>
            </w:pPr>
            <w:r>
              <w:rPr>
                <w:sz w:val="20"/>
                <w:szCs w:val="20"/>
              </w:rPr>
              <w:t>Broj zahtjeva VMO</w:t>
            </w:r>
          </w:p>
        </w:tc>
        <w:tc>
          <w:tcPr>
            <w:tcW w:w="2946" w:type="dxa"/>
            <w:tcBorders>
              <w:top w:val="single" w:sz="4" w:space="0" w:color="auto"/>
              <w:left w:val="nil"/>
              <w:bottom w:val="single" w:sz="4" w:space="0" w:color="auto"/>
              <w:right w:val="single" w:sz="4" w:space="0" w:color="auto"/>
            </w:tcBorders>
            <w:noWrap/>
            <w:vAlign w:val="center"/>
          </w:tcPr>
          <w:p w14:paraId="5B6124A4" w14:textId="77777777" w:rsidR="00896AB6" w:rsidRPr="00112450" w:rsidRDefault="00896AB6" w:rsidP="001563D2">
            <w:pPr>
              <w:rPr>
                <w:sz w:val="20"/>
                <w:szCs w:val="20"/>
              </w:rPr>
            </w:pPr>
            <w:r w:rsidRPr="471A520E">
              <w:rPr>
                <w:sz w:val="20"/>
                <w:szCs w:val="20"/>
              </w:rPr>
              <w:t>Uspješno rješavanje problema s područja vijeća mjesnih odbora, stvaranjem prioriteta i rješavanjem zahtjeva bilo pozitivno ili negativno</w:t>
            </w:r>
          </w:p>
        </w:tc>
        <w:tc>
          <w:tcPr>
            <w:tcW w:w="1269" w:type="dxa"/>
            <w:tcBorders>
              <w:top w:val="single" w:sz="4" w:space="0" w:color="auto"/>
              <w:left w:val="nil"/>
              <w:bottom w:val="single" w:sz="4" w:space="0" w:color="auto"/>
              <w:right w:val="single" w:sz="4" w:space="0" w:color="auto"/>
            </w:tcBorders>
            <w:vAlign w:val="center"/>
          </w:tcPr>
          <w:p w14:paraId="38C78E9B" w14:textId="77777777" w:rsidR="00896AB6" w:rsidRPr="00112450" w:rsidRDefault="00896AB6" w:rsidP="001563D2">
            <w:pPr>
              <w:jc w:val="center"/>
              <w:rPr>
                <w:sz w:val="20"/>
                <w:szCs w:val="20"/>
              </w:rPr>
            </w:pPr>
            <w:r>
              <w:rPr>
                <w:sz w:val="20"/>
                <w:szCs w:val="20"/>
              </w:rPr>
              <w:t>Postotak</w:t>
            </w:r>
          </w:p>
        </w:tc>
        <w:tc>
          <w:tcPr>
            <w:tcW w:w="1134" w:type="dxa"/>
            <w:tcBorders>
              <w:top w:val="single" w:sz="4" w:space="0" w:color="auto"/>
              <w:left w:val="single" w:sz="4" w:space="0" w:color="auto"/>
              <w:bottom w:val="single" w:sz="4" w:space="0" w:color="auto"/>
              <w:right w:val="single" w:sz="4" w:space="0" w:color="auto"/>
            </w:tcBorders>
            <w:noWrap/>
            <w:vAlign w:val="center"/>
          </w:tcPr>
          <w:p w14:paraId="5AB6A0C8" w14:textId="77777777" w:rsidR="00896AB6" w:rsidRPr="00112450" w:rsidRDefault="00896AB6" w:rsidP="001563D2">
            <w:pPr>
              <w:jc w:val="center"/>
              <w:rPr>
                <w:sz w:val="20"/>
                <w:szCs w:val="20"/>
              </w:rPr>
            </w:pPr>
            <w:r>
              <w:rPr>
                <w:sz w:val="20"/>
                <w:szCs w:val="20"/>
              </w:rPr>
              <w:t>100</w:t>
            </w:r>
          </w:p>
        </w:tc>
        <w:tc>
          <w:tcPr>
            <w:tcW w:w="1198" w:type="dxa"/>
            <w:tcBorders>
              <w:top w:val="single" w:sz="4" w:space="0" w:color="auto"/>
              <w:left w:val="nil"/>
              <w:bottom w:val="single" w:sz="4" w:space="0" w:color="auto"/>
              <w:right w:val="single" w:sz="4" w:space="0" w:color="auto"/>
            </w:tcBorders>
            <w:noWrap/>
            <w:vAlign w:val="center"/>
          </w:tcPr>
          <w:p w14:paraId="2B42F5A5" w14:textId="77777777" w:rsidR="00896AB6" w:rsidRPr="00112450" w:rsidRDefault="00896AB6" w:rsidP="001563D2">
            <w:pPr>
              <w:jc w:val="center"/>
              <w:rPr>
                <w:sz w:val="20"/>
                <w:szCs w:val="20"/>
              </w:rPr>
            </w:pPr>
            <w:r>
              <w:rPr>
                <w:sz w:val="20"/>
                <w:szCs w:val="20"/>
              </w:rPr>
              <w:t>100</w:t>
            </w:r>
          </w:p>
        </w:tc>
        <w:tc>
          <w:tcPr>
            <w:tcW w:w="1185" w:type="dxa"/>
            <w:tcBorders>
              <w:top w:val="single" w:sz="4" w:space="0" w:color="auto"/>
              <w:left w:val="nil"/>
              <w:bottom w:val="single" w:sz="4" w:space="0" w:color="auto"/>
              <w:right w:val="single" w:sz="4" w:space="0" w:color="auto"/>
            </w:tcBorders>
          </w:tcPr>
          <w:p w14:paraId="42D67E61" w14:textId="77777777" w:rsidR="00896AB6" w:rsidRDefault="00896AB6" w:rsidP="001563D2">
            <w:pPr>
              <w:spacing w:line="276" w:lineRule="auto"/>
              <w:jc w:val="center"/>
              <w:rPr>
                <w:sz w:val="20"/>
                <w:szCs w:val="20"/>
              </w:rPr>
            </w:pPr>
          </w:p>
          <w:p w14:paraId="39BB14FF" w14:textId="77777777" w:rsidR="00896AB6" w:rsidRDefault="00896AB6" w:rsidP="001563D2">
            <w:pPr>
              <w:spacing w:line="276" w:lineRule="auto"/>
              <w:jc w:val="center"/>
              <w:rPr>
                <w:sz w:val="20"/>
                <w:szCs w:val="20"/>
              </w:rPr>
            </w:pPr>
          </w:p>
          <w:p w14:paraId="59215898" w14:textId="77777777" w:rsidR="00896AB6" w:rsidRPr="00112450" w:rsidRDefault="00896AB6" w:rsidP="001563D2">
            <w:pPr>
              <w:spacing w:line="276" w:lineRule="auto"/>
              <w:jc w:val="center"/>
              <w:rPr>
                <w:sz w:val="20"/>
                <w:szCs w:val="20"/>
              </w:rPr>
            </w:pPr>
            <w:r>
              <w:rPr>
                <w:sz w:val="20"/>
                <w:szCs w:val="20"/>
              </w:rPr>
              <w:t>100</w:t>
            </w:r>
          </w:p>
        </w:tc>
      </w:tr>
    </w:tbl>
    <w:p w14:paraId="4AB82697" w14:textId="77777777" w:rsidR="00064457" w:rsidRPr="004319A5" w:rsidRDefault="00064457" w:rsidP="00064457">
      <w:pPr>
        <w:jc w:val="both"/>
        <w:rPr>
          <w:sz w:val="22"/>
          <w:szCs w:val="22"/>
        </w:rPr>
      </w:pPr>
    </w:p>
    <w:p w14:paraId="704C0BD7" w14:textId="77777777" w:rsidR="00114E58" w:rsidRPr="00112450" w:rsidRDefault="00114E58" w:rsidP="00114E58">
      <w:pPr>
        <w:ind w:firstLine="708"/>
        <w:jc w:val="both"/>
        <w:rPr>
          <w:sz w:val="22"/>
          <w:szCs w:val="22"/>
        </w:rPr>
      </w:pPr>
      <w:r w:rsidRPr="00112450">
        <w:rPr>
          <w:sz w:val="22"/>
          <w:szCs w:val="22"/>
        </w:rPr>
        <w:t>U predmetnom razdoblju zaprimljena su 38 upita građana i predstavnika medija na koje je dan odgovor e-mailom. Na postavljena pitanja građana i medija putem telefona ili mobitela ne odgovaramo već ih upućujemo da to učine u pisanom obliku. Proaktivnom objavom informacija na službenim mrežnim stranicama Grada, osim transparentnosti postiže se i manji broj upita građana i medija budući da sve relevantne informacije mogu samostalno naći na stranici Grada.</w:t>
      </w:r>
    </w:p>
    <w:p w14:paraId="306F36DC" w14:textId="77777777" w:rsidR="00114E58" w:rsidRPr="00112450" w:rsidRDefault="00114E58" w:rsidP="00114E58">
      <w:pPr>
        <w:ind w:firstLine="708"/>
        <w:jc w:val="both"/>
        <w:rPr>
          <w:sz w:val="22"/>
          <w:szCs w:val="22"/>
        </w:rPr>
      </w:pPr>
      <w:r w:rsidRPr="00112450">
        <w:rPr>
          <w:sz w:val="22"/>
          <w:szCs w:val="22"/>
        </w:rPr>
        <w:t xml:space="preserve">U predmetnom razdoblju zaprimljeno je </w:t>
      </w:r>
      <w:r>
        <w:rPr>
          <w:sz w:val="22"/>
          <w:szCs w:val="22"/>
        </w:rPr>
        <w:t>20</w:t>
      </w:r>
      <w:r w:rsidRPr="00112450">
        <w:rPr>
          <w:sz w:val="22"/>
          <w:szCs w:val="22"/>
        </w:rPr>
        <w:t xml:space="preserve"> zahtjeva za pristup informacijama. Od svih zaprimljenih zahtjeva na </w:t>
      </w:r>
      <w:r>
        <w:rPr>
          <w:sz w:val="22"/>
          <w:szCs w:val="22"/>
        </w:rPr>
        <w:t>20</w:t>
      </w:r>
      <w:r w:rsidRPr="00112450">
        <w:rPr>
          <w:sz w:val="22"/>
          <w:szCs w:val="22"/>
        </w:rPr>
        <w:t xml:space="preserve"> je odgovoreno unutar zakonom propisanog roka, odnosno omogućen je pristup informaciji korisniku informacije u 202</w:t>
      </w:r>
      <w:r>
        <w:rPr>
          <w:sz w:val="22"/>
          <w:szCs w:val="22"/>
        </w:rPr>
        <w:t>5</w:t>
      </w:r>
      <w:r w:rsidRPr="00112450">
        <w:rPr>
          <w:sz w:val="22"/>
          <w:szCs w:val="22"/>
        </w:rPr>
        <w:t xml:space="preserve">. godini. </w:t>
      </w:r>
    </w:p>
    <w:p w14:paraId="35986439" w14:textId="77777777" w:rsidR="00114E58" w:rsidRPr="00112450" w:rsidRDefault="00114E58" w:rsidP="00114E58">
      <w:pPr>
        <w:ind w:firstLine="708"/>
        <w:jc w:val="both"/>
        <w:rPr>
          <w:sz w:val="22"/>
          <w:szCs w:val="22"/>
        </w:rPr>
      </w:pPr>
      <w:r w:rsidRPr="00112450">
        <w:rPr>
          <w:sz w:val="22"/>
          <w:szCs w:val="22"/>
        </w:rPr>
        <w:t>Postupci javne nabave provedeni su u skladu sa donesenim Planom nabave.</w:t>
      </w:r>
    </w:p>
    <w:p w14:paraId="3249B16E" w14:textId="77777777" w:rsidR="00114E58" w:rsidRPr="00112450" w:rsidRDefault="00114E58" w:rsidP="00114E58">
      <w:pPr>
        <w:jc w:val="both"/>
        <w:rPr>
          <w:b/>
          <w:sz w:val="22"/>
          <w:szCs w:val="22"/>
        </w:rPr>
      </w:pPr>
    </w:p>
    <w:p w14:paraId="502890D1" w14:textId="77777777" w:rsidR="00114E58" w:rsidRPr="00112450" w:rsidRDefault="00114E58" w:rsidP="00114E58">
      <w:pPr>
        <w:jc w:val="both"/>
        <w:rPr>
          <w:b/>
          <w:sz w:val="22"/>
          <w:szCs w:val="22"/>
        </w:rPr>
      </w:pPr>
      <w:r w:rsidRPr="00112450">
        <w:rPr>
          <w:b/>
          <w:sz w:val="22"/>
          <w:szCs w:val="22"/>
        </w:rPr>
        <w:t>Aktivnost A110001 Rashodi redovnog rada Ureda</w:t>
      </w:r>
    </w:p>
    <w:p w14:paraId="3F48832F" w14:textId="2D38DCEC" w:rsidR="00114E58" w:rsidRDefault="00114E58" w:rsidP="00114E58">
      <w:pPr>
        <w:jc w:val="both"/>
        <w:rPr>
          <w:sz w:val="22"/>
          <w:szCs w:val="22"/>
        </w:rPr>
      </w:pPr>
      <w:r w:rsidRPr="00112450">
        <w:rPr>
          <w:sz w:val="22"/>
          <w:szCs w:val="22"/>
        </w:rPr>
        <w:tab/>
      </w:r>
      <w:bookmarkStart w:id="26" w:name="_Hlk522516048"/>
      <w:r w:rsidRPr="00112450">
        <w:rPr>
          <w:sz w:val="22"/>
          <w:szCs w:val="22"/>
        </w:rPr>
        <w:t>Tijekom 202</w:t>
      </w:r>
      <w:r>
        <w:rPr>
          <w:sz w:val="22"/>
          <w:szCs w:val="22"/>
        </w:rPr>
        <w:t>5</w:t>
      </w:r>
      <w:r w:rsidRPr="00112450">
        <w:rPr>
          <w:sz w:val="22"/>
          <w:szCs w:val="22"/>
        </w:rPr>
        <w:t xml:space="preserve">. godine unutar aktivnosti realizirano je </w:t>
      </w:r>
      <w:r>
        <w:rPr>
          <w:sz w:val="22"/>
          <w:szCs w:val="22"/>
        </w:rPr>
        <w:t>106.779,21</w:t>
      </w:r>
      <w:r w:rsidRPr="00112450">
        <w:rPr>
          <w:sz w:val="22"/>
          <w:szCs w:val="22"/>
        </w:rPr>
        <w:t xml:space="preserve"> EUR, odnosno </w:t>
      </w:r>
      <w:r>
        <w:rPr>
          <w:sz w:val="22"/>
          <w:szCs w:val="22"/>
        </w:rPr>
        <w:t>97,9</w:t>
      </w:r>
      <w:r w:rsidR="006F768F">
        <w:rPr>
          <w:sz w:val="22"/>
          <w:szCs w:val="22"/>
        </w:rPr>
        <w:t xml:space="preserve"> posto</w:t>
      </w:r>
      <w:r w:rsidRPr="00112450">
        <w:rPr>
          <w:sz w:val="22"/>
          <w:szCs w:val="22"/>
        </w:rPr>
        <w:t xml:space="preserve"> ukupno planiranih sredstava</w:t>
      </w:r>
      <w:bookmarkEnd w:id="26"/>
      <w:r w:rsidRPr="00112450">
        <w:rPr>
          <w:sz w:val="22"/>
          <w:szCs w:val="22"/>
        </w:rPr>
        <w:t>. Aktivnost je realizirana u skladu s planom, a obuhvaća rashode za materijal za čišćenje i održavanje, higijenski materijal, sitni inventar (uredske stolice, usisavači, pročistač zraka, kolica za transport, rolo zavjese). Nadalje u sklopu aktivnosti plaćene su usluge čuvanja zgrade gradske uprave, usluge nadzora video nadzora, objave oglasa, tisak čestitki i banera, najam razne potrebne opreme, nabava promidžbenog materijal</w:t>
      </w:r>
      <w:r>
        <w:rPr>
          <w:sz w:val="22"/>
          <w:szCs w:val="22"/>
        </w:rPr>
        <w:t>a,</w:t>
      </w:r>
      <w:r w:rsidRPr="00112450">
        <w:rPr>
          <w:sz w:val="22"/>
          <w:szCs w:val="22"/>
        </w:rPr>
        <w:t xml:space="preserve"> rashodi reprezentacije i nabave vijenaca i cvijeća. Od opreme u sklopu aktivnosti nabavlje</w:t>
      </w:r>
      <w:r>
        <w:rPr>
          <w:sz w:val="22"/>
          <w:szCs w:val="22"/>
        </w:rPr>
        <w:t>ne su memorijske kartice i snimači za potrebe rada ureda.</w:t>
      </w:r>
    </w:p>
    <w:p w14:paraId="5BDD7312" w14:textId="77777777" w:rsidR="00114E58" w:rsidRPr="00112450" w:rsidRDefault="00114E58" w:rsidP="00114E58">
      <w:pPr>
        <w:jc w:val="both"/>
        <w:rPr>
          <w:b/>
          <w:sz w:val="22"/>
          <w:szCs w:val="22"/>
        </w:rPr>
      </w:pPr>
    </w:p>
    <w:p w14:paraId="599460F0" w14:textId="77777777" w:rsidR="00114E58" w:rsidRPr="00A277F7" w:rsidRDefault="00114E58" w:rsidP="00114E58">
      <w:pPr>
        <w:jc w:val="both"/>
        <w:rPr>
          <w:b/>
          <w:bCs/>
          <w:sz w:val="22"/>
          <w:szCs w:val="22"/>
        </w:rPr>
      </w:pPr>
      <w:r w:rsidRPr="32726891">
        <w:rPr>
          <w:b/>
          <w:bCs/>
          <w:sz w:val="22"/>
          <w:szCs w:val="22"/>
        </w:rPr>
        <w:t>Aktivnost A110002 Informiranje i odnosi s javnošću</w:t>
      </w:r>
    </w:p>
    <w:p w14:paraId="2C57CA81" w14:textId="41CE4770" w:rsidR="00114E58" w:rsidRPr="00AE3416" w:rsidRDefault="00114E58" w:rsidP="00114E58">
      <w:pPr>
        <w:ind w:firstLine="708"/>
        <w:jc w:val="both"/>
        <w:rPr>
          <w:sz w:val="22"/>
          <w:szCs w:val="22"/>
          <w:highlight w:val="green"/>
        </w:rPr>
      </w:pPr>
      <w:bookmarkStart w:id="27" w:name="_Hlk134075857"/>
      <w:r w:rsidRPr="00AE3416">
        <w:rPr>
          <w:sz w:val="22"/>
          <w:szCs w:val="22"/>
        </w:rPr>
        <w:t xml:space="preserve">Tijekom 2025. godine unutar aktivnosti realizirano je 161.069,06 EUR odnosno 90,5 </w:t>
      </w:r>
      <w:r w:rsidR="006F768F">
        <w:rPr>
          <w:sz w:val="22"/>
          <w:szCs w:val="22"/>
        </w:rPr>
        <w:t>posto</w:t>
      </w:r>
      <w:r w:rsidRPr="00AE3416">
        <w:rPr>
          <w:sz w:val="22"/>
          <w:szCs w:val="22"/>
        </w:rPr>
        <w:t xml:space="preserve"> ukupno planiranih sredstava. U sklopu navedenog realizirana je promidžba grada i usluge informiranja građana te Subvencije trgovačkim društvima i zadrugama izvan javnog sektora.</w:t>
      </w:r>
    </w:p>
    <w:p w14:paraId="3F007F3F" w14:textId="6725B90C" w:rsidR="00114E58" w:rsidRPr="00AE3416" w:rsidRDefault="00114E58" w:rsidP="00114E58">
      <w:pPr>
        <w:ind w:firstLine="708"/>
        <w:jc w:val="both"/>
        <w:rPr>
          <w:sz w:val="22"/>
          <w:szCs w:val="22"/>
        </w:rPr>
      </w:pPr>
      <w:r w:rsidRPr="00AE3416">
        <w:rPr>
          <w:sz w:val="22"/>
          <w:szCs w:val="22"/>
        </w:rPr>
        <w:t>S ciljem ostvarivanja navedenog proveden je Program dodjele potpora male vrijednosti elektroničkim medijima za 2025. godinu, temeljem kojeg i objavljen Javni poziv za podnošenje prijava. Nakon provedbe Javnog poziva sklopljeni su ugovori s elektroničkim medijima - radio, portali i televizija. Osim navedenog postoji obveza objave javnih nabava u elektroničkom oglasniku javne nabave, a koja je propisana Zakonom o javnoj nabavi („Narodne novine“</w:t>
      </w:r>
      <w:r w:rsidR="008F19CA">
        <w:rPr>
          <w:sz w:val="22"/>
          <w:szCs w:val="22"/>
        </w:rPr>
        <w:t xml:space="preserve">, </w:t>
      </w:r>
      <w:r w:rsidRPr="00AE3416">
        <w:rPr>
          <w:sz w:val="22"/>
          <w:szCs w:val="22"/>
        </w:rPr>
        <w:t>br</w:t>
      </w:r>
      <w:r w:rsidR="008F19CA">
        <w:rPr>
          <w:sz w:val="22"/>
          <w:szCs w:val="22"/>
        </w:rPr>
        <w:t>.</w:t>
      </w:r>
      <w:r w:rsidRPr="00AE3416">
        <w:rPr>
          <w:sz w:val="22"/>
          <w:szCs w:val="22"/>
        </w:rPr>
        <w:t xml:space="preserve"> 120/16 i 114/22). </w:t>
      </w:r>
    </w:p>
    <w:p w14:paraId="111E5933" w14:textId="77777777" w:rsidR="00114E58" w:rsidRPr="00AE3416" w:rsidRDefault="00114E58" w:rsidP="00114E58">
      <w:pPr>
        <w:ind w:firstLine="708"/>
        <w:jc w:val="both"/>
        <w:rPr>
          <w:sz w:val="22"/>
          <w:szCs w:val="22"/>
        </w:rPr>
      </w:pPr>
      <w:r w:rsidRPr="00AE3416">
        <w:rPr>
          <w:sz w:val="22"/>
          <w:szCs w:val="22"/>
        </w:rPr>
        <w:t xml:space="preserve">Informiranje građana putem elektronskih medija uključuje portale, radio i televiziju. Za realizaciju navedenog utrošeno je 83.749,99 EUR. Riječ je o realizaciji usluge sukladno sklopljenim ugovorima. Ugovoreno obuhvaća i potpore male vrijednosti elektroničkim medijima za realizaciju programskih sadržaja od interesa za grad Koprivnicu.  </w:t>
      </w:r>
    </w:p>
    <w:p w14:paraId="5450ADAD" w14:textId="77777777" w:rsidR="00114E58" w:rsidRPr="00AE3416" w:rsidRDefault="00114E58" w:rsidP="00114E58">
      <w:pPr>
        <w:ind w:firstLine="708"/>
        <w:jc w:val="both"/>
        <w:rPr>
          <w:sz w:val="22"/>
          <w:szCs w:val="22"/>
        </w:rPr>
      </w:pPr>
      <w:r w:rsidRPr="00AE3416">
        <w:rPr>
          <w:sz w:val="22"/>
          <w:szCs w:val="22"/>
        </w:rPr>
        <w:t xml:space="preserve">Informiranje građana putem tiskanih medija uključuje projekt „Regionalna raznolikost Hrvatske“  koji Grad provodi u suradnji s Večernjim listom, objave obavijesti u lokalnim tiskanim medijima (Glas Podravine i Podravski list) koje uključuju objave javnih poziva i natječaja, najavu manifestacija, čestitke u povodu blagdana i praznika te ostale servisne informacije (zatvaranje prometnica, podjela uskrsnica/božićnica, manifestacije, informacije vezano uz školstvo te infrastrukturne radove) kao i pretplate na tiskana izdanja. Za realizaciju navedenog u utrošeno je 67.492,84 EUR. </w:t>
      </w:r>
    </w:p>
    <w:p w14:paraId="3623AFDF" w14:textId="77777777" w:rsidR="00114E58" w:rsidRPr="00AE3416" w:rsidRDefault="00114E58" w:rsidP="00114E58">
      <w:pPr>
        <w:ind w:firstLine="708"/>
        <w:jc w:val="both"/>
        <w:rPr>
          <w:sz w:val="22"/>
          <w:szCs w:val="22"/>
        </w:rPr>
      </w:pPr>
      <w:r w:rsidRPr="00AE3416">
        <w:rPr>
          <w:sz w:val="22"/>
          <w:szCs w:val="22"/>
        </w:rPr>
        <w:t xml:space="preserve">Grad Koprivnica </w:t>
      </w:r>
      <w:r>
        <w:rPr>
          <w:sz w:val="22"/>
          <w:szCs w:val="22"/>
        </w:rPr>
        <w:t xml:space="preserve">sufinancirala je i </w:t>
      </w:r>
      <w:r w:rsidRPr="00AE3416">
        <w:rPr>
          <w:sz w:val="22"/>
          <w:szCs w:val="22"/>
        </w:rPr>
        <w:t xml:space="preserve"> tiskano izdanje</w:t>
      </w:r>
      <w:r>
        <w:rPr>
          <w:sz w:val="22"/>
          <w:szCs w:val="22"/>
        </w:rPr>
        <w:t xml:space="preserve"> Hanza media-e</w:t>
      </w:r>
      <w:r w:rsidRPr="00AE3416">
        <w:rPr>
          <w:sz w:val="22"/>
          <w:szCs w:val="22"/>
        </w:rPr>
        <w:t xml:space="preserve"> „Najbolji EU projekti i gradovi 2025. godine“ sa 1.750,00 EUR.</w:t>
      </w:r>
    </w:p>
    <w:p w14:paraId="121ED8AE" w14:textId="77777777" w:rsidR="00114E58" w:rsidRPr="00AE3416" w:rsidRDefault="00114E58" w:rsidP="00114E58">
      <w:pPr>
        <w:ind w:firstLine="708"/>
        <w:jc w:val="both"/>
        <w:rPr>
          <w:sz w:val="22"/>
          <w:szCs w:val="22"/>
        </w:rPr>
      </w:pPr>
      <w:r w:rsidRPr="00AE3416">
        <w:rPr>
          <w:sz w:val="22"/>
          <w:szCs w:val="22"/>
        </w:rPr>
        <w:lastRenderedPageBreak/>
        <w:t xml:space="preserve">U ostale aktivnost informiranje i odnosi s javnošću ulazi i usluga objave oglasa u narodnim novinama vezano uz objavu oglasa javne nabave, za sve je utrošeno 9.826,23 EUR. </w:t>
      </w:r>
    </w:p>
    <w:p w14:paraId="446B3672" w14:textId="77777777" w:rsidR="00114E58" w:rsidRPr="00112450" w:rsidRDefault="00114E58" w:rsidP="00114E58">
      <w:pPr>
        <w:ind w:firstLine="708"/>
        <w:jc w:val="both"/>
        <w:rPr>
          <w:color w:val="FF0000"/>
          <w:sz w:val="22"/>
          <w:szCs w:val="22"/>
        </w:rPr>
      </w:pPr>
    </w:p>
    <w:bookmarkEnd w:id="27"/>
    <w:p w14:paraId="601485D5" w14:textId="77777777" w:rsidR="00114E58" w:rsidRPr="00112450" w:rsidRDefault="00114E58" w:rsidP="00114E58">
      <w:pPr>
        <w:jc w:val="both"/>
        <w:rPr>
          <w:b/>
          <w:sz w:val="22"/>
          <w:szCs w:val="22"/>
        </w:rPr>
      </w:pPr>
      <w:r w:rsidRPr="00112450">
        <w:rPr>
          <w:b/>
          <w:sz w:val="22"/>
          <w:szCs w:val="22"/>
        </w:rPr>
        <w:t>Aktivnost A110003 Računalne usluge</w:t>
      </w:r>
    </w:p>
    <w:p w14:paraId="0E5F3517" w14:textId="6E744EDB" w:rsidR="00114E58" w:rsidRPr="00112450" w:rsidRDefault="00114E58" w:rsidP="00114E58">
      <w:pPr>
        <w:ind w:firstLine="708"/>
        <w:jc w:val="both"/>
        <w:rPr>
          <w:sz w:val="22"/>
          <w:szCs w:val="22"/>
        </w:rPr>
      </w:pP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166.265,69</w:t>
      </w:r>
      <w:r w:rsidRPr="00112450">
        <w:rPr>
          <w:sz w:val="22"/>
          <w:szCs w:val="22"/>
        </w:rPr>
        <w:t xml:space="preserve"> EUR  odnosno </w:t>
      </w:r>
      <w:r>
        <w:rPr>
          <w:sz w:val="22"/>
          <w:szCs w:val="22"/>
        </w:rPr>
        <w:t>92,9</w:t>
      </w:r>
      <w:r w:rsidRPr="00112450">
        <w:rPr>
          <w:sz w:val="22"/>
          <w:szCs w:val="22"/>
        </w:rPr>
        <w:t xml:space="preserve"> </w:t>
      </w:r>
      <w:r w:rsidR="006F768F">
        <w:rPr>
          <w:sz w:val="22"/>
          <w:szCs w:val="22"/>
        </w:rPr>
        <w:t>posto</w:t>
      </w:r>
      <w:r w:rsidRPr="00112450">
        <w:rPr>
          <w:sz w:val="22"/>
          <w:szCs w:val="22"/>
        </w:rPr>
        <w:t xml:space="preserve"> ukupno planiranih sredstava. </w:t>
      </w:r>
    </w:p>
    <w:p w14:paraId="75847EBB" w14:textId="77777777" w:rsidR="00114E58" w:rsidRPr="00112450" w:rsidRDefault="00114E58" w:rsidP="00114E58">
      <w:pPr>
        <w:ind w:firstLine="708"/>
        <w:jc w:val="both"/>
        <w:rPr>
          <w:sz w:val="22"/>
          <w:szCs w:val="22"/>
        </w:rPr>
      </w:pPr>
      <w:r w:rsidRPr="00112450">
        <w:rPr>
          <w:sz w:val="22"/>
          <w:szCs w:val="22"/>
        </w:rPr>
        <w:t>Uredski materijal (toneri i tinte</w:t>
      </w:r>
      <w:r>
        <w:rPr>
          <w:sz w:val="22"/>
          <w:szCs w:val="22"/>
        </w:rPr>
        <w:t>, te ostali informatički potrošni materijal</w:t>
      </w:r>
      <w:r w:rsidRPr="00112450">
        <w:rPr>
          <w:sz w:val="22"/>
          <w:szCs w:val="22"/>
        </w:rPr>
        <w:t xml:space="preserve">)  u navedenom razdoblju ukupno su realizirani u iznosu </w:t>
      </w:r>
      <w:r>
        <w:rPr>
          <w:sz w:val="22"/>
          <w:szCs w:val="22"/>
        </w:rPr>
        <w:t>876,25</w:t>
      </w:r>
      <w:r w:rsidRPr="00112450">
        <w:rPr>
          <w:sz w:val="22"/>
          <w:szCs w:val="22"/>
        </w:rPr>
        <w:t xml:space="preserve"> EUR.</w:t>
      </w:r>
      <w:r>
        <w:rPr>
          <w:sz w:val="22"/>
          <w:szCs w:val="22"/>
        </w:rPr>
        <w:t xml:space="preserve"> Od materijala i dijelova za tekuće investicijsko održavanje nabavljen je punjač za mobitel i SSD diskovi u vrijednosti 2.205,30 EUR.</w:t>
      </w:r>
    </w:p>
    <w:p w14:paraId="76FEC1CB" w14:textId="105D59EF" w:rsidR="00114E58" w:rsidRPr="00112450" w:rsidRDefault="00114E58" w:rsidP="00114E58">
      <w:pPr>
        <w:ind w:firstLine="708"/>
        <w:jc w:val="both"/>
        <w:rPr>
          <w:sz w:val="22"/>
          <w:szCs w:val="22"/>
        </w:rPr>
      </w:pPr>
      <w:r w:rsidRPr="00112450">
        <w:rPr>
          <w:sz w:val="22"/>
          <w:szCs w:val="22"/>
        </w:rPr>
        <w:t xml:space="preserve">Usluge tekućeg i investicijskog održavanja računalne opreme realizirano je </w:t>
      </w:r>
      <w:r>
        <w:rPr>
          <w:sz w:val="22"/>
          <w:szCs w:val="22"/>
        </w:rPr>
        <w:t>1.127,68</w:t>
      </w:r>
      <w:r w:rsidRPr="00112450">
        <w:rPr>
          <w:sz w:val="22"/>
          <w:szCs w:val="22"/>
        </w:rPr>
        <w:t xml:space="preserve"> EUR odnosno </w:t>
      </w:r>
      <w:r>
        <w:rPr>
          <w:sz w:val="22"/>
          <w:szCs w:val="22"/>
        </w:rPr>
        <w:t xml:space="preserve">45,1 </w:t>
      </w:r>
      <w:r w:rsidR="006F768F">
        <w:rPr>
          <w:sz w:val="22"/>
          <w:szCs w:val="22"/>
        </w:rPr>
        <w:t>posto</w:t>
      </w:r>
      <w:r w:rsidRPr="00112450">
        <w:rPr>
          <w:sz w:val="22"/>
          <w:szCs w:val="22"/>
        </w:rPr>
        <w:t xml:space="preserve"> planiranog.</w:t>
      </w:r>
    </w:p>
    <w:p w14:paraId="265D7E4F" w14:textId="77777777" w:rsidR="00114E58" w:rsidRPr="00112450" w:rsidRDefault="00114E58" w:rsidP="00114E58">
      <w:pPr>
        <w:ind w:firstLine="708"/>
        <w:jc w:val="both"/>
        <w:rPr>
          <w:sz w:val="22"/>
          <w:szCs w:val="22"/>
        </w:rPr>
      </w:pPr>
      <w:r w:rsidRPr="00112450">
        <w:rPr>
          <w:sz w:val="22"/>
          <w:szCs w:val="22"/>
        </w:rPr>
        <w:t>Grad Koprivnica koristi licence za sustav Office 365, GIS, eGlasanje, Watchguard, Endpoint portal ( za udaljeni pristup), CMS</w:t>
      </w:r>
      <w:r>
        <w:rPr>
          <w:sz w:val="22"/>
          <w:szCs w:val="22"/>
        </w:rPr>
        <w:t>, razne licence za pristup ostalim aplikacijama</w:t>
      </w:r>
      <w:r w:rsidRPr="00112450">
        <w:rPr>
          <w:sz w:val="22"/>
          <w:szCs w:val="22"/>
        </w:rPr>
        <w:t xml:space="preserve"> i Ensolv</w:t>
      </w:r>
      <w:r>
        <w:rPr>
          <w:sz w:val="22"/>
          <w:szCs w:val="22"/>
        </w:rPr>
        <w:t>a</w:t>
      </w:r>
      <w:r w:rsidRPr="00112450">
        <w:rPr>
          <w:sz w:val="22"/>
          <w:szCs w:val="22"/>
        </w:rPr>
        <w:t xml:space="preserve"> sustav</w:t>
      </w:r>
      <w:r>
        <w:rPr>
          <w:sz w:val="22"/>
          <w:szCs w:val="22"/>
        </w:rPr>
        <w:t xml:space="preserve"> za provođenje nabave</w:t>
      </w:r>
      <w:r w:rsidRPr="00112450">
        <w:rPr>
          <w:sz w:val="22"/>
          <w:szCs w:val="22"/>
        </w:rPr>
        <w:t xml:space="preserve"> te usluge najma multifunkcijskih uređaja. Za navedeno je u izvještajnom razdoblju utrošeno ukupno </w:t>
      </w:r>
      <w:r>
        <w:rPr>
          <w:sz w:val="22"/>
          <w:szCs w:val="22"/>
        </w:rPr>
        <w:t>60.904,85</w:t>
      </w:r>
      <w:r w:rsidRPr="00112450">
        <w:rPr>
          <w:sz w:val="22"/>
          <w:szCs w:val="22"/>
        </w:rPr>
        <w:t xml:space="preserve"> EUR. </w:t>
      </w:r>
    </w:p>
    <w:p w14:paraId="6BC37663" w14:textId="77777777" w:rsidR="00114E58" w:rsidRPr="00112450" w:rsidRDefault="00114E58" w:rsidP="00114E58">
      <w:pPr>
        <w:ind w:firstLine="708"/>
        <w:jc w:val="both"/>
        <w:rPr>
          <w:sz w:val="22"/>
          <w:szCs w:val="22"/>
        </w:rPr>
      </w:pPr>
      <w:r w:rsidRPr="00112450">
        <w:rPr>
          <w:sz w:val="22"/>
          <w:szCs w:val="22"/>
        </w:rPr>
        <w:t xml:space="preserve">Nadalje za potrebe redovnog poslovanja u sklopu proračuna planirani su i izvršeni rashodi za održavanje sljedećih informatičkih sustava: upravljanje dokumentima, provođenje postupaka nabave, CPNK sustava za prijavu kvarova u gimnaziji, sustav elektroničkih potpisa, sustav nabave Ensolva, sustav praćenja financija Grada i korištenje sustava za prijema elektroničkih računa. Ukupni troškovi za navedeno iznosili su </w:t>
      </w:r>
      <w:r>
        <w:rPr>
          <w:sz w:val="22"/>
          <w:szCs w:val="22"/>
        </w:rPr>
        <w:t>85.479,59</w:t>
      </w:r>
      <w:r w:rsidRPr="00112450">
        <w:rPr>
          <w:sz w:val="22"/>
          <w:szCs w:val="22"/>
        </w:rPr>
        <w:t xml:space="preserve"> EUR .</w:t>
      </w:r>
    </w:p>
    <w:p w14:paraId="44A19E10" w14:textId="77777777" w:rsidR="00114E58" w:rsidRPr="00112450" w:rsidRDefault="00114E58" w:rsidP="00114E58">
      <w:pPr>
        <w:ind w:firstLine="708"/>
        <w:jc w:val="both"/>
        <w:rPr>
          <w:sz w:val="22"/>
          <w:szCs w:val="22"/>
        </w:rPr>
      </w:pPr>
      <w:r w:rsidRPr="00112450">
        <w:rPr>
          <w:sz w:val="22"/>
          <w:szCs w:val="22"/>
        </w:rPr>
        <w:t xml:space="preserve">U sklopu aktivnosti podmireni su i troškovi fiksne i mobilne telefonije te interneta u ukupnoj vrijednosti </w:t>
      </w:r>
      <w:r>
        <w:rPr>
          <w:sz w:val="22"/>
          <w:szCs w:val="22"/>
        </w:rPr>
        <w:t>15.672,02</w:t>
      </w:r>
      <w:r w:rsidRPr="00112450">
        <w:rPr>
          <w:sz w:val="22"/>
          <w:szCs w:val="22"/>
        </w:rPr>
        <w:t xml:space="preserve"> EUR (usluge interneta </w:t>
      </w:r>
      <w:r>
        <w:rPr>
          <w:sz w:val="22"/>
          <w:szCs w:val="22"/>
        </w:rPr>
        <w:t>5.187,76</w:t>
      </w:r>
      <w:r w:rsidRPr="00112450">
        <w:rPr>
          <w:sz w:val="22"/>
          <w:szCs w:val="22"/>
        </w:rPr>
        <w:t xml:space="preserve"> EUR, usluge fiksne telefonije </w:t>
      </w:r>
      <w:r>
        <w:rPr>
          <w:sz w:val="22"/>
          <w:szCs w:val="22"/>
        </w:rPr>
        <w:t>2.206,53</w:t>
      </w:r>
      <w:r w:rsidRPr="00112450">
        <w:rPr>
          <w:sz w:val="22"/>
          <w:szCs w:val="22"/>
        </w:rPr>
        <w:t xml:space="preserve"> EUR i usluge mobilne telefonije (uključujući i mobilni internet) </w:t>
      </w:r>
      <w:r>
        <w:rPr>
          <w:sz w:val="22"/>
          <w:szCs w:val="22"/>
        </w:rPr>
        <w:t>8.277,73</w:t>
      </w:r>
      <w:r w:rsidRPr="00112450">
        <w:rPr>
          <w:sz w:val="22"/>
          <w:szCs w:val="22"/>
        </w:rPr>
        <w:t xml:space="preserve"> EUR). </w:t>
      </w:r>
    </w:p>
    <w:p w14:paraId="4ABFBBE4" w14:textId="77777777" w:rsidR="00114E58" w:rsidRPr="00112450" w:rsidRDefault="00114E58" w:rsidP="006F768F">
      <w:pPr>
        <w:jc w:val="both"/>
        <w:rPr>
          <w:sz w:val="22"/>
          <w:szCs w:val="22"/>
        </w:rPr>
      </w:pPr>
    </w:p>
    <w:p w14:paraId="3897ECA0" w14:textId="77777777" w:rsidR="00114E58" w:rsidRPr="00112450" w:rsidRDefault="00114E58" w:rsidP="00114E58">
      <w:pPr>
        <w:jc w:val="both"/>
        <w:rPr>
          <w:b/>
          <w:sz w:val="22"/>
          <w:szCs w:val="22"/>
        </w:rPr>
      </w:pPr>
      <w:r w:rsidRPr="00112450">
        <w:rPr>
          <w:b/>
          <w:sz w:val="22"/>
          <w:szCs w:val="22"/>
        </w:rPr>
        <w:t>Aktivnost K110004 Kapitalna ulaganja u opremu i računalne programe</w:t>
      </w:r>
    </w:p>
    <w:p w14:paraId="375D84F3" w14:textId="59BAB75E" w:rsidR="00114E58" w:rsidRPr="00112450" w:rsidRDefault="00114E58" w:rsidP="00114E58">
      <w:pPr>
        <w:ind w:firstLine="708"/>
        <w:jc w:val="both"/>
        <w:rPr>
          <w:sz w:val="22"/>
          <w:szCs w:val="22"/>
        </w:rPr>
      </w:pPr>
      <w:bookmarkStart w:id="28" w:name="_Hlk522518055"/>
      <w:r w:rsidRPr="00112450">
        <w:rPr>
          <w:sz w:val="22"/>
          <w:szCs w:val="22"/>
        </w:rPr>
        <w:t>Tijekom  202</w:t>
      </w:r>
      <w:r>
        <w:rPr>
          <w:sz w:val="22"/>
          <w:szCs w:val="22"/>
        </w:rPr>
        <w:t>5</w:t>
      </w:r>
      <w:r w:rsidRPr="00112450">
        <w:rPr>
          <w:sz w:val="22"/>
          <w:szCs w:val="22"/>
        </w:rPr>
        <w:t xml:space="preserve">. godine unutar </w:t>
      </w:r>
      <w:bookmarkEnd w:id="28"/>
      <w:r w:rsidRPr="00112450">
        <w:rPr>
          <w:sz w:val="22"/>
          <w:szCs w:val="22"/>
        </w:rPr>
        <w:t xml:space="preserve">aktivnosti nabavljena </w:t>
      </w:r>
      <w:r>
        <w:rPr>
          <w:sz w:val="22"/>
          <w:szCs w:val="22"/>
        </w:rPr>
        <w:t xml:space="preserve">je </w:t>
      </w:r>
      <w:r w:rsidRPr="00112450">
        <w:rPr>
          <w:sz w:val="22"/>
          <w:szCs w:val="22"/>
        </w:rPr>
        <w:t>računalna oprema ( stolna i prijenosna računala, monitori, tableti, oprema za fotografiranje i ostala računalna oprema</w:t>
      </w:r>
      <w:r>
        <w:rPr>
          <w:sz w:val="22"/>
          <w:szCs w:val="22"/>
        </w:rPr>
        <w:t xml:space="preserve"> te novi uredski namještaj</w:t>
      </w:r>
      <w:r w:rsidRPr="00112450">
        <w:rPr>
          <w:sz w:val="22"/>
          <w:szCs w:val="22"/>
        </w:rPr>
        <w:t xml:space="preserve">) u vrijednosti </w:t>
      </w:r>
      <w:r>
        <w:rPr>
          <w:sz w:val="22"/>
          <w:szCs w:val="22"/>
        </w:rPr>
        <w:t>45.292,50</w:t>
      </w:r>
      <w:r w:rsidRPr="00112450">
        <w:rPr>
          <w:sz w:val="22"/>
          <w:szCs w:val="22"/>
        </w:rPr>
        <w:t xml:space="preserve"> EUR, u računalne program uloženo je </w:t>
      </w:r>
      <w:r>
        <w:rPr>
          <w:sz w:val="22"/>
          <w:szCs w:val="22"/>
        </w:rPr>
        <w:t>28.286,26</w:t>
      </w:r>
      <w:r w:rsidRPr="00112450">
        <w:rPr>
          <w:sz w:val="22"/>
          <w:szCs w:val="22"/>
        </w:rPr>
        <w:t xml:space="preserve"> (</w:t>
      </w:r>
      <w:r>
        <w:rPr>
          <w:sz w:val="22"/>
          <w:szCs w:val="22"/>
        </w:rPr>
        <w:t>aplikacija za windows server, aplikacije  za novog proračunskog korisnika DV Medenjak, novi modul narudžbenica u sklopu programa za upravljanje dokumentima, te pokrenuta izrada vlastitog programskog rješenje  za nabavu</w:t>
      </w:r>
      <w:r w:rsidRPr="00112450">
        <w:rPr>
          <w:sz w:val="22"/>
          <w:szCs w:val="22"/>
        </w:rPr>
        <w:t>)</w:t>
      </w:r>
      <w:r>
        <w:rPr>
          <w:sz w:val="22"/>
          <w:szCs w:val="22"/>
        </w:rPr>
        <w:t xml:space="preserve"> i za nabavu novih mobilnih uređaja utrošeno je 8.670,00 EUR</w:t>
      </w:r>
      <w:r w:rsidRPr="00112450">
        <w:rPr>
          <w:sz w:val="22"/>
          <w:szCs w:val="22"/>
        </w:rPr>
        <w:t xml:space="preserve">. </w:t>
      </w:r>
      <w:r>
        <w:rPr>
          <w:sz w:val="22"/>
          <w:szCs w:val="22"/>
        </w:rPr>
        <w:t>Nadalje n</w:t>
      </w:r>
      <w:r w:rsidRPr="00112450">
        <w:rPr>
          <w:sz w:val="22"/>
          <w:szCs w:val="22"/>
        </w:rPr>
        <w:t xml:space="preserve">abavljena je slika na aukciji Rotary kluba kao pomoć za učenike gimnazije u vrijednosti </w:t>
      </w:r>
      <w:r>
        <w:rPr>
          <w:sz w:val="22"/>
          <w:szCs w:val="22"/>
        </w:rPr>
        <w:t>800</w:t>
      </w:r>
      <w:r w:rsidRPr="00112450">
        <w:rPr>
          <w:sz w:val="22"/>
          <w:szCs w:val="22"/>
        </w:rPr>
        <w:t xml:space="preserve">,00 EUR, te </w:t>
      </w:r>
      <w:r>
        <w:rPr>
          <w:sz w:val="22"/>
          <w:szCs w:val="22"/>
        </w:rPr>
        <w:t>još jedna slika kao donacija za Udrugu Latice</w:t>
      </w:r>
      <w:r w:rsidRPr="00112450">
        <w:rPr>
          <w:sz w:val="22"/>
          <w:szCs w:val="22"/>
        </w:rPr>
        <w:t xml:space="preserve">. Sveukupno </w:t>
      </w:r>
      <w:r>
        <w:rPr>
          <w:sz w:val="22"/>
          <w:szCs w:val="22"/>
        </w:rPr>
        <w:t xml:space="preserve">u sklopu aktivnosti </w:t>
      </w:r>
      <w:r w:rsidRPr="00112450">
        <w:rPr>
          <w:sz w:val="22"/>
          <w:szCs w:val="22"/>
        </w:rPr>
        <w:t xml:space="preserve"> utrošeno je </w:t>
      </w:r>
      <w:r>
        <w:rPr>
          <w:sz w:val="22"/>
          <w:szCs w:val="22"/>
        </w:rPr>
        <w:t>84.048,76</w:t>
      </w:r>
      <w:r w:rsidRPr="00112450">
        <w:rPr>
          <w:sz w:val="22"/>
          <w:szCs w:val="22"/>
        </w:rPr>
        <w:t xml:space="preserve"> </w:t>
      </w:r>
      <w:r>
        <w:rPr>
          <w:sz w:val="22"/>
          <w:szCs w:val="22"/>
        </w:rPr>
        <w:t xml:space="preserve">EUR </w:t>
      </w:r>
      <w:r w:rsidRPr="00112450">
        <w:rPr>
          <w:sz w:val="22"/>
          <w:szCs w:val="22"/>
        </w:rPr>
        <w:t xml:space="preserve">odnosno </w:t>
      </w:r>
      <w:r>
        <w:rPr>
          <w:sz w:val="22"/>
          <w:szCs w:val="22"/>
        </w:rPr>
        <w:t>94,5</w:t>
      </w:r>
      <w:r w:rsidRPr="00112450">
        <w:rPr>
          <w:sz w:val="22"/>
          <w:szCs w:val="22"/>
        </w:rPr>
        <w:t xml:space="preserve"> </w:t>
      </w:r>
      <w:r w:rsidR="006F768F">
        <w:rPr>
          <w:sz w:val="22"/>
          <w:szCs w:val="22"/>
        </w:rPr>
        <w:t>posto</w:t>
      </w:r>
      <w:r w:rsidRPr="00112450">
        <w:rPr>
          <w:sz w:val="22"/>
          <w:szCs w:val="22"/>
        </w:rPr>
        <w:t xml:space="preserve"> planiranog</w:t>
      </w:r>
      <w:r>
        <w:rPr>
          <w:sz w:val="22"/>
          <w:szCs w:val="22"/>
        </w:rPr>
        <w:t>.</w:t>
      </w:r>
    </w:p>
    <w:p w14:paraId="19C23B6A" w14:textId="77777777" w:rsidR="00114E58" w:rsidRPr="00112450" w:rsidRDefault="00114E58" w:rsidP="00114E58">
      <w:pPr>
        <w:jc w:val="both"/>
        <w:rPr>
          <w:sz w:val="22"/>
          <w:szCs w:val="22"/>
        </w:rPr>
      </w:pPr>
    </w:p>
    <w:p w14:paraId="4B6E22E1" w14:textId="77777777" w:rsidR="00114E58" w:rsidRPr="00112450" w:rsidRDefault="00114E58" w:rsidP="00114E58">
      <w:pPr>
        <w:jc w:val="both"/>
        <w:rPr>
          <w:b/>
          <w:bCs/>
          <w:sz w:val="22"/>
          <w:szCs w:val="22"/>
        </w:rPr>
      </w:pPr>
      <w:r w:rsidRPr="00112450">
        <w:rPr>
          <w:b/>
          <w:bCs/>
          <w:sz w:val="22"/>
          <w:szCs w:val="22"/>
        </w:rPr>
        <w:t>Aktivnost A110006 Mjesni odbori</w:t>
      </w:r>
    </w:p>
    <w:p w14:paraId="5B3CF59E" w14:textId="4C77578F" w:rsidR="00114E58" w:rsidRPr="00112450" w:rsidRDefault="00114E58" w:rsidP="00114E58">
      <w:pPr>
        <w:jc w:val="both"/>
        <w:rPr>
          <w:sz w:val="22"/>
          <w:szCs w:val="22"/>
        </w:rPr>
      </w:pPr>
      <w:r w:rsidRPr="00112450">
        <w:rPr>
          <w:b/>
          <w:bCs/>
          <w:sz w:val="22"/>
          <w:szCs w:val="22"/>
        </w:rPr>
        <w:tab/>
      </w: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17.710,71</w:t>
      </w:r>
      <w:r w:rsidRPr="00112450">
        <w:rPr>
          <w:sz w:val="22"/>
          <w:szCs w:val="22"/>
        </w:rPr>
        <w:t xml:space="preserve"> EUR odnosno </w:t>
      </w:r>
      <w:r>
        <w:rPr>
          <w:sz w:val="22"/>
          <w:szCs w:val="22"/>
        </w:rPr>
        <w:t>99,8</w:t>
      </w:r>
      <w:r w:rsidR="006F768F">
        <w:rPr>
          <w:sz w:val="22"/>
          <w:szCs w:val="22"/>
        </w:rPr>
        <w:t>posto</w:t>
      </w:r>
      <w:r w:rsidRPr="00112450">
        <w:rPr>
          <w:sz w:val="22"/>
          <w:szCs w:val="22"/>
        </w:rPr>
        <w:t xml:space="preserve"> od čega </w:t>
      </w:r>
      <w:r>
        <w:rPr>
          <w:sz w:val="22"/>
          <w:szCs w:val="22"/>
        </w:rPr>
        <w:t>15.032,10</w:t>
      </w:r>
      <w:r w:rsidRPr="00112450">
        <w:rPr>
          <w:sz w:val="22"/>
          <w:szCs w:val="22"/>
        </w:rPr>
        <w:t xml:space="preserve"> EUR kao naknada ta rad članova vijeća mjesnih odbora. Nadalje za potrebe reperezentacije za redovan rad mjesnih odbora </w:t>
      </w:r>
      <w:r>
        <w:rPr>
          <w:sz w:val="22"/>
          <w:szCs w:val="22"/>
        </w:rPr>
        <w:t>2.000,01</w:t>
      </w:r>
      <w:r w:rsidRPr="00112450">
        <w:rPr>
          <w:sz w:val="22"/>
          <w:szCs w:val="22"/>
        </w:rPr>
        <w:t xml:space="preserve">EUR, </w:t>
      </w:r>
      <w:r>
        <w:rPr>
          <w:sz w:val="22"/>
          <w:szCs w:val="22"/>
        </w:rPr>
        <w:t>pikado u vrijednosti 39,00  EUR</w:t>
      </w:r>
      <w:r w:rsidRPr="00112450">
        <w:rPr>
          <w:sz w:val="22"/>
          <w:szCs w:val="22"/>
        </w:rPr>
        <w:t>,</w:t>
      </w:r>
      <w:r>
        <w:rPr>
          <w:sz w:val="22"/>
          <w:szCs w:val="22"/>
        </w:rPr>
        <w:t xml:space="preserve"> te signalizirajući prsluci i pehari u vrijednosti 214,46 EUR, </w:t>
      </w:r>
      <w:r w:rsidRPr="00112450">
        <w:rPr>
          <w:sz w:val="22"/>
          <w:szCs w:val="22"/>
        </w:rPr>
        <w:t xml:space="preserve">a sve sukladno programima rada i dostavljenim zahtjevima. </w:t>
      </w:r>
      <w:r>
        <w:rPr>
          <w:sz w:val="22"/>
          <w:szCs w:val="22"/>
        </w:rPr>
        <w:t>Novom reorganizacijom rada upravnih odjela gradske uprave navedena aktivnost preseljena je u drugi upravni odjel te se ovaj izvještaj odnosi samo na razdoblje od 01.01.-31.10.2025. godine.</w:t>
      </w:r>
    </w:p>
    <w:p w14:paraId="1F353306" w14:textId="77777777" w:rsidR="00F31319" w:rsidRDefault="00F31319" w:rsidP="00064457">
      <w:pPr>
        <w:jc w:val="both"/>
        <w:rPr>
          <w:b/>
          <w:sz w:val="22"/>
          <w:szCs w:val="22"/>
        </w:rPr>
      </w:pPr>
    </w:p>
    <w:p w14:paraId="6EF82312" w14:textId="4797A22B" w:rsidR="00064457" w:rsidRPr="004319A5" w:rsidRDefault="00064457" w:rsidP="00064457">
      <w:pPr>
        <w:jc w:val="both"/>
        <w:rPr>
          <w:b/>
          <w:sz w:val="22"/>
          <w:szCs w:val="22"/>
        </w:rPr>
      </w:pPr>
      <w:r w:rsidRPr="004319A5">
        <w:rPr>
          <w:b/>
          <w:sz w:val="22"/>
          <w:szCs w:val="22"/>
        </w:rPr>
        <w:t>MANIFESTACIJE</w:t>
      </w:r>
    </w:p>
    <w:p w14:paraId="40666EE9" w14:textId="77777777" w:rsidR="00064457" w:rsidRPr="004319A5" w:rsidRDefault="00064457" w:rsidP="00064457">
      <w:pPr>
        <w:jc w:val="both"/>
        <w:rPr>
          <w:b/>
          <w:sz w:val="22"/>
          <w:szCs w:val="22"/>
        </w:rPr>
      </w:pPr>
    </w:p>
    <w:p w14:paraId="4530F37E" w14:textId="77777777" w:rsidR="00ED08A7" w:rsidRPr="00112450" w:rsidRDefault="00ED08A7" w:rsidP="00ED08A7">
      <w:pPr>
        <w:jc w:val="both"/>
        <w:rPr>
          <w:b/>
          <w:sz w:val="22"/>
          <w:szCs w:val="22"/>
        </w:rPr>
      </w:pPr>
      <w:r w:rsidRPr="00112450">
        <w:rPr>
          <w:b/>
          <w:sz w:val="22"/>
          <w:szCs w:val="22"/>
        </w:rPr>
        <w:t>Cilj programa:</w:t>
      </w:r>
    </w:p>
    <w:p w14:paraId="01FA0C48" w14:textId="77777777" w:rsidR="00ED08A7" w:rsidRPr="00112450" w:rsidRDefault="00ED08A7" w:rsidP="00ED08A7">
      <w:pPr>
        <w:jc w:val="both"/>
        <w:rPr>
          <w:sz w:val="22"/>
          <w:szCs w:val="22"/>
        </w:rPr>
      </w:pPr>
      <w:r w:rsidRPr="00112450">
        <w:rPr>
          <w:sz w:val="22"/>
          <w:szCs w:val="22"/>
        </w:rPr>
        <w:tab/>
        <w:t>Program obuhvaća sve manifestacije koje provodi Grad Koprivnica ili na bilo koji način materijalnom ili drugom podrškom sudjeluje u njihovom provođenju, a sve sa svrhom osiguranja transparentnog poslovanja Grada.</w:t>
      </w:r>
    </w:p>
    <w:p w14:paraId="254948F1" w14:textId="77777777" w:rsidR="00ED08A7" w:rsidRPr="00112450" w:rsidRDefault="00ED08A7" w:rsidP="00ED08A7">
      <w:pPr>
        <w:jc w:val="both"/>
        <w:rPr>
          <w:sz w:val="22"/>
          <w:szCs w:val="22"/>
        </w:rPr>
      </w:pPr>
    </w:p>
    <w:p w14:paraId="0CACDF0B" w14:textId="77777777" w:rsidR="00ED08A7" w:rsidRPr="00112450" w:rsidRDefault="00ED08A7" w:rsidP="00ED08A7">
      <w:pPr>
        <w:jc w:val="both"/>
        <w:rPr>
          <w:b/>
          <w:sz w:val="22"/>
          <w:szCs w:val="22"/>
        </w:rPr>
      </w:pPr>
      <w:r w:rsidRPr="00112450">
        <w:rPr>
          <w:b/>
          <w:sz w:val="22"/>
          <w:szCs w:val="22"/>
        </w:rPr>
        <w:t>Zakonska osnova za provođenje programa:</w:t>
      </w:r>
    </w:p>
    <w:p w14:paraId="5EF571E6" w14:textId="025C41D7" w:rsidR="00ED08A7" w:rsidRPr="00112450" w:rsidRDefault="00ED08A7" w:rsidP="00ED08A7">
      <w:pPr>
        <w:numPr>
          <w:ilvl w:val="0"/>
          <w:numId w:val="13"/>
        </w:numPr>
        <w:contextualSpacing/>
        <w:jc w:val="both"/>
        <w:rPr>
          <w:sz w:val="22"/>
          <w:szCs w:val="22"/>
        </w:rPr>
      </w:pPr>
      <w:r w:rsidRPr="00112450">
        <w:rPr>
          <w:sz w:val="22"/>
          <w:szCs w:val="22"/>
        </w:rPr>
        <w:t>Zakon o lokalnoj i područnoj (regionalnoj) samoupravi („Narodne novine“, br. 33/01, 60/01, 129/05, 109/07, 125/08, 36/09, 36/09, 150/11, 144/12, 19/13, 137/15, 123/17, 98/19 i 144/20)</w:t>
      </w:r>
      <w:r w:rsidR="001F5FAC">
        <w:rPr>
          <w:sz w:val="22"/>
          <w:szCs w:val="22"/>
        </w:rPr>
        <w:t>,</w:t>
      </w:r>
    </w:p>
    <w:p w14:paraId="091F7AA5" w14:textId="2856745A" w:rsidR="00ED08A7" w:rsidRPr="00112450" w:rsidRDefault="00ED08A7" w:rsidP="00ED08A7">
      <w:pPr>
        <w:numPr>
          <w:ilvl w:val="0"/>
          <w:numId w:val="13"/>
        </w:numPr>
        <w:contextualSpacing/>
        <w:jc w:val="both"/>
        <w:rPr>
          <w:sz w:val="22"/>
          <w:szCs w:val="22"/>
        </w:rPr>
      </w:pPr>
      <w:r w:rsidRPr="00112450">
        <w:rPr>
          <w:sz w:val="22"/>
          <w:szCs w:val="22"/>
        </w:rPr>
        <w:t>Statut Grada Koprivnice („Glasnik Grada Koprivnice“, br.   4/09, 1/12, 1/13, 3/13, 1/18, 2/20 i 1/21)</w:t>
      </w:r>
      <w:r w:rsidR="001F5FAC">
        <w:rPr>
          <w:sz w:val="22"/>
          <w:szCs w:val="22"/>
        </w:rPr>
        <w:t>,</w:t>
      </w:r>
    </w:p>
    <w:p w14:paraId="17B0C99C" w14:textId="17BA70B9" w:rsidR="00ED08A7" w:rsidRPr="00112450" w:rsidRDefault="00ED08A7" w:rsidP="00ED08A7">
      <w:pPr>
        <w:pStyle w:val="Odlomakpopisa"/>
        <w:numPr>
          <w:ilvl w:val="0"/>
          <w:numId w:val="13"/>
        </w:numPr>
        <w:jc w:val="both"/>
        <w:rPr>
          <w:sz w:val="22"/>
          <w:szCs w:val="22"/>
        </w:rPr>
      </w:pPr>
      <w:r w:rsidRPr="00112450">
        <w:rPr>
          <w:sz w:val="22"/>
          <w:szCs w:val="22"/>
        </w:rPr>
        <w:lastRenderedPageBreak/>
        <w:t>Odluke Gradskog vijeća i gradonačelnika</w:t>
      </w:r>
      <w:r w:rsidR="001F5FAC">
        <w:rPr>
          <w:sz w:val="22"/>
          <w:szCs w:val="22"/>
        </w:rPr>
        <w:t>,</w:t>
      </w:r>
    </w:p>
    <w:p w14:paraId="74332BF4" w14:textId="77777777" w:rsidR="00ED08A7" w:rsidRPr="00112450" w:rsidRDefault="00ED08A7" w:rsidP="00ED08A7">
      <w:pPr>
        <w:pStyle w:val="Odlomakpopisa"/>
        <w:numPr>
          <w:ilvl w:val="0"/>
          <w:numId w:val="13"/>
        </w:numPr>
        <w:jc w:val="both"/>
        <w:rPr>
          <w:sz w:val="22"/>
          <w:szCs w:val="22"/>
        </w:rPr>
      </w:pPr>
      <w:r w:rsidRPr="00112450">
        <w:rPr>
          <w:sz w:val="22"/>
          <w:szCs w:val="22"/>
        </w:rPr>
        <w:t>Strategija razvoja Grada Koprivnice  do 2030. godine</w:t>
      </w:r>
    </w:p>
    <w:p w14:paraId="6A2A1803" w14:textId="77777777" w:rsidR="00ED08A7" w:rsidRPr="00112450" w:rsidRDefault="00ED08A7" w:rsidP="00ED08A7">
      <w:pPr>
        <w:jc w:val="both"/>
        <w:rPr>
          <w:b/>
          <w:sz w:val="22"/>
          <w:szCs w:val="22"/>
          <w:u w:val="single"/>
        </w:rPr>
      </w:pPr>
    </w:p>
    <w:tbl>
      <w:tblPr>
        <w:tblpPr w:leftFromText="180" w:rightFromText="180" w:vertAnchor="text" w:horzAnchor="margin" w:tblpXSpec="center" w:tblpY="33"/>
        <w:tblOverlap w:val="never"/>
        <w:tblW w:w="9634" w:type="dxa"/>
        <w:tblLook w:val="04A0" w:firstRow="1" w:lastRow="0" w:firstColumn="1" w:lastColumn="0" w:noHBand="0" w:noVBand="1"/>
      </w:tblPr>
      <w:tblGrid>
        <w:gridCol w:w="2241"/>
        <w:gridCol w:w="2007"/>
        <w:gridCol w:w="1843"/>
        <w:gridCol w:w="1275"/>
        <w:gridCol w:w="1101"/>
        <w:gridCol w:w="1167"/>
      </w:tblGrid>
      <w:tr w:rsidR="00ED08A7" w14:paraId="35AE2EF4" w14:textId="77777777" w:rsidTr="001F5FAC">
        <w:trPr>
          <w:trHeight w:val="1003"/>
        </w:trPr>
        <w:tc>
          <w:tcPr>
            <w:tcW w:w="2241" w:type="dxa"/>
            <w:tcBorders>
              <w:top w:val="single" w:sz="4" w:space="0" w:color="auto"/>
              <w:left w:val="single" w:sz="4" w:space="0" w:color="auto"/>
              <w:bottom w:val="single" w:sz="4" w:space="0" w:color="auto"/>
              <w:right w:val="single" w:sz="4" w:space="0" w:color="auto"/>
            </w:tcBorders>
            <w:noWrap/>
            <w:vAlign w:val="center"/>
            <w:hideMark/>
          </w:tcPr>
          <w:p w14:paraId="6BE82C57" w14:textId="77777777" w:rsidR="00ED08A7" w:rsidRPr="005B6011" w:rsidRDefault="00ED08A7" w:rsidP="001563D2">
            <w:pPr>
              <w:jc w:val="center"/>
              <w:rPr>
                <w:sz w:val="20"/>
                <w:szCs w:val="20"/>
              </w:rPr>
            </w:pPr>
            <w:r w:rsidRPr="32726891">
              <w:rPr>
                <w:sz w:val="20"/>
                <w:szCs w:val="20"/>
              </w:rPr>
              <w:t>Pokazatelj</w:t>
            </w:r>
          </w:p>
          <w:p w14:paraId="44F9EC1B" w14:textId="77777777" w:rsidR="00ED08A7" w:rsidRPr="005B6011" w:rsidRDefault="00ED08A7" w:rsidP="001563D2">
            <w:pPr>
              <w:jc w:val="center"/>
              <w:rPr>
                <w:sz w:val="20"/>
                <w:szCs w:val="20"/>
              </w:rPr>
            </w:pPr>
            <w:r w:rsidRPr="32726891">
              <w:rPr>
                <w:sz w:val="20"/>
                <w:szCs w:val="20"/>
              </w:rPr>
              <w:t>rezultata</w:t>
            </w:r>
          </w:p>
        </w:tc>
        <w:tc>
          <w:tcPr>
            <w:tcW w:w="2007" w:type="dxa"/>
            <w:tcBorders>
              <w:top w:val="single" w:sz="4" w:space="0" w:color="auto"/>
              <w:left w:val="nil"/>
              <w:bottom w:val="single" w:sz="4" w:space="0" w:color="auto"/>
              <w:right w:val="single" w:sz="4" w:space="0" w:color="auto"/>
            </w:tcBorders>
            <w:noWrap/>
            <w:vAlign w:val="center"/>
            <w:hideMark/>
          </w:tcPr>
          <w:p w14:paraId="42E3B43B" w14:textId="77777777" w:rsidR="00ED08A7" w:rsidRPr="005B6011" w:rsidRDefault="00ED08A7" w:rsidP="001563D2">
            <w:pPr>
              <w:jc w:val="center"/>
              <w:rPr>
                <w:sz w:val="20"/>
                <w:szCs w:val="20"/>
              </w:rPr>
            </w:pPr>
            <w:r w:rsidRPr="32726891">
              <w:rPr>
                <w:sz w:val="20"/>
                <w:szCs w:val="20"/>
              </w:rPr>
              <w:t>Definicija pokazatelja</w:t>
            </w:r>
          </w:p>
        </w:tc>
        <w:tc>
          <w:tcPr>
            <w:tcW w:w="1843" w:type="dxa"/>
            <w:tcBorders>
              <w:top w:val="single" w:sz="4" w:space="0" w:color="auto"/>
              <w:left w:val="nil"/>
              <w:bottom w:val="single" w:sz="4" w:space="0" w:color="auto"/>
              <w:right w:val="single" w:sz="4" w:space="0" w:color="auto"/>
            </w:tcBorders>
            <w:vAlign w:val="center"/>
            <w:hideMark/>
          </w:tcPr>
          <w:p w14:paraId="34860EE8" w14:textId="77777777" w:rsidR="00ED08A7" w:rsidRPr="005B6011" w:rsidRDefault="00ED08A7" w:rsidP="001563D2">
            <w:pPr>
              <w:jc w:val="center"/>
              <w:rPr>
                <w:sz w:val="20"/>
                <w:szCs w:val="20"/>
              </w:rPr>
            </w:pPr>
            <w:r w:rsidRPr="32726891">
              <w:rPr>
                <w:sz w:val="20"/>
                <w:szCs w:val="20"/>
              </w:rPr>
              <w:t>Jedinica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69B19" w14:textId="77777777" w:rsidR="00ED08A7" w:rsidRPr="005B6011" w:rsidRDefault="00ED08A7" w:rsidP="001563D2">
            <w:pPr>
              <w:jc w:val="center"/>
              <w:rPr>
                <w:sz w:val="20"/>
                <w:szCs w:val="20"/>
              </w:rPr>
            </w:pPr>
            <w:r w:rsidRPr="32726891">
              <w:rPr>
                <w:sz w:val="20"/>
                <w:szCs w:val="20"/>
              </w:rPr>
              <w:t>Polazna vrijednost 2024.</w:t>
            </w:r>
          </w:p>
        </w:tc>
        <w:tc>
          <w:tcPr>
            <w:tcW w:w="1101" w:type="dxa"/>
            <w:tcBorders>
              <w:top w:val="single" w:sz="4" w:space="0" w:color="auto"/>
              <w:left w:val="nil"/>
              <w:bottom w:val="single" w:sz="4" w:space="0" w:color="auto"/>
              <w:right w:val="single" w:sz="4" w:space="0" w:color="auto"/>
            </w:tcBorders>
            <w:vAlign w:val="center"/>
            <w:hideMark/>
          </w:tcPr>
          <w:p w14:paraId="30A8C621" w14:textId="77777777" w:rsidR="00ED08A7" w:rsidRPr="005B6011" w:rsidRDefault="00ED08A7" w:rsidP="001563D2">
            <w:pPr>
              <w:jc w:val="center"/>
              <w:rPr>
                <w:sz w:val="20"/>
                <w:szCs w:val="20"/>
              </w:rPr>
            </w:pPr>
            <w:r w:rsidRPr="32726891">
              <w:rPr>
                <w:sz w:val="20"/>
                <w:szCs w:val="20"/>
              </w:rPr>
              <w:t>Ciljana vrijednost</w:t>
            </w:r>
          </w:p>
          <w:p w14:paraId="55C5B4BB" w14:textId="77777777" w:rsidR="00ED08A7" w:rsidRPr="005B6011" w:rsidRDefault="00ED08A7" w:rsidP="001563D2">
            <w:pPr>
              <w:jc w:val="center"/>
              <w:rPr>
                <w:sz w:val="20"/>
                <w:szCs w:val="20"/>
              </w:rPr>
            </w:pPr>
            <w:r w:rsidRPr="32726891">
              <w:rPr>
                <w:sz w:val="20"/>
                <w:szCs w:val="20"/>
              </w:rPr>
              <w:t>2025.</w:t>
            </w:r>
          </w:p>
        </w:tc>
        <w:tc>
          <w:tcPr>
            <w:tcW w:w="1167" w:type="dxa"/>
            <w:tcBorders>
              <w:top w:val="single" w:sz="4" w:space="0" w:color="auto"/>
              <w:left w:val="nil"/>
              <w:bottom w:val="single" w:sz="4" w:space="0" w:color="auto"/>
              <w:right w:val="single" w:sz="4" w:space="0" w:color="auto"/>
            </w:tcBorders>
          </w:tcPr>
          <w:p w14:paraId="1CB3547C" w14:textId="77777777" w:rsidR="00ED08A7" w:rsidRPr="005B6011" w:rsidRDefault="00ED08A7" w:rsidP="001563D2">
            <w:pPr>
              <w:jc w:val="center"/>
              <w:rPr>
                <w:sz w:val="20"/>
                <w:szCs w:val="20"/>
              </w:rPr>
            </w:pPr>
          </w:p>
          <w:p w14:paraId="26BCD7C4" w14:textId="77777777" w:rsidR="00ED08A7" w:rsidRPr="005B6011" w:rsidRDefault="00ED08A7" w:rsidP="001563D2">
            <w:pPr>
              <w:jc w:val="center"/>
              <w:rPr>
                <w:sz w:val="20"/>
                <w:szCs w:val="20"/>
              </w:rPr>
            </w:pPr>
            <w:r w:rsidRPr="32726891">
              <w:rPr>
                <w:sz w:val="20"/>
                <w:szCs w:val="20"/>
              </w:rPr>
              <w:t>Ostvareno u razdoblju 01.01.-31.12.2025.</w:t>
            </w:r>
          </w:p>
        </w:tc>
      </w:tr>
      <w:tr w:rsidR="00ED08A7" w14:paraId="7914F9F7" w14:textId="77777777" w:rsidTr="001F5FAC">
        <w:trPr>
          <w:trHeight w:val="1532"/>
        </w:trPr>
        <w:tc>
          <w:tcPr>
            <w:tcW w:w="2241" w:type="dxa"/>
            <w:tcBorders>
              <w:top w:val="single" w:sz="4" w:space="0" w:color="auto"/>
              <w:left w:val="single" w:sz="4" w:space="0" w:color="auto"/>
              <w:bottom w:val="single" w:sz="4" w:space="0" w:color="auto"/>
              <w:right w:val="single" w:sz="4" w:space="0" w:color="auto"/>
            </w:tcBorders>
            <w:vAlign w:val="center"/>
            <w:hideMark/>
          </w:tcPr>
          <w:p w14:paraId="764C1BAE" w14:textId="77777777" w:rsidR="00ED08A7" w:rsidRPr="005B6011" w:rsidRDefault="00ED08A7" w:rsidP="001563D2">
            <w:pPr>
              <w:jc w:val="center"/>
              <w:rPr>
                <w:sz w:val="20"/>
                <w:szCs w:val="20"/>
              </w:rPr>
            </w:pPr>
            <w:r w:rsidRPr="32726891">
              <w:rPr>
                <w:sz w:val="20"/>
                <w:szCs w:val="20"/>
              </w:rPr>
              <w:t>Broj organiziranih manifestacija u trajanju dužem od 1 dana</w:t>
            </w:r>
          </w:p>
        </w:tc>
        <w:tc>
          <w:tcPr>
            <w:tcW w:w="2007" w:type="dxa"/>
            <w:tcBorders>
              <w:top w:val="nil"/>
              <w:left w:val="nil"/>
              <w:bottom w:val="single" w:sz="4" w:space="0" w:color="auto"/>
              <w:right w:val="single" w:sz="4" w:space="0" w:color="auto"/>
            </w:tcBorders>
            <w:noWrap/>
            <w:vAlign w:val="center"/>
            <w:hideMark/>
          </w:tcPr>
          <w:p w14:paraId="60CEE8A1" w14:textId="77777777" w:rsidR="00ED08A7" w:rsidRPr="002051FC" w:rsidRDefault="00ED08A7" w:rsidP="001563D2">
            <w:pPr>
              <w:jc w:val="center"/>
              <w:rPr>
                <w:sz w:val="16"/>
                <w:szCs w:val="16"/>
              </w:rPr>
            </w:pPr>
            <w:r w:rsidRPr="002051FC">
              <w:rPr>
                <w:sz w:val="16"/>
                <w:szCs w:val="16"/>
              </w:rPr>
              <w:t>Grad Koprivnica organizator je velikih manifestacije kroz koje objedinjava i obogaćuje društveni i kulturni život grada.</w:t>
            </w:r>
          </w:p>
        </w:tc>
        <w:tc>
          <w:tcPr>
            <w:tcW w:w="1843" w:type="dxa"/>
            <w:tcBorders>
              <w:top w:val="nil"/>
              <w:left w:val="nil"/>
              <w:bottom w:val="single" w:sz="4" w:space="0" w:color="auto"/>
              <w:right w:val="single" w:sz="4" w:space="0" w:color="auto"/>
            </w:tcBorders>
            <w:vAlign w:val="center"/>
            <w:hideMark/>
          </w:tcPr>
          <w:p w14:paraId="7CBF6398" w14:textId="77777777" w:rsidR="00ED08A7" w:rsidRPr="005B6011" w:rsidRDefault="00ED08A7" w:rsidP="001563D2">
            <w:pPr>
              <w:jc w:val="center"/>
              <w:rPr>
                <w:sz w:val="20"/>
                <w:szCs w:val="20"/>
              </w:rPr>
            </w:pPr>
            <w:r w:rsidRPr="32726891">
              <w:rPr>
                <w:sz w:val="20"/>
                <w:szCs w:val="20"/>
              </w:rPr>
              <w:t>Broj manifestacija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5CA8C4" w14:textId="77777777" w:rsidR="00ED08A7" w:rsidRPr="005B6011" w:rsidRDefault="00ED08A7" w:rsidP="001563D2">
            <w:pPr>
              <w:jc w:val="center"/>
              <w:rPr>
                <w:sz w:val="20"/>
                <w:szCs w:val="20"/>
              </w:rPr>
            </w:pPr>
            <w:r w:rsidRPr="32726891">
              <w:rPr>
                <w:sz w:val="20"/>
                <w:szCs w:val="20"/>
              </w:rPr>
              <w:t>4</w:t>
            </w:r>
          </w:p>
        </w:tc>
        <w:tc>
          <w:tcPr>
            <w:tcW w:w="1101" w:type="dxa"/>
            <w:tcBorders>
              <w:top w:val="nil"/>
              <w:left w:val="nil"/>
              <w:bottom w:val="single" w:sz="4" w:space="0" w:color="auto"/>
              <w:right w:val="single" w:sz="4" w:space="0" w:color="auto"/>
            </w:tcBorders>
            <w:noWrap/>
            <w:vAlign w:val="center"/>
            <w:hideMark/>
          </w:tcPr>
          <w:p w14:paraId="5EC34C6E" w14:textId="77777777" w:rsidR="00ED08A7" w:rsidRPr="005B6011" w:rsidRDefault="00ED08A7" w:rsidP="001563D2">
            <w:pPr>
              <w:jc w:val="center"/>
              <w:rPr>
                <w:sz w:val="20"/>
                <w:szCs w:val="20"/>
              </w:rPr>
            </w:pPr>
            <w:r w:rsidRPr="32726891">
              <w:rPr>
                <w:sz w:val="20"/>
                <w:szCs w:val="20"/>
              </w:rPr>
              <w:t>4</w:t>
            </w:r>
          </w:p>
        </w:tc>
        <w:tc>
          <w:tcPr>
            <w:tcW w:w="1167" w:type="dxa"/>
            <w:tcBorders>
              <w:top w:val="nil"/>
              <w:left w:val="nil"/>
              <w:bottom w:val="single" w:sz="4" w:space="0" w:color="auto"/>
              <w:right w:val="single" w:sz="4" w:space="0" w:color="auto"/>
            </w:tcBorders>
          </w:tcPr>
          <w:p w14:paraId="05580104" w14:textId="77777777" w:rsidR="00ED08A7" w:rsidRPr="005B6011" w:rsidRDefault="00ED08A7" w:rsidP="001563D2">
            <w:pPr>
              <w:spacing w:line="360" w:lineRule="auto"/>
              <w:jc w:val="center"/>
              <w:rPr>
                <w:color w:val="00B050"/>
                <w:sz w:val="20"/>
                <w:szCs w:val="20"/>
              </w:rPr>
            </w:pPr>
          </w:p>
          <w:p w14:paraId="1C2B9CE5" w14:textId="77777777" w:rsidR="00ED08A7" w:rsidRPr="005B6011" w:rsidRDefault="00ED08A7" w:rsidP="001563D2">
            <w:pPr>
              <w:spacing w:line="360" w:lineRule="auto"/>
              <w:jc w:val="center"/>
              <w:rPr>
                <w:color w:val="00B050"/>
                <w:sz w:val="20"/>
                <w:szCs w:val="20"/>
              </w:rPr>
            </w:pPr>
          </w:p>
          <w:p w14:paraId="502EB7A3" w14:textId="77777777" w:rsidR="00ED08A7" w:rsidRPr="005B6011" w:rsidRDefault="00ED08A7" w:rsidP="001563D2">
            <w:pPr>
              <w:spacing w:line="360" w:lineRule="auto"/>
              <w:jc w:val="center"/>
              <w:rPr>
                <w:color w:val="00B050"/>
                <w:sz w:val="20"/>
                <w:szCs w:val="20"/>
              </w:rPr>
            </w:pPr>
          </w:p>
          <w:p w14:paraId="2B47B5C4" w14:textId="77777777" w:rsidR="00ED08A7" w:rsidRPr="005B6011" w:rsidRDefault="00ED08A7" w:rsidP="001563D2">
            <w:pPr>
              <w:spacing w:line="360" w:lineRule="auto"/>
              <w:jc w:val="center"/>
              <w:rPr>
                <w:sz w:val="20"/>
                <w:szCs w:val="20"/>
              </w:rPr>
            </w:pPr>
            <w:r w:rsidRPr="471A520E">
              <w:rPr>
                <w:sz w:val="20"/>
                <w:szCs w:val="20"/>
              </w:rPr>
              <w:t>5</w:t>
            </w:r>
          </w:p>
        </w:tc>
      </w:tr>
      <w:tr w:rsidR="00ED08A7" w14:paraId="07A8AB4C" w14:textId="77777777" w:rsidTr="001F5FAC">
        <w:trPr>
          <w:trHeight w:val="636"/>
        </w:trPr>
        <w:tc>
          <w:tcPr>
            <w:tcW w:w="2241" w:type="dxa"/>
            <w:tcBorders>
              <w:top w:val="single" w:sz="4" w:space="0" w:color="auto"/>
              <w:left w:val="single" w:sz="4" w:space="0" w:color="auto"/>
              <w:bottom w:val="single" w:sz="4" w:space="0" w:color="auto"/>
              <w:right w:val="single" w:sz="4" w:space="0" w:color="auto"/>
            </w:tcBorders>
            <w:noWrap/>
            <w:vAlign w:val="center"/>
            <w:hideMark/>
          </w:tcPr>
          <w:p w14:paraId="34C669CC" w14:textId="77777777" w:rsidR="00ED08A7" w:rsidRPr="005B6011" w:rsidRDefault="00ED08A7" w:rsidP="001563D2">
            <w:pPr>
              <w:jc w:val="center"/>
              <w:rPr>
                <w:sz w:val="20"/>
                <w:szCs w:val="20"/>
              </w:rPr>
            </w:pPr>
            <w:r w:rsidRPr="32726891">
              <w:rPr>
                <w:sz w:val="20"/>
                <w:szCs w:val="20"/>
              </w:rPr>
              <w:t>Broj izlagača koji sudjeluju u manifestacijama (obrti, poduzeća, udruge)</w:t>
            </w:r>
          </w:p>
        </w:tc>
        <w:tc>
          <w:tcPr>
            <w:tcW w:w="2007" w:type="dxa"/>
            <w:tcBorders>
              <w:top w:val="nil"/>
              <w:left w:val="nil"/>
              <w:bottom w:val="single" w:sz="4" w:space="0" w:color="auto"/>
              <w:right w:val="single" w:sz="4" w:space="0" w:color="auto"/>
            </w:tcBorders>
            <w:noWrap/>
            <w:vAlign w:val="center"/>
            <w:hideMark/>
          </w:tcPr>
          <w:p w14:paraId="3AD594B2" w14:textId="77777777" w:rsidR="00ED08A7" w:rsidRPr="002051FC" w:rsidRDefault="00ED08A7" w:rsidP="001563D2">
            <w:pPr>
              <w:jc w:val="center"/>
              <w:rPr>
                <w:sz w:val="16"/>
                <w:szCs w:val="16"/>
              </w:rPr>
            </w:pPr>
            <w:r w:rsidRPr="002051FC">
              <w:rPr>
                <w:sz w:val="16"/>
                <w:szCs w:val="16"/>
              </w:rPr>
              <w:t>U sklopu svake manifestacije sudjeluju obrti poduzeća udruge i ustanove koji se predstavljaju bilo svojim proizvodima ili projektima</w:t>
            </w:r>
          </w:p>
        </w:tc>
        <w:tc>
          <w:tcPr>
            <w:tcW w:w="1843" w:type="dxa"/>
            <w:tcBorders>
              <w:top w:val="nil"/>
              <w:left w:val="nil"/>
              <w:bottom w:val="single" w:sz="4" w:space="0" w:color="auto"/>
              <w:right w:val="single" w:sz="4" w:space="0" w:color="auto"/>
            </w:tcBorders>
            <w:vAlign w:val="center"/>
            <w:hideMark/>
          </w:tcPr>
          <w:p w14:paraId="2EB6457C" w14:textId="77777777" w:rsidR="00ED08A7" w:rsidRPr="005B6011" w:rsidRDefault="00ED08A7" w:rsidP="001563D2">
            <w:pPr>
              <w:jc w:val="center"/>
              <w:rPr>
                <w:sz w:val="20"/>
                <w:szCs w:val="20"/>
              </w:rPr>
            </w:pPr>
            <w:r w:rsidRPr="32726891">
              <w:rPr>
                <w:sz w:val="20"/>
                <w:szCs w:val="20"/>
              </w:rPr>
              <w:t>Broj izlagača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947134" w14:textId="77777777" w:rsidR="00ED08A7" w:rsidRPr="005B6011" w:rsidRDefault="00ED08A7" w:rsidP="001563D2">
            <w:pPr>
              <w:jc w:val="center"/>
              <w:rPr>
                <w:sz w:val="20"/>
                <w:szCs w:val="20"/>
              </w:rPr>
            </w:pPr>
            <w:r w:rsidRPr="32726891">
              <w:rPr>
                <w:sz w:val="20"/>
                <w:szCs w:val="20"/>
              </w:rPr>
              <w:t>70</w:t>
            </w:r>
          </w:p>
        </w:tc>
        <w:tc>
          <w:tcPr>
            <w:tcW w:w="1101" w:type="dxa"/>
            <w:tcBorders>
              <w:top w:val="nil"/>
              <w:left w:val="nil"/>
              <w:bottom w:val="single" w:sz="4" w:space="0" w:color="auto"/>
              <w:right w:val="single" w:sz="4" w:space="0" w:color="auto"/>
            </w:tcBorders>
            <w:noWrap/>
            <w:vAlign w:val="center"/>
            <w:hideMark/>
          </w:tcPr>
          <w:p w14:paraId="56C7927C" w14:textId="77777777" w:rsidR="00ED08A7" w:rsidRPr="005B6011" w:rsidRDefault="00ED08A7" w:rsidP="001563D2">
            <w:pPr>
              <w:jc w:val="center"/>
              <w:rPr>
                <w:sz w:val="20"/>
                <w:szCs w:val="20"/>
              </w:rPr>
            </w:pPr>
            <w:r w:rsidRPr="32726891">
              <w:rPr>
                <w:sz w:val="20"/>
                <w:szCs w:val="20"/>
              </w:rPr>
              <w:t>70</w:t>
            </w:r>
          </w:p>
        </w:tc>
        <w:tc>
          <w:tcPr>
            <w:tcW w:w="1167" w:type="dxa"/>
            <w:tcBorders>
              <w:top w:val="nil"/>
              <w:left w:val="nil"/>
              <w:bottom w:val="single" w:sz="4" w:space="0" w:color="auto"/>
              <w:right w:val="single" w:sz="4" w:space="0" w:color="auto"/>
            </w:tcBorders>
            <w:vAlign w:val="center"/>
          </w:tcPr>
          <w:p w14:paraId="414B7A89" w14:textId="77777777" w:rsidR="00ED08A7" w:rsidRPr="005B6011" w:rsidRDefault="00ED08A7" w:rsidP="001563D2">
            <w:pPr>
              <w:jc w:val="center"/>
              <w:rPr>
                <w:sz w:val="20"/>
                <w:szCs w:val="20"/>
              </w:rPr>
            </w:pPr>
            <w:r w:rsidRPr="471A520E">
              <w:rPr>
                <w:sz w:val="20"/>
                <w:szCs w:val="20"/>
              </w:rPr>
              <w:t>75</w:t>
            </w:r>
          </w:p>
        </w:tc>
      </w:tr>
      <w:tr w:rsidR="00ED08A7" w14:paraId="55A9C17A" w14:textId="77777777" w:rsidTr="001F5FAC">
        <w:trPr>
          <w:trHeight w:val="636"/>
        </w:trPr>
        <w:tc>
          <w:tcPr>
            <w:tcW w:w="2241" w:type="dxa"/>
            <w:tcBorders>
              <w:top w:val="single" w:sz="4" w:space="0" w:color="auto"/>
              <w:left w:val="single" w:sz="4" w:space="0" w:color="auto"/>
              <w:bottom w:val="single" w:sz="4" w:space="0" w:color="auto"/>
              <w:right w:val="single" w:sz="4" w:space="0" w:color="auto"/>
            </w:tcBorders>
            <w:noWrap/>
            <w:vAlign w:val="center"/>
            <w:hideMark/>
          </w:tcPr>
          <w:p w14:paraId="6CC027B2" w14:textId="77777777" w:rsidR="00ED08A7" w:rsidRPr="005B6011" w:rsidRDefault="00ED08A7" w:rsidP="001563D2">
            <w:pPr>
              <w:jc w:val="center"/>
              <w:rPr>
                <w:sz w:val="20"/>
                <w:szCs w:val="20"/>
              </w:rPr>
            </w:pPr>
            <w:r w:rsidRPr="32726891">
              <w:rPr>
                <w:sz w:val="20"/>
                <w:szCs w:val="20"/>
              </w:rPr>
              <w:t>Broj održanih koncerata i priredbi</w:t>
            </w:r>
          </w:p>
        </w:tc>
        <w:tc>
          <w:tcPr>
            <w:tcW w:w="2007" w:type="dxa"/>
            <w:tcBorders>
              <w:top w:val="single" w:sz="4" w:space="0" w:color="auto"/>
              <w:left w:val="nil"/>
              <w:bottom w:val="single" w:sz="4" w:space="0" w:color="auto"/>
              <w:right w:val="single" w:sz="4" w:space="0" w:color="auto"/>
            </w:tcBorders>
            <w:noWrap/>
            <w:vAlign w:val="center"/>
            <w:hideMark/>
          </w:tcPr>
          <w:p w14:paraId="22BFD47F" w14:textId="77777777" w:rsidR="00ED08A7" w:rsidRPr="002051FC" w:rsidRDefault="00ED08A7" w:rsidP="001563D2">
            <w:pPr>
              <w:jc w:val="center"/>
              <w:rPr>
                <w:sz w:val="16"/>
                <w:szCs w:val="16"/>
              </w:rPr>
            </w:pPr>
            <w:r w:rsidRPr="002051FC">
              <w:rPr>
                <w:sz w:val="16"/>
                <w:szCs w:val="16"/>
              </w:rPr>
              <w:t>Bitni dio svake manifestacije su koncerti i to solističkih koncerata domaćih glazbenika do koncerata poznatih glazbenih umjetnika isto tako i priredbe za najmlađe</w:t>
            </w:r>
          </w:p>
        </w:tc>
        <w:tc>
          <w:tcPr>
            <w:tcW w:w="1843" w:type="dxa"/>
            <w:tcBorders>
              <w:top w:val="single" w:sz="4" w:space="0" w:color="auto"/>
              <w:left w:val="nil"/>
              <w:bottom w:val="single" w:sz="4" w:space="0" w:color="auto"/>
              <w:right w:val="single" w:sz="4" w:space="0" w:color="auto"/>
            </w:tcBorders>
            <w:vAlign w:val="center"/>
            <w:hideMark/>
          </w:tcPr>
          <w:p w14:paraId="3447D74A" w14:textId="77777777" w:rsidR="00ED08A7" w:rsidRPr="005B6011" w:rsidRDefault="00ED08A7" w:rsidP="001563D2">
            <w:pPr>
              <w:jc w:val="center"/>
              <w:rPr>
                <w:sz w:val="20"/>
                <w:szCs w:val="20"/>
              </w:rPr>
            </w:pPr>
            <w:r w:rsidRPr="32726891">
              <w:rPr>
                <w:sz w:val="20"/>
                <w:szCs w:val="20"/>
              </w:rPr>
              <w:t>Broj koncerata i priredbi</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31B12D7" w14:textId="77777777" w:rsidR="00ED08A7" w:rsidRPr="005B6011" w:rsidRDefault="00ED08A7" w:rsidP="001563D2">
            <w:pPr>
              <w:jc w:val="center"/>
              <w:rPr>
                <w:sz w:val="20"/>
                <w:szCs w:val="20"/>
              </w:rPr>
            </w:pPr>
            <w:r w:rsidRPr="32726891">
              <w:rPr>
                <w:sz w:val="20"/>
                <w:szCs w:val="20"/>
              </w:rPr>
              <w:t>31</w:t>
            </w:r>
          </w:p>
        </w:tc>
        <w:tc>
          <w:tcPr>
            <w:tcW w:w="1101" w:type="dxa"/>
            <w:tcBorders>
              <w:top w:val="single" w:sz="4" w:space="0" w:color="auto"/>
              <w:left w:val="nil"/>
              <w:bottom w:val="single" w:sz="4" w:space="0" w:color="auto"/>
              <w:right w:val="single" w:sz="4" w:space="0" w:color="auto"/>
            </w:tcBorders>
            <w:noWrap/>
            <w:vAlign w:val="center"/>
            <w:hideMark/>
          </w:tcPr>
          <w:p w14:paraId="00AE9D99" w14:textId="77777777" w:rsidR="00ED08A7" w:rsidRPr="005B6011" w:rsidRDefault="00ED08A7" w:rsidP="001563D2">
            <w:pPr>
              <w:jc w:val="center"/>
              <w:rPr>
                <w:sz w:val="20"/>
                <w:szCs w:val="20"/>
              </w:rPr>
            </w:pPr>
            <w:r w:rsidRPr="32726891">
              <w:rPr>
                <w:sz w:val="20"/>
                <w:szCs w:val="20"/>
              </w:rPr>
              <w:t>35</w:t>
            </w:r>
          </w:p>
        </w:tc>
        <w:tc>
          <w:tcPr>
            <w:tcW w:w="1167" w:type="dxa"/>
            <w:tcBorders>
              <w:top w:val="single" w:sz="4" w:space="0" w:color="auto"/>
              <w:left w:val="nil"/>
              <w:bottom w:val="single" w:sz="4" w:space="0" w:color="auto"/>
              <w:right w:val="single" w:sz="4" w:space="0" w:color="auto"/>
            </w:tcBorders>
            <w:vAlign w:val="center"/>
          </w:tcPr>
          <w:p w14:paraId="45E0A1BE" w14:textId="77777777" w:rsidR="00ED08A7" w:rsidRPr="005B6011" w:rsidRDefault="00ED08A7" w:rsidP="001563D2">
            <w:pPr>
              <w:jc w:val="center"/>
              <w:rPr>
                <w:sz w:val="20"/>
                <w:szCs w:val="20"/>
              </w:rPr>
            </w:pPr>
            <w:r w:rsidRPr="471A520E">
              <w:rPr>
                <w:sz w:val="20"/>
                <w:szCs w:val="20"/>
              </w:rPr>
              <w:t>61</w:t>
            </w:r>
          </w:p>
        </w:tc>
      </w:tr>
    </w:tbl>
    <w:p w14:paraId="6C704740" w14:textId="77777777" w:rsidR="00ED08A7" w:rsidRPr="00112450" w:rsidRDefault="00ED08A7" w:rsidP="00ED08A7">
      <w:pPr>
        <w:jc w:val="both"/>
        <w:rPr>
          <w:color w:val="00B050"/>
          <w:sz w:val="22"/>
          <w:szCs w:val="22"/>
        </w:rPr>
      </w:pPr>
    </w:p>
    <w:p w14:paraId="2A6A4B9A" w14:textId="77777777" w:rsidR="00ED08A7" w:rsidRPr="008304CE" w:rsidRDefault="00ED08A7" w:rsidP="00ED08A7">
      <w:pPr>
        <w:ind w:firstLine="720"/>
        <w:jc w:val="both"/>
        <w:rPr>
          <w:sz w:val="22"/>
          <w:szCs w:val="22"/>
        </w:rPr>
      </w:pPr>
      <w:r w:rsidRPr="008304CE">
        <w:rPr>
          <w:sz w:val="22"/>
          <w:szCs w:val="22"/>
        </w:rPr>
        <w:t xml:space="preserve">U predmetnom razdoblju održane su manifestacije “Proljeće u Koprivnici” i  “Proslava Praznika rada”  te sportska manifestacija “Pan Ljetna liga Koprivnica” , na kojoj je sudjelovalo 16 momčadi, dok su u aktivnosti “Lov na pisanice” sudjelovali brojni obrtnici s područja grada Koprivnice te Dječji vrtić Tratinčica, Dječji vrtić Igra i Dječji vrtić Svetog Josipa. </w:t>
      </w:r>
    </w:p>
    <w:p w14:paraId="4AE31568" w14:textId="77777777" w:rsidR="00ED08A7" w:rsidRPr="008304CE" w:rsidRDefault="00ED08A7" w:rsidP="00ED08A7">
      <w:pPr>
        <w:ind w:firstLine="720"/>
        <w:jc w:val="both"/>
        <w:rPr>
          <w:sz w:val="22"/>
          <w:szCs w:val="22"/>
        </w:rPr>
      </w:pPr>
      <w:r w:rsidRPr="008304CE">
        <w:rPr>
          <w:sz w:val="22"/>
          <w:szCs w:val="22"/>
        </w:rPr>
        <w:t>Održano je 5 različitih koncerata i priredbe u sklopi manifestacija u organizaciji grada i nekoliko vanjskih organizatora (Praznik rada - koncert, Lov na pisanice, radionica oslikavanja pisanica, Zelena čistka, Plazma sportske igre mladih, Proljeće u Koprivnici, Šuma hrane, Sat za planet Zemlju, predstava za djecu u parku – Bajka za van: Tri praščića i vuk, Nagrađivanje izvrsnih učenika, Tulum izvrsnosti i nogometni turnir Capronca Cup 2025). Ostale manifestacije su navedene kako slijede po aktivnostima. Aktivnosti su spajane radi racionalizacije potrošnje proračunskih sredstava.</w:t>
      </w:r>
    </w:p>
    <w:p w14:paraId="04B9150C" w14:textId="77777777" w:rsidR="00ED08A7" w:rsidRPr="008304CE" w:rsidRDefault="00ED08A7" w:rsidP="00ED08A7">
      <w:pPr>
        <w:jc w:val="both"/>
        <w:rPr>
          <w:b/>
          <w:bCs/>
          <w:sz w:val="22"/>
          <w:szCs w:val="22"/>
        </w:rPr>
      </w:pPr>
    </w:p>
    <w:p w14:paraId="4B690DCE" w14:textId="77777777" w:rsidR="00ED08A7" w:rsidRPr="008304CE" w:rsidRDefault="00ED08A7" w:rsidP="00ED08A7">
      <w:pPr>
        <w:jc w:val="both"/>
        <w:rPr>
          <w:b/>
          <w:bCs/>
          <w:sz w:val="22"/>
          <w:szCs w:val="22"/>
        </w:rPr>
      </w:pPr>
      <w:r w:rsidRPr="008304CE">
        <w:rPr>
          <w:b/>
          <w:bCs/>
          <w:sz w:val="22"/>
          <w:szCs w:val="22"/>
        </w:rPr>
        <w:t>Aktivnost A120001 Koprivničko ljeto</w:t>
      </w:r>
    </w:p>
    <w:p w14:paraId="18436444" w14:textId="296AB1CE" w:rsidR="00ED08A7" w:rsidRPr="008304CE" w:rsidRDefault="00ED08A7" w:rsidP="00ED08A7">
      <w:pPr>
        <w:jc w:val="both"/>
        <w:rPr>
          <w:b/>
          <w:bCs/>
          <w:sz w:val="22"/>
          <w:szCs w:val="22"/>
        </w:rPr>
      </w:pPr>
      <w:r w:rsidRPr="008304CE">
        <w:rPr>
          <w:sz w:val="22"/>
          <w:szCs w:val="22"/>
        </w:rPr>
        <w:tab/>
      </w:r>
      <w:bookmarkStart w:id="29" w:name="_Hlk522518988"/>
      <w:r w:rsidRPr="008304CE">
        <w:rPr>
          <w:sz w:val="22"/>
          <w:szCs w:val="22"/>
        </w:rPr>
        <w:t>Manifestacija je održana u ljetnim mjesecima 2025. godine te je za provođenje iste ukupno utrošeno 25.685,85 EUR odnosno 99,5</w:t>
      </w:r>
      <w:r w:rsidR="00186658">
        <w:rPr>
          <w:sz w:val="22"/>
          <w:szCs w:val="22"/>
        </w:rPr>
        <w:t>posto</w:t>
      </w:r>
      <w:r w:rsidRPr="008304CE">
        <w:rPr>
          <w:sz w:val="22"/>
          <w:szCs w:val="22"/>
        </w:rPr>
        <w:t xml:space="preserve"> planiranog iznosa. Za autorske honorare za provođenje radionice, bajkaonice i predstava te rad studenata utrošeno je 15.032,10 EUR. Grafičke i ostale usluge 7.772,83 EUR koje uključuju tisak majci, radove na uređenju parka i troškove ZAMP-a. Na reprezentaciju tijekom manifestacije utrošeno je 1.634,62 EUR. Ostali nespomenuti rashodi iznosili su 1.246,30 EUR u sklopu kojih su nabavljeni materijali za radionice, tenda za kino te je podmiren trošak smještaja sudionika.</w:t>
      </w:r>
    </w:p>
    <w:bookmarkEnd w:id="29"/>
    <w:p w14:paraId="6C6A42AB" w14:textId="77777777" w:rsidR="00ED08A7" w:rsidRPr="005B6011" w:rsidRDefault="00ED08A7" w:rsidP="00ED08A7">
      <w:pPr>
        <w:jc w:val="both"/>
        <w:rPr>
          <w:b/>
          <w:sz w:val="22"/>
          <w:szCs w:val="22"/>
          <w:highlight w:val="green"/>
        </w:rPr>
      </w:pPr>
    </w:p>
    <w:p w14:paraId="438C7C47" w14:textId="77777777" w:rsidR="00ED08A7" w:rsidRPr="005B6011" w:rsidRDefault="00ED08A7" w:rsidP="00ED08A7">
      <w:pPr>
        <w:jc w:val="both"/>
        <w:rPr>
          <w:sz w:val="22"/>
          <w:szCs w:val="22"/>
        </w:rPr>
      </w:pPr>
      <w:r w:rsidRPr="32726891">
        <w:rPr>
          <w:b/>
          <w:bCs/>
          <w:sz w:val="22"/>
          <w:szCs w:val="22"/>
        </w:rPr>
        <w:t>Aktivnost A120002 Koprivnička zima</w:t>
      </w:r>
    </w:p>
    <w:p w14:paraId="33CFE0A1" w14:textId="3D268F2E" w:rsidR="00ED08A7" w:rsidRPr="006B71F8" w:rsidRDefault="00ED08A7" w:rsidP="00ED08A7">
      <w:pPr>
        <w:jc w:val="both"/>
        <w:rPr>
          <w:sz w:val="22"/>
          <w:szCs w:val="22"/>
        </w:rPr>
      </w:pPr>
      <w:r w:rsidRPr="0021103B">
        <w:rPr>
          <w:sz w:val="22"/>
          <w:szCs w:val="22"/>
        </w:rPr>
        <w:tab/>
        <w:t xml:space="preserve">Tijekom 2025. godine unutar aktivnosti realizirano je 34.709,28 EUR odnosno 63,6 </w:t>
      </w:r>
      <w:r w:rsidR="00186658">
        <w:rPr>
          <w:sz w:val="22"/>
          <w:szCs w:val="22"/>
        </w:rPr>
        <w:t>posto</w:t>
      </w:r>
      <w:r w:rsidRPr="0021103B">
        <w:rPr>
          <w:sz w:val="22"/>
          <w:szCs w:val="22"/>
        </w:rPr>
        <w:t>. Manifestacija je organizirana u prosincu 2025. godine uključivala je nastupe mnogih izvođača i razne aktivnosti za sve građane grada Koprivnice. Utrošeno je za najam stolova za podjelu ribica 656,25 EUR, autorski ugovori animatora i ostalih uključenih u manifestaciju, koncert grupe Tragovi za doček nove godine, usluga vođenja programa sveukupno 11.888,38 EUR, tisak i postavljanje jumbo plakata, usluga zaštite tijekom koncerata, usluga fotografiranja, vatromet i ZAMP sveukupno 17.036,57 EUR. Reprezentacija 228,08 EUR koja se odnosi na prehranu izvođača</w:t>
      </w:r>
      <w:r>
        <w:rPr>
          <w:sz w:val="22"/>
          <w:szCs w:val="22"/>
        </w:rPr>
        <w:t xml:space="preserve"> i ostali rashodi u iznosu 200,00 EUR za cvijeće</w:t>
      </w:r>
      <w:r w:rsidRPr="0021103B">
        <w:rPr>
          <w:sz w:val="22"/>
          <w:szCs w:val="22"/>
        </w:rPr>
        <w:t>.</w:t>
      </w:r>
    </w:p>
    <w:p w14:paraId="48E949D8" w14:textId="77777777" w:rsidR="00ED08A7" w:rsidRPr="005B6011" w:rsidRDefault="00ED08A7" w:rsidP="00ED08A7">
      <w:pPr>
        <w:jc w:val="both"/>
        <w:rPr>
          <w:b/>
          <w:bCs/>
          <w:sz w:val="22"/>
          <w:szCs w:val="22"/>
        </w:rPr>
      </w:pPr>
      <w:r w:rsidRPr="32726891">
        <w:rPr>
          <w:b/>
          <w:bCs/>
          <w:sz w:val="22"/>
          <w:szCs w:val="22"/>
        </w:rPr>
        <w:t>Aktivnost A120003 Obilježavanje dana Grada</w:t>
      </w:r>
    </w:p>
    <w:p w14:paraId="38C2B6A4" w14:textId="3851CC83" w:rsidR="00ED08A7" w:rsidRPr="00AE6278" w:rsidRDefault="00ED08A7" w:rsidP="00ED08A7">
      <w:pPr>
        <w:ind w:firstLine="708"/>
        <w:jc w:val="both"/>
        <w:rPr>
          <w:sz w:val="22"/>
          <w:szCs w:val="22"/>
        </w:rPr>
      </w:pPr>
      <w:r w:rsidRPr="00AE6278">
        <w:rPr>
          <w:sz w:val="22"/>
          <w:szCs w:val="22"/>
        </w:rPr>
        <w:lastRenderedPageBreak/>
        <w:t xml:space="preserve">U 2025. godini obilježen je Dan grada te je za navedeno utrošeno 118.371.47 EUR odnosno 91,8 </w:t>
      </w:r>
      <w:r w:rsidR="00186658">
        <w:rPr>
          <w:sz w:val="22"/>
          <w:szCs w:val="22"/>
        </w:rPr>
        <w:t>posto</w:t>
      </w:r>
      <w:r w:rsidRPr="00AE6278">
        <w:rPr>
          <w:sz w:val="22"/>
          <w:szCs w:val="22"/>
        </w:rPr>
        <w:t xml:space="preserve"> planiranog. Promidžba i informiranje u iznosu 2.200,00 EUR – reportaža o Koprivnici. Usluge najma opreme (stolovi i šator za domjenak, scenska rasvjeta razglas i pozornica za koncert, najam apartmana za izvođače) iznosile su 28.976,25 EUR. Organizacija i troškovi glazbenika za koncerte povodom Dana grada sveukupno 45.931,01 EUR. Tisak pozivnica, ulaznica jumbo plakata, usluge video produkcije filma, fotografiranje, usluge čuvanja i ZAMP sveukupno 19.780,45 EUR. Organizacija domjenaka te provođenje projekta besplatna kava i čaj za građane 21.832,88 EUR i ostali nespomenuti rashodi 1.390,88 EUR (aranžiranje dvorane, izrada fotografija i cvijeće za nagrađene).</w:t>
      </w:r>
    </w:p>
    <w:p w14:paraId="20E57CE2" w14:textId="77777777" w:rsidR="00ED08A7" w:rsidRPr="00AE6278" w:rsidRDefault="00ED08A7" w:rsidP="00ED08A7">
      <w:pPr>
        <w:jc w:val="both"/>
        <w:rPr>
          <w:sz w:val="22"/>
          <w:szCs w:val="22"/>
          <w:highlight w:val="green"/>
        </w:rPr>
      </w:pPr>
    </w:p>
    <w:p w14:paraId="1EF4B2A2" w14:textId="77777777" w:rsidR="00ED08A7" w:rsidRPr="0079510B" w:rsidRDefault="00ED08A7" w:rsidP="00ED08A7">
      <w:pPr>
        <w:jc w:val="both"/>
        <w:rPr>
          <w:b/>
          <w:bCs/>
          <w:sz w:val="22"/>
          <w:szCs w:val="22"/>
        </w:rPr>
      </w:pPr>
      <w:r w:rsidRPr="0079510B">
        <w:rPr>
          <w:b/>
          <w:bCs/>
          <w:sz w:val="22"/>
          <w:szCs w:val="22"/>
        </w:rPr>
        <w:t>Aktivnost A120004 Obilježavanje Praznika rada</w:t>
      </w:r>
    </w:p>
    <w:p w14:paraId="2C75C419" w14:textId="196E4699" w:rsidR="00ED08A7" w:rsidRPr="0079510B" w:rsidRDefault="00ED08A7" w:rsidP="00ED08A7">
      <w:pPr>
        <w:ind w:firstLine="708"/>
        <w:jc w:val="both"/>
        <w:rPr>
          <w:sz w:val="22"/>
          <w:szCs w:val="22"/>
        </w:rPr>
      </w:pPr>
      <w:r w:rsidRPr="0079510B">
        <w:rPr>
          <w:sz w:val="22"/>
          <w:szCs w:val="22"/>
        </w:rPr>
        <w:t>Tijekom 2025. godine unutar aktivnosti obilježavanja Praznika rada realizirano je 4.270,75 EUR, odnosno 99.8</w:t>
      </w:r>
      <w:r w:rsidR="00186658">
        <w:rPr>
          <w:sz w:val="22"/>
          <w:szCs w:val="22"/>
        </w:rPr>
        <w:t>posto</w:t>
      </w:r>
      <w:r w:rsidRPr="0079510B">
        <w:rPr>
          <w:sz w:val="22"/>
          <w:szCs w:val="22"/>
        </w:rPr>
        <w:t xml:space="preserve">.   </w:t>
      </w:r>
    </w:p>
    <w:p w14:paraId="3CF0C55B" w14:textId="77777777" w:rsidR="00ED08A7" w:rsidRPr="0079510B" w:rsidRDefault="00ED08A7" w:rsidP="00ED08A7">
      <w:pPr>
        <w:ind w:firstLine="708"/>
        <w:jc w:val="both"/>
        <w:rPr>
          <w:sz w:val="22"/>
          <w:szCs w:val="22"/>
        </w:rPr>
      </w:pPr>
      <w:r w:rsidRPr="0079510B">
        <w:rPr>
          <w:sz w:val="22"/>
          <w:szCs w:val="22"/>
        </w:rPr>
        <w:t xml:space="preserve">Sredstva su utrošena kako slijedi za najam šatora 1.437,50 EUR, usluge čuvanja 1.121,25 EUR i ugostiteljske usluge 1.289,90 EUR,  te ostali nespomenuti rashodi poslovanja ( pribor i posude za podjelu graha) 422,10 EUR. </w:t>
      </w:r>
    </w:p>
    <w:p w14:paraId="7BCFF877" w14:textId="77777777" w:rsidR="00ED08A7" w:rsidRPr="00112450" w:rsidRDefault="00ED08A7" w:rsidP="00ED08A7">
      <w:pPr>
        <w:rPr>
          <w:b/>
          <w:sz w:val="22"/>
          <w:szCs w:val="22"/>
          <w:u w:val="single"/>
        </w:rPr>
      </w:pPr>
    </w:p>
    <w:p w14:paraId="747BE736" w14:textId="77777777" w:rsidR="00ED08A7" w:rsidRPr="00112450" w:rsidRDefault="00ED08A7" w:rsidP="00ED08A7">
      <w:pPr>
        <w:jc w:val="both"/>
        <w:rPr>
          <w:b/>
          <w:sz w:val="22"/>
          <w:szCs w:val="22"/>
        </w:rPr>
      </w:pPr>
      <w:r w:rsidRPr="00112450">
        <w:rPr>
          <w:b/>
          <w:sz w:val="22"/>
          <w:szCs w:val="22"/>
        </w:rPr>
        <w:t>Aktivnost A120005 Ostali projekti grada, građana, udruga i dr. pravnih osoba – 23 Ostali korisnici</w:t>
      </w:r>
    </w:p>
    <w:p w14:paraId="5061F7BB" w14:textId="5D6E5581" w:rsidR="00ED08A7" w:rsidRPr="00112450" w:rsidRDefault="00ED08A7" w:rsidP="00ED08A7">
      <w:pPr>
        <w:ind w:firstLine="708"/>
        <w:jc w:val="both"/>
        <w:rPr>
          <w:sz w:val="22"/>
          <w:szCs w:val="22"/>
        </w:rPr>
      </w:pP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9.054,44</w:t>
      </w:r>
      <w:r w:rsidRPr="00112450">
        <w:rPr>
          <w:sz w:val="22"/>
          <w:szCs w:val="22"/>
        </w:rPr>
        <w:t xml:space="preserve"> EUR, odnosno </w:t>
      </w:r>
      <w:r>
        <w:rPr>
          <w:sz w:val="22"/>
          <w:szCs w:val="22"/>
        </w:rPr>
        <w:t>81,8</w:t>
      </w:r>
      <w:r w:rsidRPr="00112450">
        <w:rPr>
          <w:sz w:val="22"/>
          <w:szCs w:val="22"/>
        </w:rPr>
        <w:t xml:space="preserve"> </w:t>
      </w:r>
      <w:r w:rsidR="00186658">
        <w:rPr>
          <w:sz w:val="22"/>
          <w:szCs w:val="22"/>
        </w:rPr>
        <w:t>posto</w:t>
      </w:r>
      <w:r w:rsidRPr="00112450">
        <w:rPr>
          <w:sz w:val="22"/>
          <w:szCs w:val="22"/>
        </w:rPr>
        <w:t xml:space="preserve"> ukupno planiranih sredstava.</w:t>
      </w:r>
    </w:p>
    <w:p w14:paraId="5969972D" w14:textId="77777777" w:rsidR="00ED08A7" w:rsidRPr="00112450" w:rsidRDefault="00ED08A7" w:rsidP="00ED08A7">
      <w:pPr>
        <w:ind w:firstLine="708"/>
        <w:jc w:val="both"/>
        <w:rPr>
          <w:sz w:val="22"/>
          <w:szCs w:val="22"/>
        </w:rPr>
      </w:pPr>
      <w:r w:rsidRPr="45356E6A">
        <w:rPr>
          <w:sz w:val="22"/>
          <w:szCs w:val="22"/>
        </w:rPr>
        <w:t xml:space="preserve">U sklopu aktivnosti evidentirani su rashodi za </w:t>
      </w:r>
      <w:r>
        <w:rPr>
          <w:sz w:val="22"/>
          <w:szCs w:val="22"/>
        </w:rPr>
        <w:t>najam ekrana za konferenciju Digital Power, razne nastupe, donaciju Sveučilištu sjever,  Međunarodnu konferenciju na temu socijalnog mentorstva, isplata doniranih sredstava od podjele jabuka.</w:t>
      </w:r>
    </w:p>
    <w:p w14:paraId="42D975CF" w14:textId="77777777" w:rsidR="00ED08A7" w:rsidRPr="00112450" w:rsidRDefault="00ED08A7" w:rsidP="00ED08A7">
      <w:pPr>
        <w:ind w:firstLine="708"/>
        <w:jc w:val="both"/>
        <w:rPr>
          <w:sz w:val="22"/>
          <w:szCs w:val="22"/>
        </w:rPr>
      </w:pPr>
    </w:p>
    <w:p w14:paraId="2B896596" w14:textId="77777777" w:rsidR="00ED08A7" w:rsidRPr="00112450" w:rsidRDefault="00ED08A7" w:rsidP="00ED08A7">
      <w:pPr>
        <w:jc w:val="both"/>
        <w:rPr>
          <w:sz w:val="22"/>
          <w:szCs w:val="22"/>
        </w:rPr>
      </w:pPr>
      <w:r w:rsidRPr="00112450">
        <w:rPr>
          <w:b/>
          <w:sz w:val="22"/>
          <w:szCs w:val="22"/>
        </w:rPr>
        <w:t>Aktivnost A120006 Ostale manifestacije u organizaciji odjela</w:t>
      </w:r>
    </w:p>
    <w:p w14:paraId="510AE7BC" w14:textId="7CF0A5CD" w:rsidR="00ED08A7" w:rsidRPr="00112450" w:rsidRDefault="00ED08A7" w:rsidP="00ED08A7">
      <w:pPr>
        <w:ind w:firstLine="708"/>
        <w:jc w:val="both"/>
        <w:rPr>
          <w:sz w:val="22"/>
          <w:szCs w:val="22"/>
        </w:rPr>
      </w:pP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23.734,92</w:t>
      </w:r>
      <w:r w:rsidRPr="00112450">
        <w:rPr>
          <w:sz w:val="22"/>
          <w:szCs w:val="22"/>
        </w:rPr>
        <w:t xml:space="preserve"> EUR, odnosno </w:t>
      </w:r>
      <w:r>
        <w:rPr>
          <w:sz w:val="22"/>
          <w:szCs w:val="22"/>
        </w:rPr>
        <w:t>84,8</w:t>
      </w:r>
      <w:r w:rsidRPr="00112450">
        <w:rPr>
          <w:sz w:val="22"/>
          <w:szCs w:val="22"/>
        </w:rPr>
        <w:t xml:space="preserve"> </w:t>
      </w:r>
      <w:r w:rsidR="00186658">
        <w:rPr>
          <w:sz w:val="22"/>
          <w:szCs w:val="22"/>
        </w:rPr>
        <w:t>posto</w:t>
      </w:r>
      <w:r w:rsidRPr="00112450">
        <w:rPr>
          <w:sz w:val="22"/>
          <w:szCs w:val="22"/>
        </w:rPr>
        <w:t xml:space="preserve"> ukupno planiranih sredstava.</w:t>
      </w:r>
    </w:p>
    <w:p w14:paraId="2A68F2A3" w14:textId="0D572BCF" w:rsidR="00ED08A7" w:rsidRPr="00112450" w:rsidRDefault="00ED08A7" w:rsidP="00ED08A7">
      <w:pPr>
        <w:ind w:firstLine="708"/>
        <w:jc w:val="both"/>
        <w:rPr>
          <w:sz w:val="22"/>
          <w:szCs w:val="22"/>
        </w:rPr>
      </w:pPr>
      <w:r w:rsidRPr="45356E6A">
        <w:rPr>
          <w:sz w:val="22"/>
          <w:szCs w:val="22"/>
        </w:rPr>
        <w:t xml:space="preserve">U sklopu aktivnosti evidentirani su rashodi za </w:t>
      </w:r>
      <w:r>
        <w:rPr>
          <w:sz w:val="22"/>
          <w:szCs w:val="22"/>
        </w:rPr>
        <w:t>organizaciju otvorenja DV Medenjak, Gastro festivala,  Tulum izvrsnosti, Lova na pisanice, Aktivnosti povodom Uskrsa, Naj</w:t>
      </w:r>
      <w:r w:rsidR="006B71F8">
        <w:rPr>
          <w:sz w:val="22"/>
          <w:szCs w:val="22"/>
        </w:rPr>
        <w:t xml:space="preserve"> </w:t>
      </w:r>
      <w:r>
        <w:rPr>
          <w:sz w:val="22"/>
          <w:szCs w:val="22"/>
        </w:rPr>
        <w:t>dječje djelo i  Dan žena.</w:t>
      </w:r>
    </w:p>
    <w:p w14:paraId="51DDFE2B" w14:textId="77777777" w:rsidR="00ED08A7" w:rsidRPr="00112450" w:rsidRDefault="00ED08A7" w:rsidP="00ED08A7">
      <w:pPr>
        <w:jc w:val="both"/>
        <w:rPr>
          <w:b/>
          <w:sz w:val="22"/>
          <w:szCs w:val="22"/>
        </w:rPr>
      </w:pPr>
    </w:p>
    <w:p w14:paraId="4C6C8D57" w14:textId="77777777" w:rsidR="00ED08A7" w:rsidRPr="00112450" w:rsidRDefault="00ED08A7" w:rsidP="00ED08A7">
      <w:pPr>
        <w:jc w:val="both"/>
        <w:rPr>
          <w:b/>
          <w:sz w:val="22"/>
          <w:szCs w:val="22"/>
        </w:rPr>
      </w:pPr>
      <w:r w:rsidRPr="00112450">
        <w:rPr>
          <w:b/>
          <w:sz w:val="22"/>
          <w:szCs w:val="22"/>
        </w:rPr>
        <w:t>Aktivnost A120007 Dan branitelja</w:t>
      </w:r>
    </w:p>
    <w:p w14:paraId="7B7714A6" w14:textId="569C5244" w:rsidR="00ED08A7" w:rsidRPr="00112450" w:rsidRDefault="00ED08A7" w:rsidP="00ED08A7">
      <w:pPr>
        <w:ind w:firstLine="720"/>
        <w:jc w:val="both"/>
        <w:rPr>
          <w:sz w:val="22"/>
          <w:szCs w:val="22"/>
        </w:rPr>
      </w:pPr>
      <w:r w:rsidRPr="00112450">
        <w:rPr>
          <w:sz w:val="22"/>
          <w:szCs w:val="22"/>
        </w:rPr>
        <w:t>Tijekom 202</w:t>
      </w:r>
      <w:r>
        <w:rPr>
          <w:sz w:val="22"/>
          <w:szCs w:val="22"/>
        </w:rPr>
        <w:t>5</w:t>
      </w:r>
      <w:r w:rsidRPr="00112450">
        <w:rPr>
          <w:sz w:val="22"/>
          <w:szCs w:val="22"/>
        </w:rPr>
        <w:t xml:space="preserve">. godine organizirano je obilježavanje Dana branitelja te je za navedeno utrošeno </w:t>
      </w:r>
      <w:r>
        <w:rPr>
          <w:sz w:val="22"/>
          <w:szCs w:val="22"/>
        </w:rPr>
        <w:t>13.822,38</w:t>
      </w:r>
      <w:r w:rsidRPr="00112450">
        <w:rPr>
          <w:sz w:val="22"/>
          <w:szCs w:val="22"/>
        </w:rPr>
        <w:t xml:space="preserve"> EUR odnosno </w:t>
      </w:r>
      <w:r>
        <w:rPr>
          <w:sz w:val="22"/>
          <w:szCs w:val="22"/>
        </w:rPr>
        <w:t>93,2</w:t>
      </w:r>
      <w:r w:rsidRPr="00112450">
        <w:rPr>
          <w:sz w:val="22"/>
          <w:szCs w:val="22"/>
        </w:rPr>
        <w:t xml:space="preserve"> </w:t>
      </w:r>
      <w:r w:rsidR="00186658">
        <w:rPr>
          <w:sz w:val="22"/>
          <w:szCs w:val="22"/>
        </w:rPr>
        <w:t>posto</w:t>
      </w:r>
      <w:r w:rsidRPr="00112450">
        <w:rPr>
          <w:sz w:val="22"/>
          <w:szCs w:val="22"/>
        </w:rPr>
        <w:t xml:space="preserve"> planiranih sredstava. Sredstva su utrošena za  organizaciju, nastupe, vijence i svijeće, te domjenak za branitelje i njihove goste.</w:t>
      </w:r>
      <w:r>
        <w:rPr>
          <w:sz w:val="22"/>
          <w:szCs w:val="22"/>
        </w:rPr>
        <w:t xml:space="preserve"> U sklopu aktivnosti su i prijevozi autobusima u Knin, Novsku i Vukovar povodom obilježavanja bitnih obljetnica iz Domovinskog rata.</w:t>
      </w:r>
    </w:p>
    <w:p w14:paraId="2260208A" w14:textId="77777777" w:rsidR="00ED08A7" w:rsidRPr="00112450" w:rsidRDefault="00ED08A7" w:rsidP="00ED08A7">
      <w:pPr>
        <w:jc w:val="both"/>
        <w:rPr>
          <w:b/>
          <w:bCs/>
          <w:sz w:val="22"/>
          <w:szCs w:val="22"/>
        </w:rPr>
      </w:pPr>
    </w:p>
    <w:p w14:paraId="5CCD07E7" w14:textId="77777777" w:rsidR="00ED08A7" w:rsidRPr="00953564" w:rsidRDefault="00ED08A7" w:rsidP="00ED08A7">
      <w:pPr>
        <w:jc w:val="both"/>
        <w:rPr>
          <w:b/>
          <w:bCs/>
          <w:sz w:val="22"/>
          <w:szCs w:val="22"/>
        </w:rPr>
      </w:pPr>
      <w:r w:rsidRPr="00953564">
        <w:rPr>
          <w:b/>
          <w:bCs/>
          <w:sz w:val="22"/>
          <w:szCs w:val="22"/>
        </w:rPr>
        <w:t>Aktivnost A120009 Prijemi gradonačelnika</w:t>
      </w:r>
    </w:p>
    <w:p w14:paraId="40B5047B" w14:textId="73F8190A" w:rsidR="00ED08A7" w:rsidRPr="00953564" w:rsidRDefault="00ED08A7" w:rsidP="00ED08A7">
      <w:pPr>
        <w:ind w:firstLine="708"/>
        <w:jc w:val="both"/>
        <w:rPr>
          <w:sz w:val="22"/>
          <w:szCs w:val="22"/>
        </w:rPr>
      </w:pPr>
      <w:r w:rsidRPr="00953564">
        <w:rPr>
          <w:sz w:val="22"/>
          <w:szCs w:val="22"/>
        </w:rPr>
        <w:t xml:space="preserve">Tijekom 2025. godine za prijeme gradonačelnika utrošeno je 3.317,00 EUR odnosno 60,3 </w:t>
      </w:r>
      <w:r w:rsidR="00186658">
        <w:rPr>
          <w:sz w:val="22"/>
          <w:szCs w:val="22"/>
        </w:rPr>
        <w:t>posto</w:t>
      </w:r>
      <w:r w:rsidRPr="00953564">
        <w:rPr>
          <w:sz w:val="22"/>
          <w:szCs w:val="22"/>
        </w:rPr>
        <w:t xml:space="preserve"> planiranih sredstava. Gradonačelnik je ugostio delegacije drugih gradova i općina, veleposlanika, prijam za sportaše, najbolje učitelje, izaslanstvo udruga branitelja i Odbora za branitelje prilikom obilježavanja značajnih datum i ostalih.</w:t>
      </w:r>
    </w:p>
    <w:p w14:paraId="7B79BB2C" w14:textId="77777777" w:rsidR="00ED08A7" w:rsidRPr="00112450" w:rsidRDefault="00ED08A7" w:rsidP="00ED08A7">
      <w:pPr>
        <w:jc w:val="both"/>
        <w:rPr>
          <w:b/>
          <w:bCs/>
          <w:color w:val="00B050"/>
          <w:sz w:val="22"/>
          <w:szCs w:val="22"/>
        </w:rPr>
      </w:pPr>
    </w:p>
    <w:p w14:paraId="080E74AF" w14:textId="77777777" w:rsidR="00ED08A7" w:rsidRPr="00112450" w:rsidRDefault="00ED08A7" w:rsidP="00ED08A7">
      <w:pPr>
        <w:jc w:val="both"/>
        <w:rPr>
          <w:b/>
          <w:sz w:val="22"/>
          <w:szCs w:val="22"/>
        </w:rPr>
      </w:pPr>
      <w:r w:rsidRPr="00112450">
        <w:rPr>
          <w:b/>
          <w:sz w:val="22"/>
          <w:szCs w:val="22"/>
        </w:rPr>
        <w:t>Aktivnost A120012 Izložba pisanica</w:t>
      </w:r>
    </w:p>
    <w:p w14:paraId="2D9F0E0E" w14:textId="71C2F325" w:rsidR="00ED08A7" w:rsidRPr="00112450" w:rsidRDefault="00ED08A7" w:rsidP="00ED08A7">
      <w:pPr>
        <w:ind w:firstLine="708"/>
        <w:jc w:val="both"/>
        <w:rPr>
          <w:sz w:val="22"/>
          <w:szCs w:val="22"/>
        </w:rPr>
      </w:pPr>
      <w:r w:rsidRPr="00112450">
        <w:rPr>
          <w:sz w:val="22"/>
          <w:szCs w:val="22"/>
        </w:rPr>
        <w:t>Tijekom 202</w:t>
      </w:r>
      <w:r>
        <w:rPr>
          <w:sz w:val="22"/>
          <w:szCs w:val="22"/>
        </w:rPr>
        <w:t>5</w:t>
      </w:r>
      <w:r w:rsidRPr="00112450">
        <w:rPr>
          <w:sz w:val="22"/>
          <w:szCs w:val="22"/>
        </w:rPr>
        <w:t xml:space="preserve">. godine u sklopu aktivnosti realizirano je </w:t>
      </w:r>
      <w:r>
        <w:rPr>
          <w:sz w:val="22"/>
          <w:szCs w:val="22"/>
        </w:rPr>
        <w:t>2.358,00</w:t>
      </w:r>
      <w:r w:rsidRPr="00112450">
        <w:rPr>
          <w:sz w:val="22"/>
          <w:szCs w:val="22"/>
        </w:rPr>
        <w:t xml:space="preserve"> EUR, odnosno 99,9</w:t>
      </w:r>
      <w:r w:rsidR="00186658">
        <w:rPr>
          <w:sz w:val="22"/>
          <w:szCs w:val="22"/>
        </w:rPr>
        <w:t>posto</w:t>
      </w:r>
      <w:r w:rsidRPr="00112450">
        <w:rPr>
          <w:sz w:val="22"/>
          <w:szCs w:val="22"/>
        </w:rPr>
        <w:t xml:space="preserve"> ukupno planiranih sredstava.</w:t>
      </w:r>
    </w:p>
    <w:p w14:paraId="49EAF691" w14:textId="77777777" w:rsidR="00ED08A7" w:rsidRPr="00112450" w:rsidRDefault="00ED08A7" w:rsidP="00ED08A7">
      <w:pPr>
        <w:ind w:firstLine="708"/>
        <w:jc w:val="both"/>
        <w:rPr>
          <w:sz w:val="22"/>
          <w:szCs w:val="22"/>
        </w:rPr>
      </w:pPr>
      <w:r w:rsidRPr="00112450">
        <w:rPr>
          <w:sz w:val="22"/>
          <w:szCs w:val="22"/>
        </w:rPr>
        <w:t>Navedena sredstva odnose se na organizaciju Izložbe pisanica, a istima su podmireni rashodi za montažu i demontažu izložbe, potreban materijal i postavljanje rasvjete.</w:t>
      </w:r>
    </w:p>
    <w:p w14:paraId="5601FD74" w14:textId="77777777" w:rsidR="00ED08A7" w:rsidRPr="00112450" w:rsidRDefault="00ED08A7" w:rsidP="00ED08A7">
      <w:pPr>
        <w:jc w:val="both"/>
        <w:rPr>
          <w:sz w:val="22"/>
          <w:szCs w:val="22"/>
        </w:rPr>
      </w:pPr>
    </w:p>
    <w:p w14:paraId="256530BF" w14:textId="77777777" w:rsidR="00ED08A7" w:rsidRPr="00112450" w:rsidRDefault="00ED08A7" w:rsidP="00ED08A7">
      <w:pPr>
        <w:jc w:val="both"/>
        <w:rPr>
          <w:b/>
          <w:sz w:val="22"/>
          <w:szCs w:val="22"/>
        </w:rPr>
      </w:pPr>
      <w:r w:rsidRPr="00112450">
        <w:rPr>
          <w:b/>
          <w:sz w:val="22"/>
          <w:szCs w:val="22"/>
        </w:rPr>
        <w:t>Aktivnost A120013 Norijada</w:t>
      </w:r>
    </w:p>
    <w:p w14:paraId="360BCE8D" w14:textId="3B699361" w:rsidR="00ED08A7" w:rsidRPr="00112450" w:rsidRDefault="00ED08A7" w:rsidP="00ED08A7">
      <w:pPr>
        <w:ind w:firstLine="708"/>
        <w:jc w:val="both"/>
        <w:rPr>
          <w:sz w:val="22"/>
          <w:szCs w:val="22"/>
        </w:rPr>
      </w:pP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12.665,20</w:t>
      </w:r>
      <w:r w:rsidRPr="00112450">
        <w:rPr>
          <w:sz w:val="22"/>
          <w:szCs w:val="22"/>
        </w:rPr>
        <w:t xml:space="preserve"> EUR, odnosno </w:t>
      </w:r>
      <w:r>
        <w:rPr>
          <w:sz w:val="22"/>
          <w:szCs w:val="22"/>
        </w:rPr>
        <w:t>99,9</w:t>
      </w:r>
      <w:r w:rsidRPr="00112450">
        <w:rPr>
          <w:sz w:val="22"/>
          <w:szCs w:val="22"/>
        </w:rPr>
        <w:t xml:space="preserve"> </w:t>
      </w:r>
      <w:r w:rsidR="00186658">
        <w:rPr>
          <w:sz w:val="22"/>
          <w:szCs w:val="22"/>
        </w:rPr>
        <w:t>posto</w:t>
      </w:r>
      <w:r w:rsidRPr="00112450">
        <w:rPr>
          <w:sz w:val="22"/>
          <w:szCs w:val="22"/>
        </w:rPr>
        <w:t xml:space="preserve"> ukupno planiranih sredstava. </w:t>
      </w:r>
    </w:p>
    <w:p w14:paraId="7DFFD5C7" w14:textId="77777777" w:rsidR="00ED08A7" w:rsidRPr="00112450" w:rsidRDefault="00ED08A7" w:rsidP="00ED08A7">
      <w:pPr>
        <w:ind w:firstLine="708"/>
        <w:jc w:val="both"/>
        <w:rPr>
          <w:sz w:val="22"/>
          <w:szCs w:val="22"/>
        </w:rPr>
      </w:pPr>
      <w:r w:rsidRPr="00112450">
        <w:rPr>
          <w:sz w:val="22"/>
          <w:szCs w:val="22"/>
        </w:rPr>
        <w:t xml:space="preserve">Navedena sredstva utrošena su za organizaciju i to za najam struje, šatora, razglasa, rasvjete, pozornice i wc, kabina, nadalje sredstva za DJ-a, medicinsko dežurstvo, </w:t>
      </w:r>
      <w:r>
        <w:rPr>
          <w:sz w:val="22"/>
          <w:szCs w:val="22"/>
        </w:rPr>
        <w:t xml:space="preserve">ZAMP, </w:t>
      </w:r>
      <w:r w:rsidRPr="00112450">
        <w:rPr>
          <w:sz w:val="22"/>
          <w:szCs w:val="22"/>
        </w:rPr>
        <w:t xml:space="preserve">čišćenje sajmišta nakon Norijade i usluge čuvanja. </w:t>
      </w:r>
    </w:p>
    <w:p w14:paraId="5AB93C56" w14:textId="77777777" w:rsidR="00ED08A7" w:rsidRPr="00112450" w:rsidRDefault="00ED08A7" w:rsidP="00ED08A7">
      <w:pPr>
        <w:ind w:firstLine="708"/>
        <w:jc w:val="both"/>
        <w:rPr>
          <w:sz w:val="22"/>
          <w:szCs w:val="22"/>
        </w:rPr>
      </w:pPr>
    </w:p>
    <w:p w14:paraId="0F4C91A0" w14:textId="77777777" w:rsidR="00ED08A7" w:rsidRPr="00112450" w:rsidRDefault="00ED08A7" w:rsidP="00ED08A7">
      <w:pPr>
        <w:jc w:val="both"/>
        <w:rPr>
          <w:b/>
          <w:sz w:val="22"/>
          <w:szCs w:val="22"/>
        </w:rPr>
      </w:pPr>
      <w:r w:rsidRPr="00112450">
        <w:rPr>
          <w:b/>
          <w:sz w:val="22"/>
          <w:szCs w:val="22"/>
        </w:rPr>
        <w:t>Aktivnost A120015 Renesansni festival</w:t>
      </w:r>
    </w:p>
    <w:p w14:paraId="077B6D90" w14:textId="48D8562C" w:rsidR="00ED08A7" w:rsidRPr="00112450" w:rsidRDefault="00ED08A7" w:rsidP="00ED08A7">
      <w:pPr>
        <w:jc w:val="both"/>
        <w:rPr>
          <w:sz w:val="22"/>
          <w:szCs w:val="22"/>
        </w:rPr>
      </w:pPr>
      <w:r w:rsidRPr="00112450">
        <w:rPr>
          <w:sz w:val="22"/>
          <w:szCs w:val="22"/>
        </w:rPr>
        <w:lastRenderedPageBreak/>
        <w:tab/>
        <w:t>Tijekom 202</w:t>
      </w:r>
      <w:r>
        <w:rPr>
          <w:sz w:val="22"/>
          <w:szCs w:val="22"/>
        </w:rPr>
        <w:t>5</w:t>
      </w:r>
      <w:r w:rsidRPr="00112450">
        <w:rPr>
          <w:sz w:val="22"/>
          <w:szCs w:val="22"/>
        </w:rPr>
        <w:t xml:space="preserve">. godine za navedenu aktivnost utrošeno je </w:t>
      </w:r>
      <w:r>
        <w:rPr>
          <w:sz w:val="22"/>
          <w:szCs w:val="22"/>
        </w:rPr>
        <w:t>1.393,80</w:t>
      </w:r>
      <w:r w:rsidRPr="00112450">
        <w:rPr>
          <w:sz w:val="22"/>
          <w:szCs w:val="22"/>
        </w:rPr>
        <w:t xml:space="preserve"> EUR odnosno </w:t>
      </w:r>
      <w:r>
        <w:rPr>
          <w:sz w:val="22"/>
          <w:szCs w:val="22"/>
        </w:rPr>
        <w:t>99,9</w:t>
      </w:r>
      <w:r w:rsidRPr="00112450">
        <w:rPr>
          <w:sz w:val="22"/>
          <w:szCs w:val="22"/>
        </w:rPr>
        <w:t xml:space="preserve"> </w:t>
      </w:r>
      <w:r w:rsidR="00186658">
        <w:rPr>
          <w:sz w:val="22"/>
          <w:szCs w:val="22"/>
        </w:rPr>
        <w:t>posto</w:t>
      </w:r>
      <w:r w:rsidRPr="00112450">
        <w:rPr>
          <w:sz w:val="22"/>
          <w:szCs w:val="22"/>
        </w:rPr>
        <w:t xml:space="preserve">. Gradonačelnik je na festivalu ugostio delegacije prijateljskih gradova i općina, općine iz sastava malog urbanog područja, kao i predstavnike gradskih tvrtki, institucija i ustanova. </w:t>
      </w:r>
    </w:p>
    <w:p w14:paraId="2526D6E6" w14:textId="77777777" w:rsidR="00ED08A7" w:rsidRPr="00112450" w:rsidRDefault="00ED08A7" w:rsidP="00ED08A7">
      <w:pPr>
        <w:jc w:val="both"/>
        <w:rPr>
          <w:color w:val="70AD47" w:themeColor="accent6"/>
          <w:sz w:val="22"/>
          <w:szCs w:val="22"/>
        </w:rPr>
      </w:pPr>
    </w:p>
    <w:p w14:paraId="5E0F0820" w14:textId="77777777" w:rsidR="00ED08A7" w:rsidRPr="00CF2B74" w:rsidRDefault="00ED08A7" w:rsidP="00ED08A7">
      <w:pPr>
        <w:jc w:val="both"/>
        <w:rPr>
          <w:b/>
          <w:bCs/>
          <w:sz w:val="22"/>
          <w:szCs w:val="22"/>
        </w:rPr>
      </w:pPr>
      <w:r w:rsidRPr="00CF2B74">
        <w:rPr>
          <w:b/>
          <w:bCs/>
          <w:sz w:val="22"/>
          <w:szCs w:val="22"/>
        </w:rPr>
        <w:t>Aktivnost A120016 Europski tjedan kretanja</w:t>
      </w:r>
    </w:p>
    <w:p w14:paraId="7AB214C7" w14:textId="79B1CEC0" w:rsidR="00ED08A7" w:rsidRPr="006B71F8" w:rsidRDefault="00ED08A7" w:rsidP="00ED08A7">
      <w:pPr>
        <w:jc w:val="both"/>
        <w:rPr>
          <w:sz w:val="22"/>
          <w:szCs w:val="22"/>
        </w:rPr>
      </w:pPr>
      <w:r w:rsidRPr="00CF2B74">
        <w:rPr>
          <w:sz w:val="22"/>
          <w:szCs w:val="22"/>
        </w:rPr>
        <w:tab/>
        <w:t>Tijekom 2025. godine za navedenu aktivnost utrošeno je 782,00 EUR, odnosno 99,6</w:t>
      </w:r>
      <w:r w:rsidR="00186658">
        <w:rPr>
          <w:sz w:val="22"/>
          <w:szCs w:val="22"/>
        </w:rPr>
        <w:t>posto</w:t>
      </w:r>
      <w:r w:rsidRPr="00CF2B74">
        <w:rPr>
          <w:sz w:val="22"/>
          <w:szCs w:val="22"/>
        </w:rPr>
        <w:t xml:space="preserve"> ukupno planiranih sredstava. Navedena sredstava odnose se na organizaciju biciklijade u sklopu programa. </w:t>
      </w:r>
    </w:p>
    <w:p w14:paraId="4F3B8C26" w14:textId="77777777" w:rsidR="008E2347" w:rsidRPr="004319A5" w:rsidRDefault="008E2347" w:rsidP="00064457">
      <w:pPr>
        <w:jc w:val="both"/>
        <w:rPr>
          <w:b/>
          <w:sz w:val="22"/>
          <w:szCs w:val="22"/>
        </w:rPr>
      </w:pPr>
    </w:p>
    <w:p w14:paraId="5C48C331" w14:textId="77777777" w:rsidR="00097785" w:rsidRPr="00AA094A" w:rsidRDefault="00097785" w:rsidP="00097785">
      <w:pPr>
        <w:jc w:val="both"/>
        <w:rPr>
          <w:b/>
          <w:sz w:val="22"/>
          <w:szCs w:val="22"/>
        </w:rPr>
      </w:pPr>
      <w:r w:rsidRPr="00AA094A">
        <w:rPr>
          <w:b/>
          <w:sz w:val="22"/>
          <w:szCs w:val="22"/>
        </w:rPr>
        <w:t>ZAŠTITA I SPAŠAVANJE</w:t>
      </w:r>
    </w:p>
    <w:p w14:paraId="6E75112E" w14:textId="77777777" w:rsidR="00097785" w:rsidRPr="00AA094A" w:rsidRDefault="00097785" w:rsidP="00097785">
      <w:pPr>
        <w:autoSpaceDE w:val="0"/>
        <w:autoSpaceDN w:val="0"/>
        <w:adjustRightInd w:val="0"/>
        <w:jc w:val="both"/>
        <w:rPr>
          <w:sz w:val="22"/>
          <w:szCs w:val="22"/>
        </w:rPr>
      </w:pPr>
    </w:p>
    <w:p w14:paraId="1C20FE82" w14:textId="77777777" w:rsidR="00097785" w:rsidRPr="00AA094A" w:rsidRDefault="00097785" w:rsidP="00097785">
      <w:pPr>
        <w:jc w:val="both"/>
        <w:rPr>
          <w:b/>
          <w:sz w:val="22"/>
          <w:szCs w:val="22"/>
        </w:rPr>
      </w:pPr>
      <w:r w:rsidRPr="00AA094A">
        <w:rPr>
          <w:b/>
          <w:sz w:val="22"/>
          <w:szCs w:val="22"/>
        </w:rPr>
        <w:t>Cilj programa protupožarne i javne sigurnosti:</w:t>
      </w:r>
    </w:p>
    <w:p w14:paraId="38D0912D" w14:textId="77777777" w:rsidR="00097785" w:rsidRPr="00AA094A" w:rsidRDefault="00097785" w:rsidP="00097785">
      <w:pPr>
        <w:jc w:val="both"/>
        <w:rPr>
          <w:sz w:val="22"/>
          <w:szCs w:val="22"/>
        </w:rPr>
      </w:pPr>
      <w:r w:rsidRPr="00AA094A">
        <w:rPr>
          <w:sz w:val="22"/>
          <w:szCs w:val="22"/>
        </w:rPr>
        <w:tab/>
        <w:t>Razvoj svih komponenti vatrogasnog sustava kroz osiguranje spremnosti i pripravnosti vatrogasne postrojbe, razvoj tehničko-tehnološke opremljenosti i djelotvornog sustava, praćenje rada, dojave i uzbunjivanja, unapređenje protupožarne preventive i skrb o pomlađivanju i jačanje društvenog statusa vatrogasne organizacije, pomoć  javnim postrojbama u priobalju  u vrijeme povećanih potreba za vatrogasnim intervencijama.</w:t>
      </w:r>
    </w:p>
    <w:p w14:paraId="345E3DEB" w14:textId="77777777" w:rsidR="00097785" w:rsidRPr="00AA094A" w:rsidRDefault="00097785" w:rsidP="00097785">
      <w:pPr>
        <w:jc w:val="both"/>
        <w:rPr>
          <w:b/>
          <w:bCs/>
          <w:sz w:val="22"/>
          <w:szCs w:val="22"/>
        </w:rPr>
      </w:pPr>
    </w:p>
    <w:p w14:paraId="1E7A40A8" w14:textId="77777777" w:rsidR="00097785" w:rsidRPr="00AA094A" w:rsidRDefault="00097785" w:rsidP="00097785">
      <w:pPr>
        <w:jc w:val="both"/>
        <w:rPr>
          <w:b/>
          <w:bCs/>
          <w:sz w:val="22"/>
          <w:szCs w:val="22"/>
          <w:u w:val="single"/>
        </w:rPr>
      </w:pPr>
      <w:r w:rsidRPr="00AA094A">
        <w:rPr>
          <w:b/>
          <w:bCs/>
          <w:sz w:val="22"/>
          <w:szCs w:val="22"/>
          <w:u w:val="single"/>
        </w:rPr>
        <w:t>Zakonska osnova za provođenje programa:</w:t>
      </w:r>
    </w:p>
    <w:p w14:paraId="530F302B"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Zakon o vatrogastvu  („Narodne novine", br. 125/19, 114/22,155/23),</w:t>
      </w:r>
    </w:p>
    <w:p w14:paraId="08B7B1DF"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Zakon zaštite od požara („Narodne novine", br. 92/10, 114/22),</w:t>
      </w:r>
    </w:p>
    <w:p w14:paraId="0A2F8019"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 xml:space="preserve">Zakon o sustavu civilne zaštite  („Narodne novine", br. </w:t>
      </w:r>
      <w:r w:rsidRPr="00AA094A">
        <w:rPr>
          <w:rFonts w:eastAsia="Calibri"/>
          <w:sz w:val="22"/>
          <w:szCs w:val="22"/>
        </w:rPr>
        <w:t>82/15, 118/18, 31/20,20/21, 114/22),</w:t>
      </w:r>
    </w:p>
    <w:p w14:paraId="5B51E884" w14:textId="77777777" w:rsidR="00097785" w:rsidRPr="00AA094A" w:rsidRDefault="00097785" w:rsidP="00097785">
      <w:pPr>
        <w:pStyle w:val="Odlomakpopisa"/>
        <w:numPr>
          <w:ilvl w:val="0"/>
          <w:numId w:val="12"/>
        </w:numPr>
        <w:jc w:val="both"/>
        <w:rPr>
          <w:sz w:val="22"/>
          <w:szCs w:val="22"/>
        </w:rPr>
      </w:pPr>
      <w:r w:rsidRPr="00AA094A">
        <w:rPr>
          <w:sz w:val="22"/>
          <w:szCs w:val="22"/>
        </w:rPr>
        <w:t>Zakon  o ublažavanju i uklanjanju posljedica prirodnih nepogoda („Narodne novine", br. 16/19),</w:t>
      </w:r>
    </w:p>
    <w:p w14:paraId="7051FAF3"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Odluka o donošenju Procjene rizika od velikih nesreća za Grad Koprivnicu(„Glasnik Grada Koprivnice“,  br. 10/24,</w:t>
      </w:r>
    </w:p>
    <w:p w14:paraId="141524CE" w14:textId="77777777" w:rsidR="00097785" w:rsidRPr="00AA094A" w:rsidRDefault="00097785" w:rsidP="00097785">
      <w:pPr>
        <w:pStyle w:val="Odlomakpopisa"/>
        <w:numPr>
          <w:ilvl w:val="0"/>
          <w:numId w:val="12"/>
        </w:numPr>
        <w:jc w:val="both"/>
        <w:rPr>
          <w:sz w:val="22"/>
          <w:szCs w:val="22"/>
        </w:rPr>
      </w:pPr>
      <w:r w:rsidRPr="00AA094A">
        <w:rPr>
          <w:sz w:val="22"/>
          <w:szCs w:val="22"/>
        </w:rPr>
        <w:t>Odluka o donošenju Plana djelovanja civilne zaštite Grada Koprivnice („Glasnik Grada Koprivnice“,  br. 4/25)</w:t>
      </w:r>
    </w:p>
    <w:p w14:paraId="0A31B54D" w14:textId="77777777" w:rsidR="00097785" w:rsidRPr="00AA094A" w:rsidRDefault="00097785" w:rsidP="00097785">
      <w:pPr>
        <w:pStyle w:val="Odlomakpopisa"/>
        <w:numPr>
          <w:ilvl w:val="0"/>
          <w:numId w:val="12"/>
        </w:numPr>
        <w:jc w:val="both"/>
        <w:rPr>
          <w:sz w:val="22"/>
          <w:szCs w:val="22"/>
        </w:rPr>
      </w:pPr>
      <w:r w:rsidRPr="00AA094A">
        <w:rPr>
          <w:sz w:val="22"/>
          <w:szCs w:val="22"/>
        </w:rPr>
        <w:t>Odluka o donošenju Procjene ugroženosti od požara i tehnološko eksplozije za Grad Koprivnicu i Plana zaštite od požara za Grad Koprivnicu („Glasnik Grada Koprivnice“ , br. 5/20, 6/22, 3/23 i 9/2024.),</w:t>
      </w:r>
    </w:p>
    <w:p w14:paraId="300502DF" w14:textId="77777777" w:rsidR="00097785" w:rsidRPr="00AA094A" w:rsidRDefault="00097785" w:rsidP="00097785">
      <w:pPr>
        <w:pStyle w:val="Odlomakpopisa"/>
        <w:numPr>
          <w:ilvl w:val="0"/>
          <w:numId w:val="12"/>
        </w:numPr>
        <w:jc w:val="both"/>
        <w:rPr>
          <w:sz w:val="22"/>
          <w:szCs w:val="22"/>
        </w:rPr>
      </w:pPr>
      <w:r w:rsidRPr="00AA094A">
        <w:rPr>
          <w:sz w:val="22"/>
          <w:szCs w:val="22"/>
        </w:rPr>
        <w:t>Odluka o određivanju pravnih osoba od interesa za sustav civilne zaštite Grada Koprivnice („Glasnik Grada Koprivnice“, br. 1/25</w:t>
      </w:r>
      <w:hyperlink r:id="rId9" w:history="1">
        <w:r w:rsidRPr="00AA094A">
          <w:rPr>
            <w:sz w:val="22"/>
            <w:szCs w:val="22"/>
          </w:rPr>
          <w:t>)</w:t>
        </w:r>
      </w:hyperlink>
      <w:r w:rsidRPr="00AA094A">
        <w:rPr>
          <w:sz w:val="22"/>
          <w:szCs w:val="22"/>
        </w:rPr>
        <w:t>,</w:t>
      </w:r>
    </w:p>
    <w:p w14:paraId="4B4BEBD2" w14:textId="77777777" w:rsidR="00097785" w:rsidRPr="00AA094A" w:rsidRDefault="00097785" w:rsidP="00097785">
      <w:pPr>
        <w:pStyle w:val="Odlomakpopisa"/>
        <w:numPr>
          <w:ilvl w:val="0"/>
          <w:numId w:val="12"/>
        </w:numPr>
        <w:jc w:val="both"/>
        <w:rPr>
          <w:sz w:val="22"/>
          <w:szCs w:val="22"/>
        </w:rPr>
      </w:pPr>
      <w:r w:rsidRPr="00AA094A">
        <w:rPr>
          <w:sz w:val="22"/>
          <w:szCs w:val="22"/>
        </w:rPr>
        <w:t>Plan motrenja, čuvanja i ophodnje otvorenog prostora i građevina za koje prijeti povećana opasnost od nastajanja i širenja požara na području Grada Koprivnice za 2025. godinu („Glasnik Grada Koprivnice“,  br. 2/25 ),</w:t>
      </w:r>
    </w:p>
    <w:p w14:paraId="3AA2A3B7" w14:textId="77777777" w:rsidR="00097785" w:rsidRPr="00AA094A" w:rsidRDefault="00097785" w:rsidP="00097785">
      <w:pPr>
        <w:pStyle w:val="Odlomakpopisa"/>
        <w:numPr>
          <w:ilvl w:val="0"/>
          <w:numId w:val="12"/>
        </w:numPr>
        <w:jc w:val="both"/>
        <w:rPr>
          <w:sz w:val="22"/>
          <w:szCs w:val="22"/>
        </w:rPr>
      </w:pPr>
      <w:r w:rsidRPr="00AA094A">
        <w:rPr>
          <w:sz w:val="22"/>
          <w:szCs w:val="22"/>
        </w:rPr>
        <w:t>Plan aktivnog uključivanja svih subjekata zaštite od požara na području Grada Koprivnice u protupožarnoj sezoni u 2025. godini („Glasnik Grada Koprivnice“,  br. 2/25),</w:t>
      </w:r>
    </w:p>
    <w:p w14:paraId="0C6F87D0"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Odluka o povjerenicima civilne zaštite Grada Koprivnice i njihovim zamjenicima („Glasnik Grada Koprivnice“,  br. 6/19, 3/25.)</w:t>
      </w:r>
    </w:p>
    <w:p w14:paraId="2DB9F25B" w14:textId="77777777" w:rsidR="00097785" w:rsidRPr="00AA094A" w:rsidRDefault="00097785" w:rsidP="00097785">
      <w:pPr>
        <w:pStyle w:val="Odlomakpopisa"/>
        <w:numPr>
          <w:ilvl w:val="0"/>
          <w:numId w:val="12"/>
        </w:numPr>
        <w:jc w:val="both"/>
        <w:rPr>
          <w:rFonts w:eastAsiaTheme="minorEastAsia"/>
          <w:sz w:val="22"/>
          <w:szCs w:val="22"/>
        </w:rPr>
      </w:pPr>
      <w:r w:rsidRPr="00AA094A">
        <w:rPr>
          <w:sz w:val="22"/>
          <w:szCs w:val="22"/>
        </w:rPr>
        <w:t>Odluka o imenovanju koordinatora na lokaciji Grada Koprivnice („Glasnik Grada Koprivnice“, br. 3/25)</w:t>
      </w:r>
    </w:p>
    <w:p w14:paraId="519364F3" w14:textId="77777777" w:rsidR="00097785" w:rsidRPr="00AA094A" w:rsidRDefault="00097785" w:rsidP="00097785">
      <w:pPr>
        <w:pStyle w:val="Odlomakpopisa"/>
        <w:numPr>
          <w:ilvl w:val="0"/>
          <w:numId w:val="12"/>
        </w:numPr>
        <w:jc w:val="both"/>
        <w:rPr>
          <w:sz w:val="22"/>
          <w:szCs w:val="22"/>
        </w:rPr>
      </w:pPr>
      <w:r w:rsidRPr="00AA094A">
        <w:rPr>
          <w:sz w:val="22"/>
          <w:szCs w:val="22"/>
        </w:rPr>
        <w:t>Smjernice za organizaciju i razvoj sustava civilne zaštite na području Grada Koprivnice za period od 2024-2027. – GV 17. sjednica, 18.12.2023. (810-01/23-01/0003, 2137/01-03-02/3-23-2 od 18.12.2023.)</w:t>
      </w:r>
    </w:p>
    <w:p w14:paraId="1E949A97" w14:textId="77777777" w:rsidR="00097785" w:rsidRPr="00AA094A" w:rsidRDefault="00097785" w:rsidP="00097785">
      <w:pPr>
        <w:pStyle w:val="Odlomakpopisa"/>
        <w:jc w:val="both"/>
        <w:rPr>
          <w:rFonts w:eastAsiaTheme="minorEastAsia"/>
          <w:sz w:val="22"/>
          <w:szCs w:val="22"/>
        </w:rPr>
      </w:pPr>
    </w:p>
    <w:tbl>
      <w:tblPr>
        <w:tblpPr w:leftFromText="180" w:rightFromText="180" w:vertAnchor="text" w:tblpXSpec="center" w:tblpY="1"/>
        <w:tblOverlap w:val="never"/>
        <w:tblW w:w="8500" w:type="dxa"/>
        <w:jc w:val="center"/>
        <w:tblLook w:val="04A0" w:firstRow="1" w:lastRow="0" w:firstColumn="1" w:lastColumn="0" w:noHBand="0" w:noVBand="1"/>
      </w:tblPr>
      <w:tblGrid>
        <w:gridCol w:w="1692"/>
        <w:gridCol w:w="1416"/>
        <w:gridCol w:w="872"/>
        <w:gridCol w:w="1283"/>
        <w:gridCol w:w="1016"/>
        <w:gridCol w:w="2221"/>
      </w:tblGrid>
      <w:tr w:rsidR="00097785" w14:paraId="4568A258" w14:textId="77777777" w:rsidTr="001563D2">
        <w:trPr>
          <w:trHeight w:val="836"/>
          <w:jc w:val="center"/>
        </w:trPr>
        <w:tc>
          <w:tcPr>
            <w:tcW w:w="1692" w:type="dxa"/>
            <w:tcBorders>
              <w:top w:val="single" w:sz="4" w:space="0" w:color="auto"/>
              <w:left w:val="single" w:sz="4" w:space="0" w:color="auto"/>
              <w:bottom w:val="single" w:sz="4" w:space="0" w:color="auto"/>
              <w:right w:val="single" w:sz="4" w:space="0" w:color="auto"/>
            </w:tcBorders>
            <w:noWrap/>
            <w:vAlign w:val="center"/>
            <w:hideMark/>
          </w:tcPr>
          <w:p w14:paraId="45FB644D" w14:textId="77777777" w:rsidR="00097785" w:rsidRPr="00AA094A" w:rsidRDefault="00097785" w:rsidP="001563D2">
            <w:pPr>
              <w:jc w:val="center"/>
              <w:rPr>
                <w:sz w:val="20"/>
                <w:szCs w:val="20"/>
              </w:rPr>
            </w:pPr>
            <w:r w:rsidRPr="00AA094A">
              <w:rPr>
                <w:sz w:val="20"/>
                <w:szCs w:val="20"/>
              </w:rPr>
              <w:t>Pokazatelj</w:t>
            </w:r>
          </w:p>
          <w:p w14:paraId="5843C8D2" w14:textId="77777777" w:rsidR="00097785" w:rsidRPr="00AA094A" w:rsidRDefault="00097785" w:rsidP="001563D2">
            <w:pPr>
              <w:jc w:val="center"/>
              <w:rPr>
                <w:sz w:val="20"/>
                <w:szCs w:val="20"/>
              </w:rPr>
            </w:pPr>
            <w:r w:rsidRPr="00AA094A">
              <w:rPr>
                <w:sz w:val="20"/>
                <w:szCs w:val="20"/>
              </w:rPr>
              <w:t>rezultata</w:t>
            </w:r>
          </w:p>
        </w:tc>
        <w:tc>
          <w:tcPr>
            <w:tcW w:w="1416" w:type="dxa"/>
            <w:tcBorders>
              <w:top w:val="single" w:sz="4" w:space="0" w:color="auto"/>
              <w:left w:val="nil"/>
              <w:bottom w:val="single" w:sz="4" w:space="0" w:color="auto"/>
              <w:right w:val="single" w:sz="4" w:space="0" w:color="auto"/>
            </w:tcBorders>
            <w:noWrap/>
            <w:vAlign w:val="center"/>
            <w:hideMark/>
          </w:tcPr>
          <w:p w14:paraId="3B7BFAE1" w14:textId="77777777" w:rsidR="00097785" w:rsidRPr="00AA094A" w:rsidRDefault="00097785" w:rsidP="001563D2">
            <w:pPr>
              <w:jc w:val="center"/>
              <w:rPr>
                <w:sz w:val="20"/>
                <w:szCs w:val="20"/>
              </w:rPr>
            </w:pPr>
            <w:r w:rsidRPr="00AA094A">
              <w:rPr>
                <w:sz w:val="20"/>
                <w:szCs w:val="20"/>
              </w:rPr>
              <w:t>Definicija pokazatelja</w:t>
            </w:r>
          </w:p>
        </w:tc>
        <w:tc>
          <w:tcPr>
            <w:tcW w:w="872" w:type="dxa"/>
            <w:tcBorders>
              <w:top w:val="single" w:sz="4" w:space="0" w:color="auto"/>
              <w:left w:val="nil"/>
              <w:bottom w:val="single" w:sz="4" w:space="0" w:color="auto"/>
              <w:right w:val="single" w:sz="4" w:space="0" w:color="auto"/>
            </w:tcBorders>
            <w:vAlign w:val="center"/>
            <w:hideMark/>
          </w:tcPr>
          <w:p w14:paraId="1E54545F" w14:textId="77777777" w:rsidR="00097785" w:rsidRPr="00AA094A" w:rsidRDefault="00097785" w:rsidP="001563D2">
            <w:pPr>
              <w:jc w:val="center"/>
              <w:rPr>
                <w:sz w:val="20"/>
                <w:szCs w:val="20"/>
              </w:rPr>
            </w:pPr>
            <w:r w:rsidRPr="00AA094A">
              <w:rPr>
                <w:sz w:val="20"/>
                <w:szCs w:val="20"/>
              </w:rPr>
              <w:t>Jedinica</w:t>
            </w:r>
          </w:p>
        </w:tc>
        <w:tc>
          <w:tcPr>
            <w:tcW w:w="1283" w:type="dxa"/>
            <w:tcBorders>
              <w:top w:val="single" w:sz="4" w:space="0" w:color="auto"/>
              <w:left w:val="single" w:sz="4" w:space="0" w:color="auto"/>
              <w:bottom w:val="single" w:sz="4" w:space="0" w:color="auto"/>
              <w:right w:val="single" w:sz="4" w:space="0" w:color="auto"/>
            </w:tcBorders>
            <w:vAlign w:val="center"/>
            <w:hideMark/>
          </w:tcPr>
          <w:p w14:paraId="243570B1" w14:textId="77777777" w:rsidR="00097785" w:rsidRPr="00AA094A" w:rsidRDefault="00097785" w:rsidP="001563D2">
            <w:pPr>
              <w:jc w:val="center"/>
              <w:rPr>
                <w:sz w:val="20"/>
                <w:szCs w:val="20"/>
              </w:rPr>
            </w:pPr>
            <w:r w:rsidRPr="00AA094A">
              <w:rPr>
                <w:sz w:val="20"/>
                <w:szCs w:val="20"/>
              </w:rPr>
              <w:t>Polazna vrijednost 2024.</w:t>
            </w:r>
          </w:p>
        </w:tc>
        <w:tc>
          <w:tcPr>
            <w:tcW w:w="1016" w:type="dxa"/>
            <w:tcBorders>
              <w:top w:val="single" w:sz="4" w:space="0" w:color="auto"/>
              <w:left w:val="nil"/>
              <w:bottom w:val="single" w:sz="4" w:space="0" w:color="auto"/>
              <w:right w:val="single" w:sz="4" w:space="0" w:color="auto"/>
            </w:tcBorders>
            <w:vAlign w:val="center"/>
            <w:hideMark/>
          </w:tcPr>
          <w:p w14:paraId="31310846" w14:textId="77777777" w:rsidR="00097785" w:rsidRPr="00AA094A" w:rsidRDefault="00097785" w:rsidP="001563D2">
            <w:pPr>
              <w:jc w:val="center"/>
              <w:rPr>
                <w:sz w:val="20"/>
                <w:szCs w:val="20"/>
              </w:rPr>
            </w:pPr>
            <w:r w:rsidRPr="00AA094A">
              <w:rPr>
                <w:sz w:val="20"/>
                <w:szCs w:val="20"/>
              </w:rPr>
              <w:t>Ciljana vrijednost</w:t>
            </w:r>
          </w:p>
          <w:p w14:paraId="41173454" w14:textId="77777777" w:rsidR="00097785" w:rsidRPr="00AA094A" w:rsidRDefault="00097785" w:rsidP="001563D2">
            <w:pPr>
              <w:jc w:val="center"/>
              <w:rPr>
                <w:sz w:val="20"/>
                <w:szCs w:val="20"/>
              </w:rPr>
            </w:pPr>
            <w:r w:rsidRPr="00AA094A">
              <w:rPr>
                <w:sz w:val="20"/>
                <w:szCs w:val="20"/>
              </w:rPr>
              <w:t>2025.</w:t>
            </w:r>
          </w:p>
        </w:tc>
        <w:tc>
          <w:tcPr>
            <w:tcW w:w="2221" w:type="dxa"/>
            <w:tcBorders>
              <w:top w:val="single" w:sz="4" w:space="0" w:color="auto"/>
              <w:left w:val="nil"/>
              <w:bottom w:val="single" w:sz="4" w:space="0" w:color="auto"/>
              <w:right w:val="single" w:sz="4" w:space="0" w:color="auto"/>
            </w:tcBorders>
          </w:tcPr>
          <w:p w14:paraId="323F5E9F" w14:textId="77777777" w:rsidR="00097785" w:rsidRPr="00AA094A" w:rsidRDefault="00097785" w:rsidP="001563D2">
            <w:pPr>
              <w:jc w:val="center"/>
              <w:rPr>
                <w:sz w:val="20"/>
                <w:szCs w:val="20"/>
              </w:rPr>
            </w:pPr>
          </w:p>
          <w:p w14:paraId="441DC703" w14:textId="77777777" w:rsidR="00097785" w:rsidRPr="00AA094A" w:rsidRDefault="00097785" w:rsidP="001563D2">
            <w:pPr>
              <w:jc w:val="center"/>
              <w:rPr>
                <w:sz w:val="20"/>
                <w:szCs w:val="20"/>
              </w:rPr>
            </w:pPr>
            <w:r w:rsidRPr="00AA094A">
              <w:rPr>
                <w:sz w:val="20"/>
                <w:szCs w:val="20"/>
              </w:rPr>
              <w:t>Ostvareno u razdoblju 01.01.-31.12.2025.</w:t>
            </w:r>
          </w:p>
        </w:tc>
      </w:tr>
      <w:tr w:rsidR="00097785" w14:paraId="3B52E9AA" w14:textId="77777777" w:rsidTr="001563D2">
        <w:trPr>
          <w:trHeight w:val="810"/>
          <w:jc w:val="center"/>
        </w:trPr>
        <w:tc>
          <w:tcPr>
            <w:tcW w:w="1692" w:type="dxa"/>
            <w:tcBorders>
              <w:top w:val="single" w:sz="4" w:space="0" w:color="auto"/>
              <w:left w:val="single" w:sz="4" w:space="0" w:color="auto"/>
              <w:bottom w:val="single" w:sz="4" w:space="0" w:color="auto"/>
              <w:right w:val="single" w:sz="4" w:space="0" w:color="auto"/>
            </w:tcBorders>
            <w:vAlign w:val="center"/>
            <w:hideMark/>
          </w:tcPr>
          <w:p w14:paraId="5A28E528" w14:textId="77777777" w:rsidR="00097785" w:rsidRPr="00AA094A" w:rsidRDefault="00097785" w:rsidP="001563D2">
            <w:pPr>
              <w:jc w:val="center"/>
              <w:rPr>
                <w:sz w:val="20"/>
                <w:szCs w:val="20"/>
              </w:rPr>
            </w:pPr>
            <w:r w:rsidRPr="00AA094A">
              <w:rPr>
                <w:sz w:val="20"/>
                <w:szCs w:val="20"/>
              </w:rPr>
              <w:t>Broj održanih vježbi svih pripadnika civilne zaštite</w:t>
            </w:r>
          </w:p>
        </w:tc>
        <w:tc>
          <w:tcPr>
            <w:tcW w:w="1416" w:type="dxa"/>
            <w:tcBorders>
              <w:top w:val="single" w:sz="4" w:space="0" w:color="auto"/>
              <w:left w:val="nil"/>
              <w:bottom w:val="single" w:sz="4" w:space="0" w:color="auto"/>
              <w:right w:val="single" w:sz="4" w:space="0" w:color="auto"/>
            </w:tcBorders>
            <w:noWrap/>
            <w:vAlign w:val="center"/>
            <w:hideMark/>
          </w:tcPr>
          <w:p w14:paraId="6DEC0B8A" w14:textId="77777777" w:rsidR="00097785" w:rsidRPr="00AA094A" w:rsidRDefault="00097785" w:rsidP="001563D2">
            <w:pPr>
              <w:jc w:val="center"/>
              <w:rPr>
                <w:sz w:val="20"/>
                <w:szCs w:val="20"/>
              </w:rPr>
            </w:pPr>
            <w:r w:rsidRPr="00AA094A">
              <w:rPr>
                <w:sz w:val="20"/>
                <w:szCs w:val="20"/>
              </w:rPr>
              <w:t>Radi osiguranja spremnosti svih službi bitno je održati vježbe</w:t>
            </w:r>
          </w:p>
        </w:tc>
        <w:tc>
          <w:tcPr>
            <w:tcW w:w="872" w:type="dxa"/>
            <w:tcBorders>
              <w:top w:val="single" w:sz="4" w:space="0" w:color="auto"/>
              <w:left w:val="nil"/>
              <w:bottom w:val="single" w:sz="4" w:space="0" w:color="auto"/>
              <w:right w:val="single" w:sz="4" w:space="0" w:color="auto"/>
            </w:tcBorders>
            <w:vAlign w:val="center"/>
            <w:hideMark/>
          </w:tcPr>
          <w:p w14:paraId="1383AF70" w14:textId="77777777" w:rsidR="00097785" w:rsidRPr="00AA094A" w:rsidRDefault="00097785" w:rsidP="001563D2">
            <w:pPr>
              <w:jc w:val="center"/>
              <w:rPr>
                <w:sz w:val="20"/>
                <w:szCs w:val="20"/>
              </w:rPr>
            </w:pPr>
            <w:r w:rsidRPr="00AA094A">
              <w:rPr>
                <w:sz w:val="20"/>
                <w:szCs w:val="20"/>
              </w:rPr>
              <w:t>Broj vježbi</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3DEE0A5E" w14:textId="77777777" w:rsidR="00097785" w:rsidRPr="00AA094A" w:rsidRDefault="00097785" w:rsidP="001563D2">
            <w:pPr>
              <w:jc w:val="center"/>
              <w:rPr>
                <w:sz w:val="20"/>
                <w:szCs w:val="20"/>
              </w:rPr>
            </w:pPr>
            <w:r w:rsidRPr="00AA094A">
              <w:rPr>
                <w:sz w:val="20"/>
                <w:szCs w:val="20"/>
              </w:rPr>
              <w:t>6</w:t>
            </w:r>
          </w:p>
        </w:tc>
        <w:tc>
          <w:tcPr>
            <w:tcW w:w="1016" w:type="dxa"/>
            <w:tcBorders>
              <w:top w:val="single" w:sz="4" w:space="0" w:color="auto"/>
              <w:left w:val="nil"/>
              <w:bottom w:val="single" w:sz="4" w:space="0" w:color="auto"/>
              <w:right w:val="single" w:sz="4" w:space="0" w:color="auto"/>
            </w:tcBorders>
            <w:noWrap/>
            <w:vAlign w:val="center"/>
            <w:hideMark/>
          </w:tcPr>
          <w:p w14:paraId="70109834" w14:textId="77777777" w:rsidR="00097785" w:rsidRPr="00AA094A" w:rsidRDefault="00097785" w:rsidP="001563D2">
            <w:pPr>
              <w:jc w:val="center"/>
              <w:rPr>
                <w:sz w:val="20"/>
                <w:szCs w:val="20"/>
              </w:rPr>
            </w:pPr>
            <w:r w:rsidRPr="00AA094A">
              <w:rPr>
                <w:sz w:val="20"/>
                <w:szCs w:val="20"/>
              </w:rPr>
              <w:t>8</w:t>
            </w:r>
          </w:p>
        </w:tc>
        <w:tc>
          <w:tcPr>
            <w:tcW w:w="2221" w:type="dxa"/>
            <w:tcBorders>
              <w:top w:val="single" w:sz="4" w:space="0" w:color="auto"/>
              <w:left w:val="nil"/>
              <w:bottom w:val="single" w:sz="4" w:space="0" w:color="auto"/>
              <w:right w:val="single" w:sz="4" w:space="0" w:color="auto"/>
            </w:tcBorders>
          </w:tcPr>
          <w:p w14:paraId="47ABFDD9" w14:textId="77777777" w:rsidR="00097785" w:rsidRDefault="00097785" w:rsidP="001563D2">
            <w:pPr>
              <w:jc w:val="center"/>
              <w:rPr>
                <w:sz w:val="20"/>
                <w:szCs w:val="20"/>
              </w:rPr>
            </w:pPr>
          </w:p>
          <w:p w14:paraId="2C364A85" w14:textId="77777777" w:rsidR="00097785" w:rsidRDefault="00097785" w:rsidP="001563D2">
            <w:pPr>
              <w:jc w:val="center"/>
              <w:rPr>
                <w:sz w:val="20"/>
                <w:szCs w:val="20"/>
              </w:rPr>
            </w:pPr>
          </w:p>
          <w:p w14:paraId="39D59E3E" w14:textId="77777777" w:rsidR="00097785" w:rsidRDefault="00097785" w:rsidP="001563D2">
            <w:pPr>
              <w:jc w:val="center"/>
              <w:rPr>
                <w:sz w:val="20"/>
                <w:szCs w:val="20"/>
              </w:rPr>
            </w:pPr>
            <w:r>
              <w:rPr>
                <w:sz w:val="20"/>
                <w:szCs w:val="20"/>
              </w:rPr>
              <w:t>8</w:t>
            </w:r>
          </w:p>
          <w:p w14:paraId="532486C4" w14:textId="77777777" w:rsidR="00097785" w:rsidRPr="00AA094A" w:rsidRDefault="00097785" w:rsidP="001563D2">
            <w:pPr>
              <w:jc w:val="center"/>
              <w:rPr>
                <w:sz w:val="20"/>
                <w:szCs w:val="20"/>
              </w:rPr>
            </w:pPr>
          </w:p>
        </w:tc>
      </w:tr>
      <w:tr w:rsidR="00097785" w14:paraId="6E90818E" w14:textId="77777777" w:rsidTr="001563D2">
        <w:trPr>
          <w:trHeight w:val="600"/>
          <w:jc w:val="center"/>
        </w:trPr>
        <w:tc>
          <w:tcPr>
            <w:tcW w:w="1692" w:type="dxa"/>
            <w:tcBorders>
              <w:top w:val="single" w:sz="4" w:space="0" w:color="auto"/>
              <w:left w:val="single" w:sz="4" w:space="0" w:color="auto"/>
              <w:bottom w:val="single" w:sz="4" w:space="0" w:color="auto"/>
              <w:right w:val="single" w:sz="4" w:space="0" w:color="auto"/>
            </w:tcBorders>
            <w:noWrap/>
            <w:vAlign w:val="center"/>
            <w:hideMark/>
          </w:tcPr>
          <w:p w14:paraId="76DAFE23" w14:textId="77777777" w:rsidR="00097785" w:rsidRPr="00AA094A" w:rsidRDefault="00097785" w:rsidP="001563D2">
            <w:pPr>
              <w:jc w:val="center"/>
              <w:rPr>
                <w:sz w:val="20"/>
                <w:szCs w:val="20"/>
              </w:rPr>
            </w:pPr>
            <w:r w:rsidRPr="00AA094A">
              <w:rPr>
                <w:sz w:val="20"/>
                <w:szCs w:val="20"/>
              </w:rPr>
              <w:lastRenderedPageBreak/>
              <w:t>Pohađanje</w:t>
            </w:r>
          </w:p>
          <w:p w14:paraId="4A548DAF" w14:textId="77777777" w:rsidR="00097785" w:rsidRPr="00AA094A" w:rsidRDefault="00097785" w:rsidP="001563D2">
            <w:pPr>
              <w:jc w:val="center"/>
              <w:rPr>
                <w:sz w:val="20"/>
                <w:szCs w:val="20"/>
              </w:rPr>
            </w:pPr>
            <w:r w:rsidRPr="00AA094A">
              <w:rPr>
                <w:sz w:val="20"/>
                <w:szCs w:val="20"/>
              </w:rPr>
              <w:t>Tečajeva pripadnika HGSS-a</w:t>
            </w:r>
          </w:p>
        </w:tc>
        <w:tc>
          <w:tcPr>
            <w:tcW w:w="1416" w:type="dxa"/>
            <w:tcBorders>
              <w:top w:val="single" w:sz="4" w:space="0" w:color="auto"/>
              <w:left w:val="nil"/>
              <w:bottom w:val="single" w:sz="4" w:space="0" w:color="auto"/>
              <w:right w:val="single" w:sz="4" w:space="0" w:color="auto"/>
            </w:tcBorders>
            <w:noWrap/>
            <w:vAlign w:val="center"/>
            <w:hideMark/>
          </w:tcPr>
          <w:p w14:paraId="28CC4DEA" w14:textId="77777777" w:rsidR="00097785" w:rsidRPr="00AA094A" w:rsidRDefault="00097785" w:rsidP="001563D2">
            <w:pPr>
              <w:jc w:val="center"/>
              <w:rPr>
                <w:sz w:val="20"/>
                <w:szCs w:val="20"/>
              </w:rPr>
            </w:pPr>
            <w:r w:rsidRPr="00AA094A">
              <w:rPr>
                <w:sz w:val="20"/>
                <w:szCs w:val="20"/>
              </w:rPr>
              <w:t>Pohađanjem tečajeva i edukacija od strane članova</w:t>
            </w:r>
          </w:p>
          <w:p w14:paraId="40D5CD98" w14:textId="77777777" w:rsidR="00097785" w:rsidRPr="00AA094A" w:rsidRDefault="00097785" w:rsidP="001563D2">
            <w:pPr>
              <w:jc w:val="center"/>
              <w:rPr>
                <w:sz w:val="20"/>
                <w:szCs w:val="20"/>
              </w:rPr>
            </w:pPr>
            <w:r w:rsidRPr="00AA094A">
              <w:rPr>
                <w:sz w:val="20"/>
                <w:szCs w:val="20"/>
              </w:rPr>
              <w:t>poboljšava se njihovo znanje</w:t>
            </w:r>
          </w:p>
        </w:tc>
        <w:tc>
          <w:tcPr>
            <w:tcW w:w="872" w:type="dxa"/>
            <w:tcBorders>
              <w:top w:val="single" w:sz="4" w:space="0" w:color="auto"/>
              <w:left w:val="nil"/>
              <w:bottom w:val="single" w:sz="4" w:space="0" w:color="auto"/>
              <w:right w:val="single" w:sz="4" w:space="0" w:color="auto"/>
            </w:tcBorders>
            <w:vAlign w:val="center"/>
            <w:hideMark/>
          </w:tcPr>
          <w:p w14:paraId="653D13E9" w14:textId="77777777" w:rsidR="00097785" w:rsidRPr="00AA094A" w:rsidRDefault="00097785" w:rsidP="001563D2">
            <w:pPr>
              <w:jc w:val="center"/>
              <w:rPr>
                <w:sz w:val="20"/>
                <w:szCs w:val="20"/>
              </w:rPr>
            </w:pPr>
            <w:r w:rsidRPr="00AA094A">
              <w:rPr>
                <w:sz w:val="20"/>
                <w:szCs w:val="20"/>
              </w:rPr>
              <w:t>Broj tečajeva</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331CDB9" w14:textId="77777777" w:rsidR="00097785" w:rsidRPr="00AA094A" w:rsidRDefault="00097785" w:rsidP="001563D2">
            <w:pPr>
              <w:jc w:val="center"/>
              <w:rPr>
                <w:sz w:val="20"/>
                <w:szCs w:val="20"/>
              </w:rPr>
            </w:pPr>
            <w:r w:rsidRPr="00AA094A">
              <w:rPr>
                <w:sz w:val="20"/>
                <w:szCs w:val="20"/>
              </w:rPr>
              <w:t>15</w:t>
            </w:r>
          </w:p>
        </w:tc>
        <w:tc>
          <w:tcPr>
            <w:tcW w:w="1016" w:type="dxa"/>
            <w:tcBorders>
              <w:top w:val="single" w:sz="4" w:space="0" w:color="auto"/>
              <w:left w:val="nil"/>
              <w:bottom w:val="single" w:sz="4" w:space="0" w:color="auto"/>
              <w:right w:val="single" w:sz="4" w:space="0" w:color="auto"/>
            </w:tcBorders>
            <w:noWrap/>
            <w:vAlign w:val="center"/>
            <w:hideMark/>
          </w:tcPr>
          <w:p w14:paraId="58AE2A9E" w14:textId="77777777" w:rsidR="00097785" w:rsidRPr="00AA094A" w:rsidRDefault="00097785" w:rsidP="001563D2">
            <w:pPr>
              <w:jc w:val="center"/>
              <w:rPr>
                <w:sz w:val="20"/>
                <w:szCs w:val="20"/>
              </w:rPr>
            </w:pPr>
            <w:r w:rsidRPr="00AA094A">
              <w:rPr>
                <w:sz w:val="20"/>
                <w:szCs w:val="20"/>
              </w:rPr>
              <w:t>15</w:t>
            </w:r>
          </w:p>
        </w:tc>
        <w:tc>
          <w:tcPr>
            <w:tcW w:w="2221" w:type="dxa"/>
            <w:tcBorders>
              <w:top w:val="single" w:sz="4" w:space="0" w:color="auto"/>
              <w:left w:val="nil"/>
              <w:bottom w:val="single" w:sz="4" w:space="0" w:color="auto"/>
              <w:right w:val="single" w:sz="4" w:space="0" w:color="auto"/>
            </w:tcBorders>
            <w:vAlign w:val="center"/>
          </w:tcPr>
          <w:p w14:paraId="2CA5C558" w14:textId="77777777" w:rsidR="00097785" w:rsidRPr="00AA094A" w:rsidRDefault="00097785" w:rsidP="001563D2">
            <w:pPr>
              <w:jc w:val="center"/>
              <w:rPr>
                <w:sz w:val="20"/>
                <w:szCs w:val="20"/>
              </w:rPr>
            </w:pPr>
            <w:r>
              <w:rPr>
                <w:sz w:val="20"/>
                <w:szCs w:val="20"/>
              </w:rPr>
              <w:t>23</w:t>
            </w:r>
          </w:p>
        </w:tc>
      </w:tr>
      <w:tr w:rsidR="00097785" w14:paraId="29992735" w14:textId="77777777" w:rsidTr="001563D2">
        <w:trPr>
          <w:trHeight w:val="600"/>
          <w:jc w:val="center"/>
        </w:trPr>
        <w:tc>
          <w:tcPr>
            <w:tcW w:w="1692" w:type="dxa"/>
            <w:tcBorders>
              <w:top w:val="single" w:sz="4" w:space="0" w:color="auto"/>
              <w:left w:val="single" w:sz="4" w:space="0" w:color="auto"/>
              <w:bottom w:val="single" w:sz="4" w:space="0" w:color="auto"/>
              <w:right w:val="single" w:sz="4" w:space="0" w:color="auto"/>
            </w:tcBorders>
            <w:noWrap/>
            <w:vAlign w:val="center"/>
            <w:hideMark/>
          </w:tcPr>
          <w:p w14:paraId="38C71474" w14:textId="77777777" w:rsidR="00097785" w:rsidRPr="00AA094A" w:rsidRDefault="00097785" w:rsidP="001563D2">
            <w:pPr>
              <w:jc w:val="center"/>
              <w:rPr>
                <w:sz w:val="20"/>
                <w:szCs w:val="20"/>
              </w:rPr>
            </w:pPr>
            <w:r w:rsidRPr="00AA094A">
              <w:rPr>
                <w:sz w:val="20"/>
                <w:szCs w:val="20"/>
              </w:rPr>
              <w:t>Sudjelovanje u vježbama pripadnika HGSS</w:t>
            </w:r>
          </w:p>
        </w:tc>
        <w:tc>
          <w:tcPr>
            <w:tcW w:w="1416" w:type="dxa"/>
            <w:tcBorders>
              <w:top w:val="single" w:sz="4" w:space="0" w:color="auto"/>
              <w:left w:val="nil"/>
              <w:bottom w:val="single" w:sz="4" w:space="0" w:color="auto"/>
              <w:right w:val="single" w:sz="4" w:space="0" w:color="auto"/>
            </w:tcBorders>
            <w:noWrap/>
            <w:vAlign w:val="center"/>
            <w:hideMark/>
          </w:tcPr>
          <w:p w14:paraId="48688753" w14:textId="77777777" w:rsidR="00097785" w:rsidRPr="00AA094A" w:rsidRDefault="00097785" w:rsidP="001563D2">
            <w:pPr>
              <w:jc w:val="center"/>
              <w:rPr>
                <w:sz w:val="20"/>
                <w:szCs w:val="20"/>
              </w:rPr>
            </w:pPr>
            <w:r w:rsidRPr="00AA094A">
              <w:rPr>
                <w:sz w:val="20"/>
                <w:szCs w:val="20"/>
              </w:rPr>
              <w:t>Sudjelovanjem na vježbama od strane članova poboljšavaju se njihove vještine</w:t>
            </w:r>
          </w:p>
        </w:tc>
        <w:tc>
          <w:tcPr>
            <w:tcW w:w="872" w:type="dxa"/>
            <w:tcBorders>
              <w:top w:val="single" w:sz="4" w:space="0" w:color="auto"/>
              <w:left w:val="nil"/>
              <w:bottom w:val="single" w:sz="4" w:space="0" w:color="auto"/>
              <w:right w:val="single" w:sz="4" w:space="0" w:color="auto"/>
            </w:tcBorders>
            <w:vAlign w:val="center"/>
            <w:hideMark/>
          </w:tcPr>
          <w:p w14:paraId="6D1C452E" w14:textId="77777777" w:rsidR="00097785" w:rsidRPr="00AA094A" w:rsidRDefault="00097785" w:rsidP="001563D2">
            <w:pPr>
              <w:jc w:val="center"/>
              <w:rPr>
                <w:sz w:val="20"/>
                <w:szCs w:val="20"/>
              </w:rPr>
            </w:pPr>
            <w:r w:rsidRPr="00AA094A">
              <w:rPr>
                <w:sz w:val="20"/>
                <w:szCs w:val="20"/>
              </w:rPr>
              <w:t>Broj vježbi</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7096E13B" w14:textId="77777777" w:rsidR="00097785" w:rsidRPr="00AA094A" w:rsidRDefault="00097785" w:rsidP="001563D2">
            <w:pPr>
              <w:jc w:val="center"/>
              <w:rPr>
                <w:sz w:val="20"/>
                <w:szCs w:val="20"/>
              </w:rPr>
            </w:pPr>
            <w:r w:rsidRPr="00AA094A">
              <w:rPr>
                <w:sz w:val="20"/>
                <w:szCs w:val="20"/>
              </w:rPr>
              <w:t>13</w:t>
            </w:r>
          </w:p>
        </w:tc>
        <w:tc>
          <w:tcPr>
            <w:tcW w:w="1016" w:type="dxa"/>
            <w:tcBorders>
              <w:top w:val="single" w:sz="4" w:space="0" w:color="auto"/>
              <w:left w:val="nil"/>
              <w:bottom w:val="single" w:sz="4" w:space="0" w:color="auto"/>
              <w:right w:val="single" w:sz="4" w:space="0" w:color="auto"/>
            </w:tcBorders>
            <w:noWrap/>
            <w:vAlign w:val="center"/>
            <w:hideMark/>
          </w:tcPr>
          <w:p w14:paraId="674B8772" w14:textId="77777777" w:rsidR="00097785" w:rsidRPr="00AA094A" w:rsidRDefault="00097785" w:rsidP="001563D2">
            <w:pPr>
              <w:jc w:val="center"/>
              <w:rPr>
                <w:sz w:val="20"/>
                <w:szCs w:val="20"/>
              </w:rPr>
            </w:pPr>
            <w:r w:rsidRPr="00AA094A">
              <w:rPr>
                <w:sz w:val="20"/>
                <w:szCs w:val="20"/>
              </w:rPr>
              <w:t>15</w:t>
            </w:r>
          </w:p>
        </w:tc>
        <w:tc>
          <w:tcPr>
            <w:tcW w:w="2221" w:type="dxa"/>
            <w:tcBorders>
              <w:top w:val="single" w:sz="4" w:space="0" w:color="auto"/>
              <w:left w:val="nil"/>
              <w:bottom w:val="single" w:sz="4" w:space="0" w:color="auto"/>
              <w:right w:val="single" w:sz="4" w:space="0" w:color="auto"/>
            </w:tcBorders>
          </w:tcPr>
          <w:p w14:paraId="579819B9" w14:textId="77777777" w:rsidR="00097785" w:rsidRPr="00AA094A" w:rsidRDefault="00097785" w:rsidP="001563D2">
            <w:pPr>
              <w:jc w:val="center"/>
              <w:rPr>
                <w:sz w:val="20"/>
                <w:szCs w:val="20"/>
              </w:rPr>
            </w:pPr>
          </w:p>
          <w:p w14:paraId="011FAAF9" w14:textId="77777777" w:rsidR="00097785" w:rsidRPr="00AA094A" w:rsidRDefault="00097785" w:rsidP="001563D2">
            <w:pPr>
              <w:jc w:val="center"/>
              <w:rPr>
                <w:sz w:val="20"/>
                <w:szCs w:val="20"/>
              </w:rPr>
            </w:pPr>
          </w:p>
          <w:p w14:paraId="36EEC0FD" w14:textId="77777777" w:rsidR="00097785" w:rsidRPr="00AA094A" w:rsidRDefault="00097785" w:rsidP="001563D2">
            <w:pPr>
              <w:jc w:val="center"/>
              <w:rPr>
                <w:sz w:val="20"/>
                <w:szCs w:val="20"/>
              </w:rPr>
            </w:pPr>
          </w:p>
          <w:p w14:paraId="006E7C09" w14:textId="77777777" w:rsidR="00097785" w:rsidRPr="00112450" w:rsidRDefault="00097785" w:rsidP="001563D2">
            <w:pPr>
              <w:jc w:val="center"/>
              <w:rPr>
                <w:sz w:val="20"/>
                <w:szCs w:val="20"/>
              </w:rPr>
            </w:pPr>
            <w:r>
              <w:rPr>
                <w:sz w:val="20"/>
                <w:szCs w:val="20"/>
              </w:rPr>
              <w:t>10</w:t>
            </w:r>
          </w:p>
        </w:tc>
      </w:tr>
    </w:tbl>
    <w:p w14:paraId="5AE4DE3D" w14:textId="77777777" w:rsidR="00097785" w:rsidRPr="00112450" w:rsidRDefault="00097785" w:rsidP="00097785">
      <w:pPr>
        <w:shd w:val="clear" w:color="auto" w:fill="FFFFFF"/>
        <w:jc w:val="both"/>
        <w:rPr>
          <w:sz w:val="22"/>
          <w:szCs w:val="22"/>
        </w:rPr>
      </w:pPr>
    </w:p>
    <w:p w14:paraId="192EA2A7" w14:textId="77777777" w:rsidR="00097785" w:rsidRPr="00B80C01" w:rsidRDefault="00097785" w:rsidP="00097785">
      <w:pPr>
        <w:ind w:firstLine="708"/>
        <w:jc w:val="both"/>
        <w:rPr>
          <w:sz w:val="22"/>
          <w:szCs w:val="22"/>
        </w:rPr>
      </w:pPr>
      <w:r w:rsidRPr="00B80C01">
        <w:rPr>
          <w:sz w:val="22"/>
          <w:szCs w:val="22"/>
        </w:rPr>
        <w:t xml:space="preserve">Provedena je pokazna vježba civilne zaštite pod nazivom „Evakuacija zaposlenika Grada Koprivnice i mobilizacija Stožera civilne zaštite Grada Koprivnice do javljanja na mobilizacijsko mjesto“ pod pretpostavkom prekida telekomunikacijskih veza uzrokovanih potresom. </w:t>
      </w:r>
    </w:p>
    <w:p w14:paraId="2D22A800" w14:textId="77777777" w:rsidR="00097785" w:rsidRPr="00B80C01" w:rsidRDefault="00097785" w:rsidP="00097785">
      <w:pPr>
        <w:jc w:val="both"/>
        <w:rPr>
          <w:sz w:val="22"/>
          <w:szCs w:val="22"/>
        </w:rPr>
      </w:pPr>
      <w:r w:rsidRPr="00B80C01">
        <w:rPr>
          <w:sz w:val="22"/>
          <w:szCs w:val="22"/>
        </w:rPr>
        <w:t>Vježba je održana 11.11.2025. godine na lokaciji Grad Koprivnica, Zrinski trg 1.</w:t>
      </w:r>
    </w:p>
    <w:p w14:paraId="2593DED8" w14:textId="77777777" w:rsidR="00097785" w:rsidRPr="00B80C01" w:rsidRDefault="00097785" w:rsidP="00097785">
      <w:pPr>
        <w:ind w:firstLine="708"/>
        <w:jc w:val="both"/>
        <w:rPr>
          <w:sz w:val="22"/>
          <w:szCs w:val="22"/>
        </w:rPr>
      </w:pPr>
      <w:r w:rsidRPr="00B80C01">
        <w:rPr>
          <w:sz w:val="22"/>
          <w:szCs w:val="22"/>
        </w:rPr>
        <w:t>Cilj vježbe je provjera osposobljenosti Grada Koprivnice u provođenju evakuacije sukladno Planu evakuacije i spašavanja Grada Koprivnice, poduzimanje mjera u slučaju izvanrednog stanja i provjera odaziva na mobilizaciju odnosno provjera vremena potrebnog za odaziv i dolazak (dijela) operativnih snaga sustava civilne zaštite kao i provjere postupanja sukladno Planu djelovanja civilne zaštite Grada Koprivnice u otežanim uvjetima komunikacije.</w:t>
      </w:r>
    </w:p>
    <w:p w14:paraId="34D8CBF4" w14:textId="77777777" w:rsidR="00097785" w:rsidRPr="00B80C01" w:rsidRDefault="00097785" w:rsidP="00097785">
      <w:pPr>
        <w:ind w:firstLine="708"/>
        <w:jc w:val="both"/>
        <w:rPr>
          <w:sz w:val="22"/>
          <w:szCs w:val="22"/>
        </w:rPr>
      </w:pPr>
      <w:r w:rsidRPr="00B80C01">
        <w:rPr>
          <w:sz w:val="22"/>
          <w:szCs w:val="22"/>
        </w:rPr>
        <w:t>U vježbi su sudjelovati članovi Stožera civilne zaštite, Službe 112 i zaposlenici Grada Koprivnice.</w:t>
      </w:r>
    </w:p>
    <w:p w14:paraId="4EC914B0" w14:textId="296DDEDA" w:rsidR="00097785" w:rsidRPr="006819DA" w:rsidRDefault="00097785" w:rsidP="000D39F3">
      <w:pPr>
        <w:ind w:firstLine="708"/>
        <w:jc w:val="both"/>
        <w:rPr>
          <w:sz w:val="22"/>
          <w:szCs w:val="22"/>
        </w:rPr>
      </w:pPr>
      <w:r w:rsidRPr="00B80C01">
        <w:rPr>
          <w:sz w:val="22"/>
          <w:szCs w:val="22"/>
        </w:rPr>
        <w:t>Nakon vježbe provedena je analiza pri čemu je zaključeno da su sve operativne snage Sustava civilne zaštite spremne iako postoje izazovi u komunikaciji i postoji opasnost pojave šuma u komunikaciji, no temeljne žurne službe su istaknule da imaju dovoljno iskustva s terena da i možebitne pojave šuma u komunikaciji bez većih problema isprave i djeluju ispravno, pravovremeno i uspješno.</w:t>
      </w:r>
    </w:p>
    <w:p w14:paraId="132B8978" w14:textId="77777777" w:rsidR="00097785" w:rsidRPr="006819DA" w:rsidRDefault="00097785" w:rsidP="00097785">
      <w:pPr>
        <w:ind w:firstLine="708"/>
        <w:jc w:val="both"/>
        <w:rPr>
          <w:sz w:val="22"/>
          <w:szCs w:val="22"/>
        </w:rPr>
      </w:pPr>
      <w:r w:rsidRPr="006819DA">
        <w:rPr>
          <w:sz w:val="22"/>
          <w:szCs w:val="22"/>
        </w:rPr>
        <w:t>U Koprivničkom Ivancu održana pokazna vježba "Požar tornja 2025“</w:t>
      </w:r>
      <w:r>
        <w:rPr>
          <w:sz w:val="22"/>
          <w:szCs w:val="22"/>
        </w:rPr>
        <w:t xml:space="preserve"> kao i </w:t>
      </w:r>
      <w:r w:rsidRPr="006819DA">
        <w:rPr>
          <w:sz w:val="22"/>
          <w:szCs w:val="22"/>
        </w:rPr>
        <w:t>Vježba operativnih snaga sustava civilne zaštite u Koprivnici</w:t>
      </w:r>
      <w:r>
        <w:rPr>
          <w:sz w:val="22"/>
          <w:szCs w:val="22"/>
        </w:rPr>
        <w:t>, vježbe evakuacija po ustanovama grada Koprivnice.</w:t>
      </w:r>
    </w:p>
    <w:p w14:paraId="6C37C010" w14:textId="77777777" w:rsidR="00097785" w:rsidRPr="00112450" w:rsidRDefault="00097785" w:rsidP="000D39F3">
      <w:pPr>
        <w:shd w:val="clear" w:color="auto" w:fill="FFFFFF"/>
        <w:jc w:val="both"/>
        <w:rPr>
          <w:sz w:val="22"/>
          <w:szCs w:val="22"/>
        </w:rPr>
      </w:pPr>
    </w:p>
    <w:p w14:paraId="31D0081F" w14:textId="77777777" w:rsidR="00097785" w:rsidRPr="00112450" w:rsidRDefault="00097785" w:rsidP="00097785">
      <w:pPr>
        <w:jc w:val="both"/>
        <w:rPr>
          <w:b/>
          <w:sz w:val="22"/>
          <w:szCs w:val="22"/>
        </w:rPr>
      </w:pPr>
      <w:r w:rsidRPr="00112450">
        <w:rPr>
          <w:b/>
          <w:sz w:val="22"/>
          <w:szCs w:val="22"/>
        </w:rPr>
        <w:t>Aktivnost A130001 Zaštita i spašavanje</w:t>
      </w:r>
    </w:p>
    <w:p w14:paraId="14D44CBB" w14:textId="7741BDC5" w:rsidR="00097785" w:rsidRPr="00112450" w:rsidRDefault="00097785" w:rsidP="00097785">
      <w:pPr>
        <w:ind w:firstLine="708"/>
        <w:jc w:val="both"/>
        <w:rPr>
          <w:sz w:val="22"/>
          <w:szCs w:val="22"/>
        </w:rPr>
      </w:pPr>
      <w:r w:rsidRPr="471A520E">
        <w:rPr>
          <w:sz w:val="22"/>
          <w:szCs w:val="22"/>
        </w:rPr>
        <w:t xml:space="preserve">Tijekom 2025. godine unutar aktivnosti realizirano je 36.859,33 EUR odnosno 80,5 </w:t>
      </w:r>
      <w:r w:rsidR="000D39F3">
        <w:rPr>
          <w:sz w:val="22"/>
          <w:szCs w:val="22"/>
        </w:rPr>
        <w:t>posto</w:t>
      </w:r>
      <w:r w:rsidRPr="471A520E">
        <w:rPr>
          <w:sz w:val="22"/>
          <w:szCs w:val="22"/>
        </w:rPr>
        <w:t xml:space="preserve"> ukupno planiranih sredstava. </w:t>
      </w:r>
    </w:p>
    <w:p w14:paraId="2F904FA4" w14:textId="77777777" w:rsidR="00097785" w:rsidRPr="00112450" w:rsidRDefault="00097785" w:rsidP="00097785">
      <w:pPr>
        <w:ind w:firstLine="708"/>
        <w:jc w:val="both"/>
        <w:rPr>
          <w:sz w:val="22"/>
          <w:szCs w:val="22"/>
          <w:lang w:eastAsia="en-US"/>
        </w:rPr>
      </w:pPr>
      <w:r w:rsidRPr="471A520E">
        <w:rPr>
          <w:sz w:val="22"/>
          <w:szCs w:val="22"/>
        </w:rPr>
        <w:t xml:space="preserve">Za poslove civilne zaštite, a sukladno Ugovoru o izvršenju poslova i zadaća iz područja civilne zaštite, zaštite od požara i djelovanja u području prirodnih nepogoda angažirana je temeljem postupka nabave </w:t>
      </w:r>
      <w:r w:rsidRPr="471A520E">
        <w:rPr>
          <w:sz w:val="22"/>
          <w:szCs w:val="22"/>
          <w:lang w:eastAsia="en-US"/>
        </w:rPr>
        <w:t>Ustanova za obrazovanje odraslih Defensor, Zagrebačka 71, Varaždin za koje je utrošeno 6.600,00 EUR. Plaćeni su troškovi registracije i osiguranja vatrogasnih vozila i plovila u vlasništvu grada u iznosu 2.764,33 EUR. Za održavanje skloništa u vlasništvu Grada Koprivnice utrošeno je 19.995,00 EUR.</w:t>
      </w:r>
    </w:p>
    <w:p w14:paraId="4592E5B5" w14:textId="0F8EBC1C" w:rsidR="00245268" w:rsidRPr="00F75D0C" w:rsidRDefault="00097785" w:rsidP="00F75D0C">
      <w:pPr>
        <w:ind w:firstLine="708"/>
        <w:jc w:val="both"/>
        <w:rPr>
          <w:sz w:val="22"/>
          <w:szCs w:val="22"/>
        </w:rPr>
      </w:pPr>
      <w:r w:rsidRPr="471A520E">
        <w:rPr>
          <w:sz w:val="22"/>
          <w:szCs w:val="22"/>
          <w:lang w:eastAsia="en-US"/>
        </w:rPr>
        <w:t>Sukladno Ugovoru o sufinanciranju HGSS stanici Koprivnica, isplaćena su sredstva u iznosu 7.500,00 EUR.</w:t>
      </w:r>
    </w:p>
    <w:p w14:paraId="6CFBE825" w14:textId="77777777" w:rsidR="00064457" w:rsidRPr="004319A5" w:rsidRDefault="00064457" w:rsidP="00064457">
      <w:pPr>
        <w:jc w:val="both"/>
        <w:rPr>
          <w:sz w:val="22"/>
          <w:szCs w:val="22"/>
        </w:rPr>
      </w:pPr>
    </w:p>
    <w:p w14:paraId="3213D921" w14:textId="77777777" w:rsidR="00F75D0C" w:rsidRPr="00112450" w:rsidRDefault="00F75D0C" w:rsidP="00F75D0C">
      <w:pPr>
        <w:jc w:val="both"/>
        <w:rPr>
          <w:b/>
          <w:bCs/>
          <w:sz w:val="22"/>
          <w:szCs w:val="22"/>
        </w:rPr>
      </w:pPr>
      <w:r w:rsidRPr="471A520E">
        <w:rPr>
          <w:b/>
          <w:bCs/>
          <w:sz w:val="22"/>
          <w:szCs w:val="22"/>
        </w:rPr>
        <w:t>PROTUPOŽARNA ZAŠTITA</w:t>
      </w:r>
    </w:p>
    <w:p w14:paraId="3E7D8AA6" w14:textId="77777777" w:rsidR="00F75D0C" w:rsidRPr="00112450" w:rsidRDefault="00F75D0C" w:rsidP="00F75D0C">
      <w:pPr>
        <w:jc w:val="both"/>
        <w:rPr>
          <w:b/>
          <w:bCs/>
          <w:sz w:val="22"/>
          <w:szCs w:val="22"/>
        </w:rPr>
      </w:pPr>
    </w:p>
    <w:p w14:paraId="713CDCF7" w14:textId="77777777" w:rsidR="00F75D0C" w:rsidRPr="00112450" w:rsidRDefault="00F75D0C" w:rsidP="00F75D0C">
      <w:pPr>
        <w:jc w:val="both"/>
        <w:rPr>
          <w:b/>
          <w:sz w:val="22"/>
          <w:szCs w:val="22"/>
        </w:rPr>
      </w:pPr>
      <w:r w:rsidRPr="00112450">
        <w:rPr>
          <w:b/>
          <w:sz w:val="22"/>
          <w:szCs w:val="22"/>
        </w:rPr>
        <w:t>Cilj programa protupožarne i javne sigurnosti:</w:t>
      </w:r>
    </w:p>
    <w:p w14:paraId="46F5E7B1" w14:textId="77777777" w:rsidR="00F75D0C" w:rsidRPr="00112450" w:rsidRDefault="00F75D0C" w:rsidP="00F75D0C">
      <w:pPr>
        <w:jc w:val="both"/>
        <w:rPr>
          <w:sz w:val="22"/>
          <w:szCs w:val="22"/>
        </w:rPr>
      </w:pPr>
      <w:r w:rsidRPr="00112450">
        <w:rPr>
          <w:sz w:val="22"/>
          <w:szCs w:val="22"/>
        </w:rPr>
        <w:tab/>
        <w:t>Razvoj svih komponenti vatrogasnog sustava kroz osiguranje spremnosti i pripravnosti vatrogasne postrojbe, razvoj tehničko-tehnološke opremljenosti i djelotvornog sustava, praćenje rada, dojave i uzbunjivanja, unapređenje protupožarne preventive i skrb o pomlađivanju i jačanje društvenog statusa vatrogasne organizacije, pomoć  javnim postrojbama u priobalju  u vrijeme povećanih potreba za vatrogasnim intervencijama.</w:t>
      </w:r>
    </w:p>
    <w:p w14:paraId="62C643CC" w14:textId="77777777" w:rsidR="00F75D0C" w:rsidRPr="00112450" w:rsidRDefault="00F75D0C" w:rsidP="00F75D0C">
      <w:pPr>
        <w:jc w:val="both"/>
        <w:rPr>
          <w:b/>
          <w:bCs/>
          <w:sz w:val="22"/>
          <w:szCs w:val="22"/>
        </w:rPr>
      </w:pPr>
    </w:p>
    <w:p w14:paraId="6B23C26C" w14:textId="77777777" w:rsidR="00F75D0C" w:rsidRPr="00112450" w:rsidRDefault="00F75D0C" w:rsidP="00F75D0C">
      <w:pPr>
        <w:jc w:val="both"/>
        <w:rPr>
          <w:b/>
          <w:bCs/>
          <w:sz w:val="22"/>
          <w:szCs w:val="22"/>
          <w:u w:val="single"/>
        </w:rPr>
      </w:pPr>
      <w:r w:rsidRPr="00112450">
        <w:rPr>
          <w:b/>
          <w:bCs/>
          <w:sz w:val="22"/>
          <w:szCs w:val="22"/>
          <w:u w:val="single"/>
        </w:rPr>
        <w:t>Zakonska osnova za provođenje programa:</w:t>
      </w:r>
    </w:p>
    <w:p w14:paraId="55E696DA" w14:textId="77777777" w:rsidR="00F75D0C" w:rsidRPr="00112450" w:rsidRDefault="00F75D0C" w:rsidP="00F75D0C">
      <w:pPr>
        <w:pStyle w:val="Odlomakpopisa"/>
        <w:numPr>
          <w:ilvl w:val="0"/>
          <w:numId w:val="14"/>
        </w:numPr>
        <w:jc w:val="both"/>
        <w:rPr>
          <w:i/>
          <w:iCs/>
          <w:sz w:val="22"/>
          <w:szCs w:val="22"/>
        </w:rPr>
      </w:pPr>
      <w:r w:rsidRPr="00112450">
        <w:rPr>
          <w:sz w:val="22"/>
          <w:szCs w:val="22"/>
        </w:rPr>
        <w:t>Zakon o vatrogastvu („Narodne novine“, br.  125/19, 114/22 i 155/23),</w:t>
      </w:r>
    </w:p>
    <w:p w14:paraId="0A361F83" w14:textId="77777777" w:rsidR="00F75D0C" w:rsidRPr="00112450" w:rsidRDefault="00F75D0C" w:rsidP="00F75D0C">
      <w:pPr>
        <w:pStyle w:val="Odlomakpopisa"/>
        <w:numPr>
          <w:ilvl w:val="0"/>
          <w:numId w:val="14"/>
        </w:numPr>
        <w:jc w:val="both"/>
        <w:rPr>
          <w:i/>
          <w:iCs/>
          <w:sz w:val="22"/>
          <w:szCs w:val="22"/>
        </w:rPr>
      </w:pPr>
      <w:r w:rsidRPr="00112450">
        <w:rPr>
          <w:sz w:val="22"/>
          <w:szCs w:val="22"/>
        </w:rPr>
        <w:t>Zakon o ustanovama („Narodne novine“, br. 76/93, 29/97, 47/99, 35/08, 127/19, 151/22),</w:t>
      </w:r>
    </w:p>
    <w:p w14:paraId="596390CC" w14:textId="77777777" w:rsidR="00F75D0C" w:rsidRPr="00112450" w:rsidRDefault="00F75D0C" w:rsidP="00F75D0C">
      <w:pPr>
        <w:pStyle w:val="Odlomakpopisa"/>
        <w:numPr>
          <w:ilvl w:val="0"/>
          <w:numId w:val="14"/>
        </w:numPr>
        <w:jc w:val="both"/>
        <w:rPr>
          <w:i/>
          <w:iCs/>
          <w:sz w:val="22"/>
          <w:szCs w:val="22"/>
        </w:rPr>
      </w:pPr>
      <w:r w:rsidRPr="00112450">
        <w:rPr>
          <w:sz w:val="22"/>
          <w:szCs w:val="22"/>
        </w:rPr>
        <w:t>Zakon o radu („Narodne novine“, br. 93/14, 127/17, 98/19, 151/22, 46/23 i 64/23),</w:t>
      </w:r>
    </w:p>
    <w:p w14:paraId="5BB6C264" w14:textId="77777777" w:rsidR="00F75D0C" w:rsidRPr="00112450" w:rsidRDefault="00F75D0C" w:rsidP="00F75D0C">
      <w:pPr>
        <w:pStyle w:val="Odlomakpopisa"/>
        <w:numPr>
          <w:ilvl w:val="0"/>
          <w:numId w:val="14"/>
        </w:numPr>
        <w:jc w:val="both"/>
        <w:rPr>
          <w:bCs/>
          <w:i/>
          <w:sz w:val="22"/>
          <w:szCs w:val="22"/>
        </w:rPr>
      </w:pPr>
      <w:r w:rsidRPr="00112450">
        <w:rPr>
          <w:bCs/>
          <w:sz w:val="22"/>
          <w:szCs w:val="22"/>
        </w:rPr>
        <w:t xml:space="preserve">Zakon o proračunu </w:t>
      </w:r>
      <w:r w:rsidRPr="00112450">
        <w:rPr>
          <w:sz w:val="22"/>
          <w:szCs w:val="22"/>
        </w:rPr>
        <w:t xml:space="preserve">(„Narodne novine“, br. </w:t>
      </w:r>
      <w:r w:rsidRPr="00112450">
        <w:rPr>
          <w:bCs/>
          <w:sz w:val="22"/>
          <w:szCs w:val="22"/>
        </w:rPr>
        <w:t>144/21),</w:t>
      </w:r>
    </w:p>
    <w:p w14:paraId="0D4C5FD5" w14:textId="77777777" w:rsidR="00F75D0C" w:rsidRPr="00112450" w:rsidRDefault="00F75D0C" w:rsidP="00F75D0C">
      <w:pPr>
        <w:pStyle w:val="Odlomakpopisa"/>
        <w:numPr>
          <w:ilvl w:val="0"/>
          <w:numId w:val="14"/>
        </w:numPr>
        <w:jc w:val="both"/>
        <w:rPr>
          <w:i/>
          <w:iCs/>
          <w:sz w:val="22"/>
          <w:szCs w:val="22"/>
        </w:rPr>
      </w:pPr>
      <w:r w:rsidRPr="00112450">
        <w:rPr>
          <w:sz w:val="22"/>
          <w:szCs w:val="22"/>
        </w:rPr>
        <w:lastRenderedPageBreak/>
        <w:t>Zakon o zaštiti od požara („Narodne novine“, br. 92/10, 114/22),</w:t>
      </w:r>
    </w:p>
    <w:p w14:paraId="46051844" w14:textId="77777777" w:rsidR="00F75D0C" w:rsidRPr="00112450" w:rsidRDefault="00F75D0C" w:rsidP="00F75D0C">
      <w:pPr>
        <w:pStyle w:val="Odlomakpopisa"/>
        <w:numPr>
          <w:ilvl w:val="0"/>
          <w:numId w:val="14"/>
        </w:numPr>
        <w:jc w:val="both"/>
        <w:rPr>
          <w:i/>
          <w:iCs/>
          <w:sz w:val="22"/>
          <w:szCs w:val="22"/>
        </w:rPr>
      </w:pPr>
      <w:r w:rsidRPr="00112450">
        <w:rPr>
          <w:sz w:val="22"/>
          <w:szCs w:val="22"/>
        </w:rPr>
        <w:t>Zakon o sustavu civilne zaštite („Narodne novine“, br. 82/15, 118/18, 31/20, /20/21, 114/22),</w:t>
      </w:r>
    </w:p>
    <w:p w14:paraId="4C80B0C9" w14:textId="6636B472" w:rsidR="00F75D0C" w:rsidRPr="00112450" w:rsidRDefault="00F75D0C" w:rsidP="00F75D0C">
      <w:pPr>
        <w:pStyle w:val="Odlomakpopisa"/>
        <w:numPr>
          <w:ilvl w:val="0"/>
          <w:numId w:val="14"/>
        </w:numPr>
        <w:jc w:val="both"/>
        <w:rPr>
          <w:sz w:val="22"/>
          <w:szCs w:val="22"/>
        </w:rPr>
      </w:pPr>
      <w:r w:rsidRPr="5D8CCDB3">
        <w:rPr>
          <w:sz w:val="22"/>
          <w:szCs w:val="22"/>
        </w:rPr>
        <w:t>Odluka o donošenju Procjene rizika od velikih nesreća za Grad Koprivnicu („Glasnik Grada Koprivnice“ br. 10/24)</w:t>
      </w:r>
      <w:r w:rsidR="00E00E5F">
        <w:rPr>
          <w:sz w:val="22"/>
          <w:szCs w:val="22"/>
        </w:rPr>
        <w:t>,</w:t>
      </w:r>
    </w:p>
    <w:p w14:paraId="000ADED3" w14:textId="5BB5799D" w:rsidR="00F75D0C" w:rsidRPr="00112450" w:rsidRDefault="00F75D0C" w:rsidP="00F75D0C">
      <w:pPr>
        <w:pStyle w:val="Odlomakpopisa"/>
        <w:numPr>
          <w:ilvl w:val="0"/>
          <w:numId w:val="14"/>
        </w:numPr>
        <w:jc w:val="both"/>
        <w:rPr>
          <w:sz w:val="22"/>
          <w:szCs w:val="22"/>
        </w:rPr>
      </w:pPr>
      <w:r w:rsidRPr="5D8CCDB3">
        <w:rPr>
          <w:sz w:val="22"/>
          <w:szCs w:val="22"/>
        </w:rPr>
        <w:t>Odluka o donošenju Plana djelovanja civilne zaštite Grada Koprivnice („Glasnik Grada Koprivnice“ br. 4/25)</w:t>
      </w:r>
      <w:r w:rsidR="00E00E5F">
        <w:rPr>
          <w:sz w:val="22"/>
          <w:szCs w:val="22"/>
        </w:rPr>
        <w:t>,</w:t>
      </w:r>
    </w:p>
    <w:p w14:paraId="3B986043" w14:textId="5C077412" w:rsidR="00F75D0C" w:rsidRPr="00E00E5F" w:rsidRDefault="00F75D0C" w:rsidP="00E00E5F">
      <w:pPr>
        <w:pStyle w:val="Odlomakpopisa"/>
        <w:numPr>
          <w:ilvl w:val="0"/>
          <w:numId w:val="14"/>
        </w:numPr>
        <w:jc w:val="both"/>
        <w:rPr>
          <w:sz w:val="22"/>
          <w:szCs w:val="22"/>
        </w:rPr>
      </w:pPr>
      <w:r w:rsidRPr="5D8CCDB3">
        <w:rPr>
          <w:sz w:val="22"/>
          <w:szCs w:val="22"/>
        </w:rPr>
        <w:t xml:space="preserve">Odluka o donošenju Procjene ugroženosti od požara i tehnološko eksplozije za Grad Koprivnicu i Plana zaštite od požara za Grad Koprivnicu, („Glasnik Grada Koprivnice“,  br. </w:t>
      </w:r>
      <w:r w:rsidRPr="00E00E5F">
        <w:rPr>
          <w:sz w:val="22"/>
          <w:szCs w:val="22"/>
        </w:rPr>
        <w:t>5/20, 6/22, 3/23,9/24)</w:t>
      </w:r>
      <w:r w:rsidR="00E00E5F">
        <w:rPr>
          <w:sz w:val="22"/>
          <w:szCs w:val="22"/>
        </w:rPr>
        <w:t>,</w:t>
      </w:r>
    </w:p>
    <w:p w14:paraId="5FB1BA5D" w14:textId="24FCAFEE" w:rsidR="00F75D0C" w:rsidRPr="00112450" w:rsidRDefault="00F75D0C" w:rsidP="00F75D0C">
      <w:pPr>
        <w:pStyle w:val="Odlomakpopisa"/>
        <w:numPr>
          <w:ilvl w:val="0"/>
          <w:numId w:val="14"/>
        </w:numPr>
        <w:jc w:val="both"/>
        <w:rPr>
          <w:sz w:val="22"/>
          <w:szCs w:val="22"/>
        </w:rPr>
      </w:pPr>
      <w:r w:rsidRPr="5D8CCDB3">
        <w:rPr>
          <w:sz w:val="22"/>
          <w:szCs w:val="22"/>
        </w:rPr>
        <w:t>Odluka o određivanju pravnih osoba od interesa za sustav civilne zaštite Grada Koprivnice („Glasnik Grada Koprivnice“,  br. 1/25)</w:t>
      </w:r>
      <w:r w:rsidR="00E00E5F">
        <w:rPr>
          <w:sz w:val="22"/>
          <w:szCs w:val="22"/>
        </w:rPr>
        <w:t>,</w:t>
      </w:r>
    </w:p>
    <w:p w14:paraId="40475B53" w14:textId="77777777" w:rsidR="00F75D0C" w:rsidRPr="00112450" w:rsidRDefault="00F75D0C" w:rsidP="00F75D0C">
      <w:pPr>
        <w:pStyle w:val="Odlomakpopisa"/>
        <w:numPr>
          <w:ilvl w:val="0"/>
          <w:numId w:val="14"/>
        </w:numPr>
        <w:jc w:val="both"/>
        <w:rPr>
          <w:rFonts w:eastAsiaTheme="minorEastAsia"/>
          <w:sz w:val="22"/>
          <w:szCs w:val="22"/>
        </w:rPr>
      </w:pPr>
      <w:r w:rsidRPr="5D8CCDB3">
        <w:rPr>
          <w:sz w:val="22"/>
          <w:szCs w:val="22"/>
        </w:rPr>
        <w:t>Plan motrenja, čuvanja i ophodnje otvorenog prostora i građevina za koje prijeti povećana opasnost od nastajanja i širenja požara na području Grada Koprivnice za 2025. godinu („Glasnik Grada Koprivnice“, br. 2/25),</w:t>
      </w:r>
    </w:p>
    <w:p w14:paraId="0C875B51" w14:textId="77777777" w:rsidR="00F75D0C" w:rsidRPr="00112450" w:rsidRDefault="00F75D0C" w:rsidP="00F75D0C">
      <w:pPr>
        <w:pStyle w:val="Odlomakpopisa"/>
        <w:numPr>
          <w:ilvl w:val="0"/>
          <w:numId w:val="14"/>
        </w:numPr>
        <w:jc w:val="both"/>
        <w:rPr>
          <w:sz w:val="22"/>
          <w:szCs w:val="22"/>
        </w:rPr>
      </w:pPr>
      <w:r w:rsidRPr="5D8CCDB3">
        <w:rPr>
          <w:rStyle w:val="Hiperveza"/>
          <w:rFonts w:eastAsiaTheme="majorEastAsia"/>
          <w:color w:val="auto"/>
          <w:sz w:val="22"/>
          <w:szCs w:val="22"/>
        </w:rPr>
        <w:t xml:space="preserve">Plan aktivnog uključivanja svih subjekata zaštite od požara na području Grada Koprivnice u protupožarnoj sezoni u 2025. godini </w:t>
      </w:r>
      <w:r w:rsidRPr="5D8CCDB3">
        <w:rPr>
          <w:sz w:val="22"/>
          <w:szCs w:val="22"/>
        </w:rPr>
        <w:t xml:space="preserve">(„Glasnik Grada Koprivnice“, br. </w:t>
      </w:r>
      <w:r w:rsidRPr="5D8CCDB3">
        <w:rPr>
          <w:rStyle w:val="Hiperveza"/>
          <w:rFonts w:eastAsiaTheme="majorEastAsia"/>
          <w:color w:val="auto"/>
          <w:sz w:val="22"/>
          <w:szCs w:val="22"/>
        </w:rPr>
        <w:t>2/25),</w:t>
      </w:r>
    </w:p>
    <w:p w14:paraId="3FC6F5F0" w14:textId="77777777" w:rsidR="00F75D0C" w:rsidRPr="00112450" w:rsidRDefault="00F75D0C" w:rsidP="00F75D0C">
      <w:pPr>
        <w:pStyle w:val="Odlomakpopisa"/>
        <w:numPr>
          <w:ilvl w:val="0"/>
          <w:numId w:val="14"/>
        </w:numPr>
        <w:jc w:val="both"/>
        <w:rPr>
          <w:sz w:val="22"/>
          <w:szCs w:val="22"/>
        </w:rPr>
      </w:pPr>
      <w:r w:rsidRPr="5D8CCDB3">
        <w:rPr>
          <w:sz w:val="22"/>
          <w:szCs w:val="22"/>
        </w:rPr>
        <w:t>Odluka o povjerenicima civilne zaštite Grada Koprivnice i njihovim zamjenicima („Glasnik Grada Koprivnice“, br. 6/19,3/25),</w:t>
      </w:r>
    </w:p>
    <w:p w14:paraId="4ED5C4EA" w14:textId="77777777" w:rsidR="00F75D0C" w:rsidRPr="00112450" w:rsidRDefault="00F75D0C" w:rsidP="00F75D0C">
      <w:pPr>
        <w:pStyle w:val="Odlomakpopisa"/>
        <w:numPr>
          <w:ilvl w:val="0"/>
          <w:numId w:val="14"/>
        </w:numPr>
        <w:jc w:val="both"/>
        <w:rPr>
          <w:sz w:val="22"/>
          <w:szCs w:val="22"/>
        </w:rPr>
      </w:pPr>
      <w:r w:rsidRPr="5D8CCDB3">
        <w:rPr>
          <w:sz w:val="22"/>
          <w:szCs w:val="22"/>
        </w:rPr>
        <w:t>Odluka o imenovanju koordinatora na lokaciji Grada Koprivnice („Glasnik Grada Koprivnice“, br. 3/25),</w:t>
      </w:r>
    </w:p>
    <w:p w14:paraId="79F01ED8" w14:textId="77777777" w:rsidR="00F75D0C" w:rsidRPr="00112450" w:rsidRDefault="00F75D0C" w:rsidP="00F75D0C">
      <w:pPr>
        <w:pStyle w:val="Odlomakpopisa"/>
        <w:numPr>
          <w:ilvl w:val="0"/>
          <w:numId w:val="14"/>
        </w:numPr>
        <w:jc w:val="both"/>
        <w:rPr>
          <w:bCs/>
          <w:i/>
          <w:sz w:val="22"/>
          <w:szCs w:val="22"/>
        </w:rPr>
      </w:pPr>
      <w:r w:rsidRPr="00112450">
        <w:rPr>
          <w:bCs/>
          <w:sz w:val="22"/>
          <w:szCs w:val="22"/>
        </w:rPr>
        <w:t>Odluka i Zaključaka, te odredbi Vlade Republike Hrvatske, odredbi Ministarstva unutarnjih poslova, Zapovjedi i uputa službe za vatrogastvo.</w:t>
      </w:r>
    </w:p>
    <w:p w14:paraId="0BDC3C82" w14:textId="77777777" w:rsidR="00F75D0C" w:rsidRPr="00112450" w:rsidRDefault="00F75D0C" w:rsidP="00F75D0C">
      <w:pPr>
        <w:pStyle w:val="Odlomakpopisa"/>
        <w:jc w:val="both"/>
        <w:rPr>
          <w:bCs/>
          <w:i/>
          <w:sz w:val="22"/>
          <w:szCs w:val="22"/>
        </w:rPr>
      </w:pPr>
    </w:p>
    <w:tbl>
      <w:tblPr>
        <w:tblW w:w="9209" w:type="dxa"/>
        <w:jc w:val="center"/>
        <w:tblLook w:val="04A0" w:firstRow="1" w:lastRow="0" w:firstColumn="1" w:lastColumn="0" w:noHBand="0" w:noVBand="1"/>
      </w:tblPr>
      <w:tblGrid>
        <w:gridCol w:w="1623"/>
        <w:gridCol w:w="1916"/>
        <w:gridCol w:w="1701"/>
        <w:gridCol w:w="1418"/>
        <w:gridCol w:w="1064"/>
        <w:gridCol w:w="1487"/>
      </w:tblGrid>
      <w:tr w:rsidR="00F75D0C" w14:paraId="6DF9B86F" w14:textId="77777777" w:rsidTr="00E00E5F">
        <w:trPr>
          <w:trHeight w:val="926"/>
          <w:jc w:val="center"/>
        </w:trPr>
        <w:tc>
          <w:tcPr>
            <w:tcW w:w="1623" w:type="dxa"/>
            <w:tcBorders>
              <w:top w:val="single" w:sz="4" w:space="0" w:color="auto"/>
              <w:left w:val="single" w:sz="4" w:space="0" w:color="auto"/>
              <w:bottom w:val="single" w:sz="4" w:space="0" w:color="auto"/>
              <w:right w:val="single" w:sz="4" w:space="0" w:color="auto"/>
            </w:tcBorders>
            <w:noWrap/>
            <w:vAlign w:val="center"/>
            <w:hideMark/>
          </w:tcPr>
          <w:p w14:paraId="1B09FA68" w14:textId="77777777" w:rsidR="00F75D0C" w:rsidRPr="00112450" w:rsidRDefault="00F75D0C" w:rsidP="001563D2">
            <w:pPr>
              <w:jc w:val="center"/>
              <w:rPr>
                <w:sz w:val="20"/>
                <w:szCs w:val="20"/>
              </w:rPr>
            </w:pPr>
            <w:r w:rsidRPr="00112450">
              <w:rPr>
                <w:sz w:val="20"/>
                <w:szCs w:val="20"/>
              </w:rPr>
              <w:t>Pokazatelj</w:t>
            </w:r>
          </w:p>
          <w:p w14:paraId="68D81D94" w14:textId="77777777" w:rsidR="00F75D0C" w:rsidRPr="00112450" w:rsidRDefault="00F75D0C" w:rsidP="001563D2">
            <w:pPr>
              <w:jc w:val="center"/>
              <w:rPr>
                <w:sz w:val="20"/>
                <w:szCs w:val="20"/>
              </w:rPr>
            </w:pPr>
            <w:r w:rsidRPr="00112450">
              <w:rPr>
                <w:sz w:val="20"/>
                <w:szCs w:val="20"/>
              </w:rPr>
              <w:t>rezultata</w:t>
            </w:r>
          </w:p>
        </w:tc>
        <w:tc>
          <w:tcPr>
            <w:tcW w:w="1916" w:type="dxa"/>
            <w:tcBorders>
              <w:top w:val="single" w:sz="4" w:space="0" w:color="auto"/>
              <w:left w:val="nil"/>
              <w:bottom w:val="single" w:sz="4" w:space="0" w:color="auto"/>
              <w:right w:val="single" w:sz="4" w:space="0" w:color="auto"/>
            </w:tcBorders>
            <w:noWrap/>
            <w:vAlign w:val="center"/>
            <w:hideMark/>
          </w:tcPr>
          <w:p w14:paraId="45F3A0A4" w14:textId="77777777" w:rsidR="00F75D0C" w:rsidRPr="00112450" w:rsidRDefault="00F75D0C" w:rsidP="001563D2">
            <w:pPr>
              <w:jc w:val="center"/>
              <w:rPr>
                <w:sz w:val="20"/>
                <w:szCs w:val="20"/>
              </w:rPr>
            </w:pPr>
            <w:r w:rsidRPr="00112450">
              <w:rPr>
                <w:sz w:val="20"/>
                <w:szCs w:val="20"/>
              </w:rPr>
              <w:t>Definicija pokazatelja</w:t>
            </w:r>
          </w:p>
        </w:tc>
        <w:tc>
          <w:tcPr>
            <w:tcW w:w="1701" w:type="dxa"/>
            <w:tcBorders>
              <w:top w:val="single" w:sz="4" w:space="0" w:color="auto"/>
              <w:left w:val="nil"/>
              <w:bottom w:val="single" w:sz="4" w:space="0" w:color="auto"/>
              <w:right w:val="single" w:sz="4" w:space="0" w:color="auto"/>
            </w:tcBorders>
            <w:vAlign w:val="center"/>
            <w:hideMark/>
          </w:tcPr>
          <w:p w14:paraId="2E66804E" w14:textId="77777777" w:rsidR="00F75D0C" w:rsidRPr="00112450" w:rsidRDefault="00F75D0C" w:rsidP="001563D2">
            <w:pPr>
              <w:jc w:val="center"/>
              <w:rPr>
                <w:sz w:val="20"/>
                <w:szCs w:val="20"/>
              </w:rPr>
            </w:pPr>
            <w:r w:rsidRPr="00112450">
              <w:rPr>
                <w:sz w:val="20"/>
                <w:szCs w:val="20"/>
              </w:rPr>
              <w:t>Jedinica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0A2D" w14:textId="77777777" w:rsidR="00F75D0C" w:rsidRPr="00112450" w:rsidRDefault="00F75D0C" w:rsidP="001563D2">
            <w:pPr>
              <w:jc w:val="center"/>
              <w:rPr>
                <w:sz w:val="20"/>
                <w:szCs w:val="20"/>
              </w:rPr>
            </w:pPr>
            <w:r w:rsidRPr="00112450">
              <w:rPr>
                <w:sz w:val="20"/>
                <w:szCs w:val="20"/>
              </w:rPr>
              <w:t>Polazna vrijednost 202</w:t>
            </w:r>
            <w:r>
              <w:rPr>
                <w:sz w:val="20"/>
                <w:szCs w:val="20"/>
              </w:rPr>
              <w:t>4</w:t>
            </w:r>
            <w:r w:rsidRPr="00112450">
              <w:rPr>
                <w:sz w:val="20"/>
                <w:szCs w:val="20"/>
              </w:rPr>
              <w:t>.</w:t>
            </w:r>
          </w:p>
        </w:tc>
        <w:tc>
          <w:tcPr>
            <w:tcW w:w="1064" w:type="dxa"/>
            <w:tcBorders>
              <w:top w:val="single" w:sz="4" w:space="0" w:color="auto"/>
              <w:left w:val="nil"/>
              <w:bottom w:val="single" w:sz="4" w:space="0" w:color="auto"/>
              <w:right w:val="single" w:sz="4" w:space="0" w:color="auto"/>
            </w:tcBorders>
            <w:vAlign w:val="center"/>
            <w:hideMark/>
          </w:tcPr>
          <w:p w14:paraId="32743205" w14:textId="77777777" w:rsidR="00F75D0C" w:rsidRPr="00112450" w:rsidRDefault="00F75D0C" w:rsidP="001563D2">
            <w:pPr>
              <w:jc w:val="center"/>
              <w:rPr>
                <w:sz w:val="20"/>
                <w:szCs w:val="20"/>
              </w:rPr>
            </w:pPr>
            <w:r w:rsidRPr="00112450">
              <w:rPr>
                <w:sz w:val="20"/>
                <w:szCs w:val="20"/>
              </w:rPr>
              <w:t>Ciljana vrijednost</w:t>
            </w:r>
          </w:p>
          <w:p w14:paraId="2EAFC335" w14:textId="77777777" w:rsidR="00F75D0C" w:rsidRPr="00112450" w:rsidRDefault="00F75D0C" w:rsidP="001563D2">
            <w:pPr>
              <w:jc w:val="center"/>
              <w:rPr>
                <w:sz w:val="20"/>
                <w:szCs w:val="20"/>
              </w:rPr>
            </w:pPr>
            <w:r w:rsidRPr="00112450">
              <w:rPr>
                <w:sz w:val="20"/>
                <w:szCs w:val="20"/>
              </w:rPr>
              <w:t>202</w:t>
            </w:r>
            <w:r>
              <w:rPr>
                <w:sz w:val="20"/>
                <w:szCs w:val="20"/>
              </w:rPr>
              <w:t>5</w:t>
            </w:r>
            <w:r w:rsidRPr="00112450">
              <w:rPr>
                <w:sz w:val="20"/>
                <w:szCs w:val="20"/>
              </w:rPr>
              <w:t>.</w:t>
            </w:r>
          </w:p>
        </w:tc>
        <w:tc>
          <w:tcPr>
            <w:tcW w:w="1487" w:type="dxa"/>
            <w:tcBorders>
              <w:top w:val="single" w:sz="4" w:space="0" w:color="auto"/>
              <w:left w:val="nil"/>
              <w:bottom w:val="single" w:sz="4" w:space="0" w:color="auto"/>
              <w:right w:val="single" w:sz="4" w:space="0" w:color="auto"/>
            </w:tcBorders>
          </w:tcPr>
          <w:p w14:paraId="27E0967B" w14:textId="77777777" w:rsidR="00F75D0C" w:rsidRPr="00112450" w:rsidRDefault="00F75D0C" w:rsidP="001563D2">
            <w:pPr>
              <w:jc w:val="center"/>
              <w:rPr>
                <w:sz w:val="20"/>
                <w:szCs w:val="20"/>
              </w:rPr>
            </w:pPr>
            <w:r w:rsidRPr="00112450">
              <w:rPr>
                <w:sz w:val="20"/>
                <w:szCs w:val="20"/>
              </w:rPr>
              <w:t>Ostvareno u razdoblju 01.01.-31.12.202</w:t>
            </w:r>
            <w:r>
              <w:rPr>
                <w:sz w:val="20"/>
                <w:szCs w:val="20"/>
              </w:rPr>
              <w:t>5</w:t>
            </w:r>
            <w:r w:rsidRPr="00112450">
              <w:rPr>
                <w:sz w:val="20"/>
                <w:szCs w:val="20"/>
              </w:rPr>
              <w:t>.</w:t>
            </w:r>
          </w:p>
        </w:tc>
      </w:tr>
      <w:tr w:rsidR="00F75D0C" w14:paraId="1DFA58BF" w14:textId="77777777" w:rsidTr="00E00E5F">
        <w:trPr>
          <w:trHeight w:val="770"/>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0256CAB" w14:textId="77777777" w:rsidR="00F75D0C" w:rsidRPr="00112450" w:rsidRDefault="00F75D0C" w:rsidP="001563D2">
            <w:pPr>
              <w:jc w:val="center"/>
              <w:rPr>
                <w:sz w:val="20"/>
                <w:szCs w:val="20"/>
              </w:rPr>
            </w:pPr>
            <w:r w:rsidRPr="00112450">
              <w:rPr>
                <w:sz w:val="20"/>
                <w:szCs w:val="20"/>
              </w:rPr>
              <w:t>Osposobljavanje članova postrojbi DVD-a</w:t>
            </w:r>
          </w:p>
        </w:tc>
        <w:tc>
          <w:tcPr>
            <w:tcW w:w="1916" w:type="dxa"/>
            <w:tcBorders>
              <w:top w:val="nil"/>
              <w:left w:val="nil"/>
              <w:bottom w:val="single" w:sz="4" w:space="0" w:color="auto"/>
              <w:right w:val="single" w:sz="4" w:space="0" w:color="auto"/>
            </w:tcBorders>
            <w:noWrap/>
            <w:vAlign w:val="center"/>
            <w:hideMark/>
          </w:tcPr>
          <w:p w14:paraId="56C696CA" w14:textId="77777777" w:rsidR="00F75D0C" w:rsidRPr="00112450" w:rsidRDefault="00F75D0C" w:rsidP="001563D2">
            <w:pPr>
              <w:jc w:val="center"/>
              <w:rPr>
                <w:sz w:val="20"/>
                <w:szCs w:val="20"/>
              </w:rPr>
            </w:pPr>
            <w:r w:rsidRPr="00112450">
              <w:rPr>
                <w:sz w:val="20"/>
                <w:szCs w:val="20"/>
              </w:rPr>
              <w:t>Osposobljavanja, usavršavanja i specijalističke obuke članova vatrogasnih postrojbi DVD-a</w:t>
            </w:r>
          </w:p>
        </w:tc>
        <w:tc>
          <w:tcPr>
            <w:tcW w:w="1701" w:type="dxa"/>
            <w:tcBorders>
              <w:top w:val="nil"/>
              <w:left w:val="nil"/>
              <w:bottom w:val="single" w:sz="4" w:space="0" w:color="auto"/>
              <w:right w:val="single" w:sz="4" w:space="0" w:color="auto"/>
            </w:tcBorders>
            <w:vAlign w:val="center"/>
            <w:hideMark/>
          </w:tcPr>
          <w:p w14:paraId="1B93A5D7" w14:textId="77777777" w:rsidR="00F75D0C" w:rsidRPr="00112450" w:rsidRDefault="00F75D0C" w:rsidP="001563D2">
            <w:pPr>
              <w:jc w:val="center"/>
              <w:rPr>
                <w:sz w:val="20"/>
                <w:szCs w:val="20"/>
              </w:rPr>
            </w:pPr>
            <w:r w:rsidRPr="00112450">
              <w:rPr>
                <w:sz w:val="20"/>
                <w:szCs w:val="20"/>
              </w:rPr>
              <w:t>Broj osposobljenih članova</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A4DF683" w14:textId="77777777" w:rsidR="00F75D0C" w:rsidRPr="00112450" w:rsidRDefault="00F75D0C" w:rsidP="001563D2">
            <w:pPr>
              <w:jc w:val="center"/>
              <w:rPr>
                <w:sz w:val="20"/>
                <w:szCs w:val="20"/>
              </w:rPr>
            </w:pPr>
            <w:r w:rsidRPr="00112450">
              <w:rPr>
                <w:sz w:val="20"/>
                <w:szCs w:val="20"/>
              </w:rPr>
              <w:t>52</w:t>
            </w:r>
          </w:p>
        </w:tc>
        <w:tc>
          <w:tcPr>
            <w:tcW w:w="1064" w:type="dxa"/>
            <w:tcBorders>
              <w:top w:val="nil"/>
              <w:left w:val="nil"/>
              <w:bottom w:val="single" w:sz="4" w:space="0" w:color="auto"/>
              <w:right w:val="single" w:sz="4" w:space="0" w:color="auto"/>
            </w:tcBorders>
            <w:noWrap/>
            <w:vAlign w:val="center"/>
            <w:hideMark/>
          </w:tcPr>
          <w:p w14:paraId="6BF6A50D" w14:textId="77777777" w:rsidR="00F75D0C" w:rsidRPr="00112450" w:rsidRDefault="00F75D0C" w:rsidP="001563D2">
            <w:pPr>
              <w:jc w:val="center"/>
              <w:rPr>
                <w:sz w:val="20"/>
                <w:szCs w:val="20"/>
              </w:rPr>
            </w:pPr>
            <w:r w:rsidRPr="00112450">
              <w:rPr>
                <w:sz w:val="20"/>
                <w:szCs w:val="20"/>
              </w:rPr>
              <w:t>52</w:t>
            </w:r>
          </w:p>
        </w:tc>
        <w:tc>
          <w:tcPr>
            <w:tcW w:w="1487" w:type="dxa"/>
            <w:tcBorders>
              <w:top w:val="nil"/>
              <w:left w:val="nil"/>
              <w:bottom w:val="single" w:sz="4" w:space="0" w:color="auto"/>
              <w:right w:val="single" w:sz="4" w:space="0" w:color="auto"/>
            </w:tcBorders>
            <w:vAlign w:val="center"/>
          </w:tcPr>
          <w:p w14:paraId="7026DD07" w14:textId="77777777" w:rsidR="00F75D0C" w:rsidRPr="00112450" w:rsidRDefault="00F75D0C" w:rsidP="001563D2">
            <w:pPr>
              <w:jc w:val="center"/>
              <w:rPr>
                <w:sz w:val="20"/>
                <w:szCs w:val="20"/>
              </w:rPr>
            </w:pPr>
            <w:r w:rsidRPr="00112450">
              <w:rPr>
                <w:sz w:val="20"/>
                <w:szCs w:val="20"/>
              </w:rPr>
              <w:t>41</w:t>
            </w:r>
          </w:p>
        </w:tc>
      </w:tr>
      <w:tr w:rsidR="00F75D0C" w14:paraId="3BF6EC27" w14:textId="77777777" w:rsidTr="00E00E5F">
        <w:trPr>
          <w:trHeight w:val="571"/>
          <w:jc w:val="center"/>
        </w:trPr>
        <w:tc>
          <w:tcPr>
            <w:tcW w:w="1623" w:type="dxa"/>
            <w:tcBorders>
              <w:top w:val="single" w:sz="4" w:space="0" w:color="auto"/>
              <w:left w:val="single" w:sz="4" w:space="0" w:color="auto"/>
              <w:bottom w:val="single" w:sz="4" w:space="0" w:color="auto"/>
              <w:right w:val="single" w:sz="4" w:space="0" w:color="auto"/>
            </w:tcBorders>
            <w:noWrap/>
            <w:vAlign w:val="center"/>
            <w:hideMark/>
          </w:tcPr>
          <w:p w14:paraId="282B4CF6" w14:textId="77777777" w:rsidR="00F75D0C" w:rsidRPr="00112450" w:rsidRDefault="00F75D0C" w:rsidP="001563D2">
            <w:pPr>
              <w:jc w:val="center"/>
              <w:rPr>
                <w:sz w:val="20"/>
                <w:szCs w:val="20"/>
              </w:rPr>
            </w:pPr>
            <w:r w:rsidRPr="00112450">
              <w:rPr>
                <w:sz w:val="20"/>
                <w:szCs w:val="20"/>
              </w:rPr>
              <w:t>Sudjelovanje u natjecanjima</w:t>
            </w:r>
          </w:p>
        </w:tc>
        <w:tc>
          <w:tcPr>
            <w:tcW w:w="1916" w:type="dxa"/>
            <w:tcBorders>
              <w:top w:val="nil"/>
              <w:left w:val="nil"/>
              <w:bottom w:val="single" w:sz="4" w:space="0" w:color="auto"/>
              <w:right w:val="single" w:sz="4" w:space="0" w:color="auto"/>
            </w:tcBorders>
            <w:noWrap/>
            <w:vAlign w:val="center"/>
            <w:hideMark/>
          </w:tcPr>
          <w:p w14:paraId="20344E57" w14:textId="77777777" w:rsidR="00F75D0C" w:rsidRPr="00112450" w:rsidRDefault="00F75D0C" w:rsidP="001563D2">
            <w:pPr>
              <w:jc w:val="center"/>
              <w:rPr>
                <w:sz w:val="20"/>
                <w:szCs w:val="20"/>
              </w:rPr>
            </w:pPr>
            <w:r w:rsidRPr="00112450">
              <w:rPr>
                <w:sz w:val="20"/>
                <w:szCs w:val="20"/>
              </w:rPr>
              <w:t>Sudjelovanje članova DVD-a u raznima natjecanjima</w:t>
            </w:r>
          </w:p>
        </w:tc>
        <w:tc>
          <w:tcPr>
            <w:tcW w:w="1701" w:type="dxa"/>
            <w:tcBorders>
              <w:top w:val="nil"/>
              <w:left w:val="nil"/>
              <w:bottom w:val="single" w:sz="4" w:space="0" w:color="auto"/>
              <w:right w:val="single" w:sz="4" w:space="0" w:color="auto"/>
            </w:tcBorders>
            <w:vAlign w:val="center"/>
            <w:hideMark/>
          </w:tcPr>
          <w:p w14:paraId="11AE1256" w14:textId="77777777" w:rsidR="00F75D0C" w:rsidRPr="00112450" w:rsidRDefault="00F75D0C" w:rsidP="001563D2">
            <w:pPr>
              <w:jc w:val="center"/>
              <w:rPr>
                <w:sz w:val="20"/>
                <w:szCs w:val="20"/>
              </w:rPr>
            </w:pPr>
            <w:r w:rsidRPr="00112450">
              <w:rPr>
                <w:sz w:val="20"/>
                <w:szCs w:val="20"/>
              </w:rPr>
              <w:t>Broj DVD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5E021F98" w14:textId="77777777" w:rsidR="00F75D0C" w:rsidRPr="00112450" w:rsidRDefault="00F75D0C" w:rsidP="001563D2">
            <w:pPr>
              <w:jc w:val="center"/>
              <w:rPr>
                <w:sz w:val="20"/>
                <w:szCs w:val="20"/>
              </w:rPr>
            </w:pPr>
            <w:r w:rsidRPr="00112450">
              <w:rPr>
                <w:sz w:val="20"/>
                <w:szCs w:val="20"/>
              </w:rPr>
              <w:t>4</w:t>
            </w:r>
          </w:p>
        </w:tc>
        <w:tc>
          <w:tcPr>
            <w:tcW w:w="1064" w:type="dxa"/>
            <w:tcBorders>
              <w:top w:val="nil"/>
              <w:left w:val="nil"/>
              <w:bottom w:val="single" w:sz="4" w:space="0" w:color="auto"/>
              <w:right w:val="single" w:sz="4" w:space="0" w:color="auto"/>
            </w:tcBorders>
            <w:noWrap/>
            <w:vAlign w:val="center"/>
            <w:hideMark/>
          </w:tcPr>
          <w:p w14:paraId="1282E675" w14:textId="77777777" w:rsidR="00F75D0C" w:rsidRPr="00112450" w:rsidRDefault="00F75D0C" w:rsidP="001563D2">
            <w:pPr>
              <w:jc w:val="center"/>
              <w:rPr>
                <w:sz w:val="20"/>
                <w:szCs w:val="20"/>
              </w:rPr>
            </w:pPr>
            <w:r w:rsidRPr="00112450">
              <w:rPr>
                <w:sz w:val="20"/>
                <w:szCs w:val="20"/>
              </w:rPr>
              <w:t>5</w:t>
            </w:r>
          </w:p>
        </w:tc>
        <w:tc>
          <w:tcPr>
            <w:tcW w:w="1487" w:type="dxa"/>
            <w:tcBorders>
              <w:top w:val="nil"/>
              <w:left w:val="nil"/>
              <w:bottom w:val="single" w:sz="4" w:space="0" w:color="auto"/>
              <w:right w:val="single" w:sz="4" w:space="0" w:color="auto"/>
            </w:tcBorders>
            <w:vAlign w:val="center"/>
          </w:tcPr>
          <w:p w14:paraId="42CFE0FC" w14:textId="77777777" w:rsidR="00F75D0C" w:rsidRPr="00112450" w:rsidRDefault="00F75D0C" w:rsidP="001563D2">
            <w:pPr>
              <w:jc w:val="center"/>
              <w:rPr>
                <w:sz w:val="20"/>
                <w:szCs w:val="20"/>
              </w:rPr>
            </w:pPr>
            <w:r w:rsidRPr="00112450">
              <w:rPr>
                <w:sz w:val="20"/>
                <w:szCs w:val="20"/>
              </w:rPr>
              <w:t>5</w:t>
            </w:r>
          </w:p>
        </w:tc>
      </w:tr>
      <w:tr w:rsidR="00F75D0C" w14:paraId="0815911C" w14:textId="77777777" w:rsidTr="00E00E5F">
        <w:trPr>
          <w:trHeight w:val="571"/>
          <w:jc w:val="center"/>
        </w:trPr>
        <w:tc>
          <w:tcPr>
            <w:tcW w:w="1623" w:type="dxa"/>
            <w:tcBorders>
              <w:top w:val="single" w:sz="4" w:space="0" w:color="auto"/>
              <w:left w:val="single" w:sz="4" w:space="0" w:color="auto"/>
              <w:bottom w:val="single" w:sz="4" w:space="0" w:color="auto"/>
              <w:right w:val="single" w:sz="4" w:space="0" w:color="auto"/>
            </w:tcBorders>
            <w:noWrap/>
            <w:vAlign w:val="center"/>
            <w:hideMark/>
          </w:tcPr>
          <w:p w14:paraId="0ACE6E63" w14:textId="77777777" w:rsidR="00F75D0C" w:rsidRPr="00112450" w:rsidRDefault="00F75D0C" w:rsidP="001563D2">
            <w:pPr>
              <w:jc w:val="center"/>
              <w:rPr>
                <w:sz w:val="20"/>
                <w:szCs w:val="20"/>
              </w:rPr>
            </w:pPr>
            <w:r w:rsidRPr="00112450">
              <w:rPr>
                <w:sz w:val="20"/>
                <w:szCs w:val="20"/>
              </w:rPr>
              <w:t>Broj održanih preventivno - pokaznih vježbi</w:t>
            </w:r>
          </w:p>
        </w:tc>
        <w:tc>
          <w:tcPr>
            <w:tcW w:w="1916" w:type="dxa"/>
            <w:tcBorders>
              <w:top w:val="single" w:sz="4" w:space="0" w:color="auto"/>
              <w:left w:val="nil"/>
              <w:bottom w:val="single" w:sz="4" w:space="0" w:color="auto"/>
              <w:right w:val="single" w:sz="4" w:space="0" w:color="auto"/>
            </w:tcBorders>
            <w:noWrap/>
            <w:vAlign w:val="center"/>
            <w:hideMark/>
          </w:tcPr>
          <w:p w14:paraId="2C6D73C1" w14:textId="77777777" w:rsidR="00F75D0C" w:rsidRPr="00112450" w:rsidRDefault="00F75D0C" w:rsidP="001563D2">
            <w:pPr>
              <w:jc w:val="center"/>
              <w:rPr>
                <w:sz w:val="20"/>
                <w:szCs w:val="20"/>
              </w:rPr>
            </w:pPr>
            <w:r w:rsidRPr="00112450">
              <w:rPr>
                <w:sz w:val="20"/>
                <w:szCs w:val="20"/>
              </w:rPr>
              <w:t>Održane pokazna vježba operativnih snaga VZG-a</w:t>
            </w:r>
          </w:p>
        </w:tc>
        <w:tc>
          <w:tcPr>
            <w:tcW w:w="1701" w:type="dxa"/>
            <w:tcBorders>
              <w:top w:val="single" w:sz="4" w:space="0" w:color="auto"/>
              <w:left w:val="nil"/>
              <w:bottom w:val="single" w:sz="4" w:space="0" w:color="auto"/>
              <w:right w:val="single" w:sz="4" w:space="0" w:color="auto"/>
            </w:tcBorders>
            <w:vAlign w:val="center"/>
            <w:hideMark/>
          </w:tcPr>
          <w:p w14:paraId="7DFE77E5" w14:textId="77777777" w:rsidR="00F75D0C" w:rsidRPr="00112450" w:rsidRDefault="00F75D0C" w:rsidP="001563D2">
            <w:pPr>
              <w:jc w:val="center"/>
              <w:rPr>
                <w:sz w:val="20"/>
                <w:szCs w:val="20"/>
              </w:rPr>
            </w:pPr>
            <w:r w:rsidRPr="00112450">
              <w:rPr>
                <w:sz w:val="20"/>
                <w:szCs w:val="20"/>
              </w:rPr>
              <w:t>Broj vježbi</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64A82A8" w14:textId="77777777" w:rsidR="00F75D0C" w:rsidRPr="00112450" w:rsidRDefault="00F75D0C" w:rsidP="001563D2">
            <w:pPr>
              <w:jc w:val="center"/>
              <w:rPr>
                <w:sz w:val="20"/>
                <w:szCs w:val="20"/>
              </w:rPr>
            </w:pPr>
            <w:r w:rsidRPr="00112450">
              <w:rPr>
                <w:sz w:val="20"/>
                <w:szCs w:val="20"/>
              </w:rPr>
              <w:t>3</w:t>
            </w:r>
          </w:p>
        </w:tc>
        <w:tc>
          <w:tcPr>
            <w:tcW w:w="1064" w:type="dxa"/>
            <w:tcBorders>
              <w:top w:val="single" w:sz="4" w:space="0" w:color="auto"/>
              <w:left w:val="nil"/>
              <w:bottom w:val="single" w:sz="4" w:space="0" w:color="auto"/>
              <w:right w:val="single" w:sz="4" w:space="0" w:color="auto"/>
            </w:tcBorders>
            <w:noWrap/>
            <w:vAlign w:val="center"/>
            <w:hideMark/>
          </w:tcPr>
          <w:p w14:paraId="13832141" w14:textId="77777777" w:rsidR="00F75D0C" w:rsidRPr="00112450" w:rsidRDefault="00F75D0C" w:rsidP="001563D2">
            <w:pPr>
              <w:jc w:val="center"/>
              <w:rPr>
                <w:sz w:val="20"/>
                <w:szCs w:val="20"/>
              </w:rPr>
            </w:pPr>
            <w:r w:rsidRPr="00112450">
              <w:rPr>
                <w:sz w:val="20"/>
                <w:szCs w:val="20"/>
              </w:rPr>
              <w:t>4</w:t>
            </w:r>
          </w:p>
        </w:tc>
        <w:tc>
          <w:tcPr>
            <w:tcW w:w="1487" w:type="dxa"/>
            <w:tcBorders>
              <w:top w:val="single" w:sz="4" w:space="0" w:color="auto"/>
              <w:left w:val="nil"/>
              <w:bottom w:val="single" w:sz="4" w:space="0" w:color="auto"/>
              <w:right w:val="single" w:sz="4" w:space="0" w:color="auto"/>
            </w:tcBorders>
            <w:vAlign w:val="center"/>
          </w:tcPr>
          <w:p w14:paraId="289F7343" w14:textId="77777777" w:rsidR="00F75D0C" w:rsidRPr="00112450" w:rsidRDefault="00F75D0C" w:rsidP="001563D2">
            <w:pPr>
              <w:jc w:val="center"/>
              <w:rPr>
                <w:sz w:val="20"/>
                <w:szCs w:val="20"/>
              </w:rPr>
            </w:pPr>
            <w:r w:rsidRPr="00112450">
              <w:rPr>
                <w:sz w:val="20"/>
                <w:szCs w:val="20"/>
              </w:rPr>
              <w:t>4</w:t>
            </w:r>
          </w:p>
        </w:tc>
      </w:tr>
    </w:tbl>
    <w:p w14:paraId="3E6C8263" w14:textId="77777777" w:rsidR="00F75D0C" w:rsidRPr="00112450" w:rsidRDefault="00F75D0C" w:rsidP="00F75D0C">
      <w:pPr>
        <w:jc w:val="both"/>
        <w:rPr>
          <w:sz w:val="22"/>
          <w:szCs w:val="22"/>
        </w:rPr>
      </w:pPr>
    </w:p>
    <w:p w14:paraId="63D2F80A" w14:textId="77777777" w:rsidR="00F75D0C" w:rsidRPr="00112450" w:rsidRDefault="00F75D0C" w:rsidP="00F75D0C">
      <w:pPr>
        <w:jc w:val="both"/>
        <w:rPr>
          <w:sz w:val="22"/>
          <w:szCs w:val="22"/>
        </w:rPr>
      </w:pPr>
      <w:r w:rsidRPr="00112450">
        <w:rPr>
          <w:b/>
          <w:bCs/>
          <w:sz w:val="22"/>
          <w:szCs w:val="22"/>
        </w:rPr>
        <w:t>Osposobljavanje članova postrojbi DVD-a:</w:t>
      </w:r>
      <w:r w:rsidRPr="00112450">
        <w:rPr>
          <w:sz w:val="22"/>
          <w:szCs w:val="22"/>
        </w:rPr>
        <w:t> </w:t>
      </w:r>
    </w:p>
    <w:p w14:paraId="2F827CF0" w14:textId="77777777" w:rsidR="00F75D0C" w:rsidRPr="00112450" w:rsidRDefault="00F75D0C" w:rsidP="00F75D0C">
      <w:pPr>
        <w:ind w:firstLine="720"/>
        <w:jc w:val="both"/>
        <w:rPr>
          <w:sz w:val="22"/>
          <w:szCs w:val="22"/>
        </w:rPr>
      </w:pPr>
      <w:r w:rsidRPr="00112450">
        <w:rPr>
          <w:sz w:val="22"/>
          <w:szCs w:val="22"/>
        </w:rPr>
        <w:t>U razdoblju od  01.01.-31.12.202</w:t>
      </w:r>
      <w:r>
        <w:rPr>
          <w:sz w:val="22"/>
          <w:szCs w:val="22"/>
        </w:rPr>
        <w:t>5</w:t>
      </w:r>
      <w:r w:rsidRPr="00112450">
        <w:rPr>
          <w:sz w:val="22"/>
          <w:szCs w:val="22"/>
        </w:rPr>
        <w:t>., ostvareno je  osposobljavanje ukupno 41 osobe, i to kako slijedi:</w:t>
      </w:r>
    </w:p>
    <w:p w14:paraId="3BFFCCD8" w14:textId="77777777" w:rsidR="00F75D0C" w:rsidRPr="00112450" w:rsidRDefault="00F75D0C" w:rsidP="00F75D0C">
      <w:pPr>
        <w:numPr>
          <w:ilvl w:val="0"/>
          <w:numId w:val="39"/>
        </w:numPr>
        <w:jc w:val="both"/>
        <w:rPr>
          <w:sz w:val="22"/>
          <w:szCs w:val="22"/>
        </w:rPr>
      </w:pPr>
      <w:r w:rsidRPr="00112450">
        <w:rPr>
          <w:sz w:val="22"/>
          <w:szCs w:val="22"/>
        </w:rPr>
        <w:t>za zvanje dočasnik  – 23 osobe,</w:t>
      </w:r>
    </w:p>
    <w:p w14:paraId="5F624326" w14:textId="77777777" w:rsidR="00F75D0C" w:rsidRPr="00112450" w:rsidRDefault="00F75D0C" w:rsidP="00F75D0C">
      <w:pPr>
        <w:numPr>
          <w:ilvl w:val="0"/>
          <w:numId w:val="39"/>
        </w:numPr>
        <w:jc w:val="both"/>
        <w:rPr>
          <w:sz w:val="22"/>
          <w:szCs w:val="22"/>
        </w:rPr>
      </w:pPr>
      <w:r w:rsidRPr="00112450">
        <w:rPr>
          <w:sz w:val="22"/>
          <w:szCs w:val="22"/>
        </w:rPr>
        <w:t>za zvanje vatrogasac – 18 osoba.</w:t>
      </w:r>
    </w:p>
    <w:p w14:paraId="57B6E9FC" w14:textId="77777777" w:rsidR="00F75D0C" w:rsidRPr="00112450" w:rsidRDefault="00F75D0C" w:rsidP="00F75D0C">
      <w:pPr>
        <w:ind w:firstLine="720"/>
        <w:jc w:val="both"/>
        <w:rPr>
          <w:sz w:val="22"/>
          <w:szCs w:val="22"/>
        </w:rPr>
      </w:pPr>
      <w:r w:rsidRPr="00112450">
        <w:rPr>
          <w:sz w:val="22"/>
          <w:szCs w:val="22"/>
        </w:rPr>
        <w:t> </w:t>
      </w:r>
    </w:p>
    <w:p w14:paraId="1F3B58F1" w14:textId="77777777" w:rsidR="00F75D0C" w:rsidRPr="00112450" w:rsidRDefault="00F75D0C" w:rsidP="00F75D0C">
      <w:pPr>
        <w:jc w:val="both"/>
        <w:rPr>
          <w:sz w:val="22"/>
          <w:szCs w:val="22"/>
        </w:rPr>
      </w:pPr>
      <w:r w:rsidRPr="00112450">
        <w:rPr>
          <w:b/>
          <w:bCs/>
          <w:sz w:val="22"/>
          <w:szCs w:val="22"/>
        </w:rPr>
        <w:t>Sudjelovanje u natjecanjima:</w:t>
      </w:r>
      <w:r w:rsidRPr="00112450">
        <w:rPr>
          <w:sz w:val="22"/>
          <w:szCs w:val="22"/>
        </w:rPr>
        <w:t> </w:t>
      </w:r>
    </w:p>
    <w:p w14:paraId="42CFDAB6" w14:textId="77777777" w:rsidR="00F75D0C" w:rsidRDefault="00F75D0C" w:rsidP="00F75D0C">
      <w:pPr>
        <w:ind w:firstLine="708"/>
        <w:jc w:val="both"/>
        <w:rPr>
          <w:sz w:val="22"/>
          <w:szCs w:val="22"/>
        </w:rPr>
      </w:pPr>
      <w:r w:rsidRPr="00112450">
        <w:rPr>
          <w:sz w:val="22"/>
          <w:szCs w:val="22"/>
        </w:rPr>
        <w:t>U razdoblju od  01.01.-31.12.202</w:t>
      </w:r>
      <w:r>
        <w:rPr>
          <w:sz w:val="22"/>
          <w:szCs w:val="22"/>
        </w:rPr>
        <w:t>5</w:t>
      </w:r>
      <w:r w:rsidRPr="00112450">
        <w:rPr>
          <w:sz w:val="22"/>
          <w:szCs w:val="22"/>
        </w:rPr>
        <w:t>., ostvareno je ukupno 5  sudjelovanja na natjecanjima, na način da se radi o prosjeku po DVD-u, dok je u lipnju održano Gradsko vatrogasno natjecanje na kojem su sudjelovale sve članice VZG Koprivnica.</w:t>
      </w:r>
    </w:p>
    <w:p w14:paraId="7A862C90" w14:textId="77777777" w:rsidR="00F75D0C" w:rsidRPr="00112450" w:rsidRDefault="00F75D0C" w:rsidP="00F75D0C">
      <w:pPr>
        <w:jc w:val="both"/>
        <w:rPr>
          <w:sz w:val="22"/>
          <w:szCs w:val="22"/>
        </w:rPr>
      </w:pPr>
      <w:r w:rsidRPr="00112450">
        <w:rPr>
          <w:sz w:val="22"/>
          <w:szCs w:val="22"/>
        </w:rPr>
        <w:t> </w:t>
      </w:r>
    </w:p>
    <w:p w14:paraId="08689098" w14:textId="77777777" w:rsidR="00F75D0C" w:rsidRPr="00112450" w:rsidRDefault="00F75D0C" w:rsidP="00F75D0C">
      <w:pPr>
        <w:jc w:val="both"/>
        <w:rPr>
          <w:sz w:val="22"/>
          <w:szCs w:val="22"/>
        </w:rPr>
      </w:pPr>
      <w:r w:rsidRPr="00112450">
        <w:rPr>
          <w:b/>
          <w:bCs/>
          <w:sz w:val="22"/>
          <w:szCs w:val="22"/>
        </w:rPr>
        <w:t>Broj održanih preventivno - pokaznih vježbi:</w:t>
      </w:r>
    </w:p>
    <w:p w14:paraId="2E7FC97F" w14:textId="77777777" w:rsidR="00F75D0C" w:rsidRPr="00112450" w:rsidRDefault="00F75D0C" w:rsidP="00F75D0C">
      <w:pPr>
        <w:ind w:firstLine="708"/>
        <w:jc w:val="both"/>
        <w:rPr>
          <w:sz w:val="22"/>
          <w:szCs w:val="22"/>
        </w:rPr>
      </w:pPr>
      <w:r w:rsidRPr="00112450">
        <w:rPr>
          <w:sz w:val="22"/>
          <w:szCs w:val="22"/>
        </w:rPr>
        <w:t>U razdoblju od  01.01.-31.12.202</w:t>
      </w:r>
      <w:r>
        <w:rPr>
          <w:sz w:val="22"/>
          <w:szCs w:val="22"/>
        </w:rPr>
        <w:t>5</w:t>
      </w:r>
      <w:r w:rsidRPr="00112450">
        <w:rPr>
          <w:sz w:val="22"/>
          <w:szCs w:val="22"/>
        </w:rPr>
        <w:t>., održane su ukupno  4 preventivno pokazne vježbe, i to kako slijedi:</w:t>
      </w:r>
    </w:p>
    <w:p w14:paraId="7761E267" w14:textId="77777777" w:rsidR="00F75D0C" w:rsidRPr="00112450" w:rsidRDefault="00F75D0C" w:rsidP="00F75D0C">
      <w:pPr>
        <w:numPr>
          <w:ilvl w:val="0"/>
          <w:numId w:val="40"/>
        </w:numPr>
        <w:jc w:val="both"/>
        <w:rPr>
          <w:sz w:val="22"/>
          <w:szCs w:val="22"/>
        </w:rPr>
      </w:pPr>
      <w:r w:rsidRPr="00112450">
        <w:rPr>
          <w:sz w:val="22"/>
          <w:szCs w:val="22"/>
        </w:rPr>
        <w:lastRenderedPageBreak/>
        <w:t>Zajednička vježba JVP</w:t>
      </w:r>
      <w:r>
        <w:rPr>
          <w:sz w:val="22"/>
          <w:szCs w:val="22"/>
        </w:rPr>
        <w:t>, VZG</w:t>
      </w:r>
      <w:r w:rsidRPr="00112450">
        <w:rPr>
          <w:sz w:val="22"/>
          <w:szCs w:val="22"/>
        </w:rPr>
        <w:t xml:space="preserve"> i </w:t>
      </w:r>
      <w:r>
        <w:rPr>
          <w:sz w:val="22"/>
          <w:szCs w:val="22"/>
        </w:rPr>
        <w:t>DVD Podravka i Štaglinec</w:t>
      </w:r>
      <w:r w:rsidRPr="00112450">
        <w:rPr>
          <w:sz w:val="22"/>
          <w:szCs w:val="22"/>
        </w:rPr>
        <w:t xml:space="preserve">, </w:t>
      </w:r>
      <w:r>
        <w:rPr>
          <w:sz w:val="22"/>
          <w:szCs w:val="22"/>
        </w:rPr>
        <w:t>Vježba evakuacije i spašavanja u tvornici Danica</w:t>
      </w:r>
      <w:r w:rsidRPr="00112450">
        <w:rPr>
          <w:sz w:val="22"/>
          <w:szCs w:val="22"/>
        </w:rPr>
        <w:t xml:space="preserve">  </w:t>
      </w:r>
    </w:p>
    <w:p w14:paraId="01377E63" w14:textId="77777777" w:rsidR="00F75D0C" w:rsidRPr="00112450" w:rsidRDefault="00F75D0C" w:rsidP="00F75D0C">
      <w:pPr>
        <w:numPr>
          <w:ilvl w:val="0"/>
          <w:numId w:val="40"/>
        </w:numPr>
        <w:jc w:val="both"/>
        <w:rPr>
          <w:sz w:val="22"/>
          <w:szCs w:val="22"/>
        </w:rPr>
      </w:pPr>
      <w:r w:rsidRPr="00112450">
        <w:rPr>
          <w:sz w:val="22"/>
          <w:szCs w:val="22"/>
        </w:rPr>
        <w:t>Vježba: „Zajednička snaga 202</w:t>
      </w:r>
      <w:r>
        <w:rPr>
          <w:sz w:val="22"/>
          <w:szCs w:val="22"/>
        </w:rPr>
        <w:t>5</w:t>
      </w:r>
      <w:r w:rsidRPr="00112450">
        <w:rPr>
          <w:sz w:val="22"/>
          <w:szCs w:val="22"/>
        </w:rPr>
        <w:t xml:space="preserve">“, </w:t>
      </w:r>
    </w:p>
    <w:p w14:paraId="48F83DE8" w14:textId="77777777" w:rsidR="00F75D0C" w:rsidRPr="00112450" w:rsidRDefault="00F75D0C" w:rsidP="00F75D0C">
      <w:pPr>
        <w:numPr>
          <w:ilvl w:val="0"/>
          <w:numId w:val="40"/>
        </w:numPr>
        <w:jc w:val="both"/>
        <w:rPr>
          <w:sz w:val="22"/>
          <w:szCs w:val="22"/>
        </w:rPr>
      </w:pPr>
      <w:r w:rsidRPr="00112450">
        <w:rPr>
          <w:sz w:val="22"/>
          <w:szCs w:val="22"/>
        </w:rPr>
        <w:t>Zajednička vježba vatrogasaca</w:t>
      </w:r>
      <w:r>
        <w:rPr>
          <w:sz w:val="22"/>
          <w:szCs w:val="22"/>
        </w:rPr>
        <w:t xml:space="preserve"> na jezeru Gabajeva greda</w:t>
      </w:r>
      <w:r w:rsidRPr="00112450">
        <w:rPr>
          <w:sz w:val="22"/>
          <w:szCs w:val="22"/>
        </w:rPr>
        <w:t>, u lipnju,</w:t>
      </w:r>
    </w:p>
    <w:p w14:paraId="21639AA6" w14:textId="181860D8" w:rsidR="00F75D0C" w:rsidRPr="00BF2146" w:rsidRDefault="00F75D0C" w:rsidP="00BF2146">
      <w:pPr>
        <w:numPr>
          <w:ilvl w:val="0"/>
          <w:numId w:val="40"/>
        </w:numPr>
        <w:jc w:val="both"/>
        <w:rPr>
          <w:sz w:val="22"/>
          <w:szCs w:val="22"/>
        </w:rPr>
      </w:pPr>
      <w:r w:rsidRPr="00112450">
        <w:rPr>
          <w:sz w:val="22"/>
          <w:szCs w:val="22"/>
        </w:rPr>
        <w:t>Vježba</w:t>
      </w:r>
      <w:r>
        <w:rPr>
          <w:sz w:val="22"/>
          <w:szCs w:val="22"/>
        </w:rPr>
        <w:t xml:space="preserve"> na INA-inoj sabirnoj stanici</w:t>
      </w:r>
      <w:r w:rsidRPr="00112450">
        <w:rPr>
          <w:sz w:val="22"/>
          <w:szCs w:val="22"/>
        </w:rPr>
        <w:t>.</w:t>
      </w:r>
    </w:p>
    <w:p w14:paraId="32B40DE1" w14:textId="77777777" w:rsidR="00F75D0C" w:rsidRPr="00112450" w:rsidRDefault="00F75D0C" w:rsidP="00F75D0C">
      <w:pPr>
        <w:jc w:val="both"/>
        <w:rPr>
          <w:sz w:val="22"/>
          <w:szCs w:val="22"/>
        </w:rPr>
      </w:pPr>
    </w:p>
    <w:p w14:paraId="40854389" w14:textId="77777777" w:rsidR="00F75D0C" w:rsidRPr="00112450" w:rsidRDefault="00F75D0C" w:rsidP="00F75D0C">
      <w:pPr>
        <w:jc w:val="both"/>
        <w:rPr>
          <w:b/>
          <w:bCs/>
          <w:sz w:val="22"/>
          <w:szCs w:val="22"/>
        </w:rPr>
      </w:pPr>
      <w:r w:rsidRPr="00112450">
        <w:rPr>
          <w:b/>
          <w:bCs/>
          <w:sz w:val="22"/>
          <w:szCs w:val="22"/>
        </w:rPr>
        <w:t>Aktivnost A301701 "Sufinanciranje programa JVP Grada Koprivnice gradski proračun"</w:t>
      </w:r>
    </w:p>
    <w:p w14:paraId="537CAD98" w14:textId="77777777" w:rsidR="00F75D0C" w:rsidRPr="00112450" w:rsidRDefault="00F75D0C" w:rsidP="00F75D0C">
      <w:pPr>
        <w:jc w:val="both"/>
        <w:rPr>
          <w:sz w:val="22"/>
          <w:szCs w:val="22"/>
        </w:rPr>
      </w:pPr>
      <w:r w:rsidRPr="00112450">
        <w:rPr>
          <w:b/>
          <w:bCs/>
          <w:sz w:val="22"/>
          <w:szCs w:val="22"/>
        </w:rPr>
        <w:tab/>
      </w:r>
      <w:r w:rsidRPr="00112450">
        <w:rPr>
          <w:sz w:val="22"/>
          <w:szCs w:val="22"/>
        </w:rPr>
        <w:t>Obrazloženje izvršenja aktivnosti dano je u zasebnom dokumentu koji se nalazi u prilogu ovog obrazloženja, a koji je izradila Javna vatrogasna postrojba Grada Koprivnice za period od 01.01.-31.12.202</w:t>
      </w:r>
      <w:r>
        <w:rPr>
          <w:sz w:val="22"/>
          <w:szCs w:val="22"/>
        </w:rPr>
        <w:t>5</w:t>
      </w:r>
      <w:r w:rsidRPr="00112450">
        <w:rPr>
          <w:sz w:val="22"/>
          <w:szCs w:val="22"/>
        </w:rPr>
        <w:t>.</w:t>
      </w:r>
    </w:p>
    <w:p w14:paraId="711C7D5A" w14:textId="77777777" w:rsidR="00F75D0C" w:rsidRPr="00112450" w:rsidRDefault="00F75D0C" w:rsidP="00F75D0C">
      <w:pPr>
        <w:jc w:val="both"/>
        <w:rPr>
          <w:sz w:val="22"/>
          <w:szCs w:val="22"/>
        </w:rPr>
      </w:pPr>
    </w:p>
    <w:p w14:paraId="6D01DD6E" w14:textId="77777777" w:rsidR="00F75D0C" w:rsidRPr="00112450" w:rsidRDefault="00F75D0C" w:rsidP="00F75D0C">
      <w:pPr>
        <w:jc w:val="both"/>
        <w:rPr>
          <w:b/>
          <w:sz w:val="22"/>
          <w:szCs w:val="22"/>
        </w:rPr>
      </w:pPr>
      <w:r w:rsidRPr="00112450">
        <w:rPr>
          <w:b/>
          <w:sz w:val="22"/>
          <w:szCs w:val="22"/>
        </w:rPr>
        <w:t>Aktivnost A301702 Sufinanciranje programa JVP Grada Koprivnice decentralizacija</w:t>
      </w:r>
    </w:p>
    <w:p w14:paraId="7B98A8FD" w14:textId="77777777" w:rsidR="00F75D0C" w:rsidRPr="00112450" w:rsidRDefault="00F75D0C" w:rsidP="00F75D0C">
      <w:pPr>
        <w:jc w:val="both"/>
        <w:rPr>
          <w:sz w:val="22"/>
          <w:szCs w:val="22"/>
        </w:rPr>
      </w:pPr>
      <w:r w:rsidRPr="00112450">
        <w:rPr>
          <w:b/>
          <w:bCs/>
          <w:sz w:val="22"/>
          <w:szCs w:val="22"/>
        </w:rPr>
        <w:tab/>
      </w:r>
      <w:r w:rsidRPr="00112450">
        <w:rPr>
          <w:sz w:val="22"/>
          <w:szCs w:val="22"/>
        </w:rPr>
        <w:t>Obrazloženje izvršenja aktivnosti dano je u zasebnom dokumentu koji se nalazi u prilogu ovog obrazloženja, a koji je izradila Javna vatrogasna postrojba Grada Koprivnice za period od 01.01.-31.12.202</w:t>
      </w:r>
      <w:r>
        <w:rPr>
          <w:sz w:val="22"/>
          <w:szCs w:val="22"/>
        </w:rPr>
        <w:t>5</w:t>
      </w:r>
      <w:r w:rsidRPr="00112450">
        <w:rPr>
          <w:sz w:val="22"/>
          <w:szCs w:val="22"/>
        </w:rPr>
        <w:t>..</w:t>
      </w:r>
    </w:p>
    <w:p w14:paraId="1F44B5E9" w14:textId="77777777" w:rsidR="00F75D0C" w:rsidRPr="00112450" w:rsidRDefault="00F75D0C" w:rsidP="00F75D0C">
      <w:pPr>
        <w:jc w:val="both"/>
        <w:rPr>
          <w:sz w:val="22"/>
          <w:szCs w:val="22"/>
        </w:rPr>
      </w:pPr>
    </w:p>
    <w:p w14:paraId="2A0362F1" w14:textId="77777777" w:rsidR="00F75D0C" w:rsidRPr="00112450" w:rsidRDefault="00F75D0C" w:rsidP="00F75D0C">
      <w:pPr>
        <w:jc w:val="both"/>
        <w:rPr>
          <w:b/>
          <w:sz w:val="22"/>
          <w:szCs w:val="22"/>
        </w:rPr>
      </w:pPr>
      <w:r w:rsidRPr="00112450">
        <w:rPr>
          <w:b/>
          <w:sz w:val="22"/>
          <w:szCs w:val="22"/>
        </w:rPr>
        <w:t>Aktivnost A301703 Sufinanciranje programa Vatrogasne zajednice</w:t>
      </w:r>
    </w:p>
    <w:p w14:paraId="5EF79356" w14:textId="77777777" w:rsidR="00F75D0C" w:rsidRPr="00112450" w:rsidRDefault="00F75D0C" w:rsidP="00F75D0C">
      <w:pPr>
        <w:jc w:val="both"/>
        <w:rPr>
          <w:sz w:val="22"/>
          <w:szCs w:val="22"/>
        </w:rPr>
      </w:pPr>
      <w:r w:rsidRPr="00112450">
        <w:rPr>
          <w:b/>
          <w:sz w:val="22"/>
          <w:szCs w:val="22"/>
        </w:rPr>
        <w:tab/>
      </w:r>
      <w:r w:rsidRPr="00112450">
        <w:rPr>
          <w:sz w:val="22"/>
          <w:szCs w:val="22"/>
        </w:rPr>
        <w:t>Tijekom 202</w:t>
      </w:r>
      <w:r>
        <w:rPr>
          <w:sz w:val="22"/>
          <w:szCs w:val="22"/>
        </w:rPr>
        <w:t>5</w:t>
      </w:r>
      <w:r w:rsidRPr="00112450">
        <w:rPr>
          <w:sz w:val="22"/>
          <w:szCs w:val="22"/>
        </w:rPr>
        <w:t xml:space="preserve">. godine unutar aktivnosti realizirano je </w:t>
      </w:r>
      <w:r>
        <w:rPr>
          <w:sz w:val="22"/>
          <w:szCs w:val="22"/>
        </w:rPr>
        <w:t>388.762,85</w:t>
      </w:r>
      <w:r w:rsidRPr="00112450">
        <w:rPr>
          <w:sz w:val="22"/>
          <w:szCs w:val="22"/>
        </w:rPr>
        <w:t xml:space="preserve"> EUR odnosno </w:t>
      </w:r>
      <w:r>
        <w:rPr>
          <w:sz w:val="22"/>
          <w:szCs w:val="22"/>
        </w:rPr>
        <w:t xml:space="preserve">94,9 </w:t>
      </w:r>
      <w:r w:rsidRPr="00112450">
        <w:rPr>
          <w:sz w:val="22"/>
          <w:szCs w:val="22"/>
        </w:rPr>
        <w:t xml:space="preserve">%, a sredstva su dodjeljivana  za redovan rad Vatrogasne zajednice grada Koprivnice i nabavku novih 5 kombi vozila na temelju Ugovora o leasingu, a sve sukladno Ugovoru broj: </w:t>
      </w:r>
      <w:r>
        <w:rPr>
          <w:sz w:val="22"/>
          <w:szCs w:val="22"/>
        </w:rPr>
        <w:t>0061/2025</w:t>
      </w:r>
      <w:r w:rsidRPr="00112450">
        <w:rPr>
          <w:sz w:val="22"/>
          <w:szCs w:val="22"/>
        </w:rPr>
        <w:t xml:space="preserve"> o izravnom sufinanciranju Vatrogasne zajednice Grada Koprivnice, za obavljanje osnovne djelatnosti u 202</w:t>
      </w:r>
      <w:r>
        <w:rPr>
          <w:sz w:val="22"/>
          <w:szCs w:val="22"/>
        </w:rPr>
        <w:t>5</w:t>
      </w:r>
      <w:r w:rsidRPr="00112450">
        <w:rPr>
          <w:sz w:val="22"/>
          <w:szCs w:val="22"/>
        </w:rPr>
        <w:t>. godini te izgradnju vatrogasnog spremišta za potrebe  DVD Jagnjedovec.</w:t>
      </w:r>
    </w:p>
    <w:p w14:paraId="5ADC37A3" w14:textId="77777777" w:rsidR="00F75D0C" w:rsidRPr="00112450" w:rsidRDefault="00F75D0C" w:rsidP="00F75D0C">
      <w:pPr>
        <w:jc w:val="both"/>
        <w:rPr>
          <w:b/>
          <w:sz w:val="22"/>
          <w:szCs w:val="22"/>
        </w:rPr>
      </w:pPr>
    </w:p>
    <w:p w14:paraId="4D4F498C" w14:textId="77777777" w:rsidR="00F75D0C" w:rsidRPr="00112450" w:rsidRDefault="00F75D0C" w:rsidP="00F75D0C">
      <w:pPr>
        <w:jc w:val="both"/>
        <w:rPr>
          <w:b/>
          <w:sz w:val="22"/>
          <w:szCs w:val="22"/>
        </w:rPr>
      </w:pPr>
      <w:r w:rsidRPr="00112450">
        <w:rPr>
          <w:b/>
          <w:sz w:val="22"/>
          <w:szCs w:val="22"/>
        </w:rPr>
        <w:t>Aktivnost A301704 "Sufinanciranje programa JVP-Vlastita sredstva (ostala)"</w:t>
      </w:r>
    </w:p>
    <w:p w14:paraId="75C557D2" w14:textId="77777777" w:rsidR="00F75D0C" w:rsidRPr="00112450" w:rsidRDefault="00F75D0C" w:rsidP="00F75D0C">
      <w:pPr>
        <w:jc w:val="both"/>
        <w:rPr>
          <w:sz w:val="22"/>
          <w:szCs w:val="22"/>
        </w:rPr>
      </w:pPr>
      <w:r w:rsidRPr="00112450">
        <w:rPr>
          <w:b/>
          <w:bCs/>
          <w:sz w:val="22"/>
          <w:szCs w:val="22"/>
        </w:rPr>
        <w:tab/>
      </w:r>
      <w:r w:rsidRPr="00112450">
        <w:rPr>
          <w:sz w:val="22"/>
          <w:szCs w:val="22"/>
        </w:rPr>
        <w:t>Obrazloženje izvršenja aktivnosti dano je u zasebnom dokumentu koji se nalazi u prilogu ovog obrazloženja, a koji je izradila Javna vatrogasna postrojba Grada Koprivnice za period od 01.01.-31.12.202</w:t>
      </w:r>
      <w:r>
        <w:rPr>
          <w:sz w:val="22"/>
          <w:szCs w:val="22"/>
        </w:rPr>
        <w:t>5</w:t>
      </w:r>
      <w:r w:rsidRPr="00112450">
        <w:rPr>
          <w:sz w:val="22"/>
          <w:szCs w:val="22"/>
        </w:rPr>
        <w:t>.</w:t>
      </w:r>
    </w:p>
    <w:p w14:paraId="77FADEF2" w14:textId="77777777" w:rsidR="001B4753" w:rsidRPr="00FC6BDE" w:rsidRDefault="001B4753" w:rsidP="001B4753">
      <w:pPr>
        <w:jc w:val="both"/>
        <w:rPr>
          <w:b/>
          <w:bCs/>
          <w:sz w:val="22"/>
          <w:szCs w:val="22"/>
        </w:rPr>
      </w:pPr>
      <w:r w:rsidRPr="1C7D5C7C">
        <w:rPr>
          <w:b/>
          <w:bCs/>
          <w:sz w:val="22"/>
          <w:szCs w:val="22"/>
        </w:rPr>
        <w:t>DIREKCIJA ZA PROVEDBU INTEGRIRANIH TERITORIJALNIH ULAGANJA (ITU)</w:t>
      </w:r>
    </w:p>
    <w:p w14:paraId="6E47E3AC" w14:textId="77777777" w:rsidR="001B4753" w:rsidRPr="00FC6BDE" w:rsidRDefault="001B4753" w:rsidP="001B4753">
      <w:pPr>
        <w:jc w:val="both"/>
        <w:rPr>
          <w:b/>
          <w:bCs/>
          <w:sz w:val="22"/>
          <w:szCs w:val="22"/>
        </w:rPr>
      </w:pPr>
      <w:r w:rsidRPr="1C7D5C7C">
        <w:rPr>
          <w:b/>
          <w:bCs/>
          <w:sz w:val="22"/>
          <w:szCs w:val="22"/>
        </w:rPr>
        <w:t xml:space="preserve">Posredničko tijelo integriranih teritorijalnih ulaganja </w:t>
      </w:r>
    </w:p>
    <w:p w14:paraId="3AE0D1C7" w14:textId="77777777" w:rsidR="001B4753" w:rsidRPr="00FC6BDE" w:rsidRDefault="001B4753" w:rsidP="001B4753">
      <w:pPr>
        <w:jc w:val="both"/>
        <w:rPr>
          <w:b/>
          <w:bCs/>
          <w:sz w:val="22"/>
          <w:szCs w:val="22"/>
        </w:rPr>
      </w:pPr>
      <w:r w:rsidRPr="1C7D5C7C">
        <w:rPr>
          <w:b/>
          <w:bCs/>
          <w:sz w:val="22"/>
          <w:szCs w:val="22"/>
        </w:rPr>
        <w:t>Cilj programa Direkcija za provedbu integriranih teritorijalnih ulaganja (ITU), Posredničko tijelo integriranih teritorijalnih ulaganja:</w:t>
      </w:r>
    </w:p>
    <w:p w14:paraId="5DDC9682" w14:textId="77777777" w:rsidR="001B4753" w:rsidRPr="006725F2" w:rsidRDefault="001B4753" w:rsidP="001B4753">
      <w:pPr>
        <w:ind w:firstLine="709"/>
        <w:jc w:val="both"/>
        <w:rPr>
          <w:sz w:val="22"/>
          <w:szCs w:val="22"/>
        </w:rPr>
      </w:pPr>
      <w:r w:rsidRPr="1C7D5C7C">
        <w:rPr>
          <w:sz w:val="22"/>
          <w:szCs w:val="22"/>
        </w:rPr>
        <w:t xml:space="preserve">Pridonijeti društveno-gospodarskom razvoju, u skladu s načelima održivog razvoja, stvaranjem uvjeta koji će svim dijelovima zemlje omogućavati jačanje konkurentnosti i realizaciju vlastitih razvojnih potencijala. I to kroz </w:t>
      </w:r>
      <w:r w:rsidRPr="006725F2">
        <w:rPr>
          <w:sz w:val="22"/>
          <w:szCs w:val="22"/>
        </w:rPr>
        <w:t xml:space="preserve">jačanje uloge gradova kao pokretača gospodarskog  razvoja putem integriranja sredstava iz različitih europskih fondova i operativnih programa. </w:t>
      </w:r>
    </w:p>
    <w:p w14:paraId="7286E38C" w14:textId="77777777" w:rsidR="001B4753" w:rsidRPr="00FC6BDE" w:rsidRDefault="001B4753" w:rsidP="001B4753">
      <w:pPr>
        <w:jc w:val="both"/>
        <w:rPr>
          <w:sz w:val="22"/>
          <w:szCs w:val="22"/>
        </w:rPr>
      </w:pPr>
    </w:p>
    <w:p w14:paraId="3BD46866" w14:textId="77777777" w:rsidR="001B4753" w:rsidRPr="00FC6BDE" w:rsidRDefault="001B4753" w:rsidP="001B4753">
      <w:pPr>
        <w:jc w:val="both"/>
        <w:rPr>
          <w:b/>
          <w:bCs/>
          <w:sz w:val="22"/>
          <w:szCs w:val="22"/>
          <w:u w:val="single"/>
        </w:rPr>
      </w:pPr>
      <w:r w:rsidRPr="1C7D5C7C">
        <w:rPr>
          <w:b/>
          <w:bCs/>
          <w:sz w:val="22"/>
          <w:szCs w:val="22"/>
          <w:u w:val="single"/>
        </w:rPr>
        <w:t>Zakonska osnova za provođenje programa:</w:t>
      </w:r>
    </w:p>
    <w:p w14:paraId="5EB5D251" w14:textId="77777777" w:rsidR="001B4753" w:rsidRPr="00FC6BDE" w:rsidRDefault="001B4753" w:rsidP="001B4753">
      <w:pPr>
        <w:pStyle w:val="Odlomakpopisa"/>
        <w:numPr>
          <w:ilvl w:val="0"/>
          <w:numId w:val="14"/>
        </w:numPr>
        <w:rPr>
          <w:sz w:val="22"/>
          <w:szCs w:val="22"/>
        </w:rPr>
      </w:pPr>
      <w:hyperlink r:id="rId10" w:history="1">
        <w:r w:rsidRPr="1C7D5C7C">
          <w:rPr>
            <w:rStyle w:val="Hiperveza"/>
            <w:rFonts w:eastAsiaTheme="majorEastAsia"/>
            <w:color w:val="auto"/>
            <w:sz w:val="22"/>
            <w:szCs w:val="22"/>
          </w:rPr>
          <w:t xml:space="preserve">Zakon o regionalnom razvoju Republike Hrvatske </w:t>
        </w:r>
        <w:r w:rsidRPr="1C7D5C7C">
          <w:rPr>
            <w:sz w:val="22"/>
            <w:szCs w:val="22"/>
          </w:rPr>
          <w:t xml:space="preserve">(„Narodne novine“, br. </w:t>
        </w:r>
        <w:r w:rsidRPr="1C7D5C7C">
          <w:rPr>
            <w:rStyle w:val="Hiperveza"/>
            <w:rFonts w:eastAsiaTheme="majorEastAsia"/>
            <w:color w:val="auto"/>
            <w:sz w:val="22"/>
            <w:szCs w:val="22"/>
          </w:rPr>
          <w:t xml:space="preserve"> 147/2014, 123/2017 i 118/2018)</w:t>
        </w:r>
      </w:hyperlink>
      <w:r w:rsidRPr="1C7D5C7C">
        <w:rPr>
          <w:rStyle w:val="Hiperveza"/>
          <w:rFonts w:eastAsiaTheme="majorEastAsia"/>
          <w:color w:val="auto"/>
          <w:sz w:val="22"/>
          <w:szCs w:val="22"/>
        </w:rPr>
        <w:t>.</w:t>
      </w:r>
    </w:p>
    <w:p w14:paraId="6C35F791" w14:textId="77777777" w:rsidR="001B4753" w:rsidRPr="00FC6BDE" w:rsidRDefault="001B4753" w:rsidP="001B4753">
      <w:pPr>
        <w:jc w:val="both"/>
        <w:rPr>
          <w:b/>
          <w:bCs/>
          <w:sz w:val="22"/>
          <w:szCs w:val="22"/>
        </w:rPr>
      </w:pPr>
      <w:r w:rsidRPr="756EDB60">
        <w:rPr>
          <w:b/>
          <w:bCs/>
          <w:sz w:val="22"/>
          <w:szCs w:val="22"/>
        </w:rPr>
        <w:t>Aktivnost A700001 Posredničko tijelo integriranih teritorijalnih ulaganja</w:t>
      </w:r>
    </w:p>
    <w:p w14:paraId="6D675402" w14:textId="1E2793EF" w:rsidR="001B4753" w:rsidRDefault="001B4753" w:rsidP="001B4753">
      <w:pPr>
        <w:jc w:val="both"/>
        <w:rPr>
          <w:sz w:val="22"/>
          <w:szCs w:val="22"/>
        </w:rPr>
      </w:pPr>
      <w:r w:rsidRPr="00D01F06">
        <w:rPr>
          <w:sz w:val="22"/>
          <w:szCs w:val="22"/>
        </w:rPr>
        <w:tab/>
      </w:r>
      <w:r w:rsidRPr="756EDB60">
        <w:rPr>
          <w:sz w:val="22"/>
          <w:szCs w:val="22"/>
        </w:rPr>
        <w:t xml:space="preserve">Tijekom 2025. godine unutar aktivnosti realizirano je 94.473,60 EUR odnosno 99,2 </w:t>
      </w:r>
      <w:r w:rsidR="007F1B26">
        <w:rPr>
          <w:sz w:val="22"/>
          <w:szCs w:val="22"/>
        </w:rPr>
        <w:t>posto</w:t>
      </w:r>
      <w:r w:rsidRPr="756EDB60">
        <w:rPr>
          <w:sz w:val="22"/>
          <w:szCs w:val="22"/>
        </w:rPr>
        <w:t>, odnosi se na rashode za zaposlene, intelektualne usluge za ocjenjivače projekata u sklopu poziva "ITU Znanstveno-inovacijski park Koprivnica” i “ITU - Unaprjeđenje sustava javnog prijevoza na urbanom području Koprivnica i službena putovanja.</w:t>
      </w:r>
    </w:p>
    <w:p w14:paraId="300EC4F1" w14:textId="77777777" w:rsidR="001B4753" w:rsidRDefault="001B4753" w:rsidP="001B4753"/>
    <w:tbl>
      <w:tblPr>
        <w:tblW w:w="91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2232"/>
        <w:gridCol w:w="1156"/>
        <w:gridCol w:w="1124"/>
        <w:gridCol w:w="1125"/>
        <w:gridCol w:w="1125"/>
      </w:tblGrid>
      <w:tr w:rsidR="001B4753" w14:paraId="6AFC1C3E" w14:textId="77777777" w:rsidTr="00BF2146">
        <w:trPr>
          <w:trHeight w:val="944"/>
        </w:trPr>
        <w:tc>
          <w:tcPr>
            <w:tcW w:w="2355" w:type="dxa"/>
            <w:noWrap/>
            <w:vAlign w:val="center"/>
            <w:hideMark/>
          </w:tcPr>
          <w:p w14:paraId="41A620E6" w14:textId="77777777" w:rsidR="001B4753" w:rsidRPr="0027489F" w:rsidRDefault="001B4753" w:rsidP="001563D2">
            <w:pPr>
              <w:jc w:val="center"/>
              <w:rPr>
                <w:sz w:val="16"/>
                <w:szCs w:val="16"/>
              </w:rPr>
            </w:pPr>
            <w:bookmarkStart w:id="30" w:name="_Hlk182387328"/>
            <w:r w:rsidRPr="0027489F">
              <w:rPr>
                <w:sz w:val="16"/>
                <w:szCs w:val="16"/>
              </w:rPr>
              <w:t>Pokazatelj</w:t>
            </w:r>
          </w:p>
          <w:p w14:paraId="1D48FF1C" w14:textId="77777777" w:rsidR="001B4753" w:rsidRPr="0027489F" w:rsidRDefault="001B4753" w:rsidP="001563D2">
            <w:pPr>
              <w:jc w:val="center"/>
              <w:rPr>
                <w:sz w:val="16"/>
                <w:szCs w:val="16"/>
              </w:rPr>
            </w:pPr>
            <w:r w:rsidRPr="0027489F">
              <w:rPr>
                <w:sz w:val="16"/>
                <w:szCs w:val="16"/>
              </w:rPr>
              <w:t>rezultata</w:t>
            </w:r>
          </w:p>
        </w:tc>
        <w:tc>
          <w:tcPr>
            <w:tcW w:w="2232" w:type="dxa"/>
            <w:noWrap/>
            <w:vAlign w:val="center"/>
            <w:hideMark/>
          </w:tcPr>
          <w:p w14:paraId="146F89B3" w14:textId="77777777" w:rsidR="001B4753" w:rsidRPr="0027489F" w:rsidRDefault="001B4753" w:rsidP="001563D2">
            <w:pPr>
              <w:jc w:val="center"/>
              <w:rPr>
                <w:sz w:val="16"/>
                <w:szCs w:val="16"/>
              </w:rPr>
            </w:pPr>
            <w:r w:rsidRPr="0027489F">
              <w:rPr>
                <w:sz w:val="16"/>
                <w:szCs w:val="16"/>
              </w:rPr>
              <w:t>Definicija pokazatelja</w:t>
            </w:r>
          </w:p>
        </w:tc>
        <w:tc>
          <w:tcPr>
            <w:tcW w:w="1156" w:type="dxa"/>
            <w:vAlign w:val="center"/>
            <w:hideMark/>
          </w:tcPr>
          <w:p w14:paraId="1602582B" w14:textId="77777777" w:rsidR="001B4753" w:rsidRPr="0027489F" w:rsidRDefault="001B4753" w:rsidP="001563D2">
            <w:pPr>
              <w:jc w:val="center"/>
              <w:rPr>
                <w:sz w:val="16"/>
                <w:szCs w:val="16"/>
              </w:rPr>
            </w:pPr>
            <w:r w:rsidRPr="0027489F">
              <w:rPr>
                <w:sz w:val="16"/>
                <w:szCs w:val="16"/>
              </w:rPr>
              <w:t>Jedinica</w:t>
            </w:r>
          </w:p>
        </w:tc>
        <w:tc>
          <w:tcPr>
            <w:tcW w:w="1124" w:type="dxa"/>
            <w:vAlign w:val="center"/>
            <w:hideMark/>
          </w:tcPr>
          <w:p w14:paraId="72FD2FAD" w14:textId="77777777" w:rsidR="001B4753" w:rsidRPr="0027489F" w:rsidRDefault="001B4753" w:rsidP="001563D2">
            <w:pPr>
              <w:jc w:val="center"/>
              <w:rPr>
                <w:sz w:val="16"/>
                <w:szCs w:val="16"/>
              </w:rPr>
            </w:pPr>
            <w:r w:rsidRPr="00112450">
              <w:rPr>
                <w:sz w:val="20"/>
                <w:szCs w:val="20"/>
              </w:rPr>
              <w:t>Polazna vrijednost 202</w:t>
            </w:r>
            <w:r>
              <w:rPr>
                <w:sz w:val="20"/>
                <w:szCs w:val="20"/>
              </w:rPr>
              <w:t>4</w:t>
            </w:r>
            <w:r w:rsidRPr="00112450">
              <w:rPr>
                <w:sz w:val="20"/>
                <w:szCs w:val="20"/>
              </w:rPr>
              <w:t>.</w:t>
            </w:r>
          </w:p>
        </w:tc>
        <w:tc>
          <w:tcPr>
            <w:tcW w:w="1125" w:type="dxa"/>
            <w:vAlign w:val="center"/>
            <w:hideMark/>
          </w:tcPr>
          <w:p w14:paraId="761AF9AE" w14:textId="77777777" w:rsidR="001B4753" w:rsidRPr="00112450" w:rsidRDefault="001B4753" w:rsidP="001563D2">
            <w:pPr>
              <w:jc w:val="center"/>
              <w:rPr>
                <w:sz w:val="20"/>
                <w:szCs w:val="20"/>
              </w:rPr>
            </w:pPr>
            <w:r w:rsidRPr="00112450">
              <w:rPr>
                <w:sz w:val="20"/>
                <w:szCs w:val="20"/>
              </w:rPr>
              <w:t>Ciljana vrijednost</w:t>
            </w:r>
          </w:p>
          <w:p w14:paraId="03E96F8B" w14:textId="77777777" w:rsidR="001B4753" w:rsidRPr="0027489F" w:rsidRDefault="001B4753" w:rsidP="001563D2">
            <w:pPr>
              <w:jc w:val="center"/>
              <w:rPr>
                <w:sz w:val="16"/>
                <w:szCs w:val="16"/>
              </w:rPr>
            </w:pPr>
            <w:r w:rsidRPr="00112450">
              <w:rPr>
                <w:sz w:val="20"/>
                <w:szCs w:val="20"/>
              </w:rPr>
              <w:t>202</w:t>
            </w:r>
            <w:r>
              <w:rPr>
                <w:sz w:val="20"/>
                <w:szCs w:val="20"/>
              </w:rPr>
              <w:t>5</w:t>
            </w:r>
            <w:r w:rsidRPr="00112450">
              <w:rPr>
                <w:sz w:val="20"/>
                <w:szCs w:val="20"/>
              </w:rPr>
              <w:t>.</w:t>
            </w:r>
          </w:p>
        </w:tc>
        <w:tc>
          <w:tcPr>
            <w:tcW w:w="1125" w:type="dxa"/>
            <w:hideMark/>
          </w:tcPr>
          <w:p w14:paraId="2D68C731" w14:textId="77777777" w:rsidR="001B4753" w:rsidRPr="00112450" w:rsidRDefault="001B4753" w:rsidP="001563D2">
            <w:pPr>
              <w:jc w:val="center"/>
              <w:rPr>
                <w:sz w:val="20"/>
                <w:szCs w:val="20"/>
              </w:rPr>
            </w:pPr>
          </w:p>
          <w:p w14:paraId="27AE7646" w14:textId="77777777" w:rsidR="001B4753" w:rsidRPr="0027489F" w:rsidRDefault="001B4753" w:rsidP="001563D2">
            <w:pPr>
              <w:jc w:val="center"/>
              <w:rPr>
                <w:sz w:val="16"/>
                <w:szCs w:val="16"/>
              </w:rPr>
            </w:pPr>
            <w:r w:rsidRPr="00112450">
              <w:rPr>
                <w:sz w:val="20"/>
                <w:szCs w:val="20"/>
              </w:rPr>
              <w:t>Ostvareno u razdoblju 01.01.-31.12.202</w:t>
            </w:r>
            <w:r>
              <w:rPr>
                <w:sz w:val="20"/>
                <w:szCs w:val="20"/>
              </w:rPr>
              <w:t>5</w:t>
            </w:r>
            <w:r w:rsidRPr="00112450">
              <w:rPr>
                <w:sz w:val="20"/>
                <w:szCs w:val="20"/>
              </w:rPr>
              <w:t>.</w:t>
            </w:r>
          </w:p>
        </w:tc>
      </w:tr>
      <w:bookmarkEnd w:id="30"/>
      <w:tr w:rsidR="001B4753" w14:paraId="361D3AC0" w14:textId="77777777" w:rsidTr="00BF2146">
        <w:trPr>
          <w:trHeight w:val="944"/>
        </w:trPr>
        <w:tc>
          <w:tcPr>
            <w:tcW w:w="2355" w:type="dxa"/>
            <w:vAlign w:val="center"/>
            <w:hideMark/>
          </w:tcPr>
          <w:p w14:paraId="64D454EE" w14:textId="77777777" w:rsidR="001B4753" w:rsidRPr="0027489F" w:rsidRDefault="001B4753" w:rsidP="001563D2">
            <w:pPr>
              <w:jc w:val="center"/>
              <w:rPr>
                <w:sz w:val="16"/>
                <w:szCs w:val="16"/>
              </w:rPr>
            </w:pPr>
            <w:r>
              <w:rPr>
                <w:sz w:val="16"/>
                <w:szCs w:val="16"/>
              </w:rPr>
              <w:t>Provedeni projekti iz Sporazuma o provedbi</w:t>
            </w:r>
          </w:p>
        </w:tc>
        <w:tc>
          <w:tcPr>
            <w:tcW w:w="2232" w:type="dxa"/>
            <w:noWrap/>
            <w:vAlign w:val="center"/>
            <w:hideMark/>
          </w:tcPr>
          <w:p w14:paraId="40CB2992" w14:textId="77777777" w:rsidR="001B4753" w:rsidRPr="0027489F" w:rsidRDefault="001B4753" w:rsidP="001563D2">
            <w:pPr>
              <w:jc w:val="center"/>
              <w:rPr>
                <w:sz w:val="16"/>
                <w:szCs w:val="16"/>
              </w:rPr>
            </w:pPr>
            <w:r>
              <w:rPr>
                <w:sz w:val="16"/>
                <w:szCs w:val="16"/>
              </w:rPr>
              <w:t>Ocjena kvalitete i praćene provedbe projekta u okviru Sporazuma o provedbi</w:t>
            </w:r>
          </w:p>
        </w:tc>
        <w:tc>
          <w:tcPr>
            <w:tcW w:w="1156" w:type="dxa"/>
            <w:vAlign w:val="center"/>
            <w:hideMark/>
          </w:tcPr>
          <w:p w14:paraId="4D068A39" w14:textId="77777777" w:rsidR="001B4753" w:rsidRPr="0027489F" w:rsidRDefault="001B4753" w:rsidP="001563D2">
            <w:pPr>
              <w:jc w:val="center"/>
              <w:rPr>
                <w:sz w:val="16"/>
                <w:szCs w:val="16"/>
              </w:rPr>
            </w:pPr>
            <w:r>
              <w:rPr>
                <w:sz w:val="16"/>
                <w:szCs w:val="16"/>
              </w:rPr>
              <w:t>Broj poziva</w:t>
            </w:r>
          </w:p>
        </w:tc>
        <w:tc>
          <w:tcPr>
            <w:tcW w:w="1124" w:type="dxa"/>
            <w:noWrap/>
            <w:vAlign w:val="center"/>
            <w:hideMark/>
          </w:tcPr>
          <w:p w14:paraId="0EF191CA" w14:textId="77777777" w:rsidR="001B4753" w:rsidRPr="0027489F" w:rsidRDefault="001B4753" w:rsidP="001563D2">
            <w:pPr>
              <w:jc w:val="center"/>
            </w:pPr>
            <w:r w:rsidRPr="1B94A476">
              <w:rPr>
                <w:sz w:val="16"/>
                <w:szCs w:val="16"/>
              </w:rPr>
              <w:t>1</w:t>
            </w:r>
          </w:p>
        </w:tc>
        <w:tc>
          <w:tcPr>
            <w:tcW w:w="1125" w:type="dxa"/>
            <w:noWrap/>
            <w:vAlign w:val="center"/>
            <w:hideMark/>
          </w:tcPr>
          <w:p w14:paraId="6472A721" w14:textId="77777777" w:rsidR="001B4753" w:rsidRPr="0027489F" w:rsidRDefault="001B4753" w:rsidP="001563D2">
            <w:pPr>
              <w:jc w:val="center"/>
            </w:pPr>
            <w:r w:rsidRPr="63ED63A2">
              <w:rPr>
                <w:sz w:val="16"/>
                <w:szCs w:val="16"/>
              </w:rPr>
              <w:t>2</w:t>
            </w:r>
          </w:p>
        </w:tc>
        <w:tc>
          <w:tcPr>
            <w:tcW w:w="1125" w:type="dxa"/>
            <w:vAlign w:val="center"/>
            <w:hideMark/>
          </w:tcPr>
          <w:p w14:paraId="1D829866" w14:textId="77777777" w:rsidR="001B4753" w:rsidRPr="0027489F" w:rsidRDefault="001B4753" w:rsidP="001563D2">
            <w:pPr>
              <w:jc w:val="center"/>
            </w:pPr>
            <w:r w:rsidRPr="1CB03926">
              <w:rPr>
                <w:sz w:val="16"/>
                <w:szCs w:val="16"/>
              </w:rPr>
              <w:t>2</w:t>
            </w:r>
          </w:p>
        </w:tc>
      </w:tr>
    </w:tbl>
    <w:p w14:paraId="1D43C348" w14:textId="3A776ADA" w:rsidR="00786B1C" w:rsidRPr="004319A5" w:rsidRDefault="000C6335" w:rsidP="0030715F">
      <w:pPr>
        <w:pStyle w:val="Naslov2"/>
        <w:jc w:val="both"/>
        <w:rPr>
          <w:rFonts w:ascii="Times New Roman" w:hAnsi="Times New Roman" w:cs="Times New Roman"/>
          <w:sz w:val="22"/>
          <w:szCs w:val="22"/>
        </w:rPr>
      </w:pPr>
      <w:bookmarkStart w:id="31" w:name="_Toc230164173"/>
      <w:r w:rsidRPr="004319A5">
        <w:rPr>
          <w:rFonts w:ascii="Times New Roman" w:hAnsi="Times New Roman" w:cs="Times New Roman"/>
          <w:sz w:val="22"/>
          <w:szCs w:val="22"/>
        </w:rPr>
        <w:lastRenderedPageBreak/>
        <w:t xml:space="preserve">RAZDJEL 011 – </w:t>
      </w:r>
      <w:r w:rsidR="002F4967" w:rsidRPr="004319A5">
        <w:rPr>
          <w:rFonts w:ascii="Times New Roman" w:hAnsi="Times New Roman" w:cs="Times New Roman"/>
          <w:sz w:val="22"/>
          <w:szCs w:val="22"/>
        </w:rPr>
        <w:t>Upravni odjel za poslove gradskog vijeća i opće poslove</w:t>
      </w:r>
      <w:bookmarkEnd w:id="31"/>
    </w:p>
    <w:p w14:paraId="1AAC11E9" w14:textId="77777777" w:rsidR="00D747F9" w:rsidRPr="004319A5" w:rsidRDefault="00D747F9" w:rsidP="0030715F">
      <w:pPr>
        <w:jc w:val="both"/>
        <w:rPr>
          <w:sz w:val="22"/>
          <w:szCs w:val="22"/>
        </w:rPr>
      </w:pPr>
    </w:p>
    <w:p w14:paraId="028D279F" w14:textId="77777777" w:rsidR="00B22B49" w:rsidRPr="00B26CC6" w:rsidRDefault="00B22B49" w:rsidP="00B22B49">
      <w:pPr>
        <w:ind w:firstLine="708"/>
        <w:jc w:val="both"/>
        <w:rPr>
          <w:sz w:val="22"/>
          <w:szCs w:val="22"/>
        </w:rPr>
      </w:pPr>
      <w:r w:rsidRPr="00B26CC6">
        <w:rPr>
          <w:sz w:val="22"/>
          <w:szCs w:val="22"/>
        </w:rPr>
        <w:t>Ustrojstvo i nadležnosti u obavljanju poslova iz samoupravnog djelokruga Grada propisuju se Odlukom o ustrojstvu i djelokrugu Upravnih tijela Grada Koprivnice za svaki upravni odjel. Sukladno navedenoj Odluci u Upravnom odjelu za poslove Gradskog vijeća i opće poslove obavljaju se slijedeći poslovi:</w:t>
      </w:r>
    </w:p>
    <w:p w14:paraId="7C359E61" w14:textId="77777777" w:rsidR="00B22B49" w:rsidRPr="00B26CC6" w:rsidRDefault="00B22B49" w:rsidP="00B22B49">
      <w:pPr>
        <w:jc w:val="both"/>
        <w:rPr>
          <w:sz w:val="22"/>
          <w:szCs w:val="22"/>
        </w:rPr>
      </w:pPr>
      <w:r w:rsidRPr="00B26CC6">
        <w:rPr>
          <w:sz w:val="22"/>
          <w:szCs w:val="22"/>
        </w:rPr>
        <w:t xml:space="preserve">- priprema sjednica Gradskog vijeća i radnih tijela Gradskog vijeća, izrada općih i pojedinačnih akata koje donosi Gradsko vijeće i gradonačelnik iz nadležnosti odjela, vođenje zapisnika sjednica Gradskog vijeća i radnih tijela Gradskog vijeća, priprema za objavu u Glasniku općih akata, </w:t>
      </w:r>
    </w:p>
    <w:p w14:paraId="3009E21B" w14:textId="77777777" w:rsidR="00B22B49" w:rsidRPr="00B26CC6" w:rsidRDefault="00B22B49" w:rsidP="00B22B49">
      <w:pPr>
        <w:jc w:val="both"/>
        <w:rPr>
          <w:sz w:val="22"/>
          <w:szCs w:val="22"/>
        </w:rPr>
      </w:pPr>
      <w:r w:rsidRPr="00B26CC6">
        <w:rPr>
          <w:sz w:val="22"/>
          <w:szCs w:val="22"/>
        </w:rPr>
        <w:t>-  pružanje pravne pomoći ostalim upravnim odjelima, administrativno tehnički poslovi za Gradsko vijeće i radna tijela, vođenje raznih evidencija, sudjelovanje u provođenju svih vrsta izbora za područje Grada Koprivnice</w:t>
      </w:r>
    </w:p>
    <w:p w14:paraId="063401C0" w14:textId="77777777" w:rsidR="00B22B49" w:rsidRPr="00B26CC6" w:rsidRDefault="00B22B49" w:rsidP="00B22B49">
      <w:pPr>
        <w:jc w:val="both"/>
        <w:rPr>
          <w:color w:val="000000"/>
          <w:sz w:val="22"/>
          <w:szCs w:val="22"/>
        </w:rPr>
      </w:pPr>
      <w:r w:rsidRPr="00B26CC6">
        <w:rPr>
          <w:sz w:val="22"/>
          <w:szCs w:val="22"/>
        </w:rPr>
        <w:t>-</w:t>
      </w:r>
      <w:r w:rsidRPr="00B26CC6">
        <w:rPr>
          <w:color w:val="000000"/>
          <w:sz w:val="22"/>
          <w:szCs w:val="22"/>
        </w:rPr>
        <w:t xml:space="preserve"> pravno zastupanje Grada u parničnim, ovršnim, stečajnim, kaznenim i upravnim postupcima na općinskim i trgovačkim sudovima te Upravnom sudu u Zagrebu, a sve s ciljem naplate potraživanja i to po osnovi: otplate stanova, poduzetničkih kredita, studentskih i učeničkih </w:t>
      </w:r>
      <w:r w:rsidRPr="00B26CC6">
        <w:rPr>
          <w:sz w:val="22"/>
          <w:szCs w:val="22"/>
        </w:rPr>
        <w:t>stipendija</w:t>
      </w:r>
      <w:r w:rsidRPr="00B26CC6">
        <w:rPr>
          <w:color w:val="000000"/>
          <w:sz w:val="22"/>
          <w:szCs w:val="22"/>
        </w:rPr>
        <w:t>, komunalne naknade, komunalnog doprinosa, zakupa neizgrađenog građevinskog zemljišta, naknade štete, priključaka na sustav javne vodoopskrbe, gradskih poreza; ali i zaštite proračunskih sredstava u postupcima pokrenutim protiv Grada.</w:t>
      </w:r>
    </w:p>
    <w:p w14:paraId="1433D15C" w14:textId="77777777" w:rsidR="00B22B49" w:rsidRPr="00B26CC6" w:rsidRDefault="00B22B49" w:rsidP="00B22B49">
      <w:pPr>
        <w:jc w:val="both"/>
        <w:rPr>
          <w:sz w:val="22"/>
          <w:szCs w:val="22"/>
        </w:rPr>
      </w:pPr>
      <w:r w:rsidRPr="00B26CC6">
        <w:rPr>
          <w:sz w:val="22"/>
          <w:szCs w:val="22"/>
        </w:rPr>
        <w:t>- sudjelovanje u organizaciji svečanih sjednica Gradskog vijeća, poslovi u svezi dodjele javnih priznanja</w:t>
      </w:r>
    </w:p>
    <w:p w14:paraId="22F36927" w14:textId="77777777" w:rsidR="00B22B49" w:rsidRPr="00B26CC6" w:rsidRDefault="00B22B49" w:rsidP="00B22B49">
      <w:pPr>
        <w:jc w:val="both"/>
        <w:rPr>
          <w:sz w:val="22"/>
          <w:szCs w:val="22"/>
        </w:rPr>
      </w:pPr>
      <w:r w:rsidRPr="00B26CC6">
        <w:rPr>
          <w:sz w:val="22"/>
          <w:szCs w:val="22"/>
        </w:rPr>
        <w:t xml:space="preserve">- poslovi za nacionalne manjine, </w:t>
      </w:r>
    </w:p>
    <w:p w14:paraId="6F15AF84" w14:textId="77777777" w:rsidR="00B22B49" w:rsidRPr="00B26CC6" w:rsidRDefault="00B22B49" w:rsidP="00B22B49">
      <w:pPr>
        <w:jc w:val="both"/>
        <w:rPr>
          <w:sz w:val="22"/>
          <w:szCs w:val="22"/>
        </w:rPr>
      </w:pPr>
      <w:r w:rsidRPr="00B26CC6">
        <w:rPr>
          <w:sz w:val="22"/>
          <w:szCs w:val="22"/>
        </w:rPr>
        <w:t xml:space="preserve">- uredsko poslovanje, prijem i otprema pošte, skeniranje dokumenta, arhiviranje spisa, umnožavanje dokumenata, interna i eksterna dostava i ostali poslovi u pisarnici </w:t>
      </w:r>
    </w:p>
    <w:p w14:paraId="2DFB5D8E" w14:textId="77777777" w:rsidR="00B22B49" w:rsidRPr="00B26CC6" w:rsidRDefault="00B22B49" w:rsidP="00B22B49">
      <w:pPr>
        <w:jc w:val="both"/>
        <w:rPr>
          <w:sz w:val="22"/>
          <w:szCs w:val="22"/>
        </w:rPr>
      </w:pPr>
      <w:r w:rsidRPr="00B26CC6">
        <w:rPr>
          <w:sz w:val="22"/>
          <w:szCs w:val="22"/>
        </w:rPr>
        <w:t>- stručni i administrativni poslovi u svezi rješavanja svih prava i obaveza iz radnih odnosa službenika i namještenika, dužnosnika, osoba na javnim radovima i osoba na stručnom osposobljavanju u Gradu Koprivnici, provođenje natječajnih postupaka za zapošljavanje te postupaka za prijam osoba na stručno osposobljavanje,</w:t>
      </w:r>
    </w:p>
    <w:p w14:paraId="1F40DB24" w14:textId="77777777" w:rsidR="00B22B49" w:rsidRPr="00B26CC6" w:rsidRDefault="00B22B49" w:rsidP="00B22B49">
      <w:pPr>
        <w:jc w:val="both"/>
        <w:rPr>
          <w:sz w:val="22"/>
          <w:szCs w:val="22"/>
        </w:rPr>
      </w:pPr>
      <w:r w:rsidRPr="00B26CC6">
        <w:rPr>
          <w:sz w:val="22"/>
          <w:szCs w:val="22"/>
        </w:rPr>
        <w:t xml:space="preserve">- stručni i administrativni poslovi vezani uz provođenje izbora za mjesnu samoupravi i sve ostale izbore </w:t>
      </w:r>
    </w:p>
    <w:p w14:paraId="1623C3A8" w14:textId="77777777" w:rsidR="00B22B49" w:rsidRPr="00B26CC6" w:rsidRDefault="00B22B49" w:rsidP="00B22B49">
      <w:pPr>
        <w:ind w:firstLine="708"/>
        <w:jc w:val="both"/>
        <w:rPr>
          <w:sz w:val="22"/>
          <w:szCs w:val="22"/>
        </w:rPr>
      </w:pPr>
      <w:r w:rsidRPr="00B26CC6">
        <w:rPr>
          <w:sz w:val="22"/>
          <w:szCs w:val="22"/>
        </w:rPr>
        <w:t xml:space="preserve">Upravni odjel sastoji se od dva odsjeka i to: Odsjeka za stručne poslove Gradskog vijeća i Odsjeka za opće i pravne poslove. </w:t>
      </w:r>
    </w:p>
    <w:p w14:paraId="7515B3C2" w14:textId="77777777" w:rsidR="00B22B49" w:rsidRDefault="00B22B49" w:rsidP="00B22B49">
      <w:pPr>
        <w:ind w:firstLine="708"/>
        <w:jc w:val="both"/>
        <w:rPr>
          <w:sz w:val="22"/>
          <w:szCs w:val="22"/>
        </w:rPr>
      </w:pPr>
      <w:r w:rsidRPr="00B26CC6">
        <w:rPr>
          <w:sz w:val="22"/>
          <w:szCs w:val="22"/>
        </w:rPr>
        <w:t>Financijska sredstva koja se odnose na ovo izvještajno razdoblje 01.01.202</w:t>
      </w:r>
      <w:r>
        <w:rPr>
          <w:sz w:val="22"/>
          <w:szCs w:val="22"/>
        </w:rPr>
        <w:t>5</w:t>
      </w:r>
      <w:r w:rsidRPr="00B26CC6">
        <w:rPr>
          <w:sz w:val="22"/>
          <w:szCs w:val="22"/>
        </w:rPr>
        <w:t>. do 31.1</w:t>
      </w:r>
      <w:r>
        <w:rPr>
          <w:sz w:val="22"/>
          <w:szCs w:val="22"/>
        </w:rPr>
        <w:t>0</w:t>
      </w:r>
      <w:r w:rsidRPr="00B26CC6">
        <w:rPr>
          <w:sz w:val="22"/>
          <w:szCs w:val="22"/>
        </w:rPr>
        <w:t>.202</w:t>
      </w:r>
      <w:r>
        <w:rPr>
          <w:sz w:val="22"/>
          <w:szCs w:val="22"/>
        </w:rPr>
        <w:t>5</w:t>
      </w:r>
      <w:r w:rsidRPr="00B26CC6">
        <w:rPr>
          <w:sz w:val="22"/>
          <w:szCs w:val="22"/>
        </w:rPr>
        <w:t>. godine planirana su u ovom razdjelu Proračuna u iznosu 2.</w:t>
      </w:r>
      <w:r>
        <w:rPr>
          <w:sz w:val="22"/>
          <w:szCs w:val="22"/>
        </w:rPr>
        <w:t>836.450,00</w:t>
      </w:r>
      <w:r w:rsidRPr="00B26CC6">
        <w:rPr>
          <w:sz w:val="22"/>
          <w:szCs w:val="22"/>
        </w:rPr>
        <w:t xml:space="preserve"> EUR, a utrošena su u iznosu 2.</w:t>
      </w:r>
      <w:r>
        <w:rPr>
          <w:sz w:val="22"/>
          <w:szCs w:val="22"/>
        </w:rPr>
        <w:t>824.460,46</w:t>
      </w:r>
      <w:r w:rsidRPr="00B26CC6">
        <w:rPr>
          <w:sz w:val="22"/>
          <w:szCs w:val="22"/>
        </w:rPr>
        <w:t xml:space="preserve"> EUR po glavama kako slijedi:</w:t>
      </w:r>
    </w:p>
    <w:p w14:paraId="181C7432" w14:textId="77777777" w:rsidR="00B23A1E" w:rsidRPr="004319A5" w:rsidRDefault="00B23A1E" w:rsidP="00A91428">
      <w:pPr>
        <w:ind w:firstLine="708"/>
        <w:jc w:val="both"/>
        <w:rPr>
          <w:sz w:val="22"/>
          <w:szCs w:val="22"/>
        </w:rPr>
      </w:pPr>
    </w:p>
    <w:p w14:paraId="36FB964F" w14:textId="62E481AD" w:rsidR="00A91428" w:rsidRPr="004319A5" w:rsidRDefault="00A91428" w:rsidP="00A91428">
      <w:pPr>
        <w:pStyle w:val="Opisslike"/>
        <w:keepNext/>
        <w:rPr>
          <w:i w:val="0"/>
          <w:iCs w:val="0"/>
          <w:color w:val="auto"/>
          <w:sz w:val="22"/>
          <w:szCs w:val="22"/>
        </w:rPr>
      </w:pPr>
      <w:bookmarkStart w:id="32" w:name="_Toc230098062"/>
      <w:r w:rsidRPr="004319A5">
        <w:rPr>
          <w:i w:val="0"/>
          <w:iCs w:val="0"/>
          <w:color w:val="auto"/>
          <w:sz w:val="22"/>
          <w:szCs w:val="22"/>
        </w:rPr>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16</w:t>
      </w:r>
      <w:r w:rsidRPr="004319A5">
        <w:rPr>
          <w:i w:val="0"/>
          <w:iCs w:val="0"/>
          <w:color w:val="auto"/>
          <w:sz w:val="22"/>
          <w:szCs w:val="22"/>
        </w:rPr>
        <w:fldChar w:fldCharType="end"/>
      </w:r>
      <w:r w:rsidRPr="004319A5">
        <w:rPr>
          <w:i w:val="0"/>
          <w:iCs w:val="0"/>
          <w:color w:val="auto"/>
          <w:sz w:val="22"/>
          <w:szCs w:val="22"/>
        </w:rPr>
        <w:t>. Izvršenje  rashoda Upravnog odjela za poslove Gradskog vijeća i opće poslove</w:t>
      </w:r>
      <w:bookmarkEnd w:id="32"/>
    </w:p>
    <w:tbl>
      <w:tblPr>
        <w:tblW w:w="93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519"/>
        <w:gridCol w:w="1559"/>
        <w:gridCol w:w="1382"/>
        <w:gridCol w:w="886"/>
      </w:tblGrid>
      <w:tr w:rsidR="007733D2" w:rsidRPr="00935879" w14:paraId="6D954E99" w14:textId="77777777" w:rsidTr="00107AB9">
        <w:trPr>
          <w:trHeight w:val="94"/>
        </w:trPr>
        <w:tc>
          <w:tcPr>
            <w:tcW w:w="5519" w:type="dxa"/>
            <w:tcBorders>
              <w:top w:val="thinThickSmallGap" w:sz="24" w:space="0" w:color="000000"/>
              <w:left w:val="single" w:sz="8" w:space="0" w:color="000000"/>
              <w:bottom w:val="single" w:sz="18" w:space="0" w:color="000000"/>
              <w:right w:val="single" w:sz="8" w:space="0" w:color="000000"/>
            </w:tcBorders>
          </w:tcPr>
          <w:p w14:paraId="4E2ACCFF" w14:textId="77777777" w:rsidR="007733D2" w:rsidRPr="00935879" w:rsidRDefault="007733D2" w:rsidP="001563D2">
            <w:pPr>
              <w:jc w:val="both"/>
              <w:rPr>
                <w:b/>
                <w:bCs/>
                <w:sz w:val="20"/>
                <w:szCs w:val="20"/>
              </w:rPr>
            </w:pPr>
            <w:r w:rsidRPr="00935879">
              <w:rPr>
                <w:b/>
                <w:bCs/>
                <w:sz w:val="20"/>
                <w:szCs w:val="20"/>
              </w:rPr>
              <w:t>RAZDJEL 011 UPRAVNI ODJEL ZA POSLOVE GRADSKOG VIJEĆA I OPĆE POSLOVE</w:t>
            </w:r>
          </w:p>
        </w:tc>
        <w:tc>
          <w:tcPr>
            <w:tcW w:w="1559" w:type="dxa"/>
            <w:tcBorders>
              <w:top w:val="thinThickSmallGap" w:sz="24" w:space="0" w:color="000000"/>
              <w:left w:val="single" w:sz="8" w:space="0" w:color="000000"/>
              <w:bottom w:val="single" w:sz="18" w:space="0" w:color="000000"/>
              <w:right w:val="single" w:sz="8" w:space="0" w:color="000000"/>
            </w:tcBorders>
          </w:tcPr>
          <w:p w14:paraId="5B073371" w14:textId="77777777" w:rsidR="007733D2" w:rsidRPr="00935879" w:rsidRDefault="007733D2" w:rsidP="001563D2">
            <w:pPr>
              <w:jc w:val="right"/>
              <w:rPr>
                <w:b/>
                <w:sz w:val="20"/>
                <w:szCs w:val="20"/>
              </w:rPr>
            </w:pPr>
          </w:p>
          <w:p w14:paraId="3E4D69F7" w14:textId="77777777" w:rsidR="007733D2" w:rsidRPr="00935879" w:rsidRDefault="007733D2" w:rsidP="001563D2">
            <w:pPr>
              <w:jc w:val="right"/>
              <w:rPr>
                <w:b/>
                <w:sz w:val="20"/>
                <w:szCs w:val="20"/>
              </w:rPr>
            </w:pPr>
            <w:r w:rsidRPr="00935879">
              <w:rPr>
                <w:b/>
                <w:sz w:val="20"/>
                <w:szCs w:val="20"/>
              </w:rPr>
              <w:t>PLAN 2025.</w:t>
            </w:r>
          </w:p>
        </w:tc>
        <w:tc>
          <w:tcPr>
            <w:tcW w:w="1382" w:type="dxa"/>
            <w:tcBorders>
              <w:top w:val="thinThickSmallGap" w:sz="24" w:space="0" w:color="000000"/>
              <w:left w:val="single" w:sz="8" w:space="0" w:color="000000"/>
              <w:bottom w:val="single" w:sz="18" w:space="0" w:color="000000"/>
              <w:right w:val="single" w:sz="8" w:space="0" w:color="000000"/>
            </w:tcBorders>
          </w:tcPr>
          <w:p w14:paraId="3AE7027F" w14:textId="77777777" w:rsidR="007733D2" w:rsidRPr="00935879" w:rsidRDefault="007733D2" w:rsidP="001563D2">
            <w:pPr>
              <w:jc w:val="right"/>
              <w:rPr>
                <w:b/>
                <w:sz w:val="20"/>
                <w:szCs w:val="20"/>
              </w:rPr>
            </w:pPr>
          </w:p>
          <w:p w14:paraId="4B578CD7" w14:textId="77777777" w:rsidR="007733D2" w:rsidRPr="00935879" w:rsidRDefault="007733D2" w:rsidP="001563D2">
            <w:pPr>
              <w:jc w:val="right"/>
              <w:rPr>
                <w:b/>
                <w:sz w:val="20"/>
                <w:szCs w:val="20"/>
              </w:rPr>
            </w:pPr>
            <w:r w:rsidRPr="00935879">
              <w:rPr>
                <w:b/>
                <w:sz w:val="20"/>
                <w:szCs w:val="20"/>
              </w:rPr>
              <w:t xml:space="preserve">Ostvarenje </w:t>
            </w:r>
          </w:p>
        </w:tc>
        <w:tc>
          <w:tcPr>
            <w:tcW w:w="886" w:type="dxa"/>
            <w:tcBorders>
              <w:top w:val="thinThickSmallGap" w:sz="24" w:space="0" w:color="000000"/>
              <w:left w:val="single" w:sz="8" w:space="0" w:color="000000"/>
              <w:bottom w:val="single" w:sz="18" w:space="0" w:color="000000"/>
              <w:right w:val="single" w:sz="8" w:space="0" w:color="000000"/>
            </w:tcBorders>
          </w:tcPr>
          <w:p w14:paraId="78C2F19D" w14:textId="77777777" w:rsidR="007733D2" w:rsidRPr="00935879" w:rsidRDefault="007733D2" w:rsidP="001563D2">
            <w:pPr>
              <w:jc w:val="right"/>
              <w:rPr>
                <w:b/>
                <w:sz w:val="20"/>
                <w:szCs w:val="20"/>
              </w:rPr>
            </w:pPr>
          </w:p>
          <w:p w14:paraId="69BC083F" w14:textId="77777777" w:rsidR="007733D2" w:rsidRPr="00935879" w:rsidRDefault="007733D2" w:rsidP="001563D2">
            <w:pPr>
              <w:jc w:val="right"/>
              <w:rPr>
                <w:b/>
                <w:sz w:val="20"/>
                <w:szCs w:val="20"/>
              </w:rPr>
            </w:pPr>
            <w:r w:rsidRPr="00935879">
              <w:rPr>
                <w:b/>
                <w:sz w:val="20"/>
                <w:szCs w:val="20"/>
              </w:rPr>
              <w:t>Indeks</w:t>
            </w:r>
          </w:p>
        </w:tc>
      </w:tr>
      <w:tr w:rsidR="007733D2" w:rsidRPr="00935879" w14:paraId="1B190433" w14:textId="77777777" w:rsidTr="00107AB9">
        <w:trPr>
          <w:trHeight w:val="139"/>
        </w:trPr>
        <w:tc>
          <w:tcPr>
            <w:tcW w:w="5519" w:type="dxa"/>
            <w:tcBorders>
              <w:top w:val="single" w:sz="8" w:space="0" w:color="000000"/>
              <w:left w:val="single" w:sz="8" w:space="0" w:color="000000"/>
              <w:bottom w:val="single" w:sz="8" w:space="0" w:color="000000"/>
              <w:right w:val="single" w:sz="8" w:space="0" w:color="000000"/>
            </w:tcBorders>
          </w:tcPr>
          <w:p w14:paraId="13F52B23" w14:textId="77777777" w:rsidR="007733D2" w:rsidRPr="00935879" w:rsidRDefault="007733D2" w:rsidP="001563D2">
            <w:pPr>
              <w:jc w:val="both"/>
              <w:rPr>
                <w:b/>
                <w:bCs/>
                <w:sz w:val="20"/>
                <w:szCs w:val="20"/>
              </w:rPr>
            </w:pPr>
            <w:r w:rsidRPr="00935879">
              <w:rPr>
                <w:b/>
                <w:bCs/>
                <w:sz w:val="20"/>
                <w:szCs w:val="20"/>
              </w:rPr>
              <w:t>Glava 01101</w:t>
            </w:r>
          </w:p>
          <w:p w14:paraId="3F849264" w14:textId="77777777" w:rsidR="007733D2" w:rsidRPr="00935879" w:rsidRDefault="007733D2" w:rsidP="001563D2">
            <w:pPr>
              <w:jc w:val="both"/>
              <w:rPr>
                <w:b/>
                <w:bCs/>
                <w:sz w:val="20"/>
                <w:szCs w:val="20"/>
              </w:rPr>
            </w:pPr>
            <w:r w:rsidRPr="00935879">
              <w:rPr>
                <w:b/>
                <w:bCs/>
                <w:sz w:val="20"/>
                <w:szCs w:val="20"/>
              </w:rPr>
              <w:t>UPRAVNI ODJEL ZA POSLOVE GRADSKOG VIJEĆA I OPĆE POSLOVE</w:t>
            </w:r>
          </w:p>
        </w:tc>
        <w:tc>
          <w:tcPr>
            <w:tcW w:w="1559" w:type="dxa"/>
            <w:tcBorders>
              <w:top w:val="single" w:sz="8" w:space="0" w:color="000000"/>
              <w:left w:val="single" w:sz="8" w:space="0" w:color="000000"/>
              <w:bottom w:val="single" w:sz="8" w:space="0" w:color="000000"/>
              <w:right w:val="single" w:sz="8" w:space="0" w:color="000000"/>
            </w:tcBorders>
          </w:tcPr>
          <w:p w14:paraId="5BF0D467" w14:textId="77777777" w:rsidR="007733D2" w:rsidRPr="00935879" w:rsidRDefault="007733D2" w:rsidP="001563D2">
            <w:pPr>
              <w:jc w:val="right"/>
              <w:rPr>
                <w:b/>
                <w:sz w:val="20"/>
                <w:szCs w:val="20"/>
              </w:rPr>
            </w:pPr>
          </w:p>
          <w:p w14:paraId="655CE29C" w14:textId="77777777" w:rsidR="00107AB9" w:rsidRPr="00935879" w:rsidRDefault="00107AB9" w:rsidP="001563D2">
            <w:pPr>
              <w:jc w:val="right"/>
              <w:rPr>
                <w:b/>
                <w:sz w:val="20"/>
                <w:szCs w:val="20"/>
              </w:rPr>
            </w:pPr>
          </w:p>
          <w:p w14:paraId="41115799" w14:textId="55562882" w:rsidR="007733D2" w:rsidRPr="00935879" w:rsidRDefault="007733D2" w:rsidP="001563D2">
            <w:pPr>
              <w:jc w:val="right"/>
              <w:rPr>
                <w:b/>
                <w:sz w:val="20"/>
                <w:szCs w:val="20"/>
              </w:rPr>
            </w:pPr>
            <w:r w:rsidRPr="00935879">
              <w:rPr>
                <w:b/>
                <w:sz w:val="20"/>
                <w:szCs w:val="20"/>
              </w:rPr>
              <w:t>2.836.450,00</w:t>
            </w:r>
          </w:p>
        </w:tc>
        <w:tc>
          <w:tcPr>
            <w:tcW w:w="1382" w:type="dxa"/>
            <w:tcBorders>
              <w:top w:val="single" w:sz="8" w:space="0" w:color="000000"/>
              <w:left w:val="single" w:sz="8" w:space="0" w:color="000000"/>
              <w:bottom w:val="single" w:sz="8" w:space="0" w:color="000000"/>
              <w:right w:val="single" w:sz="8" w:space="0" w:color="000000"/>
            </w:tcBorders>
          </w:tcPr>
          <w:p w14:paraId="515A5CCD" w14:textId="77777777" w:rsidR="007733D2" w:rsidRPr="00935879" w:rsidRDefault="007733D2" w:rsidP="001563D2">
            <w:pPr>
              <w:jc w:val="right"/>
              <w:rPr>
                <w:b/>
                <w:sz w:val="20"/>
                <w:szCs w:val="20"/>
              </w:rPr>
            </w:pPr>
          </w:p>
          <w:p w14:paraId="1FFD4822" w14:textId="77777777" w:rsidR="00107AB9" w:rsidRPr="00935879" w:rsidRDefault="00107AB9" w:rsidP="001563D2">
            <w:pPr>
              <w:jc w:val="center"/>
              <w:rPr>
                <w:b/>
                <w:sz w:val="20"/>
                <w:szCs w:val="20"/>
              </w:rPr>
            </w:pPr>
          </w:p>
          <w:p w14:paraId="12A7049C" w14:textId="376E5D47" w:rsidR="007733D2" w:rsidRPr="00935879" w:rsidRDefault="007733D2" w:rsidP="001563D2">
            <w:pPr>
              <w:jc w:val="center"/>
              <w:rPr>
                <w:b/>
                <w:sz w:val="20"/>
                <w:szCs w:val="20"/>
              </w:rPr>
            </w:pPr>
            <w:r w:rsidRPr="00935879">
              <w:rPr>
                <w:b/>
                <w:sz w:val="20"/>
                <w:szCs w:val="20"/>
              </w:rPr>
              <w:t>2.824.460,46</w:t>
            </w:r>
          </w:p>
        </w:tc>
        <w:tc>
          <w:tcPr>
            <w:tcW w:w="886" w:type="dxa"/>
            <w:tcBorders>
              <w:top w:val="single" w:sz="8" w:space="0" w:color="000000"/>
              <w:left w:val="single" w:sz="8" w:space="0" w:color="000000"/>
              <w:bottom w:val="single" w:sz="8" w:space="0" w:color="000000"/>
              <w:right w:val="single" w:sz="8" w:space="0" w:color="000000"/>
            </w:tcBorders>
          </w:tcPr>
          <w:p w14:paraId="2C6889DF" w14:textId="77777777" w:rsidR="007733D2" w:rsidRPr="00935879" w:rsidRDefault="007733D2" w:rsidP="001563D2">
            <w:pPr>
              <w:jc w:val="right"/>
              <w:rPr>
                <w:b/>
                <w:sz w:val="20"/>
                <w:szCs w:val="20"/>
              </w:rPr>
            </w:pPr>
          </w:p>
          <w:p w14:paraId="6B34E1E1" w14:textId="77777777" w:rsidR="00107AB9" w:rsidRPr="00935879" w:rsidRDefault="00107AB9" w:rsidP="001563D2">
            <w:pPr>
              <w:jc w:val="right"/>
              <w:rPr>
                <w:b/>
                <w:sz w:val="20"/>
                <w:szCs w:val="20"/>
              </w:rPr>
            </w:pPr>
          </w:p>
          <w:p w14:paraId="417E0881" w14:textId="52C503F0" w:rsidR="007733D2" w:rsidRPr="00935879" w:rsidRDefault="007733D2" w:rsidP="001563D2">
            <w:pPr>
              <w:jc w:val="right"/>
              <w:rPr>
                <w:b/>
                <w:sz w:val="20"/>
                <w:szCs w:val="20"/>
              </w:rPr>
            </w:pPr>
            <w:r w:rsidRPr="00935879">
              <w:rPr>
                <w:b/>
                <w:sz w:val="20"/>
                <w:szCs w:val="20"/>
              </w:rPr>
              <w:t>99,6</w:t>
            </w:r>
          </w:p>
        </w:tc>
      </w:tr>
      <w:tr w:rsidR="007733D2" w:rsidRPr="00935879" w14:paraId="08F3FD94" w14:textId="77777777" w:rsidTr="00107AB9">
        <w:trPr>
          <w:trHeight w:val="94"/>
        </w:trPr>
        <w:tc>
          <w:tcPr>
            <w:tcW w:w="5519" w:type="dxa"/>
            <w:tcBorders>
              <w:top w:val="single" w:sz="8" w:space="0" w:color="000000"/>
              <w:left w:val="single" w:sz="8" w:space="0" w:color="000000"/>
              <w:bottom w:val="single" w:sz="8" w:space="0" w:color="000000"/>
              <w:right w:val="single" w:sz="8" w:space="0" w:color="000000"/>
            </w:tcBorders>
          </w:tcPr>
          <w:p w14:paraId="29C2C902" w14:textId="77777777" w:rsidR="007733D2" w:rsidRPr="00935879" w:rsidRDefault="007733D2" w:rsidP="001563D2">
            <w:pPr>
              <w:jc w:val="both"/>
              <w:rPr>
                <w:b/>
                <w:bCs/>
                <w:sz w:val="20"/>
                <w:szCs w:val="20"/>
              </w:rPr>
            </w:pPr>
            <w:r w:rsidRPr="00935879">
              <w:rPr>
                <w:b/>
                <w:bCs/>
                <w:sz w:val="20"/>
                <w:szCs w:val="20"/>
              </w:rPr>
              <w:t>Program 1004</w:t>
            </w:r>
          </w:p>
          <w:p w14:paraId="30A61936" w14:textId="77777777" w:rsidR="007733D2" w:rsidRPr="00935879" w:rsidRDefault="007733D2" w:rsidP="001563D2">
            <w:pPr>
              <w:jc w:val="both"/>
              <w:rPr>
                <w:b/>
                <w:bCs/>
                <w:sz w:val="20"/>
                <w:szCs w:val="20"/>
              </w:rPr>
            </w:pPr>
            <w:r w:rsidRPr="00935879">
              <w:rPr>
                <w:b/>
                <w:bCs/>
                <w:sz w:val="20"/>
                <w:szCs w:val="20"/>
              </w:rPr>
              <w:t>Redovni rad Gradskog vijeća i administrativni poslovi</w:t>
            </w:r>
          </w:p>
        </w:tc>
        <w:tc>
          <w:tcPr>
            <w:tcW w:w="1559" w:type="dxa"/>
            <w:tcBorders>
              <w:top w:val="single" w:sz="8" w:space="0" w:color="000000"/>
              <w:left w:val="single" w:sz="8" w:space="0" w:color="000000"/>
              <w:bottom w:val="single" w:sz="8" w:space="0" w:color="000000"/>
              <w:right w:val="single" w:sz="8" w:space="0" w:color="000000"/>
            </w:tcBorders>
          </w:tcPr>
          <w:p w14:paraId="6F21EB08" w14:textId="77777777" w:rsidR="007733D2" w:rsidRPr="00935879" w:rsidRDefault="007733D2" w:rsidP="001563D2">
            <w:pPr>
              <w:jc w:val="right"/>
              <w:rPr>
                <w:b/>
                <w:sz w:val="20"/>
                <w:szCs w:val="20"/>
              </w:rPr>
            </w:pPr>
          </w:p>
          <w:p w14:paraId="03427783" w14:textId="77777777" w:rsidR="007733D2" w:rsidRPr="00935879" w:rsidRDefault="007733D2" w:rsidP="001563D2">
            <w:pPr>
              <w:jc w:val="right"/>
              <w:rPr>
                <w:b/>
                <w:sz w:val="20"/>
                <w:szCs w:val="20"/>
              </w:rPr>
            </w:pPr>
            <w:r w:rsidRPr="00935879">
              <w:rPr>
                <w:b/>
                <w:sz w:val="20"/>
                <w:szCs w:val="20"/>
              </w:rPr>
              <w:t>89.650,00</w:t>
            </w:r>
          </w:p>
        </w:tc>
        <w:tc>
          <w:tcPr>
            <w:tcW w:w="1382" w:type="dxa"/>
            <w:tcBorders>
              <w:top w:val="single" w:sz="8" w:space="0" w:color="000000"/>
              <w:left w:val="single" w:sz="8" w:space="0" w:color="000000"/>
              <w:bottom w:val="single" w:sz="8" w:space="0" w:color="000000"/>
              <w:right w:val="single" w:sz="8" w:space="0" w:color="000000"/>
            </w:tcBorders>
          </w:tcPr>
          <w:p w14:paraId="27EF9BC2" w14:textId="77777777" w:rsidR="007733D2" w:rsidRPr="00935879" w:rsidRDefault="007733D2" w:rsidP="001563D2">
            <w:pPr>
              <w:jc w:val="right"/>
              <w:rPr>
                <w:b/>
                <w:sz w:val="20"/>
                <w:szCs w:val="20"/>
              </w:rPr>
            </w:pPr>
          </w:p>
          <w:p w14:paraId="2E3719AD" w14:textId="77777777" w:rsidR="007733D2" w:rsidRPr="00935879" w:rsidRDefault="007733D2" w:rsidP="001563D2">
            <w:pPr>
              <w:jc w:val="right"/>
              <w:rPr>
                <w:b/>
                <w:sz w:val="20"/>
                <w:szCs w:val="20"/>
              </w:rPr>
            </w:pPr>
            <w:r w:rsidRPr="00935879">
              <w:rPr>
                <w:b/>
                <w:sz w:val="20"/>
                <w:szCs w:val="20"/>
              </w:rPr>
              <w:t>89.459,89</w:t>
            </w:r>
          </w:p>
        </w:tc>
        <w:tc>
          <w:tcPr>
            <w:tcW w:w="886" w:type="dxa"/>
            <w:tcBorders>
              <w:top w:val="single" w:sz="8" w:space="0" w:color="000000"/>
              <w:left w:val="single" w:sz="8" w:space="0" w:color="000000"/>
              <w:bottom w:val="single" w:sz="8" w:space="0" w:color="000000"/>
              <w:right w:val="single" w:sz="8" w:space="0" w:color="000000"/>
            </w:tcBorders>
          </w:tcPr>
          <w:p w14:paraId="12E0D52C" w14:textId="77777777" w:rsidR="007733D2" w:rsidRPr="00935879" w:rsidRDefault="007733D2" w:rsidP="001563D2">
            <w:pPr>
              <w:jc w:val="right"/>
              <w:rPr>
                <w:b/>
                <w:sz w:val="20"/>
                <w:szCs w:val="20"/>
              </w:rPr>
            </w:pPr>
          </w:p>
          <w:p w14:paraId="565EABDC" w14:textId="77777777" w:rsidR="007733D2" w:rsidRPr="00935879" w:rsidRDefault="007733D2" w:rsidP="001563D2">
            <w:pPr>
              <w:jc w:val="right"/>
              <w:rPr>
                <w:b/>
                <w:sz w:val="20"/>
                <w:szCs w:val="20"/>
              </w:rPr>
            </w:pPr>
            <w:r w:rsidRPr="00935879">
              <w:rPr>
                <w:b/>
                <w:sz w:val="20"/>
                <w:szCs w:val="20"/>
              </w:rPr>
              <w:t>99,8</w:t>
            </w:r>
          </w:p>
        </w:tc>
      </w:tr>
      <w:tr w:rsidR="007733D2" w:rsidRPr="00935879" w14:paraId="2DA4210F" w14:textId="77777777" w:rsidTr="00107AB9">
        <w:trPr>
          <w:trHeight w:val="94"/>
        </w:trPr>
        <w:tc>
          <w:tcPr>
            <w:tcW w:w="5519" w:type="dxa"/>
            <w:tcBorders>
              <w:top w:val="single" w:sz="8" w:space="0" w:color="000000"/>
              <w:left w:val="single" w:sz="8" w:space="0" w:color="000000"/>
              <w:bottom w:val="single" w:sz="8" w:space="0" w:color="000000"/>
              <w:right w:val="single" w:sz="8" w:space="0" w:color="000000"/>
            </w:tcBorders>
          </w:tcPr>
          <w:p w14:paraId="1353C466" w14:textId="77777777" w:rsidR="007733D2" w:rsidRPr="00935879" w:rsidRDefault="007733D2" w:rsidP="001563D2">
            <w:pPr>
              <w:jc w:val="both"/>
              <w:rPr>
                <w:bCs/>
                <w:sz w:val="20"/>
                <w:szCs w:val="20"/>
              </w:rPr>
            </w:pPr>
            <w:r w:rsidRPr="00935879">
              <w:rPr>
                <w:bCs/>
                <w:sz w:val="20"/>
                <w:szCs w:val="20"/>
              </w:rPr>
              <w:t>Aktivnost A100401</w:t>
            </w:r>
          </w:p>
          <w:p w14:paraId="0FA24849" w14:textId="77777777" w:rsidR="007733D2" w:rsidRPr="00935879" w:rsidRDefault="007733D2" w:rsidP="001563D2">
            <w:pPr>
              <w:jc w:val="both"/>
              <w:rPr>
                <w:bCs/>
                <w:sz w:val="20"/>
                <w:szCs w:val="20"/>
              </w:rPr>
            </w:pPr>
            <w:r w:rsidRPr="00935879">
              <w:rPr>
                <w:bCs/>
                <w:sz w:val="20"/>
                <w:szCs w:val="20"/>
              </w:rPr>
              <w:t>Rad Gradskog vijeća i administrativni poslovi</w:t>
            </w:r>
          </w:p>
        </w:tc>
        <w:tc>
          <w:tcPr>
            <w:tcW w:w="1559" w:type="dxa"/>
            <w:tcBorders>
              <w:top w:val="single" w:sz="8" w:space="0" w:color="000000"/>
              <w:left w:val="single" w:sz="8" w:space="0" w:color="000000"/>
              <w:bottom w:val="single" w:sz="8" w:space="0" w:color="000000"/>
              <w:right w:val="single" w:sz="8" w:space="0" w:color="000000"/>
            </w:tcBorders>
          </w:tcPr>
          <w:p w14:paraId="5FBBDA15" w14:textId="77777777" w:rsidR="007733D2" w:rsidRPr="00935879" w:rsidRDefault="007733D2" w:rsidP="001563D2">
            <w:pPr>
              <w:jc w:val="right"/>
              <w:rPr>
                <w:sz w:val="20"/>
                <w:szCs w:val="20"/>
              </w:rPr>
            </w:pPr>
          </w:p>
          <w:p w14:paraId="44AA2EFF" w14:textId="77777777" w:rsidR="007733D2" w:rsidRPr="00935879" w:rsidRDefault="007733D2" w:rsidP="001563D2">
            <w:pPr>
              <w:jc w:val="right"/>
              <w:rPr>
                <w:sz w:val="20"/>
                <w:szCs w:val="20"/>
              </w:rPr>
            </w:pPr>
            <w:r w:rsidRPr="00935879">
              <w:rPr>
                <w:sz w:val="20"/>
                <w:szCs w:val="20"/>
              </w:rPr>
              <w:t>89.650,00</w:t>
            </w:r>
          </w:p>
        </w:tc>
        <w:tc>
          <w:tcPr>
            <w:tcW w:w="1382" w:type="dxa"/>
            <w:tcBorders>
              <w:top w:val="single" w:sz="8" w:space="0" w:color="000000"/>
              <w:left w:val="single" w:sz="8" w:space="0" w:color="000000"/>
              <w:bottom w:val="single" w:sz="8" w:space="0" w:color="000000"/>
              <w:right w:val="single" w:sz="8" w:space="0" w:color="000000"/>
            </w:tcBorders>
          </w:tcPr>
          <w:p w14:paraId="4FD9BE88" w14:textId="77777777" w:rsidR="007733D2" w:rsidRPr="00935879" w:rsidRDefault="007733D2" w:rsidP="001563D2">
            <w:pPr>
              <w:jc w:val="right"/>
              <w:rPr>
                <w:sz w:val="20"/>
                <w:szCs w:val="20"/>
              </w:rPr>
            </w:pPr>
          </w:p>
          <w:p w14:paraId="6F6F55B3" w14:textId="77777777" w:rsidR="007733D2" w:rsidRPr="00935879" w:rsidRDefault="007733D2" w:rsidP="001563D2">
            <w:pPr>
              <w:jc w:val="right"/>
              <w:rPr>
                <w:sz w:val="20"/>
                <w:szCs w:val="20"/>
              </w:rPr>
            </w:pPr>
            <w:r w:rsidRPr="00935879">
              <w:rPr>
                <w:sz w:val="20"/>
                <w:szCs w:val="20"/>
              </w:rPr>
              <w:t>89.459,89</w:t>
            </w:r>
          </w:p>
        </w:tc>
        <w:tc>
          <w:tcPr>
            <w:tcW w:w="886" w:type="dxa"/>
            <w:tcBorders>
              <w:top w:val="single" w:sz="8" w:space="0" w:color="000000"/>
              <w:left w:val="single" w:sz="8" w:space="0" w:color="000000"/>
              <w:bottom w:val="single" w:sz="8" w:space="0" w:color="000000"/>
              <w:right w:val="single" w:sz="8" w:space="0" w:color="000000"/>
            </w:tcBorders>
          </w:tcPr>
          <w:p w14:paraId="1D379C41" w14:textId="77777777" w:rsidR="007733D2" w:rsidRPr="00935879" w:rsidRDefault="007733D2" w:rsidP="001563D2">
            <w:pPr>
              <w:jc w:val="right"/>
              <w:rPr>
                <w:sz w:val="20"/>
                <w:szCs w:val="20"/>
              </w:rPr>
            </w:pPr>
          </w:p>
          <w:p w14:paraId="79723690" w14:textId="77777777" w:rsidR="007733D2" w:rsidRPr="00935879" w:rsidRDefault="007733D2" w:rsidP="001563D2">
            <w:pPr>
              <w:jc w:val="right"/>
              <w:rPr>
                <w:sz w:val="20"/>
                <w:szCs w:val="20"/>
              </w:rPr>
            </w:pPr>
            <w:r w:rsidRPr="00935879">
              <w:rPr>
                <w:sz w:val="20"/>
                <w:szCs w:val="20"/>
              </w:rPr>
              <w:t>99,8</w:t>
            </w:r>
          </w:p>
        </w:tc>
      </w:tr>
      <w:tr w:rsidR="007733D2" w:rsidRPr="00935879" w14:paraId="75A20FF3" w14:textId="77777777" w:rsidTr="00107AB9">
        <w:trPr>
          <w:trHeight w:val="93"/>
        </w:trPr>
        <w:tc>
          <w:tcPr>
            <w:tcW w:w="5519" w:type="dxa"/>
            <w:tcBorders>
              <w:top w:val="single" w:sz="8" w:space="0" w:color="000000"/>
              <w:left w:val="single" w:sz="8" w:space="0" w:color="000000"/>
              <w:bottom w:val="single" w:sz="8" w:space="0" w:color="000000"/>
              <w:right w:val="single" w:sz="8" w:space="0" w:color="000000"/>
            </w:tcBorders>
          </w:tcPr>
          <w:p w14:paraId="0C9501E9" w14:textId="77777777" w:rsidR="007733D2" w:rsidRPr="00935879" w:rsidRDefault="007733D2" w:rsidP="001563D2">
            <w:pPr>
              <w:jc w:val="both"/>
              <w:rPr>
                <w:b/>
                <w:bCs/>
                <w:sz w:val="20"/>
                <w:szCs w:val="20"/>
              </w:rPr>
            </w:pPr>
            <w:r w:rsidRPr="00935879">
              <w:rPr>
                <w:b/>
                <w:bCs/>
                <w:sz w:val="20"/>
                <w:szCs w:val="20"/>
              </w:rPr>
              <w:t>Program 1005</w:t>
            </w:r>
          </w:p>
          <w:p w14:paraId="4B7709BB" w14:textId="77777777" w:rsidR="007733D2" w:rsidRPr="00935879" w:rsidRDefault="007733D2" w:rsidP="001563D2">
            <w:pPr>
              <w:jc w:val="both"/>
              <w:rPr>
                <w:b/>
                <w:bCs/>
                <w:sz w:val="20"/>
                <w:szCs w:val="20"/>
              </w:rPr>
            </w:pPr>
            <w:r w:rsidRPr="00935879">
              <w:rPr>
                <w:b/>
                <w:bCs/>
                <w:sz w:val="20"/>
                <w:szCs w:val="20"/>
              </w:rPr>
              <w:t>Opći poslovi Gradskog vijeća i stručnih službi</w:t>
            </w:r>
          </w:p>
        </w:tc>
        <w:tc>
          <w:tcPr>
            <w:tcW w:w="1559" w:type="dxa"/>
            <w:tcBorders>
              <w:top w:val="single" w:sz="8" w:space="0" w:color="000000"/>
              <w:left w:val="single" w:sz="8" w:space="0" w:color="000000"/>
              <w:bottom w:val="single" w:sz="8" w:space="0" w:color="000000"/>
              <w:right w:val="single" w:sz="8" w:space="0" w:color="000000"/>
            </w:tcBorders>
          </w:tcPr>
          <w:p w14:paraId="30BD2CB7" w14:textId="77777777" w:rsidR="007733D2" w:rsidRPr="00935879" w:rsidRDefault="007733D2" w:rsidP="001563D2">
            <w:pPr>
              <w:jc w:val="right"/>
              <w:rPr>
                <w:b/>
                <w:sz w:val="20"/>
                <w:szCs w:val="20"/>
              </w:rPr>
            </w:pPr>
          </w:p>
          <w:p w14:paraId="646943E4" w14:textId="77777777" w:rsidR="007733D2" w:rsidRPr="00935879" w:rsidRDefault="007733D2" w:rsidP="001563D2">
            <w:pPr>
              <w:jc w:val="right"/>
              <w:rPr>
                <w:b/>
                <w:sz w:val="20"/>
                <w:szCs w:val="20"/>
              </w:rPr>
            </w:pPr>
            <w:r w:rsidRPr="00935879">
              <w:rPr>
                <w:b/>
                <w:sz w:val="20"/>
                <w:szCs w:val="20"/>
              </w:rPr>
              <w:t>2.222.800,00</w:t>
            </w:r>
          </w:p>
        </w:tc>
        <w:tc>
          <w:tcPr>
            <w:tcW w:w="1382" w:type="dxa"/>
            <w:tcBorders>
              <w:top w:val="single" w:sz="8" w:space="0" w:color="000000"/>
              <w:left w:val="single" w:sz="8" w:space="0" w:color="000000"/>
              <w:bottom w:val="single" w:sz="8" w:space="0" w:color="000000"/>
              <w:right w:val="single" w:sz="8" w:space="0" w:color="000000"/>
            </w:tcBorders>
          </w:tcPr>
          <w:p w14:paraId="355E72BF" w14:textId="77777777" w:rsidR="007733D2" w:rsidRPr="00935879" w:rsidRDefault="007733D2" w:rsidP="001563D2">
            <w:pPr>
              <w:jc w:val="right"/>
              <w:rPr>
                <w:b/>
                <w:sz w:val="20"/>
                <w:szCs w:val="20"/>
              </w:rPr>
            </w:pPr>
          </w:p>
          <w:p w14:paraId="0364D8F7" w14:textId="77777777" w:rsidR="007733D2" w:rsidRPr="00935879" w:rsidRDefault="007733D2" w:rsidP="001563D2">
            <w:pPr>
              <w:jc w:val="right"/>
              <w:rPr>
                <w:b/>
                <w:sz w:val="20"/>
                <w:szCs w:val="20"/>
              </w:rPr>
            </w:pPr>
            <w:r w:rsidRPr="00935879">
              <w:rPr>
                <w:b/>
                <w:sz w:val="20"/>
                <w:szCs w:val="20"/>
              </w:rPr>
              <w:t>2.211.385,01</w:t>
            </w:r>
          </w:p>
        </w:tc>
        <w:tc>
          <w:tcPr>
            <w:tcW w:w="886" w:type="dxa"/>
            <w:tcBorders>
              <w:top w:val="single" w:sz="8" w:space="0" w:color="000000"/>
              <w:left w:val="single" w:sz="8" w:space="0" w:color="000000"/>
              <w:bottom w:val="single" w:sz="8" w:space="0" w:color="000000"/>
              <w:right w:val="single" w:sz="8" w:space="0" w:color="000000"/>
            </w:tcBorders>
          </w:tcPr>
          <w:p w14:paraId="4EE42B76" w14:textId="77777777" w:rsidR="007733D2" w:rsidRPr="00935879" w:rsidRDefault="007733D2" w:rsidP="001563D2">
            <w:pPr>
              <w:jc w:val="right"/>
              <w:rPr>
                <w:b/>
                <w:sz w:val="20"/>
                <w:szCs w:val="20"/>
              </w:rPr>
            </w:pPr>
          </w:p>
          <w:p w14:paraId="22641C65" w14:textId="77777777" w:rsidR="007733D2" w:rsidRPr="00935879" w:rsidRDefault="007733D2" w:rsidP="001563D2">
            <w:pPr>
              <w:jc w:val="right"/>
              <w:rPr>
                <w:b/>
                <w:sz w:val="20"/>
                <w:szCs w:val="20"/>
              </w:rPr>
            </w:pPr>
            <w:r w:rsidRPr="00935879">
              <w:rPr>
                <w:b/>
                <w:sz w:val="20"/>
                <w:szCs w:val="20"/>
              </w:rPr>
              <w:t>99,5</w:t>
            </w:r>
          </w:p>
        </w:tc>
      </w:tr>
      <w:tr w:rsidR="007733D2" w:rsidRPr="00935879" w14:paraId="76B63D11"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654AE57F" w14:textId="77777777" w:rsidR="007733D2" w:rsidRPr="00935879" w:rsidRDefault="007733D2" w:rsidP="001563D2">
            <w:pPr>
              <w:jc w:val="both"/>
              <w:rPr>
                <w:bCs/>
                <w:sz w:val="20"/>
                <w:szCs w:val="20"/>
              </w:rPr>
            </w:pPr>
            <w:r w:rsidRPr="00935879">
              <w:rPr>
                <w:bCs/>
                <w:sz w:val="20"/>
                <w:szCs w:val="20"/>
              </w:rPr>
              <w:t xml:space="preserve">Aktivnost A100501 </w:t>
            </w:r>
          </w:p>
          <w:p w14:paraId="05531BAC" w14:textId="77777777" w:rsidR="007733D2" w:rsidRPr="00935879" w:rsidRDefault="007733D2" w:rsidP="001563D2">
            <w:pPr>
              <w:jc w:val="both"/>
              <w:rPr>
                <w:bCs/>
                <w:sz w:val="20"/>
                <w:szCs w:val="20"/>
              </w:rPr>
            </w:pPr>
            <w:r w:rsidRPr="00935879">
              <w:rPr>
                <w:bCs/>
                <w:sz w:val="20"/>
                <w:szCs w:val="20"/>
              </w:rPr>
              <w:t>Rashodi za zaposlene</w:t>
            </w:r>
          </w:p>
        </w:tc>
        <w:tc>
          <w:tcPr>
            <w:tcW w:w="1559" w:type="dxa"/>
            <w:tcBorders>
              <w:top w:val="single" w:sz="8" w:space="0" w:color="000000"/>
              <w:left w:val="single" w:sz="8" w:space="0" w:color="000000"/>
              <w:bottom w:val="single" w:sz="8" w:space="0" w:color="000000"/>
              <w:right w:val="single" w:sz="8" w:space="0" w:color="000000"/>
            </w:tcBorders>
          </w:tcPr>
          <w:p w14:paraId="6059437D" w14:textId="77777777" w:rsidR="007733D2" w:rsidRPr="00935879" w:rsidRDefault="007733D2" w:rsidP="001563D2">
            <w:pPr>
              <w:jc w:val="right"/>
              <w:rPr>
                <w:sz w:val="20"/>
                <w:szCs w:val="20"/>
              </w:rPr>
            </w:pPr>
          </w:p>
          <w:p w14:paraId="5B7F007A" w14:textId="77777777" w:rsidR="007733D2" w:rsidRPr="00935879" w:rsidRDefault="007733D2" w:rsidP="001563D2">
            <w:pPr>
              <w:jc w:val="right"/>
              <w:rPr>
                <w:sz w:val="20"/>
                <w:szCs w:val="20"/>
              </w:rPr>
            </w:pPr>
            <w:r w:rsidRPr="00935879">
              <w:rPr>
                <w:sz w:val="20"/>
                <w:szCs w:val="20"/>
              </w:rPr>
              <w:t>2.104.150,00</w:t>
            </w:r>
          </w:p>
        </w:tc>
        <w:tc>
          <w:tcPr>
            <w:tcW w:w="1382" w:type="dxa"/>
            <w:tcBorders>
              <w:top w:val="single" w:sz="8" w:space="0" w:color="000000"/>
              <w:left w:val="single" w:sz="8" w:space="0" w:color="000000"/>
              <w:bottom w:val="single" w:sz="8" w:space="0" w:color="000000"/>
              <w:right w:val="single" w:sz="8" w:space="0" w:color="000000"/>
            </w:tcBorders>
          </w:tcPr>
          <w:p w14:paraId="32424201" w14:textId="77777777" w:rsidR="007733D2" w:rsidRPr="00935879" w:rsidRDefault="007733D2" w:rsidP="001563D2">
            <w:pPr>
              <w:jc w:val="right"/>
              <w:rPr>
                <w:sz w:val="20"/>
                <w:szCs w:val="20"/>
              </w:rPr>
            </w:pPr>
          </w:p>
          <w:p w14:paraId="32EAF99B" w14:textId="77777777" w:rsidR="007733D2" w:rsidRPr="00935879" w:rsidRDefault="007733D2" w:rsidP="001563D2">
            <w:pPr>
              <w:jc w:val="right"/>
              <w:rPr>
                <w:sz w:val="20"/>
                <w:szCs w:val="20"/>
              </w:rPr>
            </w:pPr>
            <w:r w:rsidRPr="00935879">
              <w:rPr>
                <w:sz w:val="20"/>
                <w:szCs w:val="20"/>
              </w:rPr>
              <w:t>2.093.138,23</w:t>
            </w:r>
          </w:p>
        </w:tc>
        <w:tc>
          <w:tcPr>
            <w:tcW w:w="886" w:type="dxa"/>
            <w:tcBorders>
              <w:top w:val="single" w:sz="8" w:space="0" w:color="000000"/>
              <w:left w:val="single" w:sz="8" w:space="0" w:color="000000"/>
              <w:bottom w:val="single" w:sz="8" w:space="0" w:color="000000"/>
              <w:right w:val="single" w:sz="8" w:space="0" w:color="000000"/>
            </w:tcBorders>
          </w:tcPr>
          <w:p w14:paraId="7B766F98" w14:textId="77777777" w:rsidR="007733D2" w:rsidRPr="00935879" w:rsidRDefault="007733D2" w:rsidP="001563D2">
            <w:pPr>
              <w:jc w:val="right"/>
              <w:rPr>
                <w:sz w:val="20"/>
                <w:szCs w:val="20"/>
              </w:rPr>
            </w:pPr>
          </w:p>
          <w:p w14:paraId="09A41495" w14:textId="77777777" w:rsidR="007733D2" w:rsidRPr="00935879" w:rsidRDefault="007733D2" w:rsidP="001563D2">
            <w:pPr>
              <w:jc w:val="right"/>
              <w:rPr>
                <w:sz w:val="20"/>
                <w:szCs w:val="20"/>
              </w:rPr>
            </w:pPr>
            <w:r w:rsidRPr="00935879">
              <w:rPr>
                <w:sz w:val="20"/>
                <w:szCs w:val="20"/>
              </w:rPr>
              <w:t>99,5</w:t>
            </w:r>
          </w:p>
        </w:tc>
      </w:tr>
      <w:tr w:rsidR="007733D2" w:rsidRPr="00935879" w14:paraId="3D29D8F1"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73515982" w14:textId="77777777" w:rsidR="00935879" w:rsidRDefault="00935879" w:rsidP="001563D2">
            <w:pPr>
              <w:jc w:val="both"/>
              <w:rPr>
                <w:bCs/>
                <w:sz w:val="20"/>
                <w:szCs w:val="20"/>
              </w:rPr>
            </w:pPr>
          </w:p>
          <w:p w14:paraId="4851A412" w14:textId="447FBBB8" w:rsidR="007733D2" w:rsidRPr="00935879" w:rsidRDefault="007733D2" w:rsidP="001563D2">
            <w:pPr>
              <w:jc w:val="both"/>
              <w:rPr>
                <w:bCs/>
                <w:sz w:val="20"/>
                <w:szCs w:val="20"/>
              </w:rPr>
            </w:pPr>
            <w:r w:rsidRPr="00935879">
              <w:rPr>
                <w:bCs/>
                <w:sz w:val="20"/>
                <w:szCs w:val="20"/>
              </w:rPr>
              <w:t>Aktivnost A100508</w:t>
            </w:r>
          </w:p>
          <w:p w14:paraId="7F1019C8" w14:textId="77777777" w:rsidR="007733D2" w:rsidRPr="00935879" w:rsidRDefault="007733D2" w:rsidP="001563D2">
            <w:pPr>
              <w:jc w:val="both"/>
              <w:rPr>
                <w:bCs/>
                <w:sz w:val="20"/>
                <w:szCs w:val="20"/>
              </w:rPr>
            </w:pPr>
            <w:r w:rsidRPr="00935879">
              <w:rPr>
                <w:bCs/>
                <w:sz w:val="20"/>
                <w:szCs w:val="20"/>
              </w:rPr>
              <w:t>Program javnih radova</w:t>
            </w:r>
          </w:p>
        </w:tc>
        <w:tc>
          <w:tcPr>
            <w:tcW w:w="1559" w:type="dxa"/>
            <w:tcBorders>
              <w:top w:val="single" w:sz="8" w:space="0" w:color="000000"/>
              <w:left w:val="single" w:sz="8" w:space="0" w:color="000000"/>
              <w:bottom w:val="single" w:sz="8" w:space="0" w:color="000000"/>
              <w:right w:val="single" w:sz="8" w:space="0" w:color="000000"/>
            </w:tcBorders>
          </w:tcPr>
          <w:p w14:paraId="27BA064B" w14:textId="77777777" w:rsidR="007733D2" w:rsidRPr="00935879" w:rsidRDefault="007733D2" w:rsidP="001563D2">
            <w:pPr>
              <w:jc w:val="right"/>
              <w:rPr>
                <w:sz w:val="20"/>
                <w:szCs w:val="20"/>
              </w:rPr>
            </w:pPr>
          </w:p>
          <w:p w14:paraId="45FCBD86" w14:textId="77777777" w:rsidR="00935879" w:rsidRDefault="00935879" w:rsidP="001563D2">
            <w:pPr>
              <w:jc w:val="right"/>
              <w:rPr>
                <w:sz w:val="20"/>
                <w:szCs w:val="20"/>
              </w:rPr>
            </w:pPr>
          </w:p>
          <w:p w14:paraId="26902FCF" w14:textId="12E3BE00" w:rsidR="007733D2" w:rsidRPr="00935879" w:rsidRDefault="007733D2" w:rsidP="001563D2">
            <w:pPr>
              <w:jc w:val="right"/>
              <w:rPr>
                <w:sz w:val="20"/>
                <w:szCs w:val="20"/>
              </w:rPr>
            </w:pPr>
            <w:r w:rsidRPr="00935879">
              <w:rPr>
                <w:sz w:val="20"/>
                <w:szCs w:val="20"/>
              </w:rPr>
              <w:t>102.500,00</w:t>
            </w:r>
          </w:p>
        </w:tc>
        <w:tc>
          <w:tcPr>
            <w:tcW w:w="1382" w:type="dxa"/>
            <w:tcBorders>
              <w:top w:val="single" w:sz="8" w:space="0" w:color="000000"/>
              <w:left w:val="single" w:sz="8" w:space="0" w:color="000000"/>
              <w:bottom w:val="single" w:sz="8" w:space="0" w:color="000000"/>
              <w:right w:val="single" w:sz="8" w:space="0" w:color="000000"/>
            </w:tcBorders>
          </w:tcPr>
          <w:p w14:paraId="0486D366" w14:textId="77777777" w:rsidR="007733D2" w:rsidRPr="00935879" w:rsidRDefault="007733D2" w:rsidP="001563D2">
            <w:pPr>
              <w:jc w:val="right"/>
              <w:rPr>
                <w:sz w:val="20"/>
                <w:szCs w:val="20"/>
              </w:rPr>
            </w:pPr>
          </w:p>
          <w:p w14:paraId="651195C2" w14:textId="77777777" w:rsidR="00935879" w:rsidRDefault="00935879" w:rsidP="001563D2">
            <w:pPr>
              <w:jc w:val="right"/>
              <w:rPr>
                <w:sz w:val="20"/>
                <w:szCs w:val="20"/>
              </w:rPr>
            </w:pPr>
          </w:p>
          <w:p w14:paraId="43689033" w14:textId="0BFF8803" w:rsidR="007733D2" w:rsidRPr="00935879" w:rsidRDefault="007733D2" w:rsidP="001563D2">
            <w:pPr>
              <w:jc w:val="right"/>
              <w:rPr>
                <w:sz w:val="20"/>
                <w:szCs w:val="20"/>
              </w:rPr>
            </w:pPr>
            <w:r w:rsidRPr="00935879">
              <w:rPr>
                <w:sz w:val="20"/>
                <w:szCs w:val="20"/>
              </w:rPr>
              <w:t>102.243,84</w:t>
            </w:r>
          </w:p>
        </w:tc>
        <w:tc>
          <w:tcPr>
            <w:tcW w:w="886" w:type="dxa"/>
            <w:tcBorders>
              <w:top w:val="single" w:sz="8" w:space="0" w:color="000000"/>
              <w:left w:val="single" w:sz="8" w:space="0" w:color="000000"/>
              <w:bottom w:val="single" w:sz="8" w:space="0" w:color="000000"/>
              <w:right w:val="single" w:sz="8" w:space="0" w:color="000000"/>
            </w:tcBorders>
          </w:tcPr>
          <w:p w14:paraId="1D70CB72" w14:textId="77777777" w:rsidR="007733D2" w:rsidRPr="00935879" w:rsidRDefault="007733D2" w:rsidP="001563D2">
            <w:pPr>
              <w:jc w:val="right"/>
              <w:rPr>
                <w:sz w:val="20"/>
                <w:szCs w:val="20"/>
              </w:rPr>
            </w:pPr>
          </w:p>
          <w:p w14:paraId="34753F3A" w14:textId="77777777" w:rsidR="00935879" w:rsidRDefault="00935879" w:rsidP="001563D2">
            <w:pPr>
              <w:jc w:val="right"/>
              <w:rPr>
                <w:sz w:val="20"/>
                <w:szCs w:val="20"/>
              </w:rPr>
            </w:pPr>
          </w:p>
          <w:p w14:paraId="0B39A2DE" w14:textId="6EAB15EE" w:rsidR="007733D2" w:rsidRPr="00935879" w:rsidRDefault="007733D2" w:rsidP="001563D2">
            <w:pPr>
              <w:jc w:val="right"/>
              <w:rPr>
                <w:sz w:val="20"/>
                <w:szCs w:val="20"/>
              </w:rPr>
            </w:pPr>
            <w:r w:rsidRPr="00935879">
              <w:rPr>
                <w:sz w:val="20"/>
                <w:szCs w:val="20"/>
              </w:rPr>
              <w:t>99,8</w:t>
            </w:r>
          </w:p>
        </w:tc>
      </w:tr>
      <w:tr w:rsidR="007733D2" w:rsidRPr="00935879" w14:paraId="5ECE9D90"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09747B88" w14:textId="77777777" w:rsidR="007733D2" w:rsidRPr="00935879" w:rsidRDefault="007733D2" w:rsidP="001563D2">
            <w:pPr>
              <w:jc w:val="both"/>
              <w:rPr>
                <w:bCs/>
                <w:sz w:val="20"/>
                <w:szCs w:val="20"/>
              </w:rPr>
            </w:pPr>
            <w:r w:rsidRPr="00935879">
              <w:rPr>
                <w:bCs/>
                <w:sz w:val="20"/>
                <w:szCs w:val="20"/>
              </w:rPr>
              <w:t>Aktivnost A100502</w:t>
            </w:r>
          </w:p>
          <w:p w14:paraId="54B3CC0C" w14:textId="77777777" w:rsidR="007733D2" w:rsidRPr="00935879" w:rsidRDefault="007733D2" w:rsidP="001563D2">
            <w:pPr>
              <w:jc w:val="both"/>
              <w:rPr>
                <w:bCs/>
                <w:sz w:val="20"/>
                <w:szCs w:val="20"/>
              </w:rPr>
            </w:pPr>
            <w:r w:rsidRPr="00935879">
              <w:rPr>
                <w:bCs/>
                <w:sz w:val="20"/>
                <w:szCs w:val="20"/>
              </w:rPr>
              <w:t>Osnovne funkcije političkih stranaka</w:t>
            </w:r>
          </w:p>
        </w:tc>
        <w:tc>
          <w:tcPr>
            <w:tcW w:w="1559" w:type="dxa"/>
            <w:tcBorders>
              <w:top w:val="single" w:sz="8" w:space="0" w:color="000000"/>
              <w:left w:val="single" w:sz="8" w:space="0" w:color="000000"/>
              <w:bottom w:val="single" w:sz="8" w:space="0" w:color="000000"/>
              <w:right w:val="single" w:sz="8" w:space="0" w:color="000000"/>
            </w:tcBorders>
          </w:tcPr>
          <w:p w14:paraId="10A7D8AE" w14:textId="77777777" w:rsidR="007733D2" w:rsidRPr="00935879" w:rsidRDefault="007733D2" w:rsidP="001563D2">
            <w:pPr>
              <w:jc w:val="right"/>
              <w:rPr>
                <w:sz w:val="20"/>
                <w:szCs w:val="20"/>
              </w:rPr>
            </w:pPr>
          </w:p>
          <w:p w14:paraId="12304968" w14:textId="77777777" w:rsidR="007733D2" w:rsidRPr="00935879" w:rsidRDefault="007733D2" w:rsidP="001563D2">
            <w:pPr>
              <w:jc w:val="right"/>
              <w:rPr>
                <w:sz w:val="20"/>
                <w:szCs w:val="20"/>
              </w:rPr>
            </w:pPr>
            <w:r w:rsidRPr="00935879">
              <w:rPr>
                <w:sz w:val="20"/>
                <w:szCs w:val="20"/>
              </w:rPr>
              <w:t>11.100,00</w:t>
            </w:r>
          </w:p>
        </w:tc>
        <w:tc>
          <w:tcPr>
            <w:tcW w:w="1382" w:type="dxa"/>
            <w:tcBorders>
              <w:top w:val="single" w:sz="8" w:space="0" w:color="000000"/>
              <w:left w:val="single" w:sz="8" w:space="0" w:color="000000"/>
              <w:bottom w:val="single" w:sz="8" w:space="0" w:color="000000"/>
              <w:right w:val="single" w:sz="8" w:space="0" w:color="000000"/>
            </w:tcBorders>
          </w:tcPr>
          <w:p w14:paraId="617CC51D" w14:textId="77777777" w:rsidR="007733D2" w:rsidRPr="00935879" w:rsidRDefault="007733D2" w:rsidP="001563D2">
            <w:pPr>
              <w:jc w:val="right"/>
              <w:rPr>
                <w:sz w:val="20"/>
                <w:szCs w:val="20"/>
              </w:rPr>
            </w:pPr>
          </w:p>
          <w:p w14:paraId="0AA2DB6E" w14:textId="77777777" w:rsidR="007733D2" w:rsidRPr="00935879" w:rsidRDefault="007733D2" w:rsidP="001563D2">
            <w:pPr>
              <w:jc w:val="right"/>
              <w:rPr>
                <w:sz w:val="20"/>
                <w:szCs w:val="20"/>
              </w:rPr>
            </w:pPr>
            <w:r w:rsidRPr="00935879">
              <w:rPr>
                <w:sz w:val="20"/>
                <w:szCs w:val="20"/>
              </w:rPr>
              <w:t>11.072,32</w:t>
            </w:r>
          </w:p>
        </w:tc>
        <w:tc>
          <w:tcPr>
            <w:tcW w:w="886" w:type="dxa"/>
            <w:tcBorders>
              <w:top w:val="single" w:sz="8" w:space="0" w:color="000000"/>
              <w:left w:val="single" w:sz="8" w:space="0" w:color="000000"/>
              <w:bottom w:val="single" w:sz="8" w:space="0" w:color="000000"/>
              <w:right w:val="single" w:sz="8" w:space="0" w:color="000000"/>
            </w:tcBorders>
          </w:tcPr>
          <w:p w14:paraId="24C8C209" w14:textId="77777777" w:rsidR="007733D2" w:rsidRPr="00935879" w:rsidRDefault="007733D2" w:rsidP="001563D2">
            <w:pPr>
              <w:jc w:val="right"/>
              <w:rPr>
                <w:sz w:val="20"/>
                <w:szCs w:val="20"/>
              </w:rPr>
            </w:pPr>
          </w:p>
          <w:p w14:paraId="44C89A27" w14:textId="77777777" w:rsidR="007733D2" w:rsidRPr="00935879" w:rsidRDefault="007733D2" w:rsidP="001563D2">
            <w:pPr>
              <w:jc w:val="right"/>
              <w:rPr>
                <w:sz w:val="20"/>
                <w:szCs w:val="20"/>
              </w:rPr>
            </w:pPr>
            <w:r w:rsidRPr="00935879">
              <w:rPr>
                <w:sz w:val="20"/>
                <w:szCs w:val="20"/>
              </w:rPr>
              <w:t>99,8</w:t>
            </w:r>
          </w:p>
        </w:tc>
      </w:tr>
      <w:tr w:rsidR="007733D2" w:rsidRPr="00935879" w14:paraId="1E24E8C5"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377F7D85" w14:textId="77777777" w:rsidR="007733D2" w:rsidRPr="00935879" w:rsidRDefault="007733D2" w:rsidP="001563D2">
            <w:pPr>
              <w:jc w:val="both"/>
              <w:rPr>
                <w:bCs/>
                <w:sz w:val="20"/>
                <w:szCs w:val="20"/>
              </w:rPr>
            </w:pPr>
            <w:r w:rsidRPr="00935879">
              <w:rPr>
                <w:bCs/>
                <w:sz w:val="20"/>
                <w:szCs w:val="20"/>
              </w:rPr>
              <w:t>Aktivnost A100503</w:t>
            </w:r>
          </w:p>
          <w:p w14:paraId="30FF39D9" w14:textId="77777777" w:rsidR="007733D2" w:rsidRPr="00935879" w:rsidRDefault="007733D2" w:rsidP="001563D2">
            <w:pPr>
              <w:jc w:val="both"/>
              <w:rPr>
                <w:bCs/>
                <w:sz w:val="20"/>
                <w:szCs w:val="20"/>
              </w:rPr>
            </w:pPr>
            <w:r w:rsidRPr="00935879">
              <w:rPr>
                <w:bCs/>
                <w:sz w:val="20"/>
                <w:szCs w:val="20"/>
              </w:rPr>
              <w:t>Nacionalne manjine - Vijeće srpske nacionalne manjine</w:t>
            </w:r>
          </w:p>
        </w:tc>
        <w:tc>
          <w:tcPr>
            <w:tcW w:w="1559" w:type="dxa"/>
            <w:tcBorders>
              <w:top w:val="single" w:sz="8" w:space="0" w:color="000000"/>
              <w:left w:val="single" w:sz="8" w:space="0" w:color="000000"/>
              <w:bottom w:val="single" w:sz="8" w:space="0" w:color="000000"/>
              <w:right w:val="single" w:sz="8" w:space="0" w:color="000000"/>
            </w:tcBorders>
          </w:tcPr>
          <w:p w14:paraId="4A5B0E33" w14:textId="77777777" w:rsidR="007733D2" w:rsidRPr="00935879" w:rsidRDefault="007733D2" w:rsidP="001563D2">
            <w:pPr>
              <w:jc w:val="right"/>
              <w:rPr>
                <w:sz w:val="20"/>
                <w:szCs w:val="20"/>
              </w:rPr>
            </w:pPr>
          </w:p>
          <w:p w14:paraId="223CA899" w14:textId="77777777" w:rsidR="007733D2" w:rsidRPr="00935879" w:rsidRDefault="007733D2" w:rsidP="001563D2">
            <w:pPr>
              <w:jc w:val="right"/>
              <w:rPr>
                <w:sz w:val="20"/>
                <w:szCs w:val="20"/>
              </w:rPr>
            </w:pPr>
            <w:r w:rsidRPr="00935879">
              <w:rPr>
                <w:sz w:val="20"/>
                <w:szCs w:val="20"/>
              </w:rPr>
              <w:t>4.400,00</w:t>
            </w:r>
          </w:p>
        </w:tc>
        <w:tc>
          <w:tcPr>
            <w:tcW w:w="1382" w:type="dxa"/>
            <w:tcBorders>
              <w:top w:val="single" w:sz="8" w:space="0" w:color="000000"/>
              <w:left w:val="single" w:sz="8" w:space="0" w:color="000000"/>
              <w:bottom w:val="single" w:sz="8" w:space="0" w:color="000000"/>
              <w:right w:val="single" w:sz="8" w:space="0" w:color="000000"/>
            </w:tcBorders>
          </w:tcPr>
          <w:p w14:paraId="0C1CC8E8" w14:textId="77777777" w:rsidR="007733D2" w:rsidRPr="00935879" w:rsidRDefault="007733D2" w:rsidP="001563D2">
            <w:pPr>
              <w:jc w:val="right"/>
              <w:rPr>
                <w:sz w:val="20"/>
                <w:szCs w:val="20"/>
              </w:rPr>
            </w:pPr>
          </w:p>
          <w:p w14:paraId="47541F28" w14:textId="77777777" w:rsidR="007733D2" w:rsidRPr="00935879" w:rsidRDefault="007733D2" w:rsidP="001563D2">
            <w:pPr>
              <w:jc w:val="right"/>
              <w:rPr>
                <w:sz w:val="20"/>
                <w:szCs w:val="20"/>
              </w:rPr>
            </w:pPr>
            <w:r w:rsidRPr="00935879">
              <w:rPr>
                <w:sz w:val="20"/>
                <w:szCs w:val="20"/>
              </w:rPr>
              <w:t>4.322,30</w:t>
            </w:r>
          </w:p>
        </w:tc>
        <w:tc>
          <w:tcPr>
            <w:tcW w:w="886" w:type="dxa"/>
            <w:tcBorders>
              <w:top w:val="single" w:sz="8" w:space="0" w:color="000000"/>
              <w:left w:val="single" w:sz="8" w:space="0" w:color="000000"/>
              <w:bottom w:val="single" w:sz="8" w:space="0" w:color="000000"/>
              <w:right w:val="single" w:sz="8" w:space="0" w:color="000000"/>
            </w:tcBorders>
          </w:tcPr>
          <w:p w14:paraId="013C2830" w14:textId="77777777" w:rsidR="007733D2" w:rsidRPr="00935879" w:rsidRDefault="007733D2" w:rsidP="001563D2">
            <w:pPr>
              <w:jc w:val="right"/>
              <w:rPr>
                <w:sz w:val="20"/>
                <w:szCs w:val="20"/>
              </w:rPr>
            </w:pPr>
          </w:p>
          <w:p w14:paraId="7BDE6711" w14:textId="77777777" w:rsidR="007733D2" w:rsidRPr="00935879" w:rsidRDefault="007733D2" w:rsidP="001563D2">
            <w:pPr>
              <w:jc w:val="right"/>
              <w:rPr>
                <w:sz w:val="20"/>
                <w:szCs w:val="20"/>
              </w:rPr>
            </w:pPr>
            <w:r w:rsidRPr="00935879">
              <w:rPr>
                <w:sz w:val="20"/>
                <w:szCs w:val="20"/>
              </w:rPr>
              <w:t>98,2</w:t>
            </w:r>
          </w:p>
        </w:tc>
      </w:tr>
      <w:tr w:rsidR="007733D2" w:rsidRPr="00935879" w14:paraId="736D3332" w14:textId="77777777" w:rsidTr="00107AB9">
        <w:trPr>
          <w:trHeight w:val="74"/>
        </w:trPr>
        <w:tc>
          <w:tcPr>
            <w:tcW w:w="5519" w:type="dxa"/>
            <w:tcBorders>
              <w:top w:val="single" w:sz="8" w:space="0" w:color="000000"/>
              <w:left w:val="single" w:sz="8" w:space="0" w:color="000000"/>
              <w:bottom w:val="single" w:sz="8" w:space="0" w:color="000000"/>
              <w:right w:val="single" w:sz="8" w:space="0" w:color="000000"/>
            </w:tcBorders>
          </w:tcPr>
          <w:p w14:paraId="09029AAC" w14:textId="77777777" w:rsidR="007733D2" w:rsidRPr="00935879" w:rsidRDefault="007733D2" w:rsidP="001563D2">
            <w:pPr>
              <w:jc w:val="both"/>
              <w:rPr>
                <w:bCs/>
                <w:sz w:val="20"/>
                <w:szCs w:val="20"/>
              </w:rPr>
            </w:pPr>
            <w:bookmarkStart w:id="33" w:name="_Hlk81304484"/>
            <w:r w:rsidRPr="00935879">
              <w:rPr>
                <w:bCs/>
                <w:sz w:val="20"/>
                <w:szCs w:val="20"/>
              </w:rPr>
              <w:lastRenderedPageBreak/>
              <w:t>Aktivnost A100505</w:t>
            </w:r>
          </w:p>
          <w:p w14:paraId="43F46870" w14:textId="77777777" w:rsidR="007733D2" w:rsidRPr="00935879" w:rsidRDefault="007733D2" w:rsidP="001563D2">
            <w:pPr>
              <w:rPr>
                <w:sz w:val="20"/>
                <w:szCs w:val="20"/>
              </w:rPr>
            </w:pPr>
            <w:r w:rsidRPr="00935879">
              <w:rPr>
                <w:bCs/>
                <w:sz w:val="20"/>
                <w:szCs w:val="20"/>
              </w:rPr>
              <w:t>Nacionalne manjine – Predstavnik romske  nacionalne manjine</w:t>
            </w:r>
          </w:p>
        </w:tc>
        <w:tc>
          <w:tcPr>
            <w:tcW w:w="1559" w:type="dxa"/>
            <w:tcBorders>
              <w:top w:val="single" w:sz="8" w:space="0" w:color="000000"/>
              <w:left w:val="single" w:sz="8" w:space="0" w:color="000000"/>
              <w:bottom w:val="single" w:sz="8" w:space="0" w:color="000000"/>
              <w:right w:val="single" w:sz="8" w:space="0" w:color="000000"/>
            </w:tcBorders>
          </w:tcPr>
          <w:p w14:paraId="1257741F" w14:textId="77777777" w:rsidR="007733D2" w:rsidRPr="00935879" w:rsidRDefault="007733D2" w:rsidP="001563D2">
            <w:pPr>
              <w:jc w:val="right"/>
              <w:rPr>
                <w:sz w:val="20"/>
                <w:szCs w:val="20"/>
              </w:rPr>
            </w:pPr>
          </w:p>
          <w:p w14:paraId="400E7E29" w14:textId="77777777" w:rsidR="007733D2" w:rsidRPr="00935879" w:rsidRDefault="007733D2" w:rsidP="001563D2">
            <w:pPr>
              <w:jc w:val="right"/>
              <w:rPr>
                <w:sz w:val="20"/>
                <w:szCs w:val="20"/>
              </w:rPr>
            </w:pPr>
            <w:r w:rsidRPr="00935879">
              <w:rPr>
                <w:sz w:val="20"/>
                <w:szCs w:val="20"/>
              </w:rPr>
              <w:t>250,00</w:t>
            </w:r>
          </w:p>
        </w:tc>
        <w:tc>
          <w:tcPr>
            <w:tcW w:w="1382" w:type="dxa"/>
            <w:tcBorders>
              <w:top w:val="single" w:sz="8" w:space="0" w:color="000000"/>
              <w:left w:val="single" w:sz="8" w:space="0" w:color="000000"/>
              <w:bottom w:val="single" w:sz="8" w:space="0" w:color="000000"/>
              <w:right w:val="single" w:sz="8" w:space="0" w:color="000000"/>
            </w:tcBorders>
          </w:tcPr>
          <w:p w14:paraId="070ACDE1" w14:textId="77777777" w:rsidR="007733D2" w:rsidRPr="00935879" w:rsidRDefault="007733D2" w:rsidP="001563D2">
            <w:pPr>
              <w:jc w:val="right"/>
              <w:rPr>
                <w:sz w:val="20"/>
                <w:szCs w:val="20"/>
              </w:rPr>
            </w:pPr>
          </w:p>
          <w:p w14:paraId="4488E231" w14:textId="77777777" w:rsidR="007733D2" w:rsidRPr="00935879" w:rsidRDefault="007733D2" w:rsidP="001563D2">
            <w:pPr>
              <w:jc w:val="right"/>
              <w:rPr>
                <w:sz w:val="20"/>
                <w:szCs w:val="20"/>
              </w:rPr>
            </w:pPr>
            <w:r w:rsidRPr="00935879">
              <w:rPr>
                <w:sz w:val="20"/>
                <w:szCs w:val="20"/>
              </w:rPr>
              <w:t>250,00</w:t>
            </w:r>
          </w:p>
        </w:tc>
        <w:tc>
          <w:tcPr>
            <w:tcW w:w="886" w:type="dxa"/>
            <w:tcBorders>
              <w:top w:val="single" w:sz="8" w:space="0" w:color="000000"/>
              <w:left w:val="single" w:sz="8" w:space="0" w:color="000000"/>
              <w:bottom w:val="single" w:sz="8" w:space="0" w:color="000000"/>
              <w:right w:val="single" w:sz="8" w:space="0" w:color="000000"/>
            </w:tcBorders>
          </w:tcPr>
          <w:p w14:paraId="525A4725" w14:textId="77777777" w:rsidR="007733D2" w:rsidRPr="00935879" w:rsidRDefault="007733D2" w:rsidP="001563D2">
            <w:pPr>
              <w:jc w:val="right"/>
              <w:rPr>
                <w:sz w:val="20"/>
                <w:szCs w:val="20"/>
              </w:rPr>
            </w:pPr>
          </w:p>
          <w:p w14:paraId="6C682C02" w14:textId="77777777" w:rsidR="007733D2" w:rsidRPr="00935879" w:rsidRDefault="007733D2" w:rsidP="001563D2">
            <w:pPr>
              <w:jc w:val="right"/>
              <w:rPr>
                <w:sz w:val="20"/>
                <w:szCs w:val="20"/>
              </w:rPr>
            </w:pPr>
            <w:r w:rsidRPr="00935879">
              <w:rPr>
                <w:sz w:val="20"/>
                <w:szCs w:val="20"/>
              </w:rPr>
              <w:t>100,00</w:t>
            </w:r>
          </w:p>
        </w:tc>
      </w:tr>
      <w:bookmarkEnd w:id="33"/>
      <w:tr w:rsidR="007733D2" w:rsidRPr="00935879" w14:paraId="0D4B4539" w14:textId="77777777" w:rsidTr="00107AB9">
        <w:trPr>
          <w:trHeight w:val="74"/>
        </w:trPr>
        <w:tc>
          <w:tcPr>
            <w:tcW w:w="5519" w:type="dxa"/>
            <w:tcBorders>
              <w:top w:val="single" w:sz="8" w:space="0" w:color="000000"/>
              <w:left w:val="single" w:sz="8" w:space="0" w:color="000000"/>
              <w:bottom w:val="single" w:sz="8" w:space="0" w:color="000000"/>
              <w:right w:val="single" w:sz="8" w:space="0" w:color="000000"/>
            </w:tcBorders>
          </w:tcPr>
          <w:p w14:paraId="3F5209B6" w14:textId="77777777" w:rsidR="007733D2" w:rsidRPr="00935879" w:rsidRDefault="007733D2" w:rsidP="001563D2">
            <w:pPr>
              <w:jc w:val="both"/>
              <w:rPr>
                <w:bCs/>
                <w:sz w:val="20"/>
                <w:szCs w:val="20"/>
              </w:rPr>
            </w:pPr>
            <w:r w:rsidRPr="00935879">
              <w:rPr>
                <w:bCs/>
                <w:sz w:val="20"/>
                <w:szCs w:val="20"/>
              </w:rPr>
              <w:t xml:space="preserve">Aktivnost A100506 </w:t>
            </w:r>
          </w:p>
          <w:p w14:paraId="494B7165" w14:textId="77777777" w:rsidR="007733D2" w:rsidRPr="00935879" w:rsidRDefault="007733D2" w:rsidP="001563D2">
            <w:pPr>
              <w:jc w:val="both"/>
              <w:rPr>
                <w:bCs/>
                <w:sz w:val="20"/>
                <w:szCs w:val="20"/>
              </w:rPr>
            </w:pPr>
            <w:r w:rsidRPr="00935879">
              <w:rPr>
                <w:bCs/>
                <w:sz w:val="20"/>
                <w:szCs w:val="20"/>
              </w:rPr>
              <w:t>Savjet mladih</w:t>
            </w:r>
          </w:p>
        </w:tc>
        <w:tc>
          <w:tcPr>
            <w:tcW w:w="1559" w:type="dxa"/>
            <w:tcBorders>
              <w:top w:val="single" w:sz="8" w:space="0" w:color="000000"/>
              <w:left w:val="single" w:sz="8" w:space="0" w:color="000000"/>
              <w:bottom w:val="single" w:sz="8" w:space="0" w:color="000000"/>
              <w:right w:val="single" w:sz="8" w:space="0" w:color="000000"/>
            </w:tcBorders>
          </w:tcPr>
          <w:p w14:paraId="6E4A0735" w14:textId="77777777" w:rsidR="007733D2" w:rsidRPr="00935879" w:rsidRDefault="007733D2" w:rsidP="001563D2">
            <w:pPr>
              <w:jc w:val="right"/>
              <w:rPr>
                <w:sz w:val="20"/>
                <w:szCs w:val="20"/>
              </w:rPr>
            </w:pPr>
          </w:p>
          <w:p w14:paraId="29035C17" w14:textId="77777777" w:rsidR="007733D2" w:rsidRPr="00935879" w:rsidRDefault="007733D2" w:rsidP="001563D2">
            <w:pPr>
              <w:jc w:val="right"/>
              <w:rPr>
                <w:sz w:val="20"/>
                <w:szCs w:val="20"/>
              </w:rPr>
            </w:pPr>
            <w:r w:rsidRPr="00935879">
              <w:rPr>
                <w:sz w:val="20"/>
                <w:szCs w:val="20"/>
              </w:rPr>
              <w:t>400,00</w:t>
            </w:r>
          </w:p>
        </w:tc>
        <w:tc>
          <w:tcPr>
            <w:tcW w:w="1382" w:type="dxa"/>
            <w:tcBorders>
              <w:top w:val="single" w:sz="8" w:space="0" w:color="000000"/>
              <w:left w:val="single" w:sz="8" w:space="0" w:color="000000"/>
              <w:bottom w:val="single" w:sz="8" w:space="0" w:color="000000"/>
              <w:right w:val="single" w:sz="8" w:space="0" w:color="000000"/>
            </w:tcBorders>
          </w:tcPr>
          <w:p w14:paraId="00F09E20" w14:textId="77777777" w:rsidR="007733D2" w:rsidRPr="00935879" w:rsidRDefault="007733D2" w:rsidP="001563D2">
            <w:pPr>
              <w:jc w:val="right"/>
              <w:rPr>
                <w:sz w:val="20"/>
                <w:szCs w:val="20"/>
              </w:rPr>
            </w:pPr>
          </w:p>
          <w:p w14:paraId="29EED4D8" w14:textId="77777777" w:rsidR="007733D2" w:rsidRPr="00935879" w:rsidRDefault="007733D2" w:rsidP="001563D2">
            <w:pPr>
              <w:jc w:val="right"/>
              <w:rPr>
                <w:sz w:val="20"/>
                <w:szCs w:val="20"/>
              </w:rPr>
            </w:pPr>
            <w:r w:rsidRPr="00935879">
              <w:rPr>
                <w:sz w:val="20"/>
                <w:szCs w:val="20"/>
              </w:rPr>
              <w:t>358,32</w:t>
            </w:r>
          </w:p>
        </w:tc>
        <w:tc>
          <w:tcPr>
            <w:tcW w:w="886" w:type="dxa"/>
            <w:tcBorders>
              <w:top w:val="single" w:sz="8" w:space="0" w:color="000000"/>
              <w:left w:val="single" w:sz="8" w:space="0" w:color="000000"/>
              <w:bottom w:val="single" w:sz="8" w:space="0" w:color="000000"/>
              <w:right w:val="single" w:sz="8" w:space="0" w:color="000000"/>
            </w:tcBorders>
          </w:tcPr>
          <w:p w14:paraId="4A68242F" w14:textId="77777777" w:rsidR="007733D2" w:rsidRPr="00935879" w:rsidRDefault="007733D2" w:rsidP="001563D2">
            <w:pPr>
              <w:jc w:val="right"/>
              <w:rPr>
                <w:sz w:val="20"/>
                <w:szCs w:val="20"/>
              </w:rPr>
            </w:pPr>
          </w:p>
          <w:p w14:paraId="1840E985" w14:textId="77777777" w:rsidR="007733D2" w:rsidRPr="00935879" w:rsidRDefault="007733D2" w:rsidP="001563D2">
            <w:pPr>
              <w:jc w:val="right"/>
              <w:rPr>
                <w:sz w:val="20"/>
                <w:szCs w:val="20"/>
              </w:rPr>
            </w:pPr>
            <w:r w:rsidRPr="00935879">
              <w:rPr>
                <w:sz w:val="20"/>
                <w:szCs w:val="20"/>
              </w:rPr>
              <w:t>89,6</w:t>
            </w:r>
          </w:p>
        </w:tc>
      </w:tr>
      <w:tr w:rsidR="007733D2" w:rsidRPr="00935879" w14:paraId="24FF9D67"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1BAB4E23" w14:textId="77777777" w:rsidR="007733D2" w:rsidRPr="00935879" w:rsidRDefault="007733D2" w:rsidP="001563D2">
            <w:pPr>
              <w:jc w:val="both"/>
              <w:rPr>
                <w:b/>
                <w:bCs/>
                <w:sz w:val="20"/>
                <w:szCs w:val="20"/>
              </w:rPr>
            </w:pPr>
            <w:r w:rsidRPr="00935879">
              <w:rPr>
                <w:b/>
                <w:bCs/>
                <w:sz w:val="20"/>
                <w:szCs w:val="20"/>
              </w:rPr>
              <w:t>Program 1006</w:t>
            </w:r>
          </w:p>
          <w:p w14:paraId="15E1518F" w14:textId="77777777" w:rsidR="007733D2" w:rsidRPr="00935879" w:rsidRDefault="007733D2" w:rsidP="001563D2">
            <w:pPr>
              <w:jc w:val="both"/>
              <w:rPr>
                <w:b/>
                <w:bCs/>
                <w:sz w:val="20"/>
                <w:szCs w:val="20"/>
              </w:rPr>
            </w:pPr>
            <w:r w:rsidRPr="00935879">
              <w:rPr>
                <w:b/>
                <w:bCs/>
                <w:sz w:val="20"/>
                <w:szCs w:val="20"/>
              </w:rPr>
              <w:t>Provođenje izbora</w:t>
            </w:r>
          </w:p>
        </w:tc>
        <w:tc>
          <w:tcPr>
            <w:tcW w:w="1559" w:type="dxa"/>
            <w:tcBorders>
              <w:top w:val="single" w:sz="8" w:space="0" w:color="000000"/>
              <w:left w:val="single" w:sz="8" w:space="0" w:color="000000"/>
              <w:bottom w:val="single" w:sz="8" w:space="0" w:color="000000"/>
              <w:right w:val="single" w:sz="8" w:space="0" w:color="000000"/>
            </w:tcBorders>
          </w:tcPr>
          <w:p w14:paraId="0002A150" w14:textId="77777777" w:rsidR="007733D2" w:rsidRPr="00935879" w:rsidRDefault="007733D2" w:rsidP="001563D2">
            <w:pPr>
              <w:jc w:val="right"/>
              <w:rPr>
                <w:sz w:val="20"/>
                <w:szCs w:val="20"/>
              </w:rPr>
            </w:pPr>
          </w:p>
          <w:p w14:paraId="7FF31CAD" w14:textId="77777777" w:rsidR="007733D2" w:rsidRPr="00935879" w:rsidRDefault="007733D2" w:rsidP="001563D2">
            <w:pPr>
              <w:jc w:val="right"/>
              <w:rPr>
                <w:sz w:val="20"/>
                <w:szCs w:val="20"/>
              </w:rPr>
            </w:pPr>
            <w:r w:rsidRPr="00935879">
              <w:rPr>
                <w:sz w:val="20"/>
                <w:szCs w:val="20"/>
              </w:rPr>
              <w:t>524.000,00</w:t>
            </w:r>
          </w:p>
        </w:tc>
        <w:tc>
          <w:tcPr>
            <w:tcW w:w="1382" w:type="dxa"/>
            <w:tcBorders>
              <w:top w:val="single" w:sz="8" w:space="0" w:color="000000"/>
              <w:left w:val="single" w:sz="8" w:space="0" w:color="000000"/>
              <w:bottom w:val="single" w:sz="8" w:space="0" w:color="000000"/>
              <w:right w:val="single" w:sz="8" w:space="0" w:color="000000"/>
            </w:tcBorders>
          </w:tcPr>
          <w:p w14:paraId="2CA015E8" w14:textId="77777777" w:rsidR="007733D2" w:rsidRPr="00935879" w:rsidRDefault="007733D2" w:rsidP="001563D2">
            <w:pPr>
              <w:jc w:val="right"/>
              <w:rPr>
                <w:sz w:val="20"/>
                <w:szCs w:val="20"/>
              </w:rPr>
            </w:pPr>
          </w:p>
          <w:p w14:paraId="14752CB1" w14:textId="77777777" w:rsidR="007733D2" w:rsidRPr="00935879" w:rsidRDefault="007733D2" w:rsidP="001563D2">
            <w:pPr>
              <w:jc w:val="right"/>
              <w:rPr>
                <w:sz w:val="20"/>
                <w:szCs w:val="20"/>
              </w:rPr>
            </w:pPr>
            <w:r w:rsidRPr="00935879">
              <w:rPr>
                <w:sz w:val="20"/>
                <w:szCs w:val="20"/>
              </w:rPr>
              <w:t>523.615,56</w:t>
            </w:r>
          </w:p>
        </w:tc>
        <w:tc>
          <w:tcPr>
            <w:tcW w:w="886" w:type="dxa"/>
            <w:tcBorders>
              <w:top w:val="single" w:sz="8" w:space="0" w:color="000000"/>
              <w:left w:val="single" w:sz="8" w:space="0" w:color="000000"/>
              <w:bottom w:val="single" w:sz="8" w:space="0" w:color="000000"/>
              <w:right w:val="single" w:sz="8" w:space="0" w:color="000000"/>
            </w:tcBorders>
          </w:tcPr>
          <w:p w14:paraId="6E4039BF" w14:textId="77777777" w:rsidR="007733D2" w:rsidRPr="00935879" w:rsidRDefault="007733D2" w:rsidP="001563D2">
            <w:pPr>
              <w:jc w:val="right"/>
              <w:rPr>
                <w:sz w:val="20"/>
                <w:szCs w:val="20"/>
              </w:rPr>
            </w:pPr>
          </w:p>
          <w:p w14:paraId="30F43E1D" w14:textId="77777777" w:rsidR="007733D2" w:rsidRPr="00935879" w:rsidRDefault="007733D2" w:rsidP="001563D2">
            <w:pPr>
              <w:jc w:val="right"/>
              <w:rPr>
                <w:sz w:val="20"/>
                <w:szCs w:val="20"/>
              </w:rPr>
            </w:pPr>
            <w:r w:rsidRPr="00935879">
              <w:rPr>
                <w:sz w:val="20"/>
                <w:szCs w:val="20"/>
              </w:rPr>
              <w:t>99,9</w:t>
            </w:r>
          </w:p>
        </w:tc>
      </w:tr>
      <w:tr w:rsidR="007733D2" w:rsidRPr="00935879" w14:paraId="3691908F" w14:textId="77777777" w:rsidTr="00107AB9">
        <w:trPr>
          <w:trHeight w:val="72"/>
        </w:trPr>
        <w:tc>
          <w:tcPr>
            <w:tcW w:w="5519" w:type="dxa"/>
            <w:tcBorders>
              <w:top w:val="single" w:sz="8" w:space="0" w:color="000000"/>
              <w:left w:val="single" w:sz="8" w:space="0" w:color="000000"/>
              <w:bottom w:val="single" w:sz="8" w:space="0" w:color="000000"/>
              <w:right w:val="single" w:sz="8" w:space="0" w:color="000000"/>
            </w:tcBorders>
          </w:tcPr>
          <w:p w14:paraId="7D463B1A" w14:textId="77777777" w:rsidR="007733D2" w:rsidRPr="00935879" w:rsidRDefault="007733D2" w:rsidP="001563D2">
            <w:pPr>
              <w:jc w:val="both"/>
              <w:rPr>
                <w:bCs/>
                <w:sz w:val="20"/>
                <w:szCs w:val="20"/>
              </w:rPr>
            </w:pPr>
            <w:r w:rsidRPr="00935879">
              <w:rPr>
                <w:bCs/>
                <w:sz w:val="20"/>
                <w:szCs w:val="20"/>
              </w:rPr>
              <w:t>Aktivnost A100601</w:t>
            </w:r>
          </w:p>
          <w:p w14:paraId="0A56479D" w14:textId="77777777" w:rsidR="007733D2" w:rsidRPr="00935879" w:rsidRDefault="007733D2" w:rsidP="001563D2">
            <w:pPr>
              <w:jc w:val="both"/>
              <w:rPr>
                <w:bCs/>
                <w:sz w:val="20"/>
                <w:szCs w:val="20"/>
              </w:rPr>
            </w:pPr>
            <w:r w:rsidRPr="00935879">
              <w:rPr>
                <w:bCs/>
                <w:sz w:val="20"/>
                <w:szCs w:val="20"/>
              </w:rPr>
              <w:t>Predsjednički izbori</w:t>
            </w:r>
          </w:p>
        </w:tc>
        <w:tc>
          <w:tcPr>
            <w:tcW w:w="1559" w:type="dxa"/>
            <w:tcBorders>
              <w:top w:val="single" w:sz="8" w:space="0" w:color="000000"/>
              <w:left w:val="single" w:sz="8" w:space="0" w:color="000000"/>
              <w:bottom w:val="single" w:sz="8" w:space="0" w:color="000000"/>
              <w:right w:val="single" w:sz="8" w:space="0" w:color="000000"/>
            </w:tcBorders>
          </w:tcPr>
          <w:p w14:paraId="2B060C8E" w14:textId="77777777" w:rsidR="007733D2" w:rsidRPr="00935879" w:rsidRDefault="007733D2" w:rsidP="001563D2">
            <w:pPr>
              <w:jc w:val="right"/>
              <w:rPr>
                <w:sz w:val="20"/>
                <w:szCs w:val="20"/>
              </w:rPr>
            </w:pPr>
          </w:p>
          <w:p w14:paraId="221C781B" w14:textId="77777777" w:rsidR="007733D2" w:rsidRPr="00935879" w:rsidRDefault="007733D2" w:rsidP="001563D2">
            <w:pPr>
              <w:jc w:val="right"/>
              <w:rPr>
                <w:sz w:val="20"/>
                <w:szCs w:val="20"/>
              </w:rPr>
            </w:pPr>
            <w:r w:rsidRPr="00935879">
              <w:rPr>
                <w:sz w:val="20"/>
                <w:szCs w:val="20"/>
              </w:rPr>
              <w:t>420.300,00</w:t>
            </w:r>
          </w:p>
        </w:tc>
        <w:tc>
          <w:tcPr>
            <w:tcW w:w="1382" w:type="dxa"/>
            <w:tcBorders>
              <w:top w:val="single" w:sz="8" w:space="0" w:color="000000"/>
              <w:left w:val="single" w:sz="8" w:space="0" w:color="000000"/>
              <w:bottom w:val="single" w:sz="8" w:space="0" w:color="000000"/>
              <w:right w:val="single" w:sz="8" w:space="0" w:color="000000"/>
            </w:tcBorders>
          </w:tcPr>
          <w:p w14:paraId="39387974" w14:textId="77777777" w:rsidR="007733D2" w:rsidRPr="00935879" w:rsidRDefault="007733D2" w:rsidP="001563D2">
            <w:pPr>
              <w:jc w:val="right"/>
              <w:rPr>
                <w:sz w:val="20"/>
                <w:szCs w:val="20"/>
              </w:rPr>
            </w:pPr>
          </w:p>
          <w:p w14:paraId="46982238" w14:textId="77777777" w:rsidR="007733D2" w:rsidRPr="00935879" w:rsidRDefault="007733D2" w:rsidP="001563D2">
            <w:pPr>
              <w:jc w:val="right"/>
              <w:rPr>
                <w:sz w:val="20"/>
                <w:szCs w:val="20"/>
              </w:rPr>
            </w:pPr>
            <w:r w:rsidRPr="00935879">
              <w:rPr>
                <w:sz w:val="20"/>
                <w:szCs w:val="20"/>
              </w:rPr>
              <w:t>420.172,38</w:t>
            </w:r>
          </w:p>
        </w:tc>
        <w:tc>
          <w:tcPr>
            <w:tcW w:w="886" w:type="dxa"/>
            <w:tcBorders>
              <w:top w:val="single" w:sz="8" w:space="0" w:color="000000"/>
              <w:left w:val="single" w:sz="8" w:space="0" w:color="000000"/>
              <w:bottom w:val="single" w:sz="8" w:space="0" w:color="000000"/>
              <w:right w:val="single" w:sz="8" w:space="0" w:color="000000"/>
            </w:tcBorders>
          </w:tcPr>
          <w:p w14:paraId="55659855" w14:textId="77777777" w:rsidR="007733D2" w:rsidRPr="00935879" w:rsidRDefault="007733D2" w:rsidP="001563D2">
            <w:pPr>
              <w:jc w:val="right"/>
              <w:rPr>
                <w:sz w:val="20"/>
                <w:szCs w:val="20"/>
              </w:rPr>
            </w:pPr>
          </w:p>
          <w:p w14:paraId="3591D47D" w14:textId="77777777" w:rsidR="007733D2" w:rsidRPr="00935879" w:rsidRDefault="007733D2" w:rsidP="001563D2">
            <w:pPr>
              <w:jc w:val="right"/>
              <w:rPr>
                <w:sz w:val="20"/>
                <w:szCs w:val="20"/>
              </w:rPr>
            </w:pPr>
            <w:r w:rsidRPr="00935879">
              <w:rPr>
                <w:sz w:val="20"/>
                <w:szCs w:val="20"/>
              </w:rPr>
              <w:t>100,0</w:t>
            </w:r>
          </w:p>
        </w:tc>
      </w:tr>
      <w:tr w:rsidR="007733D2" w:rsidRPr="00935879" w14:paraId="52FC5925" w14:textId="77777777" w:rsidTr="00107AB9">
        <w:trPr>
          <w:trHeight w:val="76"/>
        </w:trPr>
        <w:tc>
          <w:tcPr>
            <w:tcW w:w="5519" w:type="dxa"/>
            <w:tcBorders>
              <w:top w:val="single" w:sz="8" w:space="0" w:color="000000"/>
              <w:left w:val="single" w:sz="8" w:space="0" w:color="000000"/>
              <w:bottom w:val="single" w:sz="8" w:space="0" w:color="000000"/>
              <w:right w:val="single" w:sz="8" w:space="0" w:color="000000"/>
            </w:tcBorders>
          </w:tcPr>
          <w:p w14:paraId="09638CED" w14:textId="77777777" w:rsidR="007733D2" w:rsidRPr="00935879" w:rsidRDefault="007733D2" w:rsidP="001563D2">
            <w:pPr>
              <w:jc w:val="both"/>
              <w:rPr>
                <w:bCs/>
                <w:sz w:val="20"/>
                <w:szCs w:val="20"/>
              </w:rPr>
            </w:pPr>
            <w:r w:rsidRPr="00935879">
              <w:rPr>
                <w:bCs/>
                <w:sz w:val="20"/>
                <w:szCs w:val="20"/>
              </w:rPr>
              <w:t xml:space="preserve">Aktivnost A100602 </w:t>
            </w:r>
          </w:p>
          <w:p w14:paraId="4B2224CE" w14:textId="77777777" w:rsidR="007733D2" w:rsidRPr="00935879" w:rsidRDefault="007733D2" w:rsidP="001563D2">
            <w:pPr>
              <w:jc w:val="both"/>
              <w:rPr>
                <w:bCs/>
                <w:sz w:val="20"/>
                <w:szCs w:val="20"/>
              </w:rPr>
            </w:pPr>
            <w:r w:rsidRPr="00935879">
              <w:rPr>
                <w:bCs/>
                <w:sz w:val="20"/>
                <w:szCs w:val="20"/>
              </w:rPr>
              <w:t>Parlamentarni izbori</w:t>
            </w:r>
          </w:p>
        </w:tc>
        <w:tc>
          <w:tcPr>
            <w:tcW w:w="1559" w:type="dxa"/>
            <w:tcBorders>
              <w:top w:val="single" w:sz="8" w:space="0" w:color="000000"/>
              <w:left w:val="single" w:sz="8" w:space="0" w:color="000000"/>
              <w:bottom w:val="single" w:sz="8" w:space="0" w:color="000000"/>
              <w:right w:val="single" w:sz="8" w:space="0" w:color="000000"/>
            </w:tcBorders>
          </w:tcPr>
          <w:p w14:paraId="77EAE253" w14:textId="77777777" w:rsidR="007733D2" w:rsidRPr="00935879" w:rsidRDefault="007733D2" w:rsidP="001563D2">
            <w:pPr>
              <w:jc w:val="right"/>
              <w:rPr>
                <w:sz w:val="20"/>
                <w:szCs w:val="20"/>
              </w:rPr>
            </w:pPr>
          </w:p>
          <w:p w14:paraId="08F99526" w14:textId="77777777" w:rsidR="007733D2" w:rsidRPr="00935879" w:rsidRDefault="007733D2" w:rsidP="001563D2">
            <w:pPr>
              <w:jc w:val="right"/>
              <w:rPr>
                <w:sz w:val="20"/>
                <w:szCs w:val="20"/>
              </w:rPr>
            </w:pPr>
            <w:r w:rsidRPr="00935879">
              <w:rPr>
                <w:sz w:val="20"/>
                <w:szCs w:val="20"/>
              </w:rPr>
              <w:t>0,00</w:t>
            </w:r>
          </w:p>
        </w:tc>
        <w:tc>
          <w:tcPr>
            <w:tcW w:w="1382" w:type="dxa"/>
            <w:tcBorders>
              <w:top w:val="single" w:sz="8" w:space="0" w:color="000000"/>
              <w:left w:val="single" w:sz="8" w:space="0" w:color="000000"/>
              <w:bottom w:val="single" w:sz="8" w:space="0" w:color="000000"/>
              <w:right w:val="single" w:sz="8" w:space="0" w:color="000000"/>
            </w:tcBorders>
          </w:tcPr>
          <w:p w14:paraId="69DB842E" w14:textId="77777777" w:rsidR="007733D2" w:rsidRPr="00935879" w:rsidRDefault="007733D2" w:rsidP="001563D2">
            <w:pPr>
              <w:jc w:val="right"/>
              <w:rPr>
                <w:sz w:val="20"/>
                <w:szCs w:val="20"/>
              </w:rPr>
            </w:pPr>
          </w:p>
          <w:p w14:paraId="256ACD73" w14:textId="77777777" w:rsidR="007733D2" w:rsidRPr="00935879" w:rsidRDefault="007733D2" w:rsidP="001563D2">
            <w:pPr>
              <w:jc w:val="right"/>
              <w:rPr>
                <w:sz w:val="20"/>
                <w:szCs w:val="20"/>
              </w:rPr>
            </w:pPr>
            <w:r w:rsidRPr="00935879">
              <w:rPr>
                <w:sz w:val="20"/>
                <w:szCs w:val="20"/>
              </w:rPr>
              <w:t>0,00</w:t>
            </w:r>
          </w:p>
        </w:tc>
        <w:tc>
          <w:tcPr>
            <w:tcW w:w="886" w:type="dxa"/>
            <w:tcBorders>
              <w:top w:val="single" w:sz="8" w:space="0" w:color="000000"/>
              <w:left w:val="single" w:sz="8" w:space="0" w:color="000000"/>
              <w:bottom w:val="single" w:sz="8" w:space="0" w:color="000000"/>
              <w:right w:val="single" w:sz="8" w:space="0" w:color="000000"/>
            </w:tcBorders>
          </w:tcPr>
          <w:p w14:paraId="0D588E78" w14:textId="77777777" w:rsidR="007733D2" w:rsidRPr="00935879" w:rsidRDefault="007733D2" w:rsidP="001563D2">
            <w:pPr>
              <w:jc w:val="right"/>
              <w:rPr>
                <w:sz w:val="20"/>
                <w:szCs w:val="20"/>
              </w:rPr>
            </w:pPr>
          </w:p>
          <w:p w14:paraId="195E5555" w14:textId="77777777" w:rsidR="007733D2" w:rsidRPr="00935879" w:rsidRDefault="007733D2" w:rsidP="001563D2">
            <w:pPr>
              <w:jc w:val="right"/>
              <w:rPr>
                <w:sz w:val="20"/>
                <w:szCs w:val="20"/>
              </w:rPr>
            </w:pPr>
            <w:r w:rsidRPr="00935879">
              <w:rPr>
                <w:sz w:val="20"/>
                <w:szCs w:val="20"/>
              </w:rPr>
              <w:t>0,0</w:t>
            </w:r>
          </w:p>
        </w:tc>
      </w:tr>
      <w:tr w:rsidR="007733D2" w:rsidRPr="00935879" w14:paraId="61ACC7F5" w14:textId="77777777" w:rsidTr="00107AB9">
        <w:trPr>
          <w:trHeight w:val="74"/>
        </w:trPr>
        <w:tc>
          <w:tcPr>
            <w:tcW w:w="5519" w:type="dxa"/>
            <w:tcBorders>
              <w:top w:val="single" w:sz="8" w:space="0" w:color="000000"/>
              <w:left w:val="single" w:sz="8" w:space="0" w:color="000000"/>
              <w:bottom w:val="single" w:sz="8" w:space="0" w:color="000000"/>
              <w:right w:val="single" w:sz="8" w:space="0" w:color="000000"/>
            </w:tcBorders>
          </w:tcPr>
          <w:p w14:paraId="35F4D448" w14:textId="77777777" w:rsidR="007733D2" w:rsidRPr="00935879" w:rsidRDefault="007733D2" w:rsidP="001563D2">
            <w:pPr>
              <w:jc w:val="both"/>
              <w:rPr>
                <w:bCs/>
                <w:sz w:val="20"/>
                <w:szCs w:val="20"/>
              </w:rPr>
            </w:pPr>
            <w:r w:rsidRPr="00935879">
              <w:rPr>
                <w:bCs/>
                <w:sz w:val="20"/>
                <w:szCs w:val="20"/>
              </w:rPr>
              <w:t>Aktivnost A100603</w:t>
            </w:r>
          </w:p>
          <w:p w14:paraId="0C80A0F5" w14:textId="77777777" w:rsidR="007733D2" w:rsidRPr="00935879" w:rsidRDefault="007733D2" w:rsidP="001563D2">
            <w:pPr>
              <w:jc w:val="both"/>
              <w:rPr>
                <w:bCs/>
                <w:sz w:val="20"/>
                <w:szCs w:val="20"/>
              </w:rPr>
            </w:pPr>
            <w:r w:rsidRPr="00935879">
              <w:rPr>
                <w:bCs/>
                <w:sz w:val="20"/>
                <w:szCs w:val="20"/>
              </w:rPr>
              <w:t xml:space="preserve">Izbori za članove Gradskog vijeća i gradonačelnika </w:t>
            </w:r>
          </w:p>
        </w:tc>
        <w:tc>
          <w:tcPr>
            <w:tcW w:w="1559" w:type="dxa"/>
            <w:tcBorders>
              <w:top w:val="single" w:sz="8" w:space="0" w:color="000000"/>
              <w:left w:val="single" w:sz="8" w:space="0" w:color="000000"/>
              <w:bottom w:val="single" w:sz="8" w:space="0" w:color="000000"/>
              <w:right w:val="single" w:sz="8" w:space="0" w:color="000000"/>
            </w:tcBorders>
          </w:tcPr>
          <w:p w14:paraId="3DAB7F77" w14:textId="77777777" w:rsidR="007733D2" w:rsidRPr="00935879" w:rsidRDefault="007733D2" w:rsidP="001563D2">
            <w:pPr>
              <w:jc w:val="right"/>
              <w:rPr>
                <w:sz w:val="20"/>
                <w:szCs w:val="20"/>
              </w:rPr>
            </w:pPr>
          </w:p>
          <w:p w14:paraId="7745D55D" w14:textId="77777777" w:rsidR="007733D2" w:rsidRPr="00935879" w:rsidRDefault="007733D2" w:rsidP="001563D2">
            <w:pPr>
              <w:jc w:val="right"/>
              <w:rPr>
                <w:sz w:val="20"/>
                <w:szCs w:val="20"/>
              </w:rPr>
            </w:pPr>
            <w:r w:rsidRPr="00935879">
              <w:rPr>
                <w:sz w:val="20"/>
                <w:szCs w:val="20"/>
              </w:rPr>
              <w:t>103.700,00</w:t>
            </w:r>
          </w:p>
        </w:tc>
        <w:tc>
          <w:tcPr>
            <w:tcW w:w="1382" w:type="dxa"/>
            <w:tcBorders>
              <w:top w:val="single" w:sz="8" w:space="0" w:color="000000"/>
              <w:left w:val="single" w:sz="8" w:space="0" w:color="000000"/>
              <w:bottom w:val="single" w:sz="8" w:space="0" w:color="000000"/>
              <w:right w:val="single" w:sz="8" w:space="0" w:color="000000"/>
            </w:tcBorders>
          </w:tcPr>
          <w:p w14:paraId="4D174885" w14:textId="77777777" w:rsidR="007733D2" w:rsidRPr="00935879" w:rsidRDefault="007733D2" w:rsidP="001563D2">
            <w:pPr>
              <w:jc w:val="right"/>
              <w:rPr>
                <w:sz w:val="20"/>
                <w:szCs w:val="20"/>
              </w:rPr>
            </w:pPr>
          </w:p>
          <w:p w14:paraId="1145FA59" w14:textId="77777777" w:rsidR="007733D2" w:rsidRPr="00935879" w:rsidRDefault="007733D2" w:rsidP="001563D2">
            <w:pPr>
              <w:jc w:val="right"/>
              <w:rPr>
                <w:sz w:val="20"/>
                <w:szCs w:val="20"/>
              </w:rPr>
            </w:pPr>
            <w:r w:rsidRPr="00935879">
              <w:rPr>
                <w:sz w:val="20"/>
                <w:szCs w:val="20"/>
              </w:rPr>
              <w:t>103.443,18</w:t>
            </w:r>
          </w:p>
        </w:tc>
        <w:tc>
          <w:tcPr>
            <w:tcW w:w="886" w:type="dxa"/>
            <w:tcBorders>
              <w:top w:val="single" w:sz="8" w:space="0" w:color="000000"/>
              <w:left w:val="single" w:sz="8" w:space="0" w:color="000000"/>
              <w:bottom w:val="single" w:sz="8" w:space="0" w:color="000000"/>
              <w:right w:val="single" w:sz="8" w:space="0" w:color="000000"/>
            </w:tcBorders>
          </w:tcPr>
          <w:p w14:paraId="44A1EE9D" w14:textId="77777777" w:rsidR="007733D2" w:rsidRPr="00935879" w:rsidRDefault="007733D2" w:rsidP="001563D2">
            <w:pPr>
              <w:jc w:val="right"/>
              <w:rPr>
                <w:sz w:val="20"/>
                <w:szCs w:val="20"/>
              </w:rPr>
            </w:pPr>
          </w:p>
          <w:p w14:paraId="134BE56A" w14:textId="77777777" w:rsidR="007733D2" w:rsidRPr="00935879" w:rsidRDefault="007733D2" w:rsidP="001563D2">
            <w:pPr>
              <w:jc w:val="right"/>
              <w:rPr>
                <w:sz w:val="20"/>
                <w:szCs w:val="20"/>
              </w:rPr>
            </w:pPr>
            <w:r w:rsidRPr="00935879">
              <w:rPr>
                <w:sz w:val="20"/>
                <w:szCs w:val="20"/>
              </w:rPr>
              <w:t>99,8</w:t>
            </w:r>
          </w:p>
        </w:tc>
      </w:tr>
      <w:tr w:rsidR="007733D2" w:rsidRPr="00935879" w14:paraId="39D5C25D" w14:textId="77777777" w:rsidTr="00107A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94"/>
        </w:trPr>
        <w:tc>
          <w:tcPr>
            <w:tcW w:w="5519" w:type="dxa"/>
            <w:tcBorders>
              <w:top w:val="single" w:sz="4" w:space="0" w:color="auto"/>
              <w:bottom w:val="thinThickSmallGap" w:sz="24" w:space="0" w:color="auto"/>
            </w:tcBorders>
          </w:tcPr>
          <w:p w14:paraId="44B1BE37" w14:textId="77777777" w:rsidR="007733D2" w:rsidRPr="00935879" w:rsidRDefault="007733D2" w:rsidP="001563D2">
            <w:pPr>
              <w:jc w:val="both"/>
              <w:rPr>
                <w:b/>
                <w:sz w:val="20"/>
                <w:szCs w:val="20"/>
              </w:rPr>
            </w:pPr>
          </w:p>
          <w:p w14:paraId="71DB0EC2" w14:textId="77777777" w:rsidR="007733D2" w:rsidRPr="00935879" w:rsidRDefault="007733D2" w:rsidP="001563D2">
            <w:pPr>
              <w:jc w:val="both"/>
              <w:rPr>
                <w:b/>
                <w:sz w:val="20"/>
                <w:szCs w:val="20"/>
              </w:rPr>
            </w:pPr>
            <w:r w:rsidRPr="00935879">
              <w:rPr>
                <w:b/>
                <w:sz w:val="20"/>
                <w:szCs w:val="20"/>
              </w:rPr>
              <w:t>UKUPNO RAZDJEL 011</w:t>
            </w:r>
          </w:p>
        </w:tc>
        <w:tc>
          <w:tcPr>
            <w:tcW w:w="1559" w:type="dxa"/>
            <w:tcBorders>
              <w:top w:val="single" w:sz="4" w:space="0" w:color="auto"/>
              <w:bottom w:val="thinThickSmallGap" w:sz="24" w:space="0" w:color="auto"/>
            </w:tcBorders>
          </w:tcPr>
          <w:p w14:paraId="7BD20CF4" w14:textId="77777777" w:rsidR="007733D2" w:rsidRPr="00935879" w:rsidRDefault="007733D2" w:rsidP="001563D2">
            <w:pPr>
              <w:jc w:val="right"/>
              <w:rPr>
                <w:b/>
                <w:sz w:val="20"/>
                <w:szCs w:val="20"/>
              </w:rPr>
            </w:pPr>
          </w:p>
          <w:p w14:paraId="4447DCCF" w14:textId="77777777" w:rsidR="007733D2" w:rsidRPr="00935879" w:rsidRDefault="007733D2" w:rsidP="001563D2">
            <w:pPr>
              <w:jc w:val="right"/>
              <w:rPr>
                <w:b/>
                <w:sz w:val="20"/>
                <w:szCs w:val="20"/>
              </w:rPr>
            </w:pPr>
            <w:r w:rsidRPr="00935879">
              <w:rPr>
                <w:b/>
                <w:sz w:val="20"/>
                <w:szCs w:val="20"/>
              </w:rPr>
              <w:t>2.836.450,00</w:t>
            </w:r>
          </w:p>
        </w:tc>
        <w:tc>
          <w:tcPr>
            <w:tcW w:w="1382" w:type="dxa"/>
            <w:tcBorders>
              <w:top w:val="single" w:sz="4" w:space="0" w:color="auto"/>
              <w:bottom w:val="thinThickSmallGap" w:sz="24" w:space="0" w:color="auto"/>
            </w:tcBorders>
          </w:tcPr>
          <w:p w14:paraId="13EEC7E5" w14:textId="77777777" w:rsidR="007733D2" w:rsidRPr="00935879" w:rsidRDefault="007733D2" w:rsidP="001563D2">
            <w:pPr>
              <w:jc w:val="right"/>
              <w:rPr>
                <w:b/>
                <w:sz w:val="20"/>
                <w:szCs w:val="20"/>
              </w:rPr>
            </w:pPr>
          </w:p>
          <w:p w14:paraId="4A7755BC" w14:textId="77777777" w:rsidR="007733D2" w:rsidRPr="00935879" w:rsidRDefault="007733D2" w:rsidP="001563D2">
            <w:pPr>
              <w:jc w:val="right"/>
              <w:rPr>
                <w:b/>
                <w:sz w:val="20"/>
                <w:szCs w:val="20"/>
              </w:rPr>
            </w:pPr>
            <w:r w:rsidRPr="00935879">
              <w:rPr>
                <w:b/>
                <w:sz w:val="20"/>
                <w:szCs w:val="20"/>
              </w:rPr>
              <w:t>2.824.460,46</w:t>
            </w:r>
          </w:p>
        </w:tc>
        <w:tc>
          <w:tcPr>
            <w:tcW w:w="886" w:type="dxa"/>
            <w:tcBorders>
              <w:top w:val="single" w:sz="4" w:space="0" w:color="auto"/>
              <w:bottom w:val="thinThickSmallGap" w:sz="24" w:space="0" w:color="auto"/>
            </w:tcBorders>
          </w:tcPr>
          <w:p w14:paraId="5F20FA51" w14:textId="77777777" w:rsidR="007733D2" w:rsidRPr="00935879" w:rsidRDefault="007733D2" w:rsidP="001563D2">
            <w:pPr>
              <w:jc w:val="right"/>
              <w:rPr>
                <w:b/>
                <w:sz w:val="20"/>
                <w:szCs w:val="20"/>
              </w:rPr>
            </w:pPr>
          </w:p>
          <w:p w14:paraId="0F2FDA48" w14:textId="77777777" w:rsidR="007733D2" w:rsidRPr="00935879" w:rsidRDefault="007733D2" w:rsidP="001563D2">
            <w:pPr>
              <w:jc w:val="right"/>
              <w:rPr>
                <w:b/>
                <w:sz w:val="20"/>
                <w:szCs w:val="20"/>
              </w:rPr>
            </w:pPr>
            <w:r w:rsidRPr="00935879">
              <w:rPr>
                <w:b/>
                <w:sz w:val="20"/>
                <w:szCs w:val="20"/>
              </w:rPr>
              <w:t>99,6</w:t>
            </w:r>
          </w:p>
        </w:tc>
      </w:tr>
    </w:tbl>
    <w:p w14:paraId="621CB764" w14:textId="77777777" w:rsidR="00A91428" w:rsidRPr="004319A5" w:rsidRDefault="00A91428" w:rsidP="00A91428">
      <w:pPr>
        <w:pStyle w:val="Default"/>
        <w:jc w:val="both"/>
        <w:rPr>
          <w:rFonts w:ascii="Times New Roman" w:hAnsi="Times New Roman" w:cs="Times New Roman"/>
          <w:b/>
          <w:bCs/>
          <w:sz w:val="22"/>
          <w:szCs w:val="22"/>
        </w:rPr>
      </w:pPr>
    </w:p>
    <w:p w14:paraId="043CAF90" w14:textId="77777777" w:rsidR="001D20D3" w:rsidRPr="00B26CC6" w:rsidRDefault="001D20D3" w:rsidP="001D20D3">
      <w:pPr>
        <w:pStyle w:val="Default"/>
        <w:jc w:val="both"/>
        <w:rPr>
          <w:rFonts w:ascii="Times New Roman" w:hAnsi="Times New Roman" w:cs="Times New Roman"/>
          <w:b/>
          <w:bCs/>
          <w:sz w:val="22"/>
          <w:szCs w:val="22"/>
        </w:rPr>
      </w:pPr>
      <w:r w:rsidRPr="00B26CC6">
        <w:rPr>
          <w:rFonts w:ascii="Times New Roman" w:hAnsi="Times New Roman" w:cs="Times New Roman"/>
          <w:b/>
          <w:bCs/>
          <w:sz w:val="22"/>
          <w:szCs w:val="22"/>
        </w:rPr>
        <w:t xml:space="preserve">PROGRAM 1004 – REDOVNI RAD GRADSKOG VIJEĆA I ADMINISTRATIVNI POSLOVI </w:t>
      </w:r>
    </w:p>
    <w:p w14:paraId="2727E31B" w14:textId="77777777" w:rsidR="001D20D3" w:rsidRPr="00B26CC6" w:rsidRDefault="001D20D3" w:rsidP="001D20D3">
      <w:pPr>
        <w:pStyle w:val="Default"/>
        <w:jc w:val="both"/>
        <w:rPr>
          <w:rFonts w:ascii="Times New Roman" w:hAnsi="Times New Roman" w:cs="Times New Roman"/>
          <w:sz w:val="22"/>
          <w:szCs w:val="22"/>
        </w:rPr>
      </w:pPr>
    </w:p>
    <w:p w14:paraId="40405AB3" w14:textId="77777777" w:rsidR="001D20D3" w:rsidRPr="00B26CC6" w:rsidRDefault="001D20D3" w:rsidP="001D20D3">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Opis i cilj programa </w:t>
      </w:r>
    </w:p>
    <w:p w14:paraId="7FE46156" w14:textId="77777777" w:rsidR="001D20D3" w:rsidRPr="00B26CC6" w:rsidRDefault="001D20D3" w:rsidP="001D20D3">
      <w:pPr>
        <w:pStyle w:val="Default"/>
        <w:ind w:firstLine="708"/>
        <w:jc w:val="both"/>
        <w:rPr>
          <w:rFonts w:ascii="Times New Roman" w:hAnsi="Times New Roman" w:cs="Times New Roman"/>
          <w:sz w:val="22"/>
          <w:szCs w:val="22"/>
        </w:rPr>
      </w:pPr>
      <w:r w:rsidRPr="00B26CC6">
        <w:rPr>
          <w:rFonts w:ascii="Times New Roman" w:hAnsi="Times New Roman" w:cs="Times New Roman"/>
          <w:sz w:val="22"/>
          <w:szCs w:val="22"/>
        </w:rPr>
        <w:t xml:space="preserve">Program obuhvaća aktivnosti Upravnog odjela za poslove Gradskog vijeća i opće poslove koje omogućuju obavljanje poslova Gradskog vijeća i gradonačelnika i njihovih radnih tijela te svih upravih odjela Grada. Cilj programa je osiguranje organizacijskih, tehničkih i drugih uvjeta za održavanje sjednica Gradskog vijeća i radnih tijela te redovno funkcioniranje svih upravnih odjela Grada. </w:t>
      </w:r>
    </w:p>
    <w:p w14:paraId="7777180D" w14:textId="77777777" w:rsidR="001D20D3" w:rsidRPr="00B26CC6" w:rsidRDefault="001D20D3" w:rsidP="001D20D3">
      <w:pPr>
        <w:pStyle w:val="Default"/>
        <w:jc w:val="both"/>
        <w:rPr>
          <w:rFonts w:ascii="Times New Roman" w:hAnsi="Times New Roman" w:cs="Times New Roman"/>
          <w:sz w:val="22"/>
          <w:szCs w:val="22"/>
          <w:u w:val="single"/>
        </w:rPr>
      </w:pPr>
    </w:p>
    <w:p w14:paraId="2EE295A6" w14:textId="77777777" w:rsidR="001D20D3" w:rsidRPr="00B26CC6" w:rsidRDefault="001D20D3" w:rsidP="001D20D3">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Pravna osnova za provođenje: </w:t>
      </w:r>
    </w:p>
    <w:p w14:paraId="4593BC93" w14:textId="77777777" w:rsidR="001D20D3" w:rsidRPr="00B26CC6" w:rsidRDefault="001D20D3" w:rsidP="001D20D3">
      <w:pPr>
        <w:pStyle w:val="Default"/>
        <w:jc w:val="both"/>
        <w:rPr>
          <w:rFonts w:ascii="Times New Roman" w:hAnsi="Times New Roman" w:cs="Times New Roman"/>
          <w:sz w:val="22"/>
          <w:szCs w:val="22"/>
          <w:u w:val="single"/>
        </w:rPr>
      </w:pPr>
    </w:p>
    <w:p w14:paraId="4FB620E1" w14:textId="77777777" w:rsidR="001D20D3" w:rsidRPr="00B26CC6" w:rsidRDefault="001D20D3" w:rsidP="001D20D3">
      <w:pPr>
        <w:pStyle w:val="Default"/>
        <w:numPr>
          <w:ilvl w:val="0"/>
          <w:numId w:val="15"/>
        </w:numPr>
        <w:jc w:val="both"/>
        <w:rPr>
          <w:rFonts w:ascii="Times New Roman" w:hAnsi="Times New Roman" w:cs="Times New Roman"/>
          <w:sz w:val="22"/>
          <w:szCs w:val="22"/>
          <w:u w:val="single"/>
        </w:rPr>
      </w:pPr>
      <w:r w:rsidRPr="00B26CC6">
        <w:rPr>
          <w:rFonts w:ascii="Times New Roman" w:hAnsi="Times New Roman" w:cs="Times New Roman"/>
          <w:sz w:val="22"/>
          <w:szCs w:val="22"/>
        </w:rPr>
        <w:t xml:space="preserve">Zakon o lokalnoj i područnoj (regionalnoj) samoupravi („Narodne novine“, br. 33/01., 60/01., 129/05., 109/07., 125/08., 36/09., 150/11., 144/12., 137/15., 123/17., 98/19. i 144/20.) </w:t>
      </w:r>
    </w:p>
    <w:p w14:paraId="19182A89" w14:textId="77777777" w:rsidR="001D20D3" w:rsidRPr="00B26CC6" w:rsidRDefault="001D20D3" w:rsidP="001D20D3">
      <w:pPr>
        <w:pStyle w:val="Default"/>
        <w:numPr>
          <w:ilvl w:val="0"/>
          <w:numId w:val="15"/>
        </w:numPr>
        <w:spacing w:after="38"/>
        <w:jc w:val="both"/>
        <w:rPr>
          <w:rFonts w:ascii="Times New Roman" w:hAnsi="Times New Roman" w:cs="Times New Roman"/>
          <w:sz w:val="22"/>
          <w:szCs w:val="22"/>
        </w:rPr>
      </w:pPr>
      <w:r w:rsidRPr="00B26CC6">
        <w:rPr>
          <w:rFonts w:ascii="Times New Roman" w:hAnsi="Times New Roman" w:cs="Times New Roman"/>
          <w:sz w:val="22"/>
          <w:szCs w:val="22"/>
        </w:rPr>
        <w:t>Statut Grada Koprivnice („Glasnik Grada Koprivnice“, br. 4/09., 1/12., 1/13., 3/13, 1/18., 2/20. i 1/21) ,</w:t>
      </w:r>
    </w:p>
    <w:p w14:paraId="4F249898" w14:textId="77777777" w:rsidR="001D20D3" w:rsidRPr="00B26CC6" w:rsidRDefault="001D20D3" w:rsidP="001D20D3">
      <w:pPr>
        <w:pStyle w:val="Default"/>
        <w:numPr>
          <w:ilvl w:val="0"/>
          <w:numId w:val="15"/>
        </w:numPr>
        <w:spacing w:after="38"/>
        <w:jc w:val="both"/>
        <w:rPr>
          <w:rFonts w:ascii="Times New Roman" w:hAnsi="Times New Roman" w:cs="Times New Roman"/>
          <w:sz w:val="22"/>
          <w:szCs w:val="22"/>
        </w:rPr>
      </w:pPr>
      <w:r w:rsidRPr="00B26CC6">
        <w:rPr>
          <w:rFonts w:ascii="Times New Roman" w:hAnsi="Times New Roman" w:cs="Times New Roman"/>
          <w:sz w:val="22"/>
          <w:szCs w:val="22"/>
        </w:rPr>
        <w:t xml:space="preserve">Poslovnik o radu Gradskog vijeća Grada Koprivnice („Glasnik Grada Koprivnice“, br. 5/09., 2/11., 1/13., 3/13., 3/18., 2/20. i 1/21.) </w:t>
      </w:r>
    </w:p>
    <w:p w14:paraId="49FEDC5B" w14:textId="77777777" w:rsidR="001D20D3" w:rsidRPr="00B26CC6" w:rsidRDefault="001D20D3" w:rsidP="001D20D3">
      <w:pPr>
        <w:pStyle w:val="Default"/>
        <w:numPr>
          <w:ilvl w:val="0"/>
          <w:numId w:val="15"/>
        </w:numPr>
        <w:jc w:val="both"/>
        <w:rPr>
          <w:rFonts w:ascii="Times New Roman" w:hAnsi="Times New Roman" w:cs="Times New Roman"/>
          <w:sz w:val="22"/>
          <w:szCs w:val="22"/>
        </w:rPr>
      </w:pPr>
      <w:r w:rsidRPr="00B26CC6">
        <w:rPr>
          <w:rFonts w:ascii="Times New Roman" w:hAnsi="Times New Roman" w:cs="Times New Roman"/>
          <w:sz w:val="22"/>
          <w:szCs w:val="22"/>
        </w:rPr>
        <w:t>Odluka o javnim priznanjima Grada Koprivnice („Glasnik Grada Koprivnice“, br. 2/96, 4/97., 5/07., 5/09., 7/09., 2/10., 3/10.</w:t>
      </w:r>
      <w:r>
        <w:rPr>
          <w:rFonts w:ascii="Times New Roman" w:hAnsi="Times New Roman" w:cs="Times New Roman"/>
          <w:sz w:val="22"/>
          <w:szCs w:val="22"/>
        </w:rPr>
        <w:t>,</w:t>
      </w:r>
      <w:r w:rsidRPr="00B26CC6">
        <w:rPr>
          <w:rFonts w:ascii="Times New Roman" w:hAnsi="Times New Roman" w:cs="Times New Roman"/>
          <w:sz w:val="22"/>
          <w:szCs w:val="22"/>
        </w:rPr>
        <w:t xml:space="preserve"> 1/13.</w:t>
      </w:r>
      <w:r>
        <w:rPr>
          <w:rFonts w:ascii="Times New Roman" w:hAnsi="Times New Roman" w:cs="Times New Roman"/>
          <w:sz w:val="22"/>
          <w:szCs w:val="22"/>
        </w:rPr>
        <w:t xml:space="preserve"> i 8/24.</w:t>
      </w:r>
      <w:r w:rsidRPr="00B26CC6">
        <w:rPr>
          <w:rFonts w:ascii="Times New Roman" w:hAnsi="Times New Roman" w:cs="Times New Roman"/>
          <w:sz w:val="22"/>
          <w:szCs w:val="22"/>
        </w:rPr>
        <w:t xml:space="preserve">) </w:t>
      </w:r>
    </w:p>
    <w:p w14:paraId="5158606E" w14:textId="77777777" w:rsidR="001D20D3" w:rsidRPr="00B26CC6" w:rsidRDefault="001D20D3" w:rsidP="001D20D3">
      <w:pPr>
        <w:pStyle w:val="Default"/>
        <w:jc w:val="both"/>
        <w:rPr>
          <w:rFonts w:ascii="Times New Roman" w:hAnsi="Times New Roman" w:cs="Times New Roman"/>
          <w:sz w:val="22"/>
          <w:szCs w:val="22"/>
        </w:rPr>
      </w:pPr>
    </w:p>
    <w:p w14:paraId="46783FD7" w14:textId="77777777" w:rsidR="001D20D3" w:rsidRPr="00B26CC6" w:rsidRDefault="001D20D3" w:rsidP="001D20D3">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Utrošena sredstva po aktivnostima:</w:t>
      </w:r>
    </w:p>
    <w:p w14:paraId="0E35F9D1" w14:textId="77777777" w:rsidR="001D20D3" w:rsidRPr="00B26CC6" w:rsidRDefault="001D20D3" w:rsidP="001D20D3">
      <w:pPr>
        <w:pStyle w:val="Default"/>
        <w:jc w:val="both"/>
        <w:rPr>
          <w:rFonts w:ascii="Times New Roman" w:hAnsi="Times New Roman" w:cs="Times New Roman"/>
          <w:sz w:val="22"/>
          <w:szCs w:val="22"/>
        </w:rPr>
      </w:pPr>
    </w:p>
    <w:p w14:paraId="47BD912E" w14:textId="77777777" w:rsidR="001D20D3" w:rsidRPr="00B26CC6" w:rsidRDefault="001D20D3" w:rsidP="001D20D3">
      <w:pPr>
        <w:pStyle w:val="Default"/>
        <w:jc w:val="both"/>
        <w:rPr>
          <w:rFonts w:ascii="Times New Roman" w:hAnsi="Times New Roman" w:cs="Times New Roman"/>
          <w:sz w:val="22"/>
          <w:szCs w:val="22"/>
          <w:u w:val="single"/>
        </w:rPr>
      </w:pPr>
      <w:r w:rsidRPr="00B26CC6">
        <w:rPr>
          <w:rFonts w:ascii="Times New Roman" w:hAnsi="Times New Roman" w:cs="Times New Roman"/>
          <w:b/>
          <w:bCs/>
          <w:sz w:val="22"/>
          <w:szCs w:val="22"/>
          <w:u w:val="single"/>
        </w:rPr>
        <w:t xml:space="preserve">Aktivnost A100401 – Rad Gradskog vijeća i administrativni poslovi </w:t>
      </w:r>
    </w:p>
    <w:p w14:paraId="4E776BC6" w14:textId="77777777" w:rsidR="001D20D3" w:rsidRPr="00B26CC6" w:rsidRDefault="001D20D3" w:rsidP="001D20D3">
      <w:pPr>
        <w:pStyle w:val="Default"/>
        <w:jc w:val="both"/>
        <w:rPr>
          <w:rFonts w:ascii="Times New Roman" w:hAnsi="Times New Roman" w:cs="Times New Roman"/>
          <w:b/>
          <w:bCs/>
          <w:sz w:val="22"/>
          <w:szCs w:val="22"/>
        </w:rPr>
      </w:pPr>
    </w:p>
    <w:p w14:paraId="566E7181" w14:textId="77777777" w:rsidR="001D20D3" w:rsidRDefault="001D20D3" w:rsidP="001D20D3">
      <w:pPr>
        <w:pStyle w:val="Default"/>
        <w:jc w:val="both"/>
        <w:rPr>
          <w:rFonts w:ascii="Times New Roman" w:hAnsi="Times New Roman" w:cs="Times New Roman"/>
          <w:sz w:val="22"/>
          <w:szCs w:val="22"/>
        </w:rPr>
      </w:pPr>
      <w:r>
        <w:rPr>
          <w:rFonts w:ascii="Times New Roman" w:hAnsi="Times New Roman" w:cs="Times New Roman"/>
          <w:sz w:val="22"/>
          <w:szCs w:val="22"/>
        </w:rPr>
        <w:t xml:space="preserve">Planirana sredstva – 89.650,00 EUR. </w:t>
      </w:r>
      <w:r w:rsidRPr="00B26CC6">
        <w:rPr>
          <w:rFonts w:ascii="Times New Roman" w:hAnsi="Times New Roman" w:cs="Times New Roman"/>
          <w:sz w:val="22"/>
          <w:szCs w:val="22"/>
        </w:rPr>
        <w:t xml:space="preserve">Za navedenu aktivnost utrošeno je </w:t>
      </w:r>
      <w:r>
        <w:rPr>
          <w:rFonts w:ascii="Times New Roman" w:hAnsi="Times New Roman" w:cs="Times New Roman"/>
          <w:sz w:val="22"/>
          <w:szCs w:val="22"/>
        </w:rPr>
        <w:t>89.459,89</w:t>
      </w:r>
      <w:r w:rsidRPr="00B26CC6">
        <w:rPr>
          <w:rFonts w:ascii="Times New Roman" w:hAnsi="Times New Roman" w:cs="Times New Roman"/>
          <w:sz w:val="22"/>
          <w:szCs w:val="22"/>
        </w:rPr>
        <w:t xml:space="preserve"> EUR što je u skladu sa planiranim sredstvima </w:t>
      </w:r>
      <w:r w:rsidRPr="00B26CC6">
        <w:rPr>
          <w:rFonts w:ascii="Times New Roman" w:hAnsi="Times New Roman" w:cs="Times New Roman"/>
          <w:color w:val="auto"/>
          <w:sz w:val="22"/>
          <w:szCs w:val="22"/>
        </w:rPr>
        <w:t>potrebnim za realizaciju ove aktivnosti</w:t>
      </w:r>
      <w:r>
        <w:rPr>
          <w:rFonts w:ascii="Times New Roman" w:hAnsi="Times New Roman" w:cs="Times New Roman"/>
          <w:color w:val="auto"/>
          <w:sz w:val="22"/>
          <w:szCs w:val="22"/>
        </w:rPr>
        <w:t xml:space="preserve"> </w:t>
      </w:r>
      <w:r w:rsidRPr="00B26CC6">
        <w:rPr>
          <w:rFonts w:ascii="Times New Roman" w:hAnsi="Times New Roman" w:cs="Times New Roman"/>
          <w:sz w:val="22"/>
          <w:szCs w:val="22"/>
        </w:rPr>
        <w:t>na slijedećim kontima: na kontu 321 - sredstva za službena putovanja dužnosnika. Na kontu 322 – sredstva za uredski materijal za upravna tijela Grada. Na kontu 323 - poštanske usluge te grafičke i tiskarske usluge. Na kontu 329 - naknade za rad članova Gradskog vijeća i radnih tijela Gradskog vijeća i gradonačelnika te za ostale nespomenute rashode poslovanja. Na kontu 381 - nagrade za Dan Grada te na kontu 329 – proračunska zaliha</w:t>
      </w:r>
      <w:r>
        <w:rPr>
          <w:rFonts w:ascii="Times New Roman" w:hAnsi="Times New Roman" w:cs="Times New Roman"/>
          <w:sz w:val="22"/>
          <w:szCs w:val="22"/>
        </w:rPr>
        <w:t>.</w:t>
      </w:r>
    </w:p>
    <w:p w14:paraId="66055540" w14:textId="77777777" w:rsidR="001D20D3" w:rsidRPr="00B26CC6" w:rsidRDefault="001D20D3" w:rsidP="001D20D3">
      <w:pPr>
        <w:pStyle w:val="Default"/>
        <w:jc w:val="both"/>
        <w:rPr>
          <w:rFonts w:ascii="Times New Roman" w:hAnsi="Times New Roman" w:cs="Times New Roman"/>
          <w:sz w:val="22"/>
          <w:szCs w:val="22"/>
        </w:rPr>
      </w:pPr>
    </w:p>
    <w:p w14:paraId="75A46DF6" w14:textId="77777777" w:rsidR="001D20D3" w:rsidRPr="00B26CC6" w:rsidRDefault="001D20D3" w:rsidP="001D20D3">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 xml:space="preserve">PROGRAM 1005 - OPĆI I STRUČNI POSLOVI GRADSKOG VIJEĆA I STRUČNIH SLUŽBI </w:t>
      </w:r>
    </w:p>
    <w:p w14:paraId="401B5DEB" w14:textId="77777777" w:rsidR="001D20D3" w:rsidRPr="00B26CC6" w:rsidRDefault="001D20D3" w:rsidP="001D20D3">
      <w:pPr>
        <w:pStyle w:val="Default"/>
        <w:jc w:val="both"/>
        <w:rPr>
          <w:rFonts w:ascii="Times New Roman" w:hAnsi="Times New Roman" w:cs="Times New Roman"/>
          <w:b/>
          <w:bCs/>
          <w:color w:val="auto"/>
          <w:sz w:val="22"/>
          <w:szCs w:val="22"/>
        </w:rPr>
      </w:pPr>
    </w:p>
    <w:p w14:paraId="74EEDB68" w14:textId="77777777" w:rsidR="001D20D3" w:rsidRPr="00A20051" w:rsidRDefault="001D20D3" w:rsidP="001D20D3">
      <w:pPr>
        <w:jc w:val="both"/>
        <w:rPr>
          <w:sz w:val="22"/>
          <w:szCs w:val="22"/>
          <w:u w:val="single"/>
        </w:rPr>
      </w:pPr>
      <w:r w:rsidRPr="00A20051">
        <w:rPr>
          <w:sz w:val="22"/>
          <w:szCs w:val="22"/>
          <w:u w:val="single"/>
        </w:rPr>
        <w:t>Pravna osnova za provođenje:</w:t>
      </w:r>
    </w:p>
    <w:p w14:paraId="0A641939" w14:textId="77777777" w:rsidR="001D20D3" w:rsidRPr="00A20051" w:rsidRDefault="001D20D3" w:rsidP="001D20D3">
      <w:pPr>
        <w:numPr>
          <w:ilvl w:val="0"/>
          <w:numId w:val="24"/>
        </w:numPr>
        <w:contextualSpacing/>
        <w:jc w:val="both"/>
        <w:rPr>
          <w:sz w:val="22"/>
          <w:szCs w:val="22"/>
        </w:rPr>
      </w:pPr>
      <w:r w:rsidRPr="00A20051">
        <w:rPr>
          <w:sz w:val="22"/>
          <w:szCs w:val="22"/>
        </w:rPr>
        <w:t xml:space="preserve">Zakon o lokalnoj i područnoj (regionalnoj) samoupravi („Narodne novine“ </w:t>
      </w:r>
      <w:r>
        <w:rPr>
          <w:sz w:val="22"/>
          <w:szCs w:val="22"/>
        </w:rPr>
        <w:t xml:space="preserve">, br. </w:t>
      </w:r>
      <w:r w:rsidRPr="00A20051">
        <w:rPr>
          <w:sz w:val="22"/>
          <w:szCs w:val="22"/>
        </w:rPr>
        <w:t>33/01, 60/01, 129/05, 109/07, 125/08, 36/09, 150/11. 144/12., 137/15., 123/17., 98/19. i 144/20.)</w:t>
      </w:r>
    </w:p>
    <w:p w14:paraId="3D285DAC" w14:textId="77777777" w:rsidR="001D20D3" w:rsidRPr="00A20051" w:rsidRDefault="001D20D3" w:rsidP="001D20D3">
      <w:pPr>
        <w:numPr>
          <w:ilvl w:val="0"/>
          <w:numId w:val="24"/>
        </w:numPr>
        <w:contextualSpacing/>
        <w:jc w:val="both"/>
        <w:rPr>
          <w:sz w:val="22"/>
          <w:szCs w:val="22"/>
        </w:rPr>
      </w:pPr>
      <w:r w:rsidRPr="00A20051">
        <w:rPr>
          <w:sz w:val="22"/>
          <w:szCs w:val="22"/>
        </w:rPr>
        <w:t xml:space="preserve">Statut Grada Koprivnice („Glasnik Grada Koprivnice“ </w:t>
      </w:r>
      <w:r>
        <w:rPr>
          <w:sz w:val="22"/>
          <w:szCs w:val="22"/>
        </w:rPr>
        <w:t xml:space="preserve">, br. </w:t>
      </w:r>
      <w:r w:rsidRPr="00A20051">
        <w:rPr>
          <w:sz w:val="22"/>
          <w:szCs w:val="22"/>
        </w:rPr>
        <w:t xml:space="preserve"> 4/09, 1/12, 1/13, 3/13, 1/18, 2/20</w:t>
      </w:r>
      <w:r>
        <w:rPr>
          <w:sz w:val="22"/>
          <w:szCs w:val="22"/>
        </w:rPr>
        <w:t xml:space="preserve"> </w:t>
      </w:r>
      <w:r w:rsidRPr="00A20051">
        <w:rPr>
          <w:sz w:val="22"/>
          <w:szCs w:val="22"/>
        </w:rPr>
        <w:t>i 1/21)</w:t>
      </w:r>
      <w:r>
        <w:rPr>
          <w:sz w:val="22"/>
          <w:szCs w:val="22"/>
        </w:rPr>
        <w:t>,</w:t>
      </w:r>
    </w:p>
    <w:p w14:paraId="509E71A4" w14:textId="77777777" w:rsidR="001D20D3" w:rsidRPr="00A20051" w:rsidRDefault="001D20D3" w:rsidP="001D20D3">
      <w:pPr>
        <w:numPr>
          <w:ilvl w:val="0"/>
          <w:numId w:val="24"/>
        </w:numPr>
        <w:contextualSpacing/>
        <w:jc w:val="both"/>
        <w:rPr>
          <w:sz w:val="22"/>
          <w:szCs w:val="22"/>
        </w:rPr>
      </w:pPr>
      <w:r w:rsidRPr="00A20051">
        <w:rPr>
          <w:sz w:val="22"/>
          <w:szCs w:val="22"/>
        </w:rPr>
        <w:t xml:space="preserve">Zakon o proračunu („Narodne novine“ </w:t>
      </w:r>
      <w:r>
        <w:rPr>
          <w:sz w:val="22"/>
          <w:szCs w:val="22"/>
        </w:rPr>
        <w:t xml:space="preserve">, br. </w:t>
      </w:r>
      <w:r w:rsidRPr="00A20051">
        <w:rPr>
          <w:sz w:val="22"/>
          <w:szCs w:val="22"/>
        </w:rPr>
        <w:t xml:space="preserve"> 144/21)</w:t>
      </w:r>
      <w:r>
        <w:rPr>
          <w:sz w:val="22"/>
          <w:szCs w:val="22"/>
        </w:rPr>
        <w:t>,</w:t>
      </w:r>
    </w:p>
    <w:p w14:paraId="697A7878" w14:textId="77777777" w:rsidR="001D20D3" w:rsidRPr="00A20051" w:rsidRDefault="001D20D3" w:rsidP="001D20D3">
      <w:pPr>
        <w:numPr>
          <w:ilvl w:val="0"/>
          <w:numId w:val="24"/>
        </w:numPr>
        <w:contextualSpacing/>
        <w:jc w:val="both"/>
        <w:rPr>
          <w:sz w:val="22"/>
          <w:szCs w:val="22"/>
        </w:rPr>
      </w:pPr>
      <w:r w:rsidRPr="00A20051">
        <w:rPr>
          <w:sz w:val="22"/>
          <w:szCs w:val="22"/>
        </w:rPr>
        <w:lastRenderedPageBreak/>
        <w:t xml:space="preserve">Zakon o plaćama u lokalnoj i područnoj (regionalnoj) samoupravi („Narodne novine“ </w:t>
      </w:r>
      <w:r>
        <w:rPr>
          <w:sz w:val="22"/>
          <w:szCs w:val="22"/>
        </w:rPr>
        <w:t xml:space="preserve">, br. </w:t>
      </w:r>
      <w:r w:rsidRPr="00A20051">
        <w:rPr>
          <w:sz w:val="22"/>
          <w:szCs w:val="22"/>
        </w:rPr>
        <w:t xml:space="preserve"> 28/10 i 10/23)</w:t>
      </w:r>
      <w:r>
        <w:rPr>
          <w:sz w:val="22"/>
          <w:szCs w:val="22"/>
        </w:rPr>
        <w:t>,</w:t>
      </w:r>
    </w:p>
    <w:p w14:paraId="1A6C6FE8" w14:textId="77777777" w:rsidR="001D20D3" w:rsidRPr="00A20051" w:rsidRDefault="001D20D3" w:rsidP="001D20D3">
      <w:pPr>
        <w:numPr>
          <w:ilvl w:val="0"/>
          <w:numId w:val="24"/>
        </w:numPr>
        <w:contextualSpacing/>
        <w:jc w:val="both"/>
        <w:rPr>
          <w:sz w:val="22"/>
          <w:szCs w:val="22"/>
        </w:rPr>
      </w:pPr>
      <w:r w:rsidRPr="00A20051">
        <w:rPr>
          <w:sz w:val="22"/>
          <w:szCs w:val="22"/>
        </w:rPr>
        <w:t xml:space="preserve">Zakon o službenicima i namještenicima u lokalnoj i područnoj (regionalnoj) samoupravi („Narodne novine“ </w:t>
      </w:r>
      <w:r>
        <w:rPr>
          <w:sz w:val="22"/>
          <w:szCs w:val="22"/>
        </w:rPr>
        <w:t xml:space="preserve">, br. </w:t>
      </w:r>
      <w:r w:rsidRPr="00A20051">
        <w:rPr>
          <w:sz w:val="22"/>
          <w:szCs w:val="22"/>
        </w:rPr>
        <w:t xml:space="preserve"> 86/08, 61/11,4/18. 112/19 i 17/25)</w:t>
      </w:r>
      <w:r>
        <w:rPr>
          <w:sz w:val="22"/>
          <w:szCs w:val="22"/>
        </w:rPr>
        <w:t>,</w:t>
      </w:r>
    </w:p>
    <w:p w14:paraId="4D0DE8BA" w14:textId="77777777" w:rsidR="001D20D3" w:rsidRPr="00A20051" w:rsidRDefault="001D20D3" w:rsidP="001D20D3">
      <w:pPr>
        <w:numPr>
          <w:ilvl w:val="0"/>
          <w:numId w:val="24"/>
        </w:numPr>
        <w:contextualSpacing/>
        <w:jc w:val="both"/>
        <w:rPr>
          <w:sz w:val="22"/>
          <w:szCs w:val="22"/>
        </w:rPr>
      </w:pPr>
      <w:r w:rsidRPr="00A20051">
        <w:rPr>
          <w:sz w:val="22"/>
          <w:szCs w:val="22"/>
        </w:rPr>
        <w:t xml:space="preserve">Uredba o klasifikaciji radnih mjesta u lokalnoj i područnoj (regionalnoj) samoupravi („Narodne novine“ </w:t>
      </w:r>
      <w:r>
        <w:rPr>
          <w:sz w:val="22"/>
          <w:szCs w:val="22"/>
        </w:rPr>
        <w:t xml:space="preserve">, br. </w:t>
      </w:r>
      <w:r w:rsidRPr="00A20051">
        <w:rPr>
          <w:sz w:val="22"/>
          <w:szCs w:val="22"/>
        </w:rPr>
        <w:t>74/10, 125/14 i 48/23)</w:t>
      </w:r>
      <w:r>
        <w:rPr>
          <w:sz w:val="22"/>
          <w:szCs w:val="22"/>
        </w:rPr>
        <w:t>,</w:t>
      </w:r>
    </w:p>
    <w:p w14:paraId="29A6126B" w14:textId="77777777" w:rsidR="001D20D3" w:rsidRPr="00A20051" w:rsidRDefault="001D20D3" w:rsidP="001D20D3">
      <w:pPr>
        <w:numPr>
          <w:ilvl w:val="0"/>
          <w:numId w:val="24"/>
        </w:numPr>
        <w:contextualSpacing/>
        <w:jc w:val="both"/>
        <w:rPr>
          <w:sz w:val="22"/>
          <w:szCs w:val="22"/>
        </w:rPr>
      </w:pPr>
      <w:r w:rsidRPr="00A20051">
        <w:rPr>
          <w:sz w:val="22"/>
          <w:szCs w:val="22"/>
        </w:rPr>
        <w:t xml:space="preserve">Zakon o financiranju političkih aktivnosti, izborne promidžbe i referenduma („Narodne novine“ </w:t>
      </w:r>
      <w:r>
        <w:rPr>
          <w:sz w:val="22"/>
          <w:szCs w:val="22"/>
        </w:rPr>
        <w:t xml:space="preserve">, br. </w:t>
      </w:r>
      <w:r w:rsidRPr="00A20051">
        <w:rPr>
          <w:sz w:val="22"/>
          <w:szCs w:val="22"/>
        </w:rPr>
        <w:t>29/19 i 98/19)</w:t>
      </w:r>
      <w:r>
        <w:rPr>
          <w:sz w:val="22"/>
          <w:szCs w:val="22"/>
        </w:rPr>
        <w:t>,</w:t>
      </w:r>
    </w:p>
    <w:p w14:paraId="631D6D75" w14:textId="77777777" w:rsidR="001D20D3" w:rsidRPr="00A20051" w:rsidRDefault="001D20D3" w:rsidP="001D20D3">
      <w:pPr>
        <w:numPr>
          <w:ilvl w:val="0"/>
          <w:numId w:val="24"/>
        </w:numPr>
        <w:contextualSpacing/>
        <w:jc w:val="both"/>
        <w:rPr>
          <w:sz w:val="22"/>
          <w:szCs w:val="22"/>
        </w:rPr>
      </w:pPr>
      <w:r w:rsidRPr="00A20051">
        <w:rPr>
          <w:sz w:val="22"/>
          <w:szCs w:val="22"/>
        </w:rPr>
        <w:t xml:space="preserve">Ustavni zakon o pravima nacionalnih manjina („Narodne novine“ </w:t>
      </w:r>
      <w:r>
        <w:rPr>
          <w:sz w:val="22"/>
          <w:szCs w:val="22"/>
        </w:rPr>
        <w:t xml:space="preserve">, br. </w:t>
      </w:r>
      <w:r w:rsidRPr="00A20051">
        <w:rPr>
          <w:sz w:val="22"/>
          <w:szCs w:val="22"/>
        </w:rPr>
        <w:t xml:space="preserve"> 155/02, 47/10, 80/10 i 93/11)</w:t>
      </w:r>
      <w:r>
        <w:rPr>
          <w:sz w:val="22"/>
          <w:szCs w:val="22"/>
        </w:rPr>
        <w:t>,</w:t>
      </w:r>
    </w:p>
    <w:p w14:paraId="7AFD127E" w14:textId="77777777" w:rsidR="001D20D3" w:rsidRPr="00A20051" w:rsidRDefault="001D20D3" w:rsidP="001D20D3">
      <w:pPr>
        <w:numPr>
          <w:ilvl w:val="0"/>
          <w:numId w:val="24"/>
        </w:numPr>
        <w:contextualSpacing/>
        <w:jc w:val="both"/>
        <w:rPr>
          <w:sz w:val="22"/>
          <w:szCs w:val="22"/>
        </w:rPr>
      </w:pPr>
      <w:r w:rsidRPr="00A20051">
        <w:rPr>
          <w:sz w:val="22"/>
          <w:szCs w:val="22"/>
        </w:rPr>
        <w:t xml:space="preserve">Pravilnik o naknadi troškova i nagradi za rad članovima vijeća i predstavnicima nacionalnih manjina („Narodne novine“ </w:t>
      </w:r>
      <w:r>
        <w:rPr>
          <w:sz w:val="22"/>
          <w:szCs w:val="22"/>
        </w:rPr>
        <w:t xml:space="preserve">, br. </w:t>
      </w:r>
      <w:r w:rsidRPr="00A20051">
        <w:rPr>
          <w:sz w:val="22"/>
          <w:szCs w:val="22"/>
        </w:rPr>
        <w:t xml:space="preserve"> 8/24)</w:t>
      </w:r>
      <w:r>
        <w:rPr>
          <w:sz w:val="22"/>
          <w:szCs w:val="22"/>
        </w:rPr>
        <w:t>.</w:t>
      </w:r>
    </w:p>
    <w:p w14:paraId="05ABAD43" w14:textId="77777777" w:rsidR="001D20D3" w:rsidRPr="00B26CC6" w:rsidRDefault="001D20D3" w:rsidP="001D20D3">
      <w:pPr>
        <w:pStyle w:val="Default"/>
        <w:jc w:val="both"/>
        <w:rPr>
          <w:rFonts w:ascii="Times New Roman" w:hAnsi="Times New Roman" w:cs="Times New Roman"/>
          <w:color w:val="auto"/>
          <w:sz w:val="22"/>
          <w:szCs w:val="22"/>
        </w:rPr>
      </w:pPr>
    </w:p>
    <w:p w14:paraId="262292D9" w14:textId="77777777" w:rsidR="001D20D3" w:rsidRPr="00B26CC6" w:rsidRDefault="001D20D3" w:rsidP="001D20D3">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Utrošena sredstva po aktivnostima </w:t>
      </w:r>
    </w:p>
    <w:p w14:paraId="17684874" w14:textId="77777777" w:rsidR="001D20D3" w:rsidRPr="00B26CC6" w:rsidRDefault="001D20D3" w:rsidP="001D20D3">
      <w:pPr>
        <w:pStyle w:val="Default"/>
        <w:jc w:val="both"/>
        <w:rPr>
          <w:rFonts w:ascii="Times New Roman" w:hAnsi="Times New Roman" w:cs="Times New Roman"/>
          <w:color w:val="auto"/>
          <w:sz w:val="22"/>
          <w:szCs w:val="22"/>
        </w:rPr>
      </w:pPr>
    </w:p>
    <w:p w14:paraId="16B057C5" w14:textId="77777777" w:rsidR="001D20D3" w:rsidRPr="00B26CC6" w:rsidRDefault="001D20D3" w:rsidP="001D20D3">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 xml:space="preserve">Aktivnost A100501 – Rashodi za zaposlene </w:t>
      </w:r>
    </w:p>
    <w:p w14:paraId="0623DAF0" w14:textId="77777777" w:rsidR="001D20D3" w:rsidRPr="00B26CC6" w:rsidRDefault="001D20D3" w:rsidP="00DD40DB">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2.104.150,00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2.093.138,23</w:t>
      </w:r>
      <w:r w:rsidRPr="00B26CC6">
        <w:rPr>
          <w:rFonts w:ascii="Times New Roman" w:hAnsi="Times New Roman" w:cs="Times New Roman"/>
          <w:color w:val="auto"/>
          <w:sz w:val="22"/>
          <w:szCs w:val="22"/>
        </w:rPr>
        <w:t xml:space="preserve"> EUR što je u skladu sa planiranim sredstvima potrebnim za realizaciju ove aktivnosti.</w:t>
      </w:r>
    </w:p>
    <w:p w14:paraId="2892EFC6" w14:textId="77777777" w:rsidR="001D20D3" w:rsidRPr="00B26CC6" w:rsidRDefault="001D20D3" w:rsidP="001D20D3">
      <w:pPr>
        <w:pStyle w:val="Default"/>
        <w:jc w:val="both"/>
        <w:rPr>
          <w:rFonts w:ascii="Times New Roman" w:hAnsi="Times New Roman" w:cs="Times New Roman"/>
          <w:color w:val="auto"/>
          <w:sz w:val="22"/>
          <w:szCs w:val="22"/>
        </w:rPr>
      </w:pPr>
    </w:p>
    <w:p w14:paraId="28053674" w14:textId="77777777" w:rsidR="001D20D3" w:rsidRPr="00B26CC6" w:rsidRDefault="001D20D3" w:rsidP="001D20D3">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6B06CA78"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Program obuhvaća aktivnosti kojima se osiguravaju sredstva za redovno financiranje materijalnih prava iz radnog odnosa službenika i namještenika za sve upravne odjele Grada i dužnosnike. Cilj Programa je osigurati nesmetano funkcioniranje upravnih odjela i izvršavanje svih upravnih, stručnih i ostalih poslova iz samoupravnog djelokruga Grada kao i redovito podmirivati sve financijske obaveze prema zaposlenicima koje proizlaze iz zakona i kolektivnog ugovora. </w:t>
      </w:r>
    </w:p>
    <w:p w14:paraId="7E923E9F"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Rashodi na ovoj aktivnosti odnose se na sredstava za plaće, doprinose na plaću i ostala materijalna prava temeljem kolektivnog ugovora za postojeće službenike i namještenike Gradske uprave te dužnosnike koji profesionalno obavljaju dužnost u Gradu Koprivnici, službena putovanja i stručno usavršavanje službenika i namještenika. </w:t>
      </w:r>
    </w:p>
    <w:p w14:paraId="4B7962A8" w14:textId="77777777" w:rsidR="001D20D3" w:rsidRPr="00B26CC6" w:rsidRDefault="001D20D3" w:rsidP="001D20D3">
      <w:pPr>
        <w:ind w:firstLine="708"/>
        <w:jc w:val="both"/>
        <w:rPr>
          <w:sz w:val="22"/>
          <w:szCs w:val="22"/>
        </w:rPr>
      </w:pPr>
      <w:r w:rsidRPr="00B26CC6">
        <w:rPr>
          <w:sz w:val="22"/>
          <w:szCs w:val="22"/>
        </w:rPr>
        <w:t xml:space="preserve">Na kontu 311 – planirana su sredstva za plaće službenika i namještenika Gradske uprave te zamjenicu gradonačelnika koja profesionalno obavlja dužnost u Gradu Koprivnici. Na kontu 312 – planirana su sredstva za ostala materijalna prava koje ostvaruju službenici i namještenici temeljem kolektivnog ugovora kao što su jubilarne nagrade, regres, božićnica, uskrsnica, dodatak za topli obrok, otpremnina te razne pomoći. Na kontu 313 – planirana su sredstva za doprinose na plaće. Na kontu 321 – planirana su sredstva za naknade za prijevoz, stručno usavršavanje zaposlenika te službena putovanja službenika Gradske uprave. </w:t>
      </w:r>
    </w:p>
    <w:p w14:paraId="0ACA9B7B" w14:textId="77777777" w:rsidR="001D20D3" w:rsidRDefault="001D20D3" w:rsidP="001D20D3">
      <w:pPr>
        <w:ind w:firstLine="708"/>
        <w:jc w:val="both"/>
        <w:rPr>
          <w:sz w:val="22"/>
          <w:szCs w:val="22"/>
        </w:rPr>
      </w:pPr>
      <w:r w:rsidRPr="00B26CC6">
        <w:rPr>
          <w:sz w:val="22"/>
          <w:szCs w:val="22"/>
        </w:rPr>
        <w:t>Sredstva u 202</w:t>
      </w:r>
      <w:r>
        <w:rPr>
          <w:sz w:val="22"/>
          <w:szCs w:val="22"/>
        </w:rPr>
        <w:t>5</w:t>
      </w:r>
      <w:r w:rsidRPr="00B26CC6">
        <w:rPr>
          <w:sz w:val="22"/>
          <w:szCs w:val="22"/>
        </w:rPr>
        <w:t xml:space="preserve">. godini potrebna za ostvarenje ove aktivnosti utrošena su na način da su financirana sva materijalna prava iz radnog odnosa službenika i namještenika za upravne odjele Grada, plaća za zamjenicu gradonačelnika, zatim povećanje po godini staža za 0,5% za zaposlene u Gradu Koprivnici, korekcije koeficijenata za obračun plaća službenika i namještenika te napredovanja službenika. </w:t>
      </w:r>
    </w:p>
    <w:p w14:paraId="19BB65FF" w14:textId="77777777" w:rsidR="001D20D3" w:rsidRPr="00B26CC6" w:rsidRDefault="001D20D3" w:rsidP="001D20D3">
      <w:pPr>
        <w:ind w:firstLine="708"/>
        <w:jc w:val="both"/>
        <w:rPr>
          <w:sz w:val="22"/>
          <w:szCs w:val="22"/>
        </w:rPr>
      </w:pPr>
    </w:p>
    <w:p w14:paraId="4544B6D6" w14:textId="77777777" w:rsidR="001D20D3" w:rsidRDefault="001D20D3" w:rsidP="001D20D3">
      <w:pPr>
        <w:pStyle w:val="Default"/>
        <w:jc w:val="both"/>
        <w:rPr>
          <w:rFonts w:ascii="Times New Roman" w:hAnsi="Times New Roman" w:cs="Times New Roman"/>
          <w:color w:val="auto"/>
          <w:sz w:val="22"/>
          <w:szCs w:val="22"/>
        </w:rPr>
      </w:pPr>
      <w:r>
        <w:rPr>
          <w:rFonts w:ascii="Times New Roman" w:hAnsi="Times New Roman" w:cs="Times New Roman"/>
          <w:b/>
          <w:bCs/>
          <w:color w:val="auto"/>
          <w:sz w:val="22"/>
          <w:szCs w:val="22"/>
        </w:rPr>
        <w:t xml:space="preserve">Aktivnost A100508 - Program javnih radova </w:t>
      </w:r>
    </w:p>
    <w:p w14:paraId="7827095A" w14:textId="77777777" w:rsidR="001D20D3" w:rsidRDefault="001D20D3" w:rsidP="00DD40DB">
      <w:pPr>
        <w:pStyle w:val="Default"/>
        <w:ind w:firstLine="708"/>
        <w:jc w:val="both"/>
        <w:rPr>
          <w:rFonts w:ascii="Times New Roman" w:hAnsi="Times New Roman" w:cs="Times New Roman"/>
          <w:color w:val="auto"/>
          <w:sz w:val="22"/>
          <w:szCs w:val="22"/>
        </w:rPr>
      </w:pPr>
      <w:r>
        <w:rPr>
          <w:rFonts w:ascii="Times New Roman" w:hAnsi="Times New Roman" w:cs="Times New Roman"/>
          <w:color w:val="auto"/>
          <w:sz w:val="22"/>
          <w:szCs w:val="22"/>
        </w:rPr>
        <w:t>Planirana sredstva – 102.500,00 EUR. Sredstva za izvršenje ove aktivnosti utrošena su u iznosu 102.243,84 EUR što je u skladu sa planiranim sredstvima potrebnim za realizaciju ove aktivnosti.</w:t>
      </w:r>
    </w:p>
    <w:p w14:paraId="0C9ECB31" w14:textId="77777777" w:rsidR="001D20D3" w:rsidRDefault="001D20D3" w:rsidP="001D20D3">
      <w:pPr>
        <w:pStyle w:val="Default"/>
        <w:jc w:val="both"/>
        <w:rPr>
          <w:rFonts w:ascii="Times New Roman" w:hAnsi="Times New Roman" w:cs="Times New Roman"/>
          <w:b/>
          <w:bCs/>
          <w:color w:val="auto"/>
          <w:sz w:val="22"/>
          <w:szCs w:val="22"/>
        </w:rPr>
      </w:pPr>
    </w:p>
    <w:p w14:paraId="42E5D644" w14:textId="77777777" w:rsidR="001D20D3" w:rsidRDefault="001D20D3" w:rsidP="001D20D3">
      <w:pPr>
        <w:autoSpaceDE w:val="0"/>
        <w:autoSpaceDN w:val="0"/>
        <w:jc w:val="both"/>
        <w:rPr>
          <w:sz w:val="22"/>
          <w:szCs w:val="22"/>
          <w:u w:val="single"/>
        </w:rPr>
      </w:pPr>
      <w:r>
        <w:rPr>
          <w:sz w:val="22"/>
          <w:szCs w:val="22"/>
          <w:u w:val="single"/>
        </w:rPr>
        <w:t xml:space="preserve">Opis i cilj programa (aktivnosti) </w:t>
      </w:r>
    </w:p>
    <w:p w14:paraId="0659C2C7" w14:textId="77777777" w:rsidR="001D20D3" w:rsidRDefault="001D20D3" w:rsidP="001D20D3">
      <w:pPr>
        <w:autoSpaceDE w:val="0"/>
        <w:autoSpaceDN w:val="0"/>
        <w:ind w:firstLine="708"/>
        <w:jc w:val="both"/>
        <w:rPr>
          <w:sz w:val="22"/>
          <w:szCs w:val="22"/>
        </w:rPr>
      </w:pPr>
      <w:r>
        <w:rPr>
          <w:sz w:val="22"/>
          <w:szCs w:val="22"/>
        </w:rPr>
        <w:t xml:space="preserve">Javni rad je društveno koristan rad koji se odvija u ograničenom vremenskom razdoblju u sklopu kojeg se omogućuje sufinanciranje (50% iznosa subvencije) i financiranje (100% iznosa subvencije) zapošljavanja nezaposlenih osoba prijavljenih u evidenciju nezaposlenih osoba koju vodi Hrvatski zavod za zapošljavanje iz ciljanih skupina. Program javnog rada temelji se na društveno korisnom radu iniciranom po lokalnim zajednicama ili organizacijama civilnog društva. Javni rad je neprofitan i povremen u mjeri da nije konkurentan postojećim poslovnim subjektima koji obavljaju gospodarsku </w:t>
      </w:r>
      <w:r>
        <w:rPr>
          <w:sz w:val="22"/>
          <w:szCs w:val="22"/>
        </w:rPr>
        <w:lastRenderedPageBreak/>
        <w:t xml:space="preserve">djelatnost na tom području. Prednost pri dodjeli imaju programi iz područja socijalne skrbi, edukacije, zaštite i očuvanja okoliša te održavanja i komunalnih radova. </w:t>
      </w:r>
    </w:p>
    <w:p w14:paraId="3C91F820" w14:textId="77777777" w:rsidR="001D20D3" w:rsidRDefault="001D20D3" w:rsidP="001D20D3">
      <w:pPr>
        <w:autoSpaceDE w:val="0"/>
        <w:autoSpaceDN w:val="0"/>
        <w:ind w:firstLine="708"/>
        <w:jc w:val="both"/>
        <w:rPr>
          <w:sz w:val="22"/>
          <w:szCs w:val="22"/>
        </w:rPr>
      </w:pPr>
      <w:r>
        <w:rPr>
          <w:sz w:val="22"/>
          <w:szCs w:val="22"/>
        </w:rPr>
        <w:t xml:space="preserve">Cilj programa (aktivnosti) je uključivanje nezaposlenih osoba iz ciljanih skupina u programe aktivacije na poslovima društveno korisnog rada sufinanciranjem, odnosno financiranjem troška njihove bruto I, odnosno bruto II plaće i drugih troškova propisanih mjerom. </w:t>
      </w:r>
    </w:p>
    <w:p w14:paraId="46E8C76E" w14:textId="77777777" w:rsidR="001D20D3" w:rsidRPr="00751C4D" w:rsidRDefault="001D20D3" w:rsidP="001D20D3">
      <w:pPr>
        <w:autoSpaceDE w:val="0"/>
        <w:autoSpaceDN w:val="0"/>
        <w:ind w:firstLine="708"/>
        <w:jc w:val="both"/>
        <w:rPr>
          <w:sz w:val="22"/>
          <w:szCs w:val="22"/>
        </w:rPr>
      </w:pPr>
      <w:r>
        <w:rPr>
          <w:sz w:val="22"/>
          <w:szCs w:val="22"/>
        </w:rPr>
        <w:t xml:space="preserve">Obuhvaća troškove povremenog i privremenog zapošljavanja teže zapošljivih skupina građana (mladih bez iskustva, osoba s invaliditetom, korisnika zajamčene minimalne naknade, hrvatskih branitelja iz Domovinskog rata, starijih, dugotrajno nezaposlenih, pripadnika romske nacionalne manjine, roditelja više djece i dr.), radi obavljanja određenih pomoćnih poslova u okviru nadležnosti Grada Koprivnice. </w:t>
      </w:r>
    </w:p>
    <w:p w14:paraId="6B379EB3" w14:textId="77777777" w:rsidR="001D20D3" w:rsidRPr="008F52B5" w:rsidRDefault="001D20D3" w:rsidP="001D20D3">
      <w:pPr>
        <w:ind w:firstLine="708"/>
        <w:jc w:val="both"/>
        <w:rPr>
          <w:sz w:val="22"/>
          <w:szCs w:val="22"/>
        </w:rPr>
      </w:pPr>
      <w:r w:rsidRPr="008F52B5">
        <w:rPr>
          <w:sz w:val="22"/>
          <w:szCs w:val="22"/>
        </w:rPr>
        <w:t>Kroz navedenu aktivnost izvršeni su rashodi u okviru planiranih sredstava za zapošljavanje nezaposlenih osoba u javnom radu – Mjera aktivne politike zapošljavanja iz nadležnosti Hrvatskog zavoda za zapošljavanje koji je u 100% iznosu financirao zapošljavanje 15 korisnika sa kojima su ugovori zaključeni na razdoblje od šest mjeseci</w:t>
      </w:r>
      <w:r>
        <w:rPr>
          <w:sz w:val="22"/>
          <w:szCs w:val="22"/>
        </w:rPr>
        <w:t xml:space="preserve"> do 18.11.2025. godine.</w:t>
      </w:r>
    </w:p>
    <w:p w14:paraId="4FD02DC4" w14:textId="77777777" w:rsidR="001D20D3" w:rsidRPr="008F52B5" w:rsidRDefault="001D20D3" w:rsidP="001D20D3">
      <w:pPr>
        <w:pStyle w:val="Default"/>
        <w:jc w:val="both"/>
        <w:rPr>
          <w:color w:val="auto"/>
          <w:sz w:val="22"/>
          <w:szCs w:val="22"/>
        </w:rPr>
      </w:pPr>
    </w:p>
    <w:tbl>
      <w:tblPr>
        <w:tblW w:w="9253" w:type="dxa"/>
        <w:tblInd w:w="93" w:type="dxa"/>
        <w:tblCellMar>
          <w:left w:w="0" w:type="dxa"/>
          <w:right w:w="0" w:type="dxa"/>
        </w:tblCellMar>
        <w:tblLook w:val="04A0" w:firstRow="1" w:lastRow="0" w:firstColumn="1" w:lastColumn="0" w:noHBand="0" w:noVBand="1"/>
      </w:tblPr>
      <w:tblGrid>
        <w:gridCol w:w="1740"/>
        <w:gridCol w:w="2268"/>
        <w:gridCol w:w="1276"/>
        <w:gridCol w:w="1559"/>
        <w:gridCol w:w="1383"/>
        <w:gridCol w:w="1027"/>
      </w:tblGrid>
      <w:tr w:rsidR="001D20D3" w:rsidRPr="008F52B5" w14:paraId="7C843833" w14:textId="77777777" w:rsidTr="001563D2">
        <w:trPr>
          <w:trHeight w:val="564"/>
        </w:trPr>
        <w:tc>
          <w:tcPr>
            <w:tcW w:w="17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078920C" w14:textId="77777777" w:rsidR="001D20D3" w:rsidRPr="008F52B5" w:rsidRDefault="001D20D3" w:rsidP="001563D2">
            <w:pPr>
              <w:spacing w:line="252" w:lineRule="auto"/>
              <w:jc w:val="center"/>
              <w:rPr>
                <w:sz w:val="20"/>
                <w:szCs w:val="20"/>
                <w:lang w:eastAsia="en-US"/>
              </w:rPr>
            </w:pPr>
            <w:r w:rsidRPr="008F52B5">
              <w:rPr>
                <w:sz w:val="20"/>
                <w:szCs w:val="20"/>
                <w:lang w:eastAsia="en-US"/>
              </w:rPr>
              <w:t>Pokazatelj</w:t>
            </w:r>
          </w:p>
          <w:p w14:paraId="2C8781AB" w14:textId="77777777" w:rsidR="001D20D3" w:rsidRPr="008F52B5" w:rsidRDefault="001D20D3" w:rsidP="001563D2">
            <w:pPr>
              <w:spacing w:line="252" w:lineRule="auto"/>
              <w:jc w:val="center"/>
              <w:rPr>
                <w:sz w:val="20"/>
                <w:szCs w:val="20"/>
                <w:lang w:eastAsia="en-US"/>
              </w:rPr>
            </w:pPr>
            <w:r w:rsidRPr="008F52B5">
              <w:rPr>
                <w:sz w:val="20"/>
                <w:szCs w:val="20"/>
                <w:lang w:eastAsia="en-US"/>
              </w:rPr>
              <w:t>rezultata</w:t>
            </w:r>
          </w:p>
        </w:tc>
        <w:tc>
          <w:tcPr>
            <w:tcW w:w="22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5865682" w14:textId="77777777" w:rsidR="001D20D3" w:rsidRPr="008F52B5" w:rsidRDefault="001D20D3" w:rsidP="001563D2">
            <w:pPr>
              <w:spacing w:line="252" w:lineRule="auto"/>
              <w:jc w:val="center"/>
              <w:rPr>
                <w:sz w:val="20"/>
                <w:szCs w:val="20"/>
                <w:lang w:eastAsia="en-US"/>
              </w:rPr>
            </w:pPr>
            <w:r w:rsidRPr="008F52B5">
              <w:rPr>
                <w:sz w:val="20"/>
                <w:szCs w:val="20"/>
                <w:lang w:eastAsia="en-US"/>
              </w:rPr>
              <w:t>Definicija pokazatelja</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B1B950" w14:textId="77777777" w:rsidR="001D20D3" w:rsidRPr="008F52B5" w:rsidRDefault="001D20D3" w:rsidP="001563D2">
            <w:pPr>
              <w:spacing w:line="252" w:lineRule="auto"/>
              <w:jc w:val="center"/>
              <w:rPr>
                <w:sz w:val="20"/>
                <w:szCs w:val="20"/>
                <w:lang w:eastAsia="en-US"/>
              </w:rPr>
            </w:pPr>
            <w:r w:rsidRPr="008F52B5">
              <w:rPr>
                <w:sz w:val="20"/>
                <w:szCs w:val="20"/>
                <w:lang w:eastAsia="en-US"/>
              </w:rPr>
              <w:t>Jedinica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F32CA" w14:textId="77777777" w:rsidR="001D20D3" w:rsidRPr="008F52B5" w:rsidRDefault="001D20D3" w:rsidP="001563D2">
            <w:pPr>
              <w:spacing w:line="252" w:lineRule="auto"/>
              <w:jc w:val="center"/>
              <w:rPr>
                <w:sz w:val="20"/>
                <w:szCs w:val="20"/>
                <w:lang w:eastAsia="en-US"/>
              </w:rPr>
            </w:pPr>
            <w:r w:rsidRPr="008F52B5">
              <w:rPr>
                <w:sz w:val="20"/>
                <w:szCs w:val="20"/>
                <w:lang w:eastAsia="en-US"/>
              </w:rPr>
              <w:t>Polazna vrijednost</w:t>
            </w:r>
          </w:p>
        </w:tc>
        <w:tc>
          <w:tcPr>
            <w:tcW w:w="1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EC4BA0" w14:textId="77777777" w:rsidR="001D20D3" w:rsidRPr="008F52B5" w:rsidRDefault="001D20D3" w:rsidP="001563D2">
            <w:pPr>
              <w:spacing w:line="252" w:lineRule="auto"/>
              <w:jc w:val="center"/>
              <w:rPr>
                <w:sz w:val="20"/>
                <w:szCs w:val="20"/>
                <w:lang w:eastAsia="en-US"/>
              </w:rPr>
            </w:pPr>
            <w:r w:rsidRPr="008F52B5">
              <w:rPr>
                <w:sz w:val="20"/>
                <w:szCs w:val="20"/>
                <w:lang w:eastAsia="en-US"/>
              </w:rPr>
              <w:t>Ciljana vrijednost</w:t>
            </w:r>
          </w:p>
          <w:p w14:paraId="551DDD3D" w14:textId="77777777" w:rsidR="001D20D3" w:rsidRPr="008F52B5" w:rsidRDefault="001D20D3" w:rsidP="001563D2">
            <w:pPr>
              <w:spacing w:line="252" w:lineRule="auto"/>
              <w:jc w:val="center"/>
              <w:rPr>
                <w:sz w:val="20"/>
                <w:szCs w:val="20"/>
                <w:lang w:eastAsia="en-US"/>
              </w:rPr>
            </w:pPr>
          </w:p>
        </w:tc>
        <w:tc>
          <w:tcPr>
            <w:tcW w:w="10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D5C20" w14:textId="77777777" w:rsidR="001D20D3" w:rsidRPr="008F52B5" w:rsidRDefault="001D20D3" w:rsidP="001563D2">
            <w:pPr>
              <w:spacing w:line="252" w:lineRule="auto"/>
              <w:jc w:val="center"/>
              <w:rPr>
                <w:sz w:val="20"/>
                <w:szCs w:val="20"/>
                <w:lang w:eastAsia="en-US"/>
              </w:rPr>
            </w:pPr>
            <w:r w:rsidRPr="008F52B5">
              <w:rPr>
                <w:sz w:val="20"/>
                <w:szCs w:val="20"/>
                <w:lang w:eastAsia="en-US"/>
              </w:rPr>
              <w:t>Ostvarena vrijednost</w:t>
            </w:r>
          </w:p>
        </w:tc>
      </w:tr>
      <w:tr w:rsidR="001D20D3" w:rsidRPr="008F52B5" w14:paraId="37B5FFAC" w14:textId="77777777" w:rsidTr="001563D2">
        <w:trPr>
          <w:trHeight w:val="857"/>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CF10A" w14:textId="77777777" w:rsidR="001D20D3" w:rsidRPr="008F52B5" w:rsidRDefault="001D20D3" w:rsidP="001563D2">
            <w:pPr>
              <w:spacing w:line="252" w:lineRule="auto"/>
              <w:rPr>
                <w:sz w:val="20"/>
                <w:szCs w:val="20"/>
                <w:lang w:eastAsia="en-US"/>
              </w:rPr>
            </w:pPr>
            <w:r w:rsidRPr="008F52B5">
              <w:rPr>
                <w:sz w:val="20"/>
                <w:szCs w:val="20"/>
                <w:lang w:eastAsia="en-US"/>
              </w:rPr>
              <w:t>Uključivanje u tržište rada dugotrajno nezaposlenih osoba</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7F7DB" w14:textId="77777777" w:rsidR="001D20D3" w:rsidRPr="008F52B5" w:rsidRDefault="001D20D3" w:rsidP="001563D2">
            <w:pPr>
              <w:rPr>
                <w:sz w:val="20"/>
                <w:szCs w:val="20"/>
              </w:rPr>
            </w:pPr>
            <w:r w:rsidRPr="008F52B5">
              <w:rPr>
                <w:sz w:val="20"/>
                <w:szCs w:val="20"/>
              </w:rPr>
              <w:t>Smanjen rizik od socijalne isključenosti, siromaštva i nejednakosti, povećanje prihoda dugotrajno nezaposlenih osoba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49C63B4" w14:textId="77777777" w:rsidR="001D20D3" w:rsidRPr="008F52B5" w:rsidRDefault="001D20D3" w:rsidP="001563D2">
            <w:pPr>
              <w:spacing w:line="252" w:lineRule="auto"/>
              <w:rPr>
                <w:sz w:val="20"/>
                <w:szCs w:val="20"/>
                <w:lang w:eastAsia="en-US"/>
              </w:rPr>
            </w:pPr>
          </w:p>
          <w:p w14:paraId="4EA9AD62" w14:textId="77777777" w:rsidR="001D20D3" w:rsidRPr="008F52B5" w:rsidRDefault="001D20D3" w:rsidP="001563D2">
            <w:pPr>
              <w:spacing w:line="252" w:lineRule="auto"/>
              <w:jc w:val="center"/>
              <w:rPr>
                <w:sz w:val="20"/>
                <w:szCs w:val="20"/>
                <w:lang w:eastAsia="en-US"/>
              </w:rPr>
            </w:pPr>
          </w:p>
          <w:p w14:paraId="5E6D5CE5" w14:textId="77777777" w:rsidR="001D20D3" w:rsidRPr="008F52B5" w:rsidRDefault="001D20D3" w:rsidP="001563D2">
            <w:pPr>
              <w:spacing w:line="252" w:lineRule="auto"/>
              <w:jc w:val="center"/>
              <w:rPr>
                <w:sz w:val="20"/>
                <w:szCs w:val="20"/>
                <w:lang w:eastAsia="en-US"/>
              </w:rPr>
            </w:pPr>
          </w:p>
          <w:p w14:paraId="2491A44B" w14:textId="77777777" w:rsidR="001D20D3" w:rsidRPr="008F52B5" w:rsidRDefault="001D20D3" w:rsidP="001563D2">
            <w:pPr>
              <w:spacing w:line="252" w:lineRule="auto"/>
              <w:jc w:val="center"/>
              <w:rPr>
                <w:sz w:val="20"/>
                <w:szCs w:val="20"/>
                <w:lang w:eastAsia="en-US"/>
              </w:rPr>
            </w:pPr>
          </w:p>
          <w:p w14:paraId="0258A8B1" w14:textId="77777777" w:rsidR="001D20D3" w:rsidRPr="008F52B5" w:rsidRDefault="001D20D3" w:rsidP="001563D2">
            <w:pPr>
              <w:spacing w:line="252" w:lineRule="auto"/>
              <w:jc w:val="center"/>
              <w:rPr>
                <w:sz w:val="20"/>
                <w:szCs w:val="20"/>
                <w:lang w:eastAsia="en-US"/>
              </w:rPr>
            </w:pPr>
          </w:p>
          <w:p w14:paraId="1E4C40CE" w14:textId="77777777" w:rsidR="001D20D3" w:rsidRPr="008F52B5" w:rsidRDefault="001D20D3" w:rsidP="001563D2">
            <w:pPr>
              <w:spacing w:line="252" w:lineRule="auto"/>
              <w:jc w:val="center"/>
              <w:rPr>
                <w:sz w:val="20"/>
                <w:szCs w:val="20"/>
                <w:lang w:eastAsia="en-US"/>
              </w:rPr>
            </w:pPr>
            <w:r w:rsidRPr="008F52B5">
              <w:rPr>
                <w:sz w:val="20"/>
                <w:szCs w:val="20"/>
                <w:lang w:eastAsia="en-US"/>
              </w:rPr>
              <w:t>postotak</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5EE2A5" w14:textId="77777777" w:rsidR="001D20D3" w:rsidRPr="008F52B5" w:rsidRDefault="001D20D3" w:rsidP="001563D2">
            <w:pPr>
              <w:spacing w:line="252" w:lineRule="auto"/>
              <w:jc w:val="center"/>
              <w:rPr>
                <w:sz w:val="20"/>
                <w:szCs w:val="20"/>
                <w:lang w:eastAsia="en-US"/>
              </w:rPr>
            </w:pPr>
            <w:r w:rsidRPr="008F52B5">
              <w:rPr>
                <w:sz w:val="20"/>
                <w:szCs w:val="20"/>
                <w:lang w:eastAsia="en-US"/>
              </w:rPr>
              <w:t>100%</w:t>
            </w:r>
          </w:p>
        </w:tc>
        <w:tc>
          <w:tcPr>
            <w:tcW w:w="13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29D38B" w14:textId="77777777" w:rsidR="001D20D3" w:rsidRPr="008F52B5" w:rsidRDefault="001D20D3" w:rsidP="001563D2">
            <w:pPr>
              <w:spacing w:line="252" w:lineRule="auto"/>
              <w:jc w:val="center"/>
              <w:rPr>
                <w:sz w:val="20"/>
                <w:szCs w:val="20"/>
                <w:lang w:eastAsia="en-US"/>
              </w:rPr>
            </w:pPr>
            <w:r w:rsidRPr="008F52B5">
              <w:rPr>
                <w:sz w:val="20"/>
                <w:szCs w:val="20"/>
                <w:lang w:eastAsia="en-US"/>
              </w:rPr>
              <w:t>100%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56239" w14:textId="77777777" w:rsidR="001D20D3" w:rsidRPr="008F52B5" w:rsidRDefault="001D20D3" w:rsidP="001563D2">
            <w:pPr>
              <w:spacing w:line="252" w:lineRule="auto"/>
              <w:jc w:val="center"/>
              <w:rPr>
                <w:sz w:val="20"/>
                <w:szCs w:val="20"/>
                <w:lang w:eastAsia="en-US"/>
              </w:rPr>
            </w:pPr>
            <w:r w:rsidRPr="008F52B5">
              <w:rPr>
                <w:sz w:val="20"/>
                <w:szCs w:val="20"/>
                <w:lang w:eastAsia="en-US"/>
              </w:rPr>
              <w:t>100%</w:t>
            </w:r>
          </w:p>
        </w:tc>
      </w:tr>
    </w:tbl>
    <w:p w14:paraId="5C1E3097" w14:textId="77777777" w:rsidR="001D20D3" w:rsidRPr="00B26CC6" w:rsidRDefault="001D20D3" w:rsidP="001D20D3">
      <w:pPr>
        <w:jc w:val="both"/>
      </w:pPr>
    </w:p>
    <w:p w14:paraId="2A754761" w14:textId="55DDA99A" w:rsidR="001D20D3" w:rsidRPr="00B26CC6" w:rsidRDefault="001D20D3" w:rsidP="001D20D3">
      <w:pPr>
        <w:pStyle w:val="Default"/>
        <w:jc w:val="both"/>
        <w:rPr>
          <w:rFonts w:ascii="Times New Roman" w:hAnsi="Times New Roman" w:cs="Times New Roman"/>
          <w:b/>
          <w:bCs/>
          <w:sz w:val="22"/>
          <w:szCs w:val="22"/>
        </w:rPr>
      </w:pPr>
      <w:r w:rsidRPr="00B26CC6">
        <w:rPr>
          <w:rFonts w:ascii="Times New Roman" w:hAnsi="Times New Roman" w:cs="Times New Roman"/>
          <w:b/>
          <w:bCs/>
          <w:sz w:val="22"/>
          <w:szCs w:val="22"/>
        </w:rPr>
        <w:t xml:space="preserve">Aktivnost A100502 – Osnovne funkcije političkih stranaka </w:t>
      </w:r>
    </w:p>
    <w:p w14:paraId="70401187" w14:textId="77777777" w:rsidR="001D20D3" w:rsidRPr="00B26CC6" w:rsidRDefault="001D20D3" w:rsidP="00DD40DB">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Planirana sredstva – 1</w:t>
      </w:r>
      <w:r>
        <w:rPr>
          <w:rFonts w:ascii="Times New Roman" w:hAnsi="Times New Roman" w:cs="Times New Roman"/>
          <w:color w:val="auto"/>
          <w:sz w:val="22"/>
          <w:szCs w:val="22"/>
        </w:rPr>
        <w:t>1</w:t>
      </w:r>
      <w:r w:rsidRPr="00B26CC6">
        <w:rPr>
          <w:rFonts w:ascii="Times New Roman" w:hAnsi="Times New Roman" w:cs="Times New Roman"/>
          <w:color w:val="auto"/>
          <w:sz w:val="22"/>
          <w:szCs w:val="22"/>
        </w:rPr>
        <w:t>.</w:t>
      </w:r>
      <w:r>
        <w:rPr>
          <w:rFonts w:ascii="Times New Roman" w:hAnsi="Times New Roman" w:cs="Times New Roman"/>
          <w:color w:val="auto"/>
          <w:sz w:val="22"/>
          <w:szCs w:val="22"/>
        </w:rPr>
        <w:t>1</w:t>
      </w:r>
      <w:r w:rsidRPr="00B26CC6">
        <w:rPr>
          <w:rFonts w:ascii="Times New Roman" w:hAnsi="Times New Roman" w:cs="Times New Roman"/>
          <w:color w:val="auto"/>
          <w:sz w:val="22"/>
          <w:szCs w:val="22"/>
        </w:rPr>
        <w:t>00,00 EUR. Sredstva za izvršenje ove aktivnosti utrošena su u iznosu 1</w:t>
      </w:r>
      <w:r>
        <w:rPr>
          <w:rFonts w:ascii="Times New Roman" w:hAnsi="Times New Roman" w:cs="Times New Roman"/>
          <w:color w:val="auto"/>
          <w:sz w:val="22"/>
          <w:szCs w:val="22"/>
        </w:rPr>
        <w:t>1.072,32</w:t>
      </w:r>
      <w:r w:rsidRPr="00B26CC6">
        <w:rPr>
          <w:rFonts w:ascii="Times New Roman" w:hAnsi="Times New Roman" w:cs="Times New Roman"/>
          <w:color w:val="auto"/>
          <w:sz w:val="22"/>
          <w:szCs w:val="22"/>
        </w:rPr>
        <w:t xml:space="preserve">  EUR što je u skladu sa planiranim sredstvima potrebnim za realizaciju ove aktivnosti.</w:t>
      </w:r>
    </w:p>
    <w:p w14:paraId="64ED5835" w14:textId="77777777" w:rsidR="001D20D3" w:rsidRPr="00B26CC6" w:rsidRDefault="001D20D3" w:rsidP="001D20D3">
      <w:pPr>
        <w:pStyle w:val="Default"/>
        <w:jc w:val="both"/>
        <w:rPr>
          <w:rFonts w:ascii="Times New Roman" w:hAnsi="Times New Roman" w:cs="Times New Roman"/>
          <w:color w:val="auto"/>
          <w:sz w:val="22"/>
          <w:szCs w:val="22"/>
        </w:rPr>
      </w:pPr>
    </w:p>
    <w:p w14:paraId="005DE650" w14:textId="77777777" w:rsidR="001D20D3" w:rsidRPr="00B26CC6" w:rsidRDefault="001D20D3" w:rsidP="001D20D3">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Opis i cilj programa (aktivnosti) </w:t>
      </w:r>
    </w:p>
    <w:p w14:paraId="2D59449C" w14:textId="77777777" w:rsidR="001D20D3" w:rsidRPr="00B26CC6" w:rsidRDefault="001D20D3" w:rsidP="00DD40DB">
      <w:pPr>
        <w:pStyle w:val="Default"/>
        <w:ind w:firstLine="708"/>
        <w:jc w:val="both"/>
        <w:rPr>
          <w:rFonts w:ascii="Times New Roman" w:hAnsi="Times New Roman" w:cs="Times New Roman"/>
          <w:sz w:val="22"/>
          <w:szCs w:val="22"/>
        </w:rPr>
      </w:pPr>
      <w:r w:rsidRPr="00B26CC6">
        <w:rPr>
          <w:rFonts w:ascii="Times New Roman" w:hAnsi="Times New Roman" w:cs="Times New Roman"/>
          <w:sz w:val="22"/>
          <w:szCs w:val="22"/>
        </w:rPr>
        <w:t>Zakonom o financiranju političkih aktivnosti, izborne promidžbe i referenduma propisano je da je sredstva za redovito godišnje financiranje  političkih stranaka i nezavisnih članova predstavničkih tijela jedinica lokalne i područne (regionalne) samouprave dužna osigurati jedinica lokalne i područne (regionalne) samouprave u iznosu koji se određuje u proračunu jedinice za svaku godinu za koju se proračun donosi. Sredstava osigurana za redovno godišnje financiranje stranaka raspoređena su političkim strankama tako da su pojedinoj političkoj stranci pripala sredstva razmjerno broju njezinih članova u trenutku konstituiranja predstavničkog tijela.</w:t>
      </w:r>
    </w:p>
    <w:p w14:paraId="54A9DB54" w14:textId="77777777" w:rsidR="001D20D3" w:rsidRPr="00B26CC6" w:rsidRDefault="001D20D3" w:rsidP="001D20D3">
      <w:pPr>
        <w:pStyle w:val="Default"/>
        <w:jc w:val="both"/>
        <w:rPr>
          <w:rFonts w:ascii="Times New Roman" w:hAnsi="Times New Roman" w:cs="Times New Roman"/>
          <w:sz w:val="22"/>
          <w:szCs w:val="22"/>
        </w:rPr>
      </w:pPr>
    </w:p>
    <w:p w14:paraId="135018C2" w14:textId="77777777" w:rsidR="001D20D3" w:rsidRPr="00B26CC6" w:rsidRDefault="001D20D3" w:rsidP="001D20D3">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 xml:space="preserve">Aktivnost A100503 - Nacionalne manjine – Vijeće srpske nacionalne manjine </w:t>
      </w:r>
    </w:p>
    <w:p w14:paraId="02D28BE5" w14:textId="77777777" w:rsidR="001D20D3" w:rsidRPr="00B26CC6" w:rsidRDefault="001D20D3" w:rsidP="00DD40DB">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4.400,00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4.322,30</w:t>
      </w:r>
      <w:r w:rsidRPr="00B26CC6">
        <w:rPr>
          <w:rFonts w:ascii="Times New Roman" w:hAnsi="Times New Roman" w:cs="Times New Roman"/>
          <w:color w:val="auto"/>
          <w:sz w:val="22"/>
          <w:szCs w:val="22"/>
        </w:rPr>
        <w:t xml:space="preserve"> EUR što je u skladu sa planiranim sredstvima potrebnim za realizaciju ove aktivnosti.</w:t>
      </w:r>
    </w:p>
    <w:p w14:paraId="624D7342" w14:textId="77777777" w:rsidR="001D20D3" w:rsidRPr="00B26CC6" w:rsidRDefault="001D20D3" w:rsidP="001D20D3">
      <w:pPr>
        <w:pStyle w:val="Default"/>
        <w:jc w:val="both"/>
        <w:rPr>
          <w:rFonts w:ascii="Times New Roman" w:hAnsi="Times New Roman" w:cs="Times New Roman"/>
          <w:sz w:val="22"/>
          <w:szCs w:val="22"/>
          <w:u w:val="single"/>
        </w:rPr>
      </w:pPr>
    </w:p>
    <w:p w14:paraId="504B851E" w14:textId="77777777" w:rsidR="001D20D3" w:rsidRPr="00B26CC6" w:rsidRDefault="001D20D3" w:rsidP="001D20D3">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7C3EAE14"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S ciljem unapređivanja, očuvanja i zaštite položaja nacionalnih manjina u društvu, pripadnici nacionalnih manjina biraju, na način i pod uvjetima propisanim ovim ustavnim zakonom, svoje predstavnike radi sudjelovanja u javnom životu i upravljanju lokalnim poslovima putem vijeća i predstavnika nacionalnih manjina u jedinicama lokalne samouprave. Vijeće srpske nacionalne manjine ima savjetodavnu ulogu u odnosu na poduzimanje aktivnosti i donošenje općih akata Gradskog vijeća u oblastima koje se odnose na unapređivanje, ostvarivanje i zaštitu prava nacionalnih manjina. </w:t>
      </w:r>
      <w:r>
        <w:rPr>
          <w:rFonts w:ascii="Times New Roman" w:hAnsi="Times New Roman" w:cs="Times New Roman"/>
          <w:color w:val="auto"/>
          <w:sz w:val="22"/>
          <w:szCs w:val="22"/>
        </w:rPr>
        <w:t>U</w:t>
      </w:r>
      <w:r w:rsidRPr="00B26CC6">
        <w:rPr>
          <w:rFonts w:ascii="Times New Roman" w:hAnsi="Times New Roman" w:cs="Times New Roman"/>
          <w:color w:val="auto"/>
          <w:sz w:val="22"/>
          <w:szCs w:val="22"/>
        </w:rPr>
        <w:t xml:space="preserve"> Proračunu za 202</w:t>
      </w:r>
      <w:r>
        <w:rPr>
          <w:rFonts w:ascii="Times New Roman" w:hAnsi="Times New Roman" w:cs="Times New Roman"/>
          <w:color w:val="auto"/>
          <w:sz w:val="22"/>
          <w:szCs w:val="22"/>
        </w:rPr>
        <w:t>5</w:t>
      </w:r>
      <w:r w:rsidRPr="00B26CC6">
        <w:rPr>
          <w:rFonts w:ascii="Times New Roman" w:hAnsi="Times New Roman" w:cs="Times New Roman"/>
          <w:color w:val="auto"/>
          <w:sz w:val="22"/>
          <w:szCs w:val="22"/>
        </w:rPr>
        <w:t xml:space="preserve">. godinu planirana su sredstva </w:t>
      </w:r>
      <w:r>
        <w:rPr>
          <w:rFonts w:ascii="Times New Roman" w:hAnsi="Times New Roman" w:cs="Times New Roman"/>
          <w:color w:val="auto"/>
          <w:sz w:val="22"/>
          <w:szCs w:val="22"/>
        </w:rPr>
        <w:t xml:space="preserve">u </w:t>
      </w:r>
      <w:r w:rsidRPr="00B26CC6">
        <w:rPr>
          <w:rFonts w:ascii="Times New Roman" w:hAnsi="Times New Roman" w:cs="Times New Roman"/>
          <w:color w:val="auto"/>
          <w:sz w:val="22"/>
          <w:szCs w:val="22"/>
        </w:rPr>
        <w:t xml:space="preserve">iznosu </w:t>
      </w:r>
      <w:r>
        <w:rPr>
          <w:rFonts w:ascii="Times New Roman" w:hAnsi="Times New Roman" w:cs="Times New Roman"/>
          <w:color w:val="auto"/>
          <w:sz w:val="22"/>
          <w:szCs w:val="22"/>
        </w:rPr>
        <w:t xml:space="preserve">1.800,00 </w:t>
      </w:r>
      <w:r w:rsidRPr="00B26CC6">
        <w:rPr>
          <w:rFonts w:ascii="Times New Roman" w:hAnsi="Times New Roman" w:cs="Times New Roman"/>
          <w:color w:val="auto"/>
          <w:sz w:val="22"/>
          <w:szCs w:val="22"/>
        </w:rPr>
        <w:t>EUR</w:t>
      </w:r>
      <w:r>
        <w:rPr>
          <w:rFonts w:ascii="Times New Roman" w:hAnsi="Times New Roman" w:cs="Times New Roman"/>
          <w:color w:val="auto"/>
          <w:sz w:val="22"/>
          <w:szCs w:val="22"/>
        </w:rPr>
        <w:t>-</w:t>
      </w:r>
      <w:r w:rsidRPr="00B26CC6">
        <w:rPr>
          <w:rFonts w:ascii="Times New Roman" w:hAnsi="Times New Roman" w:cs="Times New Roman"/>
          <w:color w:val="auto"/>
          <w:sz w:val="22"/>
          <w:szCs w:val="22"/>
        </w:rPr>
        <w:t>a za na</w:t>
      </w:r>
      <w:r>
        <w:rPr>
          <w:rFonts w:ascii="Times New Roman" w:hAnsi="Times New Roman" w:cs="Times New Roman"/>
          <w:color w:val="auto"/>
          <w:sz w:val="22"/>
          <w:szCs w:val="22"/>
        </w:rPr>
        <w:t>grade</w:t>
      </w:r>
      <w:r w:rsidRPr="00B26CC6">
        <w:rPr>
          <w:rFonts w:ascii="Times New Roman" w:hAnsi="Times New Roman" w:cs="Times New Roman"/>
          <w:color w:val="auto"/>
          <w:sz w:val="22"/>
          <w:szCs w:val="22"/>
        </w:rPr>
        <w:t xml:space="preserve"> za rad članova Vijeća u skladu sa Odlukom Gradskog vijeća o visini nagrade za rad te </w:t>
      </w:r>
      <w:r>
        <w:rPr>
          <w:rFonts w:ascii="Times New Roman" w:hAnsi="Times New Roman" w:cs="Times New Roman"/>
          <w:color w:val="auto"/>
          <w:sz w:val="22"/>
          <w:szCs w:val="22"/>
        </w:rPr>
        <w:t>2.600,00</w:t>
      </w:r>
      <w:r w:rsidRPr="00B26CC6">
        <w:rPr>
          <w:rFonts w:ascii="Times New Roman" w:hAnsi="Times New Roman" w:cs="Times New Roman"/>
          <w:color w:val="auto"/>
          <w:sz w:val="22"/>
          <w:szCs w:val="22"/>
        </w:rPr>
        <w:t xml:space="preserve"> EUR za ostale potrebe u svrhu ostvarivanja programa rada Vijeća srpske nacionalne manjine. U skladu sa </w:t>
      </w:r>
      <w:r>
        <w:rPr>
          <w:rFonts w:ascii="Times New Roman" w:hAnsi="Times New Roman" w:cs="Times New Roman"/>
          <w:color w:val="auto"/>
          <w:sz w:val="22"/>
          <w:szCs w:val="22"/>
        </w:rPr>
        <w:t xml:space="preserve">planiranim </w:t>
      </w:r>
      <w:r w:rsidRPr="00B26CC6">
        <w:rPr>
          <w:rFonts w:ascii="Times New Roman" w:hAnsi="Times New Roman" w:cs="Times New Roman"/>
          <w:color w:val="auto"/>
          <w:sz w:val="22"/>
          <w:szCs w:val="22"/>
        </w:rPr>
        <w:t xml:space="preserve"> utrošena su sredstva </w:t>
      </w:r>
      <w:r>
        <w:rPr>
          <w:rFonts w:ascii="Times New Roman" w:hAnsi="Times New Roman" w:cs="Times New Roman"/>
          <w:color w:val="auto"/>
          <w:sz w:val="22"/>
          <w:szCs w:val="22"/>
        </w:rPr>
        <w:t>kako je navedeno za ovo izvještajno razdoblje.</w:t>
      </w:r>
    </w:p>
    <w:p w14:paraId="0BA941D6" w14:textId="77777777" w:rsidR="001D20D3" w:rsidRPr="00B26CC6" w:rsidRDefault="001D20D3" w:rsidP="001D20D3">
      <w:pPr>
        <w:pStyle w:val="Default"/>
        <w:jc w:val="both"/>
        <w:rPr>
          <w:rFonts w:ascii="Times New Roman" w:hAnsi="Times New Roman" w:cs="Times New Roman"/>
          <w:b/>
          <w:bCs/>
          <w:color w:val="auto"/>
          <w:sz w:val="22"/>
          <w:szCs w:val="22"/>
        </w:rPr>
      </w:pPr>
    </w:p>
    <w:p w14:paraId="3A13600D" w14:textId="3379685A" w:rsidR="001D20D3" w:rsidRPr="00B26CC6" w:rsidRDefault="001D20D3" w:rsidP="001D20D3">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Aktivnost A100505 – Nacionalne manjine – Predstavnik romske nacionalne manjine</w:t>
      </w:r>
      <w:r w:rsidRPr="00B26CC6">
        <w:rPr>
          <w:rFonts w:ascii="Times New Roman" w:hAnsi="Times New Roman" w:cs="Times New Roman"/>
          <w:color w:val="auto"/>
          <w:sz w:val="22"/>
          <w:szCs w:val="22"/>
        </w:rPr>
        <w:t>.</w:t>
      </w:r>
    </w:p>
    <w:p w14:paraId="1458B88E"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250,00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250,00</w:t>
      </w:r>
      <w:r w:rsidRPr="00B26CC6">
        <w:rPr>
          <w:rFonts w:ascii="Times New Roman" w:hAnsi="Times New Roman" w:cs="Times New Roman"/>
          <w:color w:val="auto"/>
          <w:sz w:val="22"/>
          <w:szCs w:val="22"/>
        </w:rPr>
        <w:t xml:space="preserve"> EUR što je u skladu sa planiranim sredstvima potrebnim za realizaciju ove aktivnosti.    </w:t>
      </w:r>
    </w:p>
    <w:p w14:paraId="2AACCD4B" w14:textId="77777777" w:rsidR="001D20D3" w:rsidRPr="00B26CC6" w:rsidRDefault="001D20D3" w:rsidP="001D20D3">
      <w:pPr>
        <w:pStyle w:val="Default"/>
        <w:jc w:val="both"/>
        <w:rPr>
          <w:rFonts w:ascii="Times New Roman" w:hAnsi="Times New Roman" w:cs="Times New Roman"/>
          <w:color w:val="auto"/>
          <w:sz w:val="22"/>
          <w:szCs w:val="22"/>
        </w:rPr>
      </w:pPr>
    </w:p>
    <w:p w14:paraId="424C8871" w14:textId="77777777" w:rsidR="001D20D3" w:rsidRPr="00B26CC6" w:rsidRDefault="001D20D3" w:rsidP="001D20D3">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0D1B3ADC"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Poput vijeća nacionalnih manjina i predstavnik nacionalne manjine može se smatrati manjinskom institucijom koja ima legitimitet zastupati i štititi interese svih pripadnika pojedine nacionalne manjine na razini jedinice lokalne samouprave za koju je izabran.</w:t>
      </w:r>
      <w:r>
        <w:rPr>
          <w:rFonts w:ascii="Times New Roman" w:hAnsi="Times New Roman" w:cs="Times New Roman"/>
          <w:color w:val="auto"/>
          <w:sz w:val="22"/>
          <w:szCs w:val="22"/>
        </w:rPr>
        <w:t xml:space="preserve"> U</w:t>
      </w:r>
      <w:r w:rsidRPr="00B26CC6">
        <w:rPr>
          <w:rFonts w:ascii="Times New Roman" w:hAnsi="Times New Roman" w:cs="Times New Roman"/>
          <w:color w:val="auto"/>
          <w:sz w:val="22"/>
          <w:szCs w:val="22"/>
        </w:rPr>
        <w:t xml:space="preserve"> Proračunu za 202</w:t>
      </w:r>
      <w:r>
        <w:rPr>
          <w:rFonts w:ascii="Times New Roman" w:hAnsi="Times New Roman" w:cs="Times New Roman"/>
          <w:color w:val="auto"/>
          <w:sz w:val="22"/>
          <w:szCs w:val="22"/>
        </w:rPr>
        <w:t>5</w:t>
      </w:r>
      <w:r w:rsidRPr="00B26CC6">
        <w:rPr>
          <w:rFonts w:ascii="Times New Roman" w:hAnsi="Times New Roman" w:cs="Times New Roman"/>
          <w:color w:val="auto"/>
          <w:sz w:val="22"/>
          <w:szCs w:val="22"/>
        </w:rPr>
        <w:t xml:space="preserve">. godinu planirana su sredstva u iznosu </w:t>
      </w:r>
      <w:r>
        <w:rPr>
          <w:rFonts w:ascii="Times New Roman" w:hAnsi="Times New Roman" w:cs="Times New Roman"/>
          <w:color w:val="auto"/>
          <w:sz w:val="22"/>
          <w:szCs w:val="22"/>
        </w:rPr>
        <w:t xml:space="preserve">250,00 </w:t>
      </w:r>
      <w:r w:rsidRPr="00B26CC6">
        <w:rPr>
          <w:rFonts w:ascii="Times New Roman" w:hAnsi="Times New Roman" w:cs="Times New Roman"/>
          <w:color w:val="auto"/>
          <w:sz w:val="22"/>
          <w:szCs w:val="22"/>
        </w:rPr>
        <w:t xml:space="preserve">EUR za </w:t>
      </w:r>
      <w:r>
        <w:rPr>
          <w:rFonts w:ascii="Times New Roman" w:hAnsi="Times New Roman" w:cs="Times New Roman"/>
          <w:color w:val="auto"/>
          <w:sz w:val="22"/>
          <w:szCs w:val="22"/>
        </w:rPr>
        <w:t>nagradu</w:t>
      </w:r>
      <w:r w:rsidRPr="00B26CC6">
        <w:rPr>
          <w:rFonts w:ascii="Times New Roman" w:hAnsi="Times New Roman" w:cs="Times New Roman"/>
          <w:color w:val="auto"/>
          <w:sz w:val="22"/>
          <w:szCs w:val="22"/>
        </w:rPr>
        <w:t xml:space="preserve"> za rad predstavnika romske nacionalne manjine u skladu sa Odlukom Gradskog vijeća o visini nagrade te su u skladu sa </w:t>
      </w:r>
      <w:r>
        <w:rPr>
          <w:rFonts w:ascii="Times New Roman" w:hAnsi="Times New Roman" w:cs="Times New Roman"/>
          <w:color w:val="auto"/>
          <w:sz w:val="22"/>
          <w:szCs w:val="22"/>
        </w:rPr>
        <w:t xml:space="preserve">planiranim </w:t>
      </w:r>
      <w:r w:rsidRPr="00B26CC6">
        <w:rPr>
          <w:rFonts w:ascii="Times New Roman" w:hAnsi="Times New Roman" w:cs="Times New Roman"/>
          <w:color w:val="auto"/>
          <w:sz w:val="22"/>
          <w:szCs w:val="22"/>
        </w:rPr>
        <w:t xml:space="preserve"> utrošena sredstva</w:t>
      </w:r>
      <w:r>
        <w:rPr>
          <w:rFonts w:ascii="Times New Roman" w:hAnsi="Times New Roman" w:cs="Times New Roman"/>
          <w:color w:val="auto"/>
          <w:sz w:val="22"/>
          <w:szCs w:val="22"/>
        </w:rPr>
        <w:t xml:space="preserve"> kako je naprijed navedeno.</w:t>
      </w:r>
    </w:p>
    <w:p w14:paraId="68ADBB4C" w14:textId="77777777" w:rsidR="001D20D3" w:rsidRPr="00B26CC6" w:rsidRDefault="001D20D3" w:rsidP="001D20D3">
      <w:pPr>
        <w:pStyle w:val="Default"/>
        <w:ind w:firstLine="708"/>
        <w:jc w:val="both"/>
        <w:rPr>
          <w:rFonts w:ascii="Times New Roman" w:hAnsi="Times New Roman" w:cs="Times New Roman"/>
          <w:color w:val="auto"/>
          <w:sz w:val="22"/>
          <w:szCs w:val="22"/>
        </w:rPr>
      </w:pPr>
    </w:p>
    <w:p w14:paraId="6BF74758" w14:textId="77777777" w:rsidR="001D20D3" w:rsidRPr="00B26CC6" w:rsidRDefault="001D20D3" w:rsidP="001D20D3">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Aktivnost A100506 – Savjet mladih</w:t>
      </w:r>
    </w:p>
    <w:p w14:paraId="2442D8FE" w14:textId="77777777" w:rsidR="001D20D3" w:rsidRPr="00B26CC6" w:rsidRDefault="001D20D3" w:rsidP="00DD40DB">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400,00</w:t>
      </w:r>
      <w:r w:rsidRPr="00B26CC6">
        <w:rPr>
          <w:rFonts w:ascii="Times New Roman" w:hAnsi="Times New Roman" w:cs="Times New Roman"/>
          <w:color w:val="auto"/>
          <w:sz w:val="22"/>
          <w:szCs w:val="22"/>
        </w:rPr>
        <w:t xml:space="preserve"> EUR.</w:t>
      </w:r>
      <w:r w:rsidRPr="00B26CC6">
        <w:rPr>
          <w:rFonts w:ascii="Times New Roman" w:hAnsi="Times New Roman" w:cs="Times New Roman"/>
          <w:color w:val="auto"/>
          <w:sz w:val="23"/>
          <w:szCs w:val="23"/>
        </w:rPr>
        <w:t xml:space="preserve"> </w:t>
      </w:r>
      <w:r w:rsidRPr="00B26CC6">
        <w:rPr>
          <w:rFonts w:ascii="Times New Roman" w:hAnsi="Times New Roman" w:cs="Times New Roman"/>
          <w:color w:val="auto"/>
          <w:sz w:val="22"/>
          <w:szCs w:val="22"/>
        </w:rPr>
        <w:t xml:space="preserve">Sredstva za izvršenje ove aktivnosti utrošena su u iznosu </w:t>
      </w:r>
      <w:r>
        <w:rPr>
          <w:rFonts w:ascii="Times New Roman" w:hAnsi="Times New Roman" w:cs="Times New Roman"/>
          <w:color w:val="auto"/>
          <w:sz w:val="22"/>
          <w:szCs w:val="22"/>
        </w:rPr>
        <w:t>358,32</w:t>
      </w:r>
      <w:r w:rsidRPr="00B26CC6">
        <w:rPr>
          <w:rFonts w:ascii="Times New Roman" w:hAnsi="Times New Roman" w:cs="Times New Roman"/>
          <w:color w:val="auto"/>
          <w:sz w:val="22"/>
          <w:szCs w:val="22"/>
        </w:rPr>
        <w:t xml:space="preserve"> EUR što je u skladu sa planiranim sredstvima potrebnim za realizaciju ove aktivnosti.</w:t>
      </w:r>
    </w:p>
    <w:p w14:paraId="338B4A83" w14:textId="77777777" w:rsidR="001D20D3" w:rsidRPr="00B26CC6" w:rsidRDefault="001D20D3" w:rsidP="001D20D3">
      <w:pPr>
        <w:pStyle w:val="Default"/>
        <w:jc w:val="both"/>
        <w:rPr>
          <w:rFonts w:ascii="Times New Roman" w:hAnsi="Times New Roman" w:cs="Times New Roman"/>
          <w:b/>
          <w:bCs/>
          <w:color w:val="auto"/>
          <w:sz w:val="22"/>
          <w:szCs w:val="22"/>
        </w:rPr>
      </w:pPr>
    </w:p>
    <w:p w14:paraId="01B64CF3" w14:textId="77777777" w:rsidR="001D20D3" w:rsidRPr="00B26CC6" w:rsidRDefault="001D20D3" w:rsidP="001D20D3">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49B2B316" w14:textId="77777777" w:rsidR="001D20D3" w:rsidRPr="00B26CC6"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Savjet mladih Grada Koprivnice je savjetodavno tijelo Gradskog vijeća Grada Koprivnice koje je osnovano sa ciljem aktivnog uključivanja mladih u javni život Grada Koprivnice i sudjelovanja u aktivnostima po pitanjima od interesa za mlade Grada Koprivnice. Sukladno Zakonu o savjetima mladih i Odluci o osnivanju Savjeta mladih Grada Koprivnice Grad Koprivnica osigurava financijska sredstva za rad Savjeta mladih. </w:t>
      </w:r>
    </w:p>
    <w:p w14:paraId="678D1E4C" w14:textId="77777777" w:rsidR="001D20D3" w:rsidRPr="00B26CC6" w:rsidRDefault="001D20D3" w:rsidP="001D20D3">
      <w:pPr>
        <w:pStyle w:val="Default"/>
        <w:jc w:val="both"/>
        <w:rPr>
          <w:rFonts w:ascii="Times New Roman" w:hAnsi="Times New Roman" w:cs="Times New Roman"/>
          <w:b/>
          <w:bCs/>
          <w:color w:val="auto"/>
          <w:sz w:val="22"/>
          <w:szCs w:val="22"/>
        </w:rPr>
      </w:pPr>
    </w:p>
    <w:p w14:paraId="2BD02925" w14:textId="77777777" w:rsidR="001D20D3" w:rsidRPr="00B26CC6" w:rsidRDefault="001D20D3" w:rsidP="001D20D3">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 xml:space="preserve">Program 1006 PROVOĐENJE IZBORA </w:t>
      </w:r>
    </w:p>
    <w:p w14:paraId="6BC73A9E" w14:textId="77777777" w:rsidR="001D20D3" w:rsidRPr="00B26CC6" w:rsidRDefault="001D20D3" w:rsidP="001D20D3">
      <w:pPr>
        <w:pStyle w:val="Default"/>
        <w:jc w:val="both"/>
        <w:rPr>
          <w:rFonts w:ascii="Times New Roman" w:hAnsi="Times New Roman" w:cs="Times New Roman"/>
          <w:b/>
          <w:bCs/>
          <w:color w:val="auto"/>
          <w:sz w:val="22"/>
          <w:szCs w:val="22"/>
        </w:rPr>
      </w:pPr>
    </w:p>
    <w:p w14:paraId="5520B8DB" w14:textId="77777777" w:rsidR="001D20D3" w:rsidRDefault="001D20D3" w:rsidP="008C4F5B">
      <w:pPr>
        <w:pStyle w:val="Default"/>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Utrošena sredstva po aktivnostima</w:t>
      </w:r>
      <w:r>
        <w:rPr>
          <w:rFonts w:ascii="Times New Roman" w:hAnsi="Times New Roman" w:cs="Times New Roman"/>
          <w:color w:val="auto"/>
          <w:sz w:val="22"/>
          <w:szCs w:val="22"/>
        </w:rPr>
        <w:t>:</w:t>
      </w:r>
    </w:p>
    <w:p w14:paraId="63609454" w14:textId="77777777" w:rsidR="001D20D3" w:rsidRPr="00B26CC6" w:rsidRDefault="001D20D3" w:rsidP="001D20D3">
      <w:pPr>
        <w:pStyle w:val="Default"/>
        <w:ind w:firstLine="708"/>
        <w:jc w:val="both"/>
        <w:rPr>
          <w:rFonts w:ascii="Times New Roman" w:hAnsi="Times New Roman" w:cs="Times New Roman"/>
          <w:color w:val="auto"/>
          <w:sz w:val="22"/>
          <w:szCs w:val="22"/>
        </w:rPr>
      </w:pPr>
    </w:p>
    <w:p w14:paraId="7EE1813F" w14:textId="2A02A6BF" w:rsidR="001D20D3" w:rsidRDefault="001D20D3" w:rsidP="001D20D3">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Aktivnost A10060</w:t>
      </w:r>
      <w:r>
        <w:rPr>
          <w:rFonts w:ascii="Times New Roman" w:hAnsi="Times New Roman" w:cs="Times New Roman"/>
          <w:b/>
          <w:bCs/>
          <w:color w:val="auto"/>
          <w:sz w:val="22"/>
          <w:szCs w:val="22"/>
        </w:rPr>
        <w:t>1</w:t>
      </w:r>
      <w:r w:rsidRPr="00B26CC6">
        <w:rPr>
          <w:rFonts w:ascii="Times New Roman" w:hAnsi="Times New Roman" w:cs="Times New Roman"/>
          <w:b/>
          <w:bCs/>
          <w:color w:val="auto"/>
          <w:sz w:val="22"/>
          <w:szCs w:val="22"/>
        </w:rPr>
        <w:t xml:space="preserve"> – </w:t>
      </w:r>
      <w:r>
        <w:rPr>
          <w:rFonts w:ascii="Times New Roman" w:hAnsi="Times New Roman" w:cs="Times New Roman"/>
          <w:b/>
          <w:bCs/>
          <w:color w:val="auto"/>
          <w:sz w:val="22"/>
          <w:szCs w:val="22"/>
        </w:rPr>
        <w:t>Predsjednički izbori</w:t>
      </w:r>
    </w:p>
    <w:p w14:paraId="2C284A6B" w14:textId="77777777" w:rsidR="001D20D3" w:rsidRPr="00A14908" w:rsidRDefault="001D20D3" w:rsidP="001D20D3">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Sredstva za izvršenje </w:t>
      </w:r>
      <w:r>
        <w:rPr>
          <w:rFonts w:ascii="Times New Roman" w:hAnsi="Times New Roman" w:cs="Times New Roman"/>
          <w:color w:val="auto"/>
          <w:sz w:val="22"/>
          <w:szCs w:val="22"/>
        </w:rPr>
        <w:t xml:space="preserve">ove </w:t>
      </w:r>
      <w:r w:rsidRPr="00B26CC6">
        <w:rPr>
          <w:rFonts w:ascii="Times New Roman" w:hAnsi="Times New Roman" w:cs="Times New Roman"/>
          <w:color w:val="auto"/>
          <w:sz w:val="22"/>
          <w:szCs w:val="22"/>
        </w:rPr>
        <w:t xml:space="preserve">aktivnosti planirana su u ukupnom iznosu </w:t>
      </w:r>
      <w:r>
        <w:rPr>
          <w:rFonts w:ascii="Times New Roman" w:hAnsi="Times New Roman" w:cs="Times New Roman"/>
          <w:color w:val="auto"/>
          <w:sz w:val="22"/>
          <w:szCs w:val="22"/>
        </w:rPr>
        <w:t>420.300,00</w:t>
      </w:r>
      <w:r w:rsidRPr="00B26CC6">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EUR, </w:t>
      </w:r>
      <w:r w:rsidRPr="00B26CC6">
        <w:rPr>
          <w:rFonts w:ascii="Times New Roman" w:hAnsi="Times New Roman" w:cs="Times New Roman"/>
          <w:color w:val="auto"/>
          <w:sz w:val="22"/>
          <w:szCs w:val="22"/>
        </w:rPr>
        <w:t xml:space="preserve">a utrošena  u iznosu </w:t>
      </w:r>
      <w:r>
        <w:rPr>
          <w:rFonts w:ascii="Times New Roman" w:hAnsi="Times New Roman" w:cs="Times New Roman"/>
          <w:color w:val="auto"/>
          <w:sz w:val="22"/>
          <w:szCs w:val="22"/>
        </w:rPr>
        <w:t>420.172,38</w:t>
      </w:r>
      <w:r w:rsidRPr="00B26CC6">
        <w:rPr>
          <w:rFonts w:ascii="Times New Roman" w:hAnsi="Times New Roman" w:cs="Times New Roman"/>
          <w:color w:val="auto"/>
          <w:sz w:val="22"/>
          <w:szCs w:val="22"/>
        </w:rPr>
        <w:t xml:space="preserve"> EUR  što je u skladu sa planiranim sredstvima potrebnim za realizaciju  aktivnosti</w:t>
      </w:r>
      <w:r>
        <w:rPr>
          <w:rFonts w:ascii="Times New Roman" w:hAnsi="Times New Roman" w:cs="Times New Roman"/>
          <w:color w:val="auto"/>
          <w:sz w:val="22"/>
          <w:szCs w:val="22"/>
        </w:rPr>
        <w:t xml:space="preserve">, a odnose se na podmirenje troškova </w:t>
      </w:r>
      <w:r w:rsidRPr="00B26CC6">
        <w:rPr>
          <w:rFonts w:ascii="Times New Roman" w:hAnsi="Times New Roman" w:cs="Times New Roman"/>
          <w:color w:val="auto"/>
          <w:sz w:val="22"/>
          <w:szCs w:val="22"/>
        </w:rPr>
        <w:t>za provođenj</w:t>
      </w:r>
      <w:r>
        <w:rPr>
          <w:rFonts w:ascii="Times New Roman" w:hAnsi="Times New Roman" w:cs="Times New Roman"/>
          <w:color w:val="auto"/>
          <w:sz w:val="22"/>
          <w:szCs w:val="22"/>
        </w:rPr>
        <w:t>e izbora za Predsjednika Republike Hrvatske. Sredstva za provođenje izbora doznačena su iz Državnog proračuna Republike Hrvatske.</w:t>
      </w:r>
    </w:p>
    <w:p w14:paraId="20BBC084" w14:textId="77777777" w:rsidR="001D20D3" w:rsidRDefault="001D20D3" w:rsidP="001D20D3"/>
    <w:p w14:paraId="5BDF33E5" w14:textId="06BCAD3F" w:rsidR="001D20D3" w:rsidRDefault="001D20D3" w:rsidP="001D20D3">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Aktivnost A10060</w:t>
      </w:r>
      <w:r>
        <w:rPr>
          <w:rFonts w:ascii="Times New Roman" w:hAnsi="Times New Roman" w:cs="Times New Roman"/>
          <w:b/>
          <w:bCs/>
          <w:color w:val="auto"/>
          <w:sz w:val="22"/>
          <w:szCs w:val="22"/>
        </w:rPr>
        <w:t>3</w:t>
      </w:r>
      <w:r w:rsidRPr="00B26CC6">
        <w:rPr>
          <w:rFonts w:ascii="Times New Roman" w:hAnsi="Times New Roman" w:cs="Times New Roman"/>
          <w:b/>
          <w:bCs/>
          <w:color w:val="auto"/>
          <w:sz w:val="22"/>
          <w:szCs w:val="22"/>
        </w:rPr>
        <w:t xml:space="preserve"> – </w:t>
      </w:r>
      <w:r>
        <w:rPr>
          <w:rFonts w:ascii="Times New Roman" w:hAnsi="Times New Roman" w:cs="Times New Roman"/>
          <w:b/>
          <w:bCs/>
          <w:color w:val="auto"/>
          <w:sz w:val="22"/>
          <w:szCs w:val="22"/>
        </w:rPr>
        <w:t>Izbori za članove Gradskog vijeća i gradonačelnika</w:t>
      </w:r>
    </w:p>
    <w:p w14:paraId="3C011585" w14:textId="73ECAF80" w:rsidR="001D20D3" w:rsidRDefault="001D20D3" w:rsidP="008C4F5B">
      <w:pPr>
        <w:pStyle w:val="Default"/>
        <w:ind w:firstLine="708"/>
        <w:jc w:val="both"/>
      </w:pPr>
      <w:r w:rsidRPr="00B26CC6">
        <w:rPr>
          <w:rFonts w:ascii="Times New Roman" w:hAnsi="Times New Roman" w:cs="Times New Roman"/>
          <w:color w:val="auto"/>
          <w:sz w:val="22"/>
          <w:szCs w:val="22"/>
        </w:rPr>
        <w:t xml:space="preserve">Sredstva za izvršenje </w:t>
      </w:r>
      <w:r>
        <w:rPr>
          <w:rFonts w:ascii="Times New Roman" w:hAnsi="Times New Roman" w:cs="Times New Roman"/>
          <w:color w:val="auto"/>
          <w:sz w:val="22"/>
          <w:szCs w:val="22"/>
        </w:rPr>
        <w:t xml:space="preserve">ove </w:t>
      </w:r>
      <w:r w:rsidRPr="00B26CC6">
        <w:rPr>
          <w:rFonts w:ascii="Times New Roman" w:hAnsi="Times New Roman" w:cs="Times New Roman"/>
          <w:color w:val="auto"/>
          <w:sz w:val="22"/>
          <w:szCs w:val="22"/>
        </w:rPr>
        <w:t xml:space="preserve">aktivnosti planirana su u ukupnom iznosu </w:t>
      </w:r>
      <w:r>
        <w:rPr>
          <w:rFonts w:ascii="Times New Roman" w:hAnsi="Times New Roman" w:cs="Times New Roman"/>
          <w:color w:val="auto"/>
          <w:sz w:val="22"/>
          <w:szCs w:val="22"/>
        </w:rPr>
        <w:t>103.700,00</w:t>
      </w:r>
      <w:r w:rsidRPr="00B26CC6">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EUR, </w:t>
      </w:r>
      <w:r w:rsidRPr="00B26CC6">
        <w:rPr>
          <w:rFonts w:ascii="Times New Roman" w:hAnsi="Times New Roman" w:cs="Times New Roman"/>
          <w:color w:val="auto"/>
          <w:sz w:val="22"/>
          <w:szCs w:val="22"/>
        </w:rPr>
        <w:t xml:space="preserve">a utrošena  u iznosu </w:t>
      </w:r>
      <w:r>
        <w:rPr>
          <w:rFonts w:ascii="Times New Roman" w:hAnsi="Times New Roman" w:cs="Times New Roman"/>
          <w:color w:val="auto"/>
          <w:sz w:val="22"/>
          <w:szCs w:val="22"/>
        </w:rPr>
        <w:t>103.443,18</w:t>
      </w:r>
      <w:r w:rsidRPr="00B26CC6">
        <w:rPr>
          <w:rFonts w:ascii="Times New Roman" w:hAnsi="Times New Roman" w:cs="Times New Roman"/>
          <w:color w:val="auto"/>
          <w:sz w:val="22"/>
          <w:szCs w:val="22"/>
        </w:rPr>
        <w:t xml:space="preserve"> EUR  što je u skladu sa planiranim sredstvima potrebnim za realizaciju  aktivnosti</w:t>
      </w:r>
      <w:r>
        <w:rPr>
          <w:rFonts w:ascii="Times New Roman" w:hAnsi="Times New Roman" w:cs="Times New Roman"/>
          <w:color w:val="auto"/>
          <w:sz w:val="22"/>
          <w:szCs w:val="22"/>
        </w:rPr>
        <w:t xml:space="preserve">. Sredstva se odnose na podmirenje troškova </w:t>
      </w:r>
      <w:r w:rsidRPr="00B26CC6">
        <w:rPr>
          <w:rFonts w:ascii="Times New Roman" w:hAnsi="Times New Roman" w:cs="Times New Roman"/>
          <w:color w:val="auto"/>
          <w:sz w:val="22"/>
          <w:szCs w:val="22"/>
        </w:rPr>
        <w:t>za provođenj</w:t>
      </w:r>
      <w:r>
        <w:rPr>
          <w:rFonts w:ascii="Times New Roman" w:hAnsi="Times New Roman" w:cs="Times New Roman"/>
          <w:color w:val="auto"/>
          <w:sz w:val="22"/>
          <w:szCs w:val="22"/>
        </w:rPr>
        <w:t>e izbora za članove Gradskog vijeća Grada Koprivnice i gradonačelnika Grada Koprivnice i to naknade za rad izbornih tijela, troškove objave pravovaljanih kandidacijskih lista, rezultata izbora, izbornog materijala, izborne promidžbe i ostali troškovi.</w:t>
      </w:r>
    </w:p>
    <w:p w14:paraId="6FF5F37A" w14:textId="52568882" w:rsidR="002F4967" w:rsidRPr="004319A5" w:rsidRDefault="002F4967" w:rsidP="0030715F">
      <w:pPr>
        <w:pStyle w:val="Naslov2"/>
        <w:jc w:val="both"/>
        <w:rPr>
          <w:rFonts w:ascii="Times New Roman" w:hAnsi="Times New Roman" w:cs="Times New Roman"/>
          <w:i w:val="0"/>
          <w:iCs w:val="0"/>
          <w:sz w:val="22"/>
          <w:szCs w:val="22"/>
        </w:rPr>
      </w:pPr>
      <w:bookmarkStart w:id="34" w:name="_Toc230164174"/>
      <w:r w:rsidRPr="004319A5">
        <w:rPr>
          <w:rFonts w:ascii="Times New Roman" w:hAnsi="Times New Roman" w:cs="Times New Roman"/>
          <w:sz w:val="22"/>
          <w:szCs w:val="22"/>
        </w:rPr>
        <w:t>RAZDJEL 01</w:t>
      </w:r>
      <w:r w:rsidR="008734A0" w:rsidRPr="004319A5">
        <w:rPr>
          <w:rFonts w:ascii="Times New Roman" w:hAnsi="Times New Roman" w:cs="Times New Roman"/>
          <w:sz w:val="22"/>
          <w:szCs w:val="22"/>
        </w:rPr>
        <w:t>2</w:t>
      </w:r>
      <w:r w:rsidRPr="004319A5">
        <w:rPr>
          <w:rFonts w:ascii="Times New Roman" w:hAnsi="Times New Roman" w:cs="Times New Roman"/>
          <w:sz w:val="22"/>
          <w:szCs w:val="22"/>
        </w:rPr>
        <w:t xml:space="preserve"> – Upravni odjel za </w:t>
      </w:r>
      <w:r w:rsidR="00F66BC9" w:rsidRPr="004319A5">
        <w:rPr>
          <w:rFonts w:ascii="Times New Roman" w:hAnsi="Times New Roman" w:cs="Times New Roman"/>
          <w:sz w:val="22"/>
          <w:szCs w:val="22"/>
        </w:rPr>
        <w:t>financije, go</w:t>
      </w:r>
      <w:r w:rsidR="00705E5B" w:rsidRPr="004319A5">
        <w:rPr>
          <w:rFonts w:ascii="Times New Roman" w:hAnsi="Times New Roman" w:cs="Times New Roman"/>
          <w:sz w:val="22"/>
          <w:szCs w:val="22"/>
        </w:rPr>
        <w:t>spodarstvo i europske poslove</w:t>
      </w:r>
      <w:bookmarkEnd w:id="34"/>
    </w:p>
    <w:p w14:paraId="291EEABA" w14:textId="77777777" w:rsidR="0078406D" w:rsidRPr="004319A5" w:rsidRDefault="0078406D" w:rsidP="0030715F">
      <w:pPr>
        <w:autoSpaceDE w:val="0"/>
        <w:autoSpaceDN w:val="0"/>
        <w:adjustRightInd w:val="0"/>
        <w:ind w:firstLine="360"/>
        <w:jc w:val="both"/>
        <w:rPr>
          <w:rFonts w:eastAsia="Calibri"/>
          <w:color w:val="000000"/>
          <w:sz w:val="22"/>
          <w:szCs w:val="22"/>
        </w:rPr>
      </w:pPr>
      <w:r w:rsidRPr="004319A5">
        <w:rPr>
          <w:rFonts w:eastAsia="Calibri"/>
          <w:color w:val="000000"/>
          <w:sz w:val="22"/>
          <w:szCs w:val="22"/>
        </w:rPr>
        <w:t>Ustrojstvo i nadležnosti u obavljanju poslova iz samoupravnog djelokruga Grada propisuju se Odlukom o ustrojstvu i djelokrugu Upravnih tijela Grada Koprivnice za svaki upravni odjel. Sukladno navedenoj Odluci u Upravnom odjelu za financije, gospodarstvo i europske poslove obavljaju se slijedeći poslovi:</w:t>
      </w:r>
    </w:p>
    <w:p w14:paraId="221FA874" w14:textId="77777777" w:rsidR="0078406D" w:rsidRPr="004319A5" w:rsidRDefault="0078406D" w:rsidP="0030715F">
      <w:pPr>
        <w:autoSpaceDE w:val="0"/>
        <w:autoSpaceDN w:val="0"/>
        <w:adjustRightInd w:val="0"/>
        <w:jc w:val="both"/>
        <w:rPr>
          <w:bCs/>
          <w:sz w:val="22"/>
          <w:szCs w:val="22"/>
        </w:rPr>
      </w:pPr>
    </w:p>
    <w:p w14:paraId="338E3D89" w14:textId="77777777" w:rsidR="0078406D" w:rsidRPr="004319A5" w:rsidRDefault="0078406D" w:rsidP="00BB0727">
      <w:pPr>
        <w:pStyle w:val="Odlomakpopisa"/>
        <w:numPr>
          <w:ilvl w:val="0"/>
          <w:numId w:val="1"/>
        </w:numPr>
        <w:autoSpaceDE w:val="0"/>
        <w:autoSpaceDN w:val="0"/>
        <w:adjustRightInd w:val="0"/>
        <w:jc w:val="both"/>
        <w:rPr>
          <w:b/>
          <w:bCs/>
          <w:sz w:val="22"/>
          <w:szCs w:val="22"/>
        </w:rPr>
      </w:pPr>
      <w:r w:rsidRPr="004319A5">
        <w:rPr>
          <w:b/>
          <w:bCs/>
          <w:sz w:val="22"/>
          <w:szCs w:val="22"/>
        </w:rPr>
        <w:t>Poslovi iz područja financija koji uključuju:</w:t>
      </w:r>
    </w:p>
    <w:p w14:paraId="72DB90FA" w14:textId="77777777" w:rsidR="0078406D" w:rsidRPr="004319A5" w:rsidRDefault="0078406D" w:rsidP="00BB0727">
      <w:pPr>
        <w:numPr>
          <w:ilvl w:val="0"/>
          <w:numId w:val="4"/>
        </w:numPr>
        <w:autoSpaceDE w:val="0"/>
        <w:autoSpaceDN w:val="0"/>
        <w:adjustRightInd w:val="0"/>
        <w:jc w:val="both"/>
        <w:rPr>
          <w:sz w:val="22"/>
          <w:szCs w:val="22"/>
        </w:rPr>
      </w:pPr>
      <w:r w:rsidRPr="004319A5">
        <w:rPr>
          <w:bCs/>
          <w:sz w:val="22"/>
          <w:szCs w:val="22"/>
        </w:rPr>
        <w:t>izradu</w:t>
      </w:r>
      <w:r w:rsidRPr="004319A5">
        <w:rPr>
          <w:sz w:val="22"/>
          <w:szCs w:val="22"/>
        </w:rPr>
        <w:t xml:space="preserve"> proračuna i financijskih izvješća u skladu sa zakonskom regulativom, </w:t>
      </w:r>
    </w:p>
    <w:p w14:paraId="6C55A959" w14:textId="77777777" w:rsidR="0078406D" w:rsidRPr="004319A5" w:rsidRDefault="0078406D" w:rsidP="00BB0727">
      <w:pPr>
        <w:numPr>
          <w:ilvl w:val="0"/>
          <w:numId w:val="4"/>
        </w:numPr>
        <w:autoSpaceDE w:val="0"/>
        <w:autoSpaceDN w:val="0"/>
        <w:adjustRightInd w:val="0"/>
        <w:jc w:val="both"/>
        <w:rPr>
          <w:sz w:val="22"/>
          <w:szCs w:val="22"/>
        </w:rPr>
      </w:pPr>
      <w:r w:rsidRPr="004319A5">
        <w:rPr>
          <w:sz w:val="22"/>
          <w:szCs w:val="22"/>
        </w:rPr>
        <w:t>praćenje izvršavanja proračuna kroz knjigovodstvene evidencije,</w:t>
      </w:r>
    </w:p>
    <w:p w14:paraId="2D4EB624" w14:textId="77777777" w:rsidR="0078406D" w:rsidRPr="004319A5" w:rsidRDefault="0078406D" w:rsidP="00BB0727">
      <w:pPr>
        <w:numPr>
          <w:ilvl w:val="0"/>
          <w:numId w:val="4"/>
        </w:numPr>
        <w:autoSpaceDE w:val="0"/>
        <w:autoSpaceDN w:val="0"/>
        <w:adjustRightInd w:val="0"/>
        <w:jc w:val="both"/>
        <w:rPr>
          <w:sz w:val="22"/>
          <w:szCs w:val="22"/>
        </w:rPr>
      </w:pPr>
      <w:r w:rsidRPr="004319A5">
        <w:rPr>
          <w:sz w:val="22"/>
          <w:szCs w:val="22"/>
        </w:rPr>
        <w:t>vođenje knjigovodstvenih evidencija,</w:t>
      </w:r>
    </w:p>
    <w:p w14:paraId="3FAE51D4" w14:textId="77777777" w:rsidR="0078406D" w:rsidRPr="004319A5" w:rsidRDefault="0078406D" w:rsidP="00BB0727">
      <w:pPr>
        <w:numPr>
          <w:ilvl w:val="0"/>
          <w:numId w:val="4"/>
        </w:numPr>
        <w:autoSpaceDE w:val="0"/>
        <w:autoSpaceDN w:val="0"/>
        <w:adjustRightInd w:val="0"/>
        <w:jc w:val="both"/>
        <w:rPr>
          <w:sz w:val="22"/>
          <w:szCs w:val="22"/>
        </w:rPr>
      </w:pPr>
      <w:r w:rsidRPr="004319A5">
        <w:rPr>
          <w:sz w:val="22"/>
          <w:szCs w:val="22"/>
        </w:rPr>
        <w:t>vođenje financijskog poslovanja,</w:t>
      </w:r>
    </w:p>
    <w:p w14:paraId="1D860830" w14:textId="77777777" w:rsidR="0078406D" w:rsidRPr="004319A5" w:rsidRDefault="0078406D" w:rsidP="00BB0727">
      <w:pPr>
        <w:numPr>
          <w:ilvl w:val="0"/>
          <w:numId w:val="4"/>
        </w:numPr>
        <w:autoSpaceDE w:val="0"/>
        <w:autoSpaceDN w:val="0"/>
        <w:adjustRightInd w:val="0"/>
        <w:jc w:val="both"/>
        <w:rPr>
          <w:sz w:val="22"/>
          <w:szCs w:val="22"/>
        </w:rPr>
      </w:pPr>
      <w:r w:rsidRPr="004319A5">
        <w:rPr>
          <w:sz w:val="22"/>
          <w:szCs w:val="22"/>
        </w:rPr>
        <w:t>fiskalna odgovornost,</w:t>
      </w:r>
    </w:p>
    <w:p w14:paraId="39F4C891" w14:textId="77777777" w:rsidR="0078406D" w:rsidRDefault="0078406D" w:rsidP="00BB0727">
      <w:pPr>
        <w:numPr>
          <w:ilvl w:val="0"/>
          <w:numId w:val="4"/>
        </w:numPr>
        <w:autoSpaceDE w:val="0"/>
        <w:autoSpaceDN w:val="0"/>
        <w:adjustRightInd w:val="0"/>
        <w:jc w:val="both"/>
        <w:rPr>
          <w:sz w:val="22"/>
          <w:szCs w:val="22"/>
        </w:rPr>
      </w:pPr>
      <w:r w:rsidRPr="004319A5">
        <w:rPr>
          <w:sz w:val="22"/>
          <w:szCs w:val="22"/>
        </w:rPr>
        <w:t>financijsko upravljanje i kontrole</w:t>
      </w:r>
    </w:p>
    <w:p w14:paraId="2C201E9A" w14:textId="2B73182F" w:rsidR="00C6518E" w:rsidRPr="004319A5" w:rsidRDefault="00C6518E" w:rsidP="00BB0727">
      <w:pPr>
        <w:numPr>
          <w:ilvl w:val="0"/>
          <w:numId w:val="4"/>
        </w:numPr>
        <w:autoSpaceDE w:val="0"/>
        <w:autoSpaceDN w:val="0"/>
        <w:adjustRightInd w:val="0"/>
        <w:jc w:val="both"/>
        <w:rPr>
          <w:sz w:val="22"/>
          <w:szCs w:val="22"/>
        </w:rPr>
      </w:pPr>
      <w:r>
        <w:rPr>
          <w:sz w:val="22"/>
          <w:szCs w:val="22"/>
        </w:rPr>
        <w:t xml:space="preserve">popis imovine i obveza </w:t>
      </w:r>
    </w:p>
    <w:p w14:paraId="7EBF462D" w14:textId="77777777" w:rsidR="0078406D" w:rsidRPr="004319A5" w:rsidRDefault="0078406D" w:rsidP="0030715F">
      <w:pPr>
        <w:autoSpaceDE w:val="0"/>
        <w:autoSpaceDN w:val="0"/>
        <w:adjustRightInd w:val="0"/>
        <w:jc w:val="both"/>
        <w:rPr>
          <w:sz w:val="22"/>
          <w:szCs w:val="22"/>
        </w:rPr>
      </w:pPr>
    </w:p>
    <w:p w14:paraId="0AF434F2" w14:textId="77777777" w:rsidR="0078406D" w:rsidRPr="004319A5" w:rsidRDefault="0078406D" w:rsidP="00BB0727">
      <w:pPr>
        <w:pStyle w:val="Odlomakpopisa"/>
        <w:numPr>
          <w:ilvl w:val="0"/>
          <w:numId w:val="1"/>
        </w:numPr>
        <w:autoSpaceDE w:val="0"/>
        <w:autoSpaceDN w:val="0"/>
        <w:adjustRightInd w:val="0"/>
        <w:jc w:val="both"/>
        <w:rPr>
          <w:b/>
          <w:bCs/>
          <w:sz w:val="22"/>
          <w:szCs w:val="22"/>
        </w:rPr>
      </w:pPr>
      <w:r w:rsidRPr="004319A5">
        <w:rPr>
          <w:b/>
          <w:bCs/>
          <w:sz w:val="22"/>
          <w:szCs w:val="22"/>
        </w:rPr>
        <w:t>Poslovi iz područja gospodarstva koji uključuju:</w:t>
      </w:r>
    </w:p>
    <w:p w14:paraId="559FE07C" w14:textId="77777777" w:rsidR="0078406D" w:rsidRPr="004319A5" w:rsidRDefault="0078406D" w:rsidP="00BB0727">
      <w:pPr>
        <w:numPr>
          <w:ilvl w:val="0"/>
          <w:numId w:val="5"/>
        </w:numPr>
        <w:autoSpaceDE w:val="0"/>
        <w:autoSpaceDN w:val="0"/>
        <w:adjustRightInd w:val="0"/>
        <w:jc w:val="both"/>
        <w:rPr>
          <w:sz w:val="22"/>
          <w:szCs w:val="22"/>
        </w:rPr>
      </w:pPr>
      <w:r w:rsidRPr="004319A5">
        <w:rPr>
          <w:sz w:val="22"/>
          <w:szCs w:val="22"/>
        </w:rPr>
        <w:lastRenderedPageBreak/>
        <w:t>suradnju s poduzetnicima i javnim institucijama,</w:t>
      </w:r>
    </w:p>
    <w:p w14:paraId="7173D434" w14:textId="77777777" w:rsidR="0078406D" w:rsidRPr="004319A5" w:rsidRDefault="0078406D" w:rsidP="00BB0727">
      <w:pPr>
        <w:numPr>
          <w:ilvl w:val="0"/>
          <w:numId w:val="5"/>
        </w:numPr>
        <w:autoSpaceDE w:val="0"/>
        <w:autoSpaceDN w:val="0"/>
        <w:adjustRightInd w:val="0"/>
        <w:jc w:val="both"/>
        <w:rPr>
          <w:sz w:val="22"/>
          <w:szCs w:val="22"/>
        </w:rPr>
      </w:pPr>
      <w:r w:rsidRPr="004319A5">
        <w:rPr>
          <w:sz w:val="22"/>
          <w:szCs w:val="22"/>
        </w:rPr>
        <w:t>poduzetničke zone</w:t>
      </w:r>
    </w:p>
    <w:p w14:paraId="03A0C2F5" w14:textId="77777777" w:rsidR="0078406D" w:rsidRPr="004319A5" w:rsidRDefault="0078406D" w:rsidP="00BB0727">
      <w:pPr>
        <w:numPr>
          <w:ilvl w:val="0"/>
          <w:numId w:val="5"/>
        </w:numPr>
        <w:autoSpaceDE w:val="0"/>
        <w:autoSpaceDN w:val="0"/>
        <w:adjustRightInd w:val="0"/>
        <w:jc w:val="both"/>
        <w:rPr>
          <w:sz w:val="22"/>
          <w:szCs w:val="22"/>
        </w:rPr>
      </w:pPr>
      <w:r w:rsidRPr="004319A5">
        <w:rPr>
          <w:sz w:val="22"/>
          <w:szCs w:val="22"/>
        </w:rPr>
        <w:t>poljoprivreda i potpore male vrijednosti</w:t>
      </w:r>
    </w:p>
    <w:p w14:paraId="4963F26B" w14:textId="77777777" w:rsidR="0078406D" w:rsidRPr="004319A5" w:rsidRDefault="0078406D" w:rsidP="0030715F">
      <w:pPr>
        <w:autoSpaceDE w:val="0"/>
        <w:autoSpaceDN w:val="0"/>
        <w:adjustRightInd w:val="0"/>
        <w:jc w:val="both"/>
        <w:rPr>
          <w:sz w:val="22"/>
          <w:szCs w:val="22"/>
        </w:rPr>
      </w:pPr>
    </w:p>
    <w:p w14:paraId="1A57BC4E" w14:textId="77777777" w:rsidR="0078406D" w:rsidRPr="004319A5" w:rsidRDefault="0078406D" w:rsidP="00BB0727">
      <w:pPr>
        <w:pStyle w:val="Odlomakpopisa"/>
        <w:numPr>
          <w:ilvl w:val="0"/>
          <w:numId w:val="1"/>
        </w:numPr>
        <w:autoSpaceDE w:val="0"/>
        <w:autoSpaceDN w:val="0"/>
        <w:adjustRightInd w:val="0"/>
        <w:jc w:val="both"/>
        <w:rPr>
          <w:b/>
          <w:bCs/>
          <w:sz w:val="22"/>
          <w:szCs w:val="22"/>
        </w:rPr>
      </w:pPr>
      <w:r w:rsidRPr="004319A5">
        <w:rPr>
          <w:b/>
          <w:bCs/>
          <w:sz w:val="22"/>
          <w:szCs w:val="22"/>
        </w:rPr>
        <w:t>Poslovi iz područja razvoja međunarodne suradnje koji uključuju:</w:t>
      </w:r>
    </w:p>
    <w:p w14:paraId="32DFB01D" w14:textId="77777777" w:rsidR="0078406D" w:rsidRPr="004319A5" w:rsidRDefault="0078406D" w:rsidP="00BB0727">
      <w:pPr>
        <w:pStyle w:val="Odlomakpopisa"/>
        <w:numPr>
          <w:ilvl w:val="0"/>
          <w:numId w:val="6"/>
        </w:numPr>
        <w:autoSpaceDE w:val="0"/>
        <w:autoSpaceDN w:val="0"/>
        <w:adjustRightInd w:val="0"/>
        <w:jc w:val="both"/>
        <w:rPr>
          <w:bCs/>
          <w:sz w:val="22"/>
          <w:szCs w:val="22"/>
        </w:rPr>
      </w:pPr>
      <w:r w:rsidRPr="004319A5">
        <w:rPr>
          <w:bCs/>
          <w:sz w:val="22"/>
          <w:szCs w:val="22"/>
        </w:rPr>
        <w:t>priprema dokumentacije u svrhu prijave na projekte sufinancirane od strane Europske unije,</w:t>
      </w:r>
    </w:p>
    <w:p w14:paraId="4A740FB7" w14:textId="77777777" w:rsidR="0078406D" w:rsidRPr="004319A5" w:rsidRDefault="0078406D" w:rsidP="00BB0727">
      <w:pPr>
        <w:pStyle w:val="Odlomakpopisa"/>
        <w:numPr>
          <w:ilvl w:val="0"/>
          <w:numId w:val="6"/>
        </w:numPr>
        <w:autoSpaceDE w:val="0"/>
        <w:autoSpaceDN w:val="0"/>
        <w:adjustRightInd w:val="0"/>
        <w:jc w:val="both"/>
        <w:rPr>
          <w:bCs/>
          <w:sz w:val="22"/>
          <w:szCs w:val="22"/>
        </w:rPr>
      </w:pPr>
      <w:r w:rsidRPr="004319A5">
        <w:rPr>
          <w:bCs/>
          <w:sz w:val="22"/>
          <w:szCs w:val="22"/>
        </w:rPr>
        <w:t>poslovi vezani uz Strategiju Grada</w:t>
      </w:r>
    </w:p>
    <w:p w14:paraId="618BCEBF" w14:textId="77777777" w:rsidR="0078406D" w:rsidRPr="004319A5" w:rsidRDefault="0078406D" w:rsidP="00BB0727">
      <w:pPr>
        <w:pStyle w:val="Odlomakpopisa"/>
        <w:numPr>
          <w:ilvl w:val="0"/>
          <w:numId w:val="6"/>
        </w:numPr>
        <w:autoSpaceDE w:val="0"/>
        <w:autoSpaceDN w:val="0"/>
        <w:adjustRightInd w:val="0"/>
        <w:jc w:val="both"/>
        <w:rPr>
          <w:bCs/>
          <w:sz w:val="22"/>
          <w:szCs w:val="22"/>
        </w:rPr>
      </w:pPr>
      <w:r w:rsidRPr="004319A5">
        <w:rPr>
          <w:sz w:val="22"/>
          <w:szCs w:val="22"/>
        </w:rPr>
        <w:t>priprema, provedba i razvoj programa i aktivnosti u području održivog razvoja,</w:t>
      </w:r>
    </w:p>
    <w:p w14:paraId="4B876B79" w14:textId="77777777" w:rsidR="0078406D" w:rsidRPr="004319A5" w:rsidRDefault="0078406D" w:rsidP="0030715F">
      <w:pPr>
        <w:jc w:val="both"/>
        <w:rPr>
          <w:sz w:val="22"/>
          <w:szCs w:val="22"/>
        </w:rPr>
      </w:pPr>
    </w:p>
    <w:p w14:paraId="2532E4FD" w14:textId="61A2497B" w:rsidR="0078406D" w:rsidRPr="004319A5" w:rsidRDefault="0078406D" w:rsidP="0030715F">
      <w:pPr>
        <w:jc w:val="both"/>
        <w:rPr>
          <w:sz w:val="22"/>
          <w:szCs w:val="22"/>
        </w:rPr>
      </w:pPr>
      <w:r w:rsidRPr="004319A5">
        <w:rPr>
          <w:sz w:val="22"/>
          <w:szCs w:val="22"/>
        </w:rPr>
        <w:t xml:space="preserve">Upravni odjel sastoji se od tri odsjeka i to: </w:t>
      </w:r>
      <w:r w:rsidR="00472B15" w:rsidRPr="004319A5">
        <w:rPr>
          <w:sz w:val="22"/>
          <w:szCs w:val="22"/>
        </w:rPr>
        <w:t>o</w:t>
      </w:r>
      <w:r w:rsidRPr="004319A5">
        <w:rPr>
          <w:sz w:val="22"/>
          <w:szCs w:val="22"/>
        </w:rPr>
        <w:t>dsjeka za financije, odsjeka za gospodarstvo i odsjeka za europske poslove.</w:t>
      </w:r>
    </w:p>
    <w:p w14:paraId="2C878432" w14:textId="77777777" w:rsidR="0078406D" w:rsidRPr="004319A5" w:rsidRDefault="0078406D" w:rsidP="0030715F">
      <w:pPr>
        <w:jc w:val="both"/>
        <w:rPr>
          <w:sz w:val="22"/>
          <w:szCs w:val="22"/>
        </w:rPr>
      </w:pPr>
    </w:p>
    <w:p w14:paraId="65E7342D" w14:textId="77777777" w:rsidR="0078406D" w:rsidRPr="004319A5" w:rsidRDefault="0078406D" w:rsidP="0030715F">
      <w:pPr>
        <w:autoSpaceDE w:val="0"/>
        <w:autoSpaceDN w:val="0"/>
        <w:adjustRightInd w:val="0"/>
        <w:jc w:val="both"/>
        <w:rPr>
          <w:b/>
          <w:sz w:val="22"/>
          <w:szCs w:val="22"/>
        </w:rPr>
      </w:pPr>
      <w:r w:rsidRPr="004319A5">
        <w:rPr>
          <w:b/>
          <w:sz w:val="22"/>
          <w:szCs w:val="22"/>
        </w:rPr>
        <w:t xml:space="preserve">Zakonska osnova za provođenje programa unutar Odsjeka za financije </w:t>
      </w:r>
    </w:p>
    <w:p w14:paraId="71C97D28" w14:textId="4EDD41CB"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proračunu („Narodne novine“</w:t>
      </w:r>
      <w:r w:rsidR="0064589A" w:rsidRPr="004319A5">
        <w:rPr>
          <w:sz w:val="22"/>
          <w:szCs w:val="22"/>
        </w:rPr>
        <w:t xml:space="preserve">, </w:t>
      </w:r>
      <w:r w:rsidRPr="004319A5">
        <w:rPr>
          <w:sz w:val="22"/>
          <w:szCs w:val="22"/>
        </w:rPr>
        <w:t>br</w:t>
      </w:r>
      <w:r w:rsidR="0064589A" w:rsidRPr="004319A5">
        <w:rPr>
          <w:sz w:val="22"/>
          <w:szCs w:val="22"/>
        </w:rPr>
        <w:t>.</w:t>
      </w:r>
      <w:r w:rsidRPr="004319A5">
        <w:rPr>
          <w:sz w:val="22"/>
          <w:szCs w:val="22"/>
        </w:rPr>
        <w:t xml:space="preserve"> 144/21), </w:t>
      </w:r>
    </w:p>
    <w:p w14:paraId="3E35296F" w14:textId="47ACD82F" w:rsidR="00FF3A49" w:rsidRPr="004319A5" w:rsidRDefault="00FF3A49" w:rsidP="00FF3A49">
      <w:pPr>
        <w:pStyle w:val="Odlomakpopisa"/>
        <w:numPr>
          <w:ilvl w:val="0"/>
          <w:numId w:val="2"/>
        </w:numPr>
        <w:autoSpaceDE w:val="0"/>
        <w:autoSpaceDN w:val="0"/>
        <w:adjustRightInd w:val="0"/>
        <w:jc w:val="both"/>
        <w:rPr>
          <w:sz w:val="22"/>
          <w:szCs w:val="22"/>
        </w:rPr>
      </w:pPr>
      <w:r w:rsidRPr="004319A5">
        <w:rPr>
          <w:sz w:val="22"/>
          <w:szCs w:val="22"/>
        </w:rPr>
        <w:t xml:space="preserve">Pravilnik o planiranju u sustavu proračuna („Narodne novine“, br. 1/24), </w:t>
      </w:r>
    </w:p>
    <w:p w14:paraId="59D36D6D" w14:textId="3E2B690D"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financiranju jedinica lokalne i područne (regionalne) samouprave („Narodne novine“, br. 127/17</w:t>
      </w:r>
      <w:r w:rsidR="00E3033D" w:rsidRPr="004319A5">
        <w:rPr>
          <w:sz w:val="22"/>
          <w:szCs w:val="22"/>
        </w:rPr>
        <w:t xml:space="preserve">, </w:t>
      </w:r>
      <w:r w:rsidR="00DB3A21" w:rsidRPr="004319A5">
        <w:rPr>
          <w:sz w:val="22"/>
          <w:szCs w:val="22"/>
        </w:rPr>
        <w:t>151/22 i 114/23</w:t>
      </w:r>
      <w:r w:rsidRPr="004319A5">
        <w:rPr>
          <w:sz w:val="22"/>
          <w:szCs w:val="22"/>
        </w:rPr>
        <w:t>),</w:t>
      </w:r>
    </w:p>
    <w:p w14:paraId="33E157F6" w14:textId="77777777" w:rsidR="00E37114" w:rsidRPr="004319A5" w:rsidRDefault="0078406D" w:rsidP="00531BE2">
      <w:pPr>
        <w:pStyle w:val="Odlomakpopisa"/>
        <w:numPr>
          <w:ilvl w:val="0"/>
          <w:numId w:val="2"/>
        </w:numPr>
        <w:autoSpaceDE w:val="0"/>
        <w:autoSpaceDN w:val="0"/>
        <w:adjustRightInd w:val="0"/>
        <w:jc w:val="both"/>
        <w:rPr>
          <w:sz w:val="22"/>
          <w:szCs w:val="22"/>
        </w:rPr>
      </w:pPr>
      <w:r w:rsidRPr="004319A5">
        <w:rPr>
          <w:sz w:val="22"/>
          <w:szCs w:val="22"/>
        </w:rPr>
        <w:t>Zakon o porezu na dohodak („Narodne novine“, br. 115/16, 106/18, 121/19, 32/20</w:t>
      </w:r>
      <w:r w:rsidR="00C43C6D" w:rsidRPr="004319A5">
        <w:rPr>
          <w:sz w:val="22"/>
          <w:szCs w:val="22"/>
        </w:rPr>
        <w:t xml:space="preserve">, </w:t>
      </w:r>
      <w:r w:rsidRPr="004319A5">
        <w:rPr>
          <w:sz w:val="22"/>
          <w:szCs w:val="22"/>
        </w:rPr>
        <w:t>138/20</w:t>
      </w:r>
      <w:r w:rsidR="00EB6C42" w:rsidRPr="004319A5">
        <w:rPr>
          <w:sz w:val="22"/>
          <w:szCs w:val="22"/>
        </w:rPr>
        <w:t xml:space="preserve">, </w:t>
      </w:r>
      <w:r w:rsidR="00C43C6D" w:rsidRPr="004319A5">
        <w:rPr>
          <w:sz w:val="22"/>
          <w:szCs w:val="22"/>
        </w:rPr>
        <w:t>151/22</w:t>
      </w:r>
      <w:r w:rsidR="00EB6C42" w:rsidRPr="004319A5">
        <w:rPr>
          <w:sz w:val="22"/>
          <w:szCs w:val="22"/>
        </w:rPr>
        <w:t xml:space="preserve"> </w:t>
      </w:r>
      <w:r w:rsidR="0063309C" w:rsidRPr="004319A5">
        <w:rPr>
          <w:sz w:val="22"/>
          <w:szCs w:val="22"/>
        </w:rPr>
        <w:t xml:space="preserve">, </w:t>
      </w:r>
      <w:r w:rsidR="00EB6C42" w:rsidRPr="004319A5">
        <w:rPr>
          <w:sz w:val="22"/>
          <w:szCs w:val="22"/>
        </w:rPr>
        <w:t>114/2</w:t>
      </w:r>
      <w:r w:rsidR="0063309C" w:rsidRPr="004319A5">
        <w:rPr>
          <w:sz w:val="22"/>
          <w:szCs w:val="22"/>
        </w:rPr>
        <w:t>2</w:t>
      </w:r>
      <w:r w:rsidR="005F5C90" w:rsidRPr="004319A5">
        <w:rPr>
          <w:sz w:val="22"/>
          <w:szCs w:val="22"/>
        </w:rPr>
        <w:t xml:space="preserve"> i 152/24</w:t>
      </w:r>
      <w:r w:rsidRPr="004319A5">
        <w:rPr>
          <w:sz w:val="22"/>
          <w:szCs w:val="22"/>
        </w:rPr>
        <w:t>),</w:t>
      </w:r>
    </w:p>
    <w:p w14:paraId="5DF83E20" w14:textId="5C7938C5" w:rsidR="00E37114" w:rsidRPr="004319A5" w:rsidRDefault="00E37114" w:rsidP="007C2955">
      <w:pPr>
        <w:pStyle w:val="Odlomakpopisa"/>
        <w:numPr>
          <w:ilvl w:val="0"/>
          <w:numId w:val="2"/>
        </w:numPr>
        <w:autoSpaceDE w:val="0"/>
        <w:autoSpaceDN w:val="0"/>
        <w:adjustRightInd w:val="0"/>
        <w:jc w:val="both"/>
        <w:rPr>
          <w:sz w:val="22"/>
          <w:szCs w:val="22"/>
        </w:rPr>
      </w:pPr>
      <w:r w:rsidRPr="004319A5">
        <w:rPr>
          <w:sz w:val="22"/>
          <w:szCs w:val="22"/>
        </w:rPr>
        <w:t xml:space="preserve">Zakon o lokalnim porezima  </w:t>
      </w:r>
      <w:r w:rsidR="009767AB" w:rsidRPr="004319A5">
        <w:rPr>
          <w:sz w:val="22"/>
          <w:szCs w:val="22"/>
        </w:rPr>
        <w:t xml:space="preserve">(„Narodne novine“, br. 115/16, 101/17, 114/22, 114/23 i 152/24), </w:t>
      </w:r>
    </w:p>
    <w:p w14:paraId="3E951B0B" w14:textId="4E8DE043" w:rsidR="0078406D" w:rsidRPr="004319A5" w:rsidRDefault="0078406D" w:rsidP="00531BE2">
      <w:pPr>
        <w:pStyle w:val="Odlomakpopisa"/>
        <w:numPr>
          <w:ilvl w:val="0"/>
          <w:numId w:val="2"/>
        </w:numPr>
        <w:autoSpaceDE w:val="0"/>
        <w:autoSpaceDN w:val="0"/>
        <w:adjustRightInd w:val="0"/>
        <w:jc w:val="both"/>
        <w:rPr>
          <w:sz w:val="22"/>
          <w:szCs w:val="22"/>
        </w:rPr>
      </w:pPr>
      <w:r w:rsidRPr="004319A5">
        <w:rPr>
          <w:sz w:val="22"/>
          <w:szCs w:val="22"/>
        </w:rPr>
        <w:t xml:space="preserve">Pravilnik o proračunskom računovodstvu i </w:t>
      </w:r>
      <w:r w:rsidR="00EB6C42" w:rsidRPr="004319A5">
        <w:rPr>
          <w:sz w:val="22"/>
          <w:szCs w:val="22"/>
        </w:rPr>
        <w:t>r</w:t>
      </w:r>
      <w:r w:rsidRPr="004319A5">
        <w:rPr>
          <w:sz w:val="22"/>
          <w:szCs w:val="22"/>
        </w:rPr>
        <w:t xml:space="preserve">ačunskom planu („Narodne novine“, br. </w:t>
      </w:r>
      <w:r w:rsidR="00EB6C42" w:rsidRPr="004319A5">
        <w:rPr>
          <w:sz w:val="22"/>
          <w:szCs w:val="22"/>
        </w:rPr>
        <w:t>158/23</w:t>
      </w:r>
      <w:r w:rsidR="004370C9" w:rsidRPr="004319A5">
        <w:rPr>
          <w:sz w:val="22"/>
          <w:szCs w:val="22"/>
        </w:rPr>
        <w:t xml:space="preserve"> i 154/24</w:t>
      </w:r>
      <w:r w:rsidRPr="004319A5">
        <w:rPr>
          <w:sz w:val="22"/>
          <w:szCs w:val="22"/>
        </w:rPr>
        <w:t>),</w:t>
      </w:r>
    </w:p>
    <w:p w14:paraId="793B5B92" w14:textId="7A249577"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Pravilnik o financijskom izvještavanju u proračunskom računovodstvu („Narodne novine“, br. 37/22</w:t>
      </w:r>
      <w:r w:rsidR="00E7444E">
        <w:rPr>
          <w:sz w:val="22"/>
          <w:szCs w:val="22"/>
        </w:rPr>
        <w:t>, 52/25</w:t>
      </w:r>
      <w:r w:rsidRPr="004319A5">
        <w:rPr>
          <w:sz w:val="22"/>
          <w:szCs w:val="22"/>
        </w:rPr>
        <w:t xml:space="preserve">), </w:t>
      </w:r>
    </w:p>
    <w:p w14:paraId="7534E36D" w14:textId="615463B6"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 xml:space="preserve">Pravilnik o proračunskim klasifikacijama („Narodne novine“, br. </w:t>
      </w:r>
      <w:r w:rsidR="000E141D" w:rsidRPr="004319A5">
        <w:rPr>
          <w:sz w:val="22"/>
          <w:szCs w:val="22"/>
        </w:rPr>
        <w:t>4/24</w:t>
      </w:r>
      <w:r w:rsidRPr="004319A5">
        <w:rPr>
          <w:sz w:val="22"/>
          <w:szCs w:val="22"/>
        </w:rPr>
        <w:t>),</w:t>
      </w:r>
    </w:p>
    <w:p w14:paraId="0A976948" w14:textId="6F1AA4C3" w:rsidR="00CF0DAD" w:rsidRPr="004319A5" w:rsidRDefault="0078406D" w:rsidP="00CF0DAD">
      <w:pPr>
        <w:pStyle w:val="Odlomakpopisa"/>
        <w:numPr>
          <w:ilvl w:val="0"/>
          <w:numId w:val="2"/>
        </w:numPr>
        <w:autoSpaceDE w:val="0"/>
        <w:autoSpaceDN w:val="0"/>
        <w:adjustRightInd w:val="0"/>
        <w:jc w:val="both"/>
        <w:rPr>
          <w:sz w:val="22"/>
          <w:szCs w:val="22"/>
        </w:rPr>
      </w:pPr>
      <w:r w:rsidRPr="004319A5">
        <w:rPr>
          <w:sz w:val="22"/>
          <w:szCs w:val="22"/>
        </w:rPr>
        <w:t>Pravilnik o polugodišnjem i godišnjem izvještaju o izvršenju proračuna („Narodne novine“, br. </w:t>
      </w:r>
      <w:r w:rsidR="004F6BD5" w:rsidRPr="004319A5">
        <w:rPr>
          <w:sz w:val="22"/>
          <w:szCs w:val="22"/>
        </w:rPr>
        <w:t>85</w:t>
      </w:r>
      <w:r w:rsidR="00936FFF" w:rsidRPr="004319A5">
        <w:rPr>
          <w:sz w:val="22"/>
          <w:szCs w:val="22"/>
        </w:rPr>
        <w:t>/2</w:t>
      </w:r>
      <w:r w:rsidR="004F6BD5" w:rsidRPr="004319A5">
        <w:rPr>
          <w:sz w:val="22"/>
          <w:szCs w:val="22"/>
        </w:rPr>
        <w:t>3</w:t>
      </w:r>
      <w:r w:rsidRPr="004319A5">
        <w:rPr>
          <w:sz w:val="22"/>
          <w:szCs w:val="22"/>
        </w:rPr>
        <w:t>)</w:t>
      </w:r>
      <w:r w:rsidR="00D54DC6" w:rsidRPr="004319A5">
        <w:rPr>
          <w:sz w:val="22"/>
          <w:szCs w:val="22"/>
        </w:rPr>
        <w:t>,</w:t>
      </w:r>
    </w:p>
    <w:p w14:paraId="3CFC3853" w14:textId="4EEC0C21"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fiskalnoj odgovornosti („Narodne novine“, br. 111/18</w:t>
      </w:r>
      <w:r w:rsidR="004C49F8" w:rsidRPr="004319A5">
        <w:rPr>
          <w:sz w:val="22"/>
          <w:szCs w:val="22"/>
        </w:rPr>
        <w:t xml:space="preserve"> i 83/23</w:t>
      </w:r>
      <w:r w:rsidRPr="004319A5">
        <w:rPr>
          <w:sz w:val="22"/>
          <w:szCs w:val="22"/>
        </w:rPr>
        <w:t>)</w:t>
      </w:r>
      <w:r w:rsidR="00D54DC6" w:rsidRPr="004319A5">
        <w:rPr>
          <w:sz w:val="22"/>
          <w:szCs w:val="22"/>
        </w:rPr>
        <w:t>.</w:t>
      </w:r>
    </w:p>
    <w:p w14:paraId="3309AA03" w14:textId="77777777" w:rsidR="0078406D" w:rsidRPr="004319A5" w:rsidRDefault="0078406D" w:rsidP="0030715F">
      <w:pPr>
        <w:autoSpaceDE w:val="0"/>
        <w:autoSpaceDN w:val="0"/>
        <w:adjustRightInd w:val="0"/>
        <w:jc w:val="both"/>
        <w:rPr>
          <w:sz w:val="22"/>
          <w:szCs w:val="22"/>
        </w:rPr>
      </w:pPr>
    </w:p>
    <w:p w14:paraId="14CBF11C" w14:textId="77777777" w:rsidR="0078406D" w:rsidRPr="004319A5" w:rsidRDefault="0078406D" w:rsidP="0030715F">
      <w:pPr>
        <w:autoSpaceDE w:val="0"/>
        <w:autoSpaceDN w:val="0"/>
        <w:adjustRightInd w:val="0"/>
        <w:jc w:val="both"/>
        <w:rPr>
          <w:b/>
          <w:sz w:val="22"/>
          <w:szCs w:val="22"/>
        </w:rPr>
      </w:pPr>
      <w:r w:rsidRPr="004319A5">
        <w:rPr>
          <w:b/>
          <w:sz w:val="22"/>
          <w:szCs w:val="22"/>
        </w:rPr>
        <w:t xml:space="preserve">Zakonska osnova za provođenje programa unutar Odsjeka za gospodarstvo </w:t>
      </w:r>
    </w:p>
    <w:p w14:paraId="6EED859A" w14:textId="77777777" w:rsidR="0078406D" w:rsidRPr="004319A5" w:rsidRDefault="0078406D" w:rsidP="0030715F">
      <w:pPr>
        <w:autoSpaceDE w:val="0"/>
        <w:autoSpaceDN w:val="0"/>
        <w:adjustRightInd w:val="0"/>
        <w:jc w:val="both"/>
        <w:rPr>
          <w:sz w:val="22"/>
          <w:szCs w:val="22"/>
        </w:rPr>
      </w:pPr>
    </w:p>
    <w:p w14:paraId="292B5B42" w14:textId="77777777"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državnim potporama („Narodne novine“, br. 47/14, 69/17),</w:t>
      </w:r>
    </w:p>
    <w:p w14:paraId="7F58C59E" w14:textId="77777777"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ugostiteljskoj djelatnosti („Narodne novine“, br. 85/15, 121/16, 99/18, 25/19, 98/19, 32/20, 42/20 i 126/21),</w:t>
      </w:r>
    </w:p>
    <w:p w14:paraId="0BA24C04" w14:textId="24CC945E" w:rsidR="0078406D" w:rsidRPr="004319A5" w:rsidRDefault="0078406D" w:rsidP="00BB0727">
      <w:pPr>
        <w:pStyle w:val="Odlomakpopisa"/>
        <w:numPr>
          <w:ilvl w:val="0"/>
          <w:numId w:val="2"/>
        </w:numPr>
        <w:autoSpaceDE w:val="0"/>
        <w:autoSpaceDN w:val="0"/>
        <w:adjustRightInd w:val="0"/>
        <w:jc w:val="both"/>
        <w:rPr>
          <w:sz w:val="22"/>
          <w:szCs w:val="22"/>
        </w:rPr>
      </w:pPr>
      <w:r w:rsidRPr="004319A5">
        <w:rPr>
          <w:sz w:val="22"/>
          <w:szCs w:val="22"/>
        </w:rPr>
        <w:t>Zakon o poljoprivrednom zemljištu („Narodne novine“, br. 20/18, 115/18</w:t>
      </w:r>
      <w:r w:rsidR="00E67A47" w:rsidRPr="004319A5">
        <w:rPr>
          <w:sz w:val="22"/>
          <w:szCs w:val="22"/>
        </w:rPr>
        <w:t xml:space="preserve">, </w:t>
      </w:r>
      <w:r w:rsidRPr="004319A5">
        <w:rPr>
          <w:sz w:val="22"/>
          <w:szCs w:val="22"/>
        </w:rPr>
        <w:t>98/19</w:t>
      </w:r>
      <w:r w:rsidR="00E67A47" w:rsidRPr="004319A5">
        <w:rPr>
          <w:sz w:val="22"/>
          <w:szCs w:val="22"/>
        </w:rPr>
        <w:t xml:space="preserve"> </w:t>
      </w:r>
      <w:r w:rsidR="001D7673">
        <w:rPr>
          <w:sz w:val="22"/>
          <w:szCs w:val="22"/>
        </w:rPr>
        <w:t xml:space="preserve">, </w:t>
      </w:r>
      <w:r w:rsidR="00E67A47" w:rsidRPr="004319A5">
        <w:rPr>
          <w:sz w:val="22"/>
          <w:szCs w:val="22"/>
        </w:rPr>
        <w:t>57/22</w:t>
      </w:r>
      <w:r w:rsidR="001D7673">
        <w:rPr>
          <w:sz w:val="22"/>
          <w:szCs w:val="22"/>
        </w:rPr>
        <w:t xml:space="preserve"> i 136/25</w:t>
      </w:r>
      <w:r w:rsidRPr="004319A5">
        <w:rPr>
          <w:sz w:val="22"/>
          <w:szCs w:val="22"/>
        </w:rPr>
        <w:t>),</w:t>
      </w:r>
    </w:p>
    <w:p w14:paraId="6800F250" w14:textId="6B331DFF" w:rsidR="00D113E4" w:rsidRPr="004319A5" w:rsidRDefault="0078406D" w:rsidP="00BB0727">
      <w:pPr>
        <w:numPr>
          <w:ilvl w:val="0"/>
          <w:numId w:val="2"/>
        </w:numPr>
        <w:autoSpaceDE w:val="0"/>
        <w:autoSpaceDN w:val="0"/>
        <w:adjustRightInd w:val="0"/>
        <w:jc w:val="both"/>
        <w:rPr>
          <w:sz w:val="22"/>
          <w:szCs w:val="22"/>
        </w:rPr>
      </w:pPr>
      <w:r w:rsidRPr="004319A5">
        <w:rPr>
          <w:sz w:val="22"/>
          <w:szCs w:val="22"/>
        </w:rPr>
        <w:t xml:space="preserve">Zaključak o davanju prethodne suglasnosti za zaključenje Sporazuma o realizaciji projekta javno-privatnog partnerstva „KOPRIVNICA-ŠKOLE“ </w:t>
      </w:r>
      <w:r w:rsidR="00D113E4" w:rsidRPr="004319A5">
        <w:rPr>
          <w:sz w:val="22"/>
          <w:szCs w:val="22"/>
          <w:shd w:val="clear" w:color="auto" w:fill="FFFFFF"/>
        </w:rPr>
        <w:t xml:space="preserve">(„Glasnik Grada Koprivnice“, br. </w:t>
      </w:r>
      <w:r w:rsidR="00D113E4" w:rsidRPr="004319A5">
        <w:rPr>
          <w:sz w:val="22"/>
          <w:szCs w:val="22"/>
        </w:rPr>
        <w:t>2/13),</w:t>
      </w:r>
    </w:p>
    <w:p w14:paraId="3A17F8ED" w14:textId="291DAE49" w:rsidR="00B04ABC" w:rsidRPr="004319A5" w:rsidRDefault="00B04ABC" w:rsidP="00BB0727">
      <w:pPr>
        <w:numPr>
          <w:ilvl w:val="0"/>
          <w:numId w:val="2"/>
        </w:numPr>
        <w:autoSpaceDE w:val="0"/>
        <w:autoSpaceDN w:val="0"/>
        <w:adjustRightInd w:val="0"/>
        <w:jc w:val="both"/>
        <w:rPr>
          <w:sz w:val="22"/>
          <w:szCs w:val="22"/>
        </w:rPr>
      </w:pPr>
      <w:r w:rsidRPr="004319A5">
        <w:rPr>
          <w:sz w:val="22"/>
          <w:szCs w:val="22"/>
        </w:rPr>
        <w:t xml:space="preserve">Zakon o unapređenju poduzetničke infrastrukture  - pročišćeni tekst zakona  („Narodne novine“, br. </w:t>
      </w:r>
      <w:hyperlink r:id="rId11" w:history="1">
        <w:r w:rsidRPr="004319A5">
          <w:rPr>
            <w:sz w:val="22"/>
            <w:szCs w:val="22"/>
          </w:rPr>
          <w:t>93/13</w:t>
        </w:r>
      </w:hyperlink>
      <w:r w:rsidRPr="004319A5">
        <w:rPr>
          <w:sz w:val="22"/>
          <w:szCs w:val="22"/>
        </w:rPr>
        <w:t>, </w:t>
      </w:r>
      <w:hyperlink r:id="rId12" w:history="1">
        <w:r w:rsidRPr="004319A5">
          <w:rPr>
            <w:sz w:val="22"/>
            <w:szCs w:val="22"/>
          </w:rPr>
          <w:t>114/13</w:t>
        </w:r>
      </w:hyperlink>
      <w:r w:rsidRPr="004319A5">
        <w:rPr>
          <w:sz w:val="22"/>
          <w:szCs w:val="22"/>
        </w:rPr>
        <w:t>, </w:t>
      </w:r>
      <w:hyperlink r:id="rId13" w:history="1">
        <w:r w:rsidRPr="004319A5">
          <w:rPr>
            <w:sz w:val="22"/>
            <w:szCs w:val="22"/>
          </w:rPr>
          <w:t>41/14</w:t>
        </w:r>
      </w:hyperlink>
      <w:r w:rsidRPr="004319A5">
        <w:rPr>
          <w:sz w:val="22"/>
          <w:szCs w:val="22"/>
        </w:rPr>
        <w:t>, </w:t>
      </w:r>
      <w:hyperlink r:id="rId14" w:tgtFrame="_blank" w:history="1">
        <w:r w:rsidRPr="004319A5">
          <w:rPr>
            <w:sz w:val="22"/>
            <w:szCs w:val="22"/>
          </w:rPr>
          <w:t>57/18</w:t>
        </w:r>
      </w:hyperlink>
      <w:r w:rsidRPr="004319A5">
        <w:rPr>
          <w:sz w:val="22"/>
          <w:szCs w:val="22"/>
        </w:rPr>
        <w:t>, </w:t>
      </w:r>
      <w:hyperlink r:id="rId15" w:tgtFrame="_blank" w:history="1">
        <w:r w:rsidRPr="004319A5">
          <w:rPr>
            <w:sz w:val="22"/>
            <w:szCs w:val="22"/>
          </w:rPr>
          <w:t>138/21</w:t>
        </w:r>
      </w:hyperlink>
      <w:r w:rsidRPr="004319A5">
        <w:rPr>
          <w:sz w:val="22"/>
          <w:szCs w:val="22"/>
        </w:rPr>
        <w:t xml:space="preserve">),  </w:t>
      </w:r>
    </w:p>
    <w:p w14:paraId="4D17ACD5" w14:textId="6DE1C23D" w:rsidR="0078406D" w:rsidRPr="004319A5" w:rsidRDefault="0078406D" w:rsidP="00BB0727">
      <w:pPr>
        <w:numPr>
          <w:ilvl w:val="0"/>
          <w:numId w:val="2"/>
        </w:numPr>
        <w:autoSpaceDE w:val="0"/>
        <w:autoSpaceDN w:val="0"/>
        <w:adjustRightInd w:val="0"/>
        <w:jc w:val="both"/>
        <w:rPr>
          <w:sz w:val="22"/>
          <w:szCs w:val="22"/>
        </w:rPr>
      </w:pPr>
      <w:r w:rsidRPr="004319A5">
        <w:rPr>
          <w:sz w:val="22"/>
          <w:szCs w:val="22"/>
        </w:rPr>
        <w:t xml:space="preserve">Zaključak o davanju prethodne suglasnosti za zaključenje Sporazuma o osnivanju prava građenja u svrhu realizacije projekta javno-privatnog partnerstva „KOPRIVNICA-ŠKOLE“ </w:t>
      </w:r>
      <w:r w:rsidR="00D113E4" w:rsidRPr="004319A5">
        <w:rPr>
          <w:sz w:val="22"/>
          <w:szCs w:val="22"/>
          <w:shd w:val="clear" w:color="auto" w:fill="FFFFFF"/>
        </w:rPr>
        <w:t xml:space="preserve">(„Glasnik Grada Koprivnice“, br. </w:t>
      </w:r>
      <w:r w:rsidRPr="004319A5">
        <w:rPr>
          <w:sz w:val="22"/>
          <w:szCs w:val="22"/>
        </w:rPr>
        <w:t>2/13)</w:t>
      </w:r>
      <w:r w:rsidR="005B6DDC" w:rsidRPr="004319A5">
        <w:rPr>
          <w:sz w:val="22"/>
          <w:szCs w:val="22"/>
        </w:rPr>
        <w:t>,</w:t>
      </w:r>
    </w:p>
    <w:p w14:paraId="00B08A8D" w14:textId="1C0CB7B3" w:rsidR="008302C8" w:rsidRPr="004319A5" w:rsidRDefault="008302C8" w:rsidP="00BB0727">
      <w:pPr>
        <w:pStyle w:val="Odlomakpopisa"/>
        <w:numPr>
          <w:ilvl w:val="0"/>
          <w:numId w:val="2"/>
        </w:numPr>
        <w:jc w:val="both"/>
        <w:rPr>
          <w:sz w:val="22"/>
          <w:szCs w:val="22"/>
          <w:shd w:val="clear" w:color="auto" w:fill="FFFFFF"/>
        </w:rPr>
      </w:pPr>
      <w:r w:rsidRPr="004319A5">
        <w:rPr>
          <w:sz w:val="22"/>
          <w:szCs w:val="22"/>
          <w:shd w:val="clear" w:color="auto" w:fill="FFFFFF"/>
        </w:rPr>
        <w:t>Program mjera poticanja razvoja poduzetništva na području Grada Koprivnice („Glasnik Grada Koprivnice“</w:t>
      </w:r>
      <w:r w:rsidR="00972249" w:rsidRPr="004319A5">
        <w:rPr>
          <w:sz w:val="22"/>
          <w:szCs w:val="22"/>
          <w:shd w:val="clear" w:color="auto" w:fill="FFFFFF"/>
        </w:rPr>
        <w:t xml:space="preserve">, </w:t>
      </w:r>
      <w:r w:rsidRPr="004319A5">
        <w:rPr>
          <w:sz w:val="22"/>
          <w:szCs w:val="22"/>
          <w:shd w:val="clear" w:color="auto" w:fill="FFFFFF"/>
        </w:rPr>
        <w:t xml:space="preserve"> br</w:t>
      </w:r>
      <w:r w:rsidR="00972249" w:rsidRPr="004319A5">
        <w:rPr>
          <w:sz w:val="22"/>
          <w:szCs w:val="22"/>
          <w:shd w:val="clear" w:color="auto" w:fill="FFFFFF"/>
        </w:rPr>
        <w:t>.</w:t>
      </w:r>
      <w:r w:rsidRPr="004319A5">
        <w:rPr>
          <w:sz w:val="22"/>
          <w:szCs w:val="22"/>
          <w:shd w:val="clear" w:color="auto" w:fill="FFFFFF"/>
        </w:rPr>
        <w:t xml:space="preserve"> 6/19 i 9/20),</w:t>
      </w:r>
    </w:p>
    <w:p w14:paraId="0FBFEAB7" w14:textId="13EF1FEB" w:rsidR="008302C8" w:rsidRPr="004319A5" w:rsidRDefault="008302C8" w:rsidP="00BB0727">
      <w:pPr>
        <w:pStyle w:val="Odlomakpopisa"/>
        <w:numPr>
          <w:ilvl w:val="0"/>
          <w:numId w:val="2"/>
        </w:numPr>
        <w:jc w:val="both"/>
        <w:rPr>
          <w:sz w:val="22"/>
          <w:szCs w:val="22"/>
          <w:shd w:val="clear" w:color="auto" w:fill="FFFFFF"/>
        </w:rPr>
      </w:pPr>
      <w:r w:rsidRPr="004319A5">
        <w:rPr>
          <w:sz w:val="22"/>
          <w:szCs w:val="22"/>
          <w:shd w:val="clear" w:color="auto" w:fill="FFFFFF"/>
        </w:rPr>
        <w:t xml:space="preserve">Zakon o regionalnom razvoju Republike Hrvatske </w:t>
      </w:r>
      <w:r w:rsidR="00972249" w:rsidRPr="004319A5">
        <w:rPr>
          <w:sz w:val="22"/>
          <w:szCs w:val="22"/>
        </w:rPr>
        <w:t xml:space="preserve">(„Narodne novine“, br. </w:t>
      </w:r>
      <w:r w:rsidRPr="004319A5">
        <w:rPr>
          <w:sz w:val="22"/>
          <w:szCs w:val="22"/>
          <w:shd w:val="clear" w:color="auto" w:fill="FFFFFF"/>
        </w:rPr>
        <w:t>147/14, 123/17 i 118/18 )</w:t>
      </w:r>
      <w:r w:rsidR="005B6DDC" w:rsidRPr="004319A5">
        <w:rPr>
          <w:sz w:val="22"/>
          <w:szCs w:val="22"/>
          <w:shd w:val="clear" w:color="auto" w:fill="FFFFFF"/>
        </w:rPr>
        <w:t>,</w:t>
      </w:r>
    </w:p>
    <w:p w14:paraId="509C1764" w14:textId="6B9E5173" w:rsidR="008302C8" w:rsidRPr="004319A5" w:rsidRDefault="008302C8" w:rsidP="00BB0727">
      <w:pPr>
        <w:pStyle w:val="Odlomakpopisa"/>
        <w:numPr>
          <w:ilvl w:val="0"/>
          <w:numId w:val="2"/>
        </w:numPr>
        <w:jc w:val="both"/>
        <w:rPr>
          <w:sz w:val="22"/>
          <w:szCs w:val="22"/>
          <w:shd w:val="clear" w:color="auto" w:fill="FFFFFF"/>
        </w:rPr>
      </w:pPr>
      <w:r w:rsidRPr="004319A5">
        <w:rPr>
          <w:sz w:val="22"/>
          <w:szCs w:val="22"/>
          <w:shd w:val="clear" w:color="auto" w:fill="FFFFFF"/>
        </w:rPr>
        <w:t>Zakon o poticanju razvoja malog gospodarstva (“Narodne novine”</w:t>
      </w:r>
      <w:r w:rsidR="002F03EB" w:rsidRPr="004319A5">
        <w:rPr>
          <w:sz w:val="22"/>
          <w:szCs w:val="22"/>
          <w:shd w:val="clear" w:color="auto" w:fill="FFFFFF"/>
        </w:rPr>
        <w:t xml:space="preserve">, </w:t>
      </w:r>
      <w:r w:rsidRPr="004319A5">
        <w:rPr>
          <w:sz w:val="22"/>
          <w:szCs w:val="22"/>
          <w:shd w:val="clear" w:color="auto" w:fill="FFFFFF"/>
        </w:rPr>
        <w:t xml:space="preserve"> br</w:t>
      </w:r>
      <w:r w:rsidR="002F03EB" w:rsidRPr="004319A5">
        <w:rPr>
          <w:sz w:val="22"/>
          <w:szCs w:val="22"/>
          <w:shd w:val="clear" w:color="auto" w:fill="FFFFFF"/>
        </w:rPr>
        <w:t xml:space="preserve">. </w:t>
      </w:r>
      <w:r w:rsidRPr="004319A5">
        <w:rPr>
          <w:sz w:val="22"/>
          <w:szCs w:val="22"/>
          <w:shd w:val="clear" w:color="auto" w:fill="FFFFFF"/>
        </w:rPr>
        <w:t xml:space="preserve"> 29/02, 63/07, 53/12, 56/13 i 121/16)</w:t>
      </w:r>
    </w:p>
    <w:p w14:paraId="204E57A0" w14:textId="77777777" w:rsidR="0078406D" w:rsidRPr="004319A5" w:rsidRDefault="0078406D" w:rsidP="0030715F">
      <w:pPr>
        <w:autoSpaceDE w:val="0"/>
        <w:autoSpaceDN w:val="0"/>
        <w:adjustRightInd w:val="0"/>
        <w:jc w:val="both"/>
        <w:rPr>
          <w:sz w:val="22"/>
          <w:szCs w:val="22"/>
        </w:rPr>
      </w:pPr>
    </w:p>
    <w:p w14:paraId="78844C58" w14:textId="77777777" w:rsidR="0078406D" w:rsidRPr="004319A5" w:rsidRDefault="0078406D" w:rsidP="0030715F">
      <w:pPr>
        <w:autoSpaceDE w:val="0"/>
        <w:autoSpaceDN w:val="0"/>
        <w:adjustRightInd w:val="0"/>
        <w:jc w:val="both"/>
        <w:rPr>
          <w:b/>
          <w:sz w:val="22"/>
          <w:szCs w:val="22"/>
        </w:rPr>
      </w:pPr>
      <w:r w:rsidRPr="004319A5">
        <w:rPr>
          <w:b/>
          <w:sz w:val="22"/>
          <w:szCs w:val="22"/>
        </w:rPr>
        <w:t>Zakonska osnova za provođenje programa unutar Glave 01202 Poticana stanogradnja:</w:t>
      </w:r>
    </w:p>
    <w:p w14:paraId="0671C728" w14:textId="77777777" w:rsidR="0078406D" w:rsidRPr="004319A5" w:rsidRDefault="0078406D" w:rsidP="0030715F">
      <w:pPr>
        <w:autoSpaceDE w:val="0"/>
        <w:autoSpaceDN w:val="0"/>
        <w:adjustRightInd w:val="0"/>
        <w:jc w:val="both"/>
        <w:rPr>
          <w:b/>
          <w:sz w:val="22"/>
          <w:szCs w:val="22"/>
        </w:rPr>
      </w:pPr>
    </w:p>
    <w:p w14:paraId="327A4B3A" w14:textId="2E27DEC8" w:rsidR="001504E8" w:rsidRPr="00414FD8" w:rsidRDefault="0078406D" w:rsidP="00414FD8">
      <w:pPr>
        <w:pStyle w:val="Odlomakpopisa"/>
        <w:numPr>
          <w:ilvl w:val="0"/>
          <w:numId w:val="3"/>
        </w:numPr>
        <w:autoSpaceDE w:val="0"/>
        <w:autoSpaceDN w:val="0"/>
        <w:adjustRightInd w:val="0"/>
        <w:jc w:val="both"/>
        <w:rPr>
          <w:sz w:val="22"/>
          <w:szCs w:val="22"/>
        </w:rPr>
      </w:pPr>
      <w:r w:rsidRPr="004319A5">
        <w:rPr>
          <w:sz w:val="22"/>
          <w:szCs w:val="22"/>
        </w:rPr>
        <w:t>Zakonom o društveno poticanoj stanogradnji („Narodne novine“, br. 109/01, 82/04, 76/07, 38/09, 86/12, 07/13,  26/15, 57/18, 66/19</w:t>
      </w:r>
      <w:r w:rsidR="0073066F">
        <w:rPr>
          <w:sz w:val="22"/>
          <w:szCs w:val="22"/>
        </w:rPr>
        <w:t xml:space="preserve">, </w:t>
      </w:r>
      <w:r w:rsidRPr="004319A5">
        <w:rPr>
          <w:sz w:val="22"/>
          <w:szCs w:val="22"/>
        </w:rPr>
        <w:t>58/21</w:t>
      </w:r>
      <w:r w:rsidR="0073066F">
        <w:rPr>
          <w:sz w:val="22"/>
          <w:szCs w:val="22"/>
        </w:rPr>
        <w:t xml:space="preserve"> i 72/25</w:t>
      </w:r>
      <w:r w:rsidRPr="004319A5">
        <w:rPr>
          <w:sz w:val="22"/>
          <w:szCs w:val="22"/>
        </w:rPr>
        <w:t>).</w:t>
      </w:r>
    </w:p>
    <w:p w14:paraId="4A7C9F01" w14:textId="64BD93E6" w:rsidR="009F7002" w:rsidRPr="004319A5" w:rsidRDefault="009F7002" w:rsidP="009F7002">
      <w:pPr>
        <w:pStyle w:val="Opisslike"/>
        <w:keepNext/>
        <w:rPr>
          <w:i w:val="0"/>
          <w:iCs w:val="0"/>
          <w:color w:val="auto"/>
          <w:sz w:val="22"/>
          <w:szCs w:val="22"/>
        </w:rPr>
      </w:pPr>
      <w:bookmarkStart w:id="35" w:name="_Toc230098063"/>
      <w:r w:rsidRPr="004319A5">
        <w:rPr>
          <w:i w:val="0"/>
          <w:iCs w:val="0"/>
          <w:color w:val="auto"/>
          <w:sz w:val="22"/>
          <w:szCs w:val="22"/>
        </w:rPr>
        <w:lastRenderedPageBreak/>
        <w:t xml:space="preserve">Tablica </w:t>
      </w:r>
      <w:r w:rsidRPr="004319A5">
        <w:rPr>
          <w:i w:val="0"/>
          <w:iCs w:val="0"/>
          <w:color w:val="auto"/>
          <w:sz w:val="22"/>
          <w:szCs w:val="22"/>
        </w:rPr>
        <w:fldChar w:fldCharType="begin"/>
      </w:r>
      <w:r w:rsidRPr="004319A5">
        <w:rPr>
          <w:i w:val="0"/>
          <w:iCs w:val="0"/>
          <w:color w:val="auto"/>
          <w:sz w:val="22"/>
          <w:szCs w:val="22"/>
        </w:rPr>
        <w:instrText xml:space="preserve"> SEQ Tablica \* ARABIC </w:instrText>
      </w:r>
      <w:r w:rsidRPr="004319A5">
        <w:rPr>
          <w:i w:val="0"/>
          <w:iCs w:val="0"/>
          <w:color w:val="auto"/>
          <w:sz w:val="22"/>
          <w:szCs w:val="22"/>
        </w:rPr>
        <w:fldChar w:fldCharType="separate"/>
      </w:r>
      <w:r w:rsidR="0054056D">
        <w:rPr>
          <w:i w:val="0"/>
          <w:iCs w:val="0"/>
          <w:noProof/>
          <w:color w:val="auto"/>
          <w:sz w:val="22"/>
          <w:szCs w:val="22"/>
        </w:rPr>
        <w:t>17</w:t>
      </w:r>
      <w:r w:rsidRPr="004319A5">
        <w:rPr>
          <w:i w:val="0"/>
          <w:iCs w:val="0"/>
          <w:color w:val="auto"/>
          <w:sz w:val="22"/>
          <w:szCs w:val="22"/>
        </w:rPr>
        <w:fldChar w:fldCharType="end"/>
      </w:r>
      <w:r w:rsidRPr="004319A5">
        <w:rPr>
          <w:i w:val="0"/>
          <w:iCs w:val="0"/>
          <w:color w:val="auto"/>
          <w:sz w:val="22"/>
          <w:szCs w:val="22"/>
        </w:rPr>
        <w:t>. Izvršenje rashoda Upravnog odjela za financije, gospodarstvo i europske poslove</w:t>
      </w:r>
      <w:bookmarkEnd w:id="35"/>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701"/>
        <w:gridCol w:w="1418"/>
        <w:gridCol w:w="992"/>
      </w:tblGrid>
      <w:tr w:rsidR="0078406D" w:rsidRPr="00935879" w14:paraId="7C2D3F2A" w14:textId="77777777" w:rsidTr="004A6F55">
        <w:trPr>
          <w:trHeight w:val="195"/>
        </w:trPr>
        <w:tc>
          <w:tcPr>
            <w:tcW w:w="5387" w:type="dxa"/>
            <w:tcBorders>
              <w:top w:val="double" w:sz="4" w:space="0" w:color="auto"/>
              <w:bottom w:val="thinThickSmallGap" w:sz="24" w:space="0" w:color="auto"/>
            </w:tcBorders>
          </w:tcPr>
          <w:p w14:paraId="59339ADF" w14:textId="77777777" w:rsidR="0078406D" w:rsidRPr="00935879" w:rsidRDefault="0078406D" w:rsidP="0030715F">
            <w:pPr>
              <w:jc w:val="both"/>
              <w:rPr>
                <w:b/>
                <w:sz w:val="20"/>
                <w:szCs w:val="20"/>
              </w:rPr>
            </w:pPr>
          </w:p>
        </w:tc>
        <w:tc>
          <w:tcPr>
            <w:tcW w:w="1701" w:type="dxa"/>
            <w:tcBorders>
              <w:top w:val="double" w:sz="4" w:space="0" w:color="auto"/>
              <w:bottom w:val="thinThickSmallGap" w:sz="24" w:space="0" w:color="auto"/>
            </w:tcBorders>
          </w:tcPr>
          <w:p w14:paraId="2BC954E6" w14:textId="72E4F686" w:rsidR="0078406D" w:rsidRPr="00935879" w:rsidRDefault="0078406D" w:rsidP="00F36353">
            <w:pPr>
              <w:jc w:val="center"/>
              <w:rPr>
                <w:b/>
                <w:bCs/>
                <w:sz w:val="20"/>
                <w:szCs w:val="20"/>
              </w:rPr>
            </w:pPr>
            <w:r w:rsidRPr="00935879">
              <w:rPr>
                <w:b/>
                <w:bCs/>
                <w:sz w:val="20"/>
                <w:szCs w:val="20"/>
              </w:rPr>
              <w:t>P</w:t>
            </w:r>
            <w:r w:rsidR="002C7FC0" w:rsidRPr="00935879">
              <w:rPr>
                <w:b/>
                <w:bCs/>
                <w:sz w:val="20"/>
                <w:szCs w:val="20"/>
              </w:rPr>
              <w:t>lan</w:t>
            </w:r>
            <w:r w:rsidRPr="00935879">
              <w:rPr>
                <w:b/>
                <w:bCs/>
                <w:sz w:val="20"/>
                <w:szCs w:val="20"/>
              </w:rPr>
              <w:t xml:space="preserve"> 202</w:t>
            </w:r>
            <w:r w:rsidR="00254AAC" w:rsidRPr="00935879">
              <w:rPr>
                <w:b/>
                <w:bCs/>
                <w:sz w:val="20"/>
                <w:szCs w:val="20"/>
              </w:rPr>
              <w:t>5</w:t>
            </w:r>
            <w:r w:rsidRPr="00935879">
              <w:rPr>
                <w:b/>
                <w:bCs/>
                <w:sz w:val="20"/>
                <w:szCs w:val="20"/>
              </w:rPr>
              <w:t>.</w:t>
            </w:r>
          </w:p>
        </w:tc>
        <w:tc>
          <w:tcPr>
            <w:tcW w:w="1418" w:type="dxa"/>
            <w:tcBorders>
              <w:top w:val="double" w:sz="4" w:space="0" w:color="auto"/>
              <w:bottom w:val="thinThickSmallGap" w:sz="24" w:space="0" w:color="auto"/>
            </w:tcBorders>
            <w:vAlign w:val="center"/>
          </w:tcPr>
          <w:p w14:paraId="65CAC701" w14:textId="655104FF" w:rsidR="0078406D" w:rsidRPr="00935879" w:rsidRDefault="002C7FC0" w:rsidP="00F36353">
            <w:pPr>
              <w:jc w:val="center"/>
              <w:rPr>
                <w:b/>
                <w:bCs/>
                <w:sz w:val="20"/>
                <w:szCs w:val="20"/>
              </w:rPr>
            </w:pPr>
            <w:r w:rsidRPr="00935879">
              <w:rPr>
                <w:b/>
                <w:bCs/>
                <w:sz w:val="20"/>
                <w:szCs w:val="20"/>
              </w:rPr>
              <w:t>Ostvarenje</w:t>
            </w:r>
          </w:p>
        </w:tc>
        <w:tc>
          <w:tcPr>
            <w:tcW w:w="992" w:type="dxa"/>
            <w:tcBorders>
              <w:top w:val="double" w:sz="4" w:space="0" w:color="auto"/>
              <w:bottom w:val="thinThickSmallGap" w:sz="24" w:space="0" w:color="auto"/>
            </w:tcBorders>
            <w:vAlign w:val="center"/>
          </w:tcPr>
          <w:p w14:paraId="2F416E32" w14:textId="3E70447B" w:rsidR="0078406D" w:rsidRPr="00935879" w:rsidRDefault="002C7FC0" w:rsidP="00F36353">
            <w:pPr>
              <w:jc w:val="center"/>
              <w:rPr>
                <w:b/>
                <w:bCs/>
                <w:sz w:val="20"/>
                <w:szCs w:val="20"/>
              </w:rPr>
            </w:pPr>
            <w:r w:rsidRPr="00935879">
              <w:rPr>
                <w:b/>
                <w:bCs/>
                <w:sz w:val="20"/>
                <w:szCs w:val="20"/>
              </w:rPr>
              <w:t>Indeks</w:t>
            </w:r>
          </w:p>
        </w:tc>
      </w:tr>
      <w:tr w:rsidR="00944FC9" w:rsidRPr="00935879" w14:paraId="034AAEBD" w14:textId="77777777" w:rsidTr="004A6F55">
        <w:trPr>
          <w:trHeight w:val="376"/>
        </w:trPr>
        <w:tc>
          <w:tcPr>
            <w:tcW w:w="5387" w:type="dxa"/>
            <w:tcBorders>
              <w:top w:val="double" w:sz="4" w:space="0" w:color="auto"/>
              <w:bottom w:val="thinThickSmallGap" w:sz="24" w:space="0" w:color="auto"/>
            </w:tcBorders>
          </w:tcPr>
          <w:p w14:paraId="6EDD27A4" w14:textId="3D24D5E8" w:rsidR="00944FC9" w:rsidRPr="00935879" w:rsidRDefault="00944FC9" w:rsidP="00944FC9">
            <w:pPr>
              <w:jc w:val="both"/>
              <w:rPr>
                <w:b/>
                <w:sz w:val="20"/>
                <w:szCs w:val="20"/>
              </w:rPr>
            </w:pPr>
            <w:r w:rsidRPr="00935879">
              <w:rPr>
                <w:b/>
                <w:sz w:val="20"/>
                <w:szCs w:val="20"/>
              </w:rPr>
              <w:t>RAZDJEL 012 UPRAVNI ODJEL ZA FINANCIJE, GOSPODARSTVO I EUROPSKE POSLOVE</w:t>
            </w:r>
          </w:p>
        </w:tc>
        <w:tc>
          <w:tcPr>
            <w:tcW w:w="1701" w:type="dxa"/>
            <w:tcBorders>
              <w:top w:val="double" w:sz="4" w:space="0" w:color="auto"/>
              <w:bottom w:val="thinThickSmallGap" w:sz="24" w:space="0" w:color="auto"/>
            </w:tcBorders>
          </w:tcPr>
          <w:p w14:paraId="0E531314" w14:textId="77777777" w:rsidR="00944FC9" w:rsidRPr="00935879" w:rsidRDefault="00944FC9" w:rsidP="00944FC9">
            <w:pPr>
              <w:jc w:val="center"/>
              <w:rPr>
                <w:b/>
                <w:bCs/>
                <w:sz w:val="20"/>
                <w:szCs w:val="20"/>
              </w:rPr>
            </w:pPr>
          </w:p>
          <w:p w14:paraId="71CD818B" w14:textId="6B44958A" w:rsidR="00944FC9" w:rsidRPr="00935879" w:rsidRDefault="00A81436" w:rsidP="00944FC9">
            <w:pPr>
              <w:jc w:val="center"/>
              <w:rPr>
                <w:b/>
                <w:bCs/>
                <w:sz w:val="20"/>
                <w:szCs w:val="20"/>
              </w:rPr>
            </w:pPr>
            <w:r w:rsidRPr="00935879">
              <w:rPr>
                <w:b/>
                <w:bCs/>
                <w:sz w:val="20"/>
                <w:szCs w:val="20"/>
              </w:rPr>
              <w:t>3.542.3479,00</w:t>
            </w:r>
          </w:p>
        </w:tc>
        <w:tc>
          <w:tcPr>
            <w:tcW w:w="1418" w:type="dxa"/>
            <w:tcBorders>
              <w:top w:val="double" w:sz="4" w:space="0" w:color="auto"/>
              <w:bottom w:val="thinThickSmallGap" w:sz="24" w:space="0" w:color="auto"/>
            </w:tcBorders>
          </w:tcPr>
          <w:p w14:paraId="73EFB152" w14:textId="5EF2BB2A" w:rsidR="00944FC9" w:rsidRPr="00935879" w:rsidRDefault="00944FC9" w:rsidP="00944FC9">
            <w:pPr>
              <w:jc w:val="center"/>
              <w:rPr>
                <w:b/>
                <w:bCs/>
                <w:sz w:val="20"/>
                <w:szCs w:val="20"/>
              </w:rPr>
            </w:pPr>
            <w:r w:rsidRPr="00935879">
              <w:rPr>
                <w:b/>
                <w:bCs/>
                <w:sz w:val="20"/>
                <w:szCs w:val="20"/>
              </w:rPr>
              <w:br/>
            </w:r>
            <w:r w:rsidR="00A81436" w:rsidRPr="00935879">
              <w:rPr>
                <w:b/>
                <w:bCs/>
                <w:sz w:val="20"/>
                <w:szCs w:val="20"/>
              </w:rPr>
              <w:t>3.274.913,40</w:t>
            </w:r>
          </w:p>
        </w:tc>
        <w:tc>
          <w:tcPr>
            <w:tcW w:w="992" w:type="dxa"/>
            <w:tcBorders>
              <w:top w:val="double" w:sz="4" w:space="0" w:color="auto"/>
              <w:bottom w:val="thinThickSmallGap" w:sz="24" w:space="0" w:color="auto"/>
            </w:tcBorders>
          </w:tcPr>
          <w:p w14:paraId="4D72927F" w14:textId="77777777" w:rsidR="00944FC9" w:rsidRPr="00935879" w:rsidRDefault="00944FC9" w:rsidP="00944FC9">
            <w:pPr>
              <w:jc w:val="center"/>
              <w:rPr>
                <w:b/>
                <w:bCs/>
                <w:sz w:val="20"/>
                <w:szCs w:val="20"/>
              </w:rPr>
            </w:pPr>
          </w:p>
          <w:p w14:paraId="3F6AE7C8" w14:textId="2F696767" w:rsidR="00944FC9" w:rsidRPr="00935879" w:rsidRDefault="00A81436" w:rsidP="00944FC9">
            <w:pPr>
              <w:jc w:val="center"/>
              <w:rPr>
                <w:b/>
                <w:bCs/>
                <w:sz w:val="20"/>
                <w:szCs w:val="20"/>
              </w:rPr>
            </w:pPr>
            <w:r w:rsidRPr="00935879">
              <w:rPr>
                <w:b/>
                <w:bCs/>
                <w:sz w:val="20"/>
                <w:szCs w:val="20"/>
              </w:rPr>
              <w:t>92,5</w:t>
            </w:r>
          </w:p>
        </w:tc>
      </w:tr>
      <w:tr w:rsidR="00944FC9" w:rsidRPr="00935879" w14:paraId="75DE1E40" w14:textId="77777777" w:rsidTr="004A6F55">
        <w:trPr>
          <w:trHeight w:val="390"/>
        </w:trPr>
        <w:tc>
          <w:tcPr>
            <w:tcW w:w="5387" w:type="dxa"/>
            <w:tcBorders>
              <w:top w:val="thinThickSmallGap" w:sz="24" w:space="0" w:color="auto"/>
            </w:tcBorders>
          </w:tcPr>
          <w:p w14:paraId="631E3C49" w14:textId="77777777" w:rsidR="00944FC9" w:rsidRPr="00935879" w:rsidRDefault="00944FC9" w:rsidP="00944FC9">
            <w:pPr>
              <w:jc w:val="both"/>
              <w:rPr>
                <w:b/>
                <w:sz w:val="20"/>
                <w:szCs w:val="20"/>
              </w:rPr>
            </w:pPr>
            <w:r w:rsidRPr="00935879">
              <w:rPr>
                <w:b/>
                <w:sz w:val="20"/>
                <w:szCs w:val="20"/>
              </w:rPr>
              <w:t>GLAVA 01201 UPRAVNI ODJEL ZA FINANCIJE, GOSPODARSTVO I EUROPSKE POSLOVE</w:t>
            </w:r>
          </w:p>
        </w:tc>
        <w:tc>
          <w:tcPr>
            <w:tcW w:w="1701" w:type="dxa"/>
            <w:tcBorders>
              <w:top w:val="thinThickSmallGap" w:sz="24" w:space="0" w:color="auto"/>
            </w:tcBorders>
          </w:tcPr>
          <w:p w14:paraId="3E220A25" w14:textId="77777777" w:rsidR="00944FC9" w:rsidRPr="00935879" w:rsidRDefault="00944FC9" w:rsidP="00944FC9">
            <w:pPr>
              <w:jc w:val="center"/>
              <w:rPr>
                <w:b/>
                <w:sz w:val="20"/>
                <w:szCs w:val="20"/>
              </w:rPr>
            </w:pPr>
          </w:p>
          <w:p w14:paraId="64A18623" w14:textId="7CD301C5" w:rsidR="00944FC9" w:rsidRPr="00935879" w:rsidRDefault="00A81436" w:rsidP="00944FC9">
            <w:pPr>
              <w:jc w:val="center"/>
              <w:rPr>
                <w:b/>
                <w:sz w:val="20"/>
                <w:szCs w:val="20"/>
              </w:rPr>
            </w:pPr>
            <w:r w:rsidRPr="00935879">
              <w:rPr>
                <w:b/>
                <w:sz w:val="20"/>
                <w:szCs w:val="20"/>
              </w:rPr>
              <w:t>3.288.279,00</w:t>
            </w:r>
          </w:p>
        </w:tc>
        <w:tc>
          <w:tcPr>
            <w:tcW w:w="1418" w:type="dxa"/>
            <w:tcBorders>
              <w:top w:val="thinThickSmallGap" w:sz="24" w:space="0" w:color="auto"/>
            </w:tcBorders>
          </w:tcPr>
          <w:p w14:paraId="23A3D8FD" w14:textId="7A7F9683" w:rsidR="00944FC9" w:rsidRPr="00935879" w:rsidRDefault="00944FC9" w:rsidP="00944FC9">
            <w:pPr>
              <w:jc w:val="center"/>
              <w:rPr>
                <w:b/>
                <w:sz w:val="20"/>
                <w:szCs w:val="20"/>
              </w:rPr>
            </w:pPr>
            <w:r w:rsidRPr="00935879">
              <w:rPr>
                <w:b/>
                <w:sz w:val="20"/>
                <w:szCs w:val="20"/>
              </w:rPr>
              <w:br/>
            </w:r>
            <w:r w:rsidR="00A81436" w:rsidRPr="00935879">
              <w:rPr>
                <w:b/>
                <w:sz w:val="20"/>
                <w:szCs w:val="20"/>
              </w:rPr>
              <w:t>3.188.776,24</w:t>
            </w:r>
          </w:p>
        </w:tc>
        <w:tc>
          <w:tcPr>
            <w:tcW w:w="992" w:type="dxa"/>
            <w:tcBorders>
              <w:top w:val="thinThickSmallGap" w:sz="24" w:space="0" w:color="auto"/>
            </w:tcBorders>
          </w:tcPr>
          <w:p w14:paraId="5FC82771" w14:textId="77777777" w:rsidR="00944FC9" w:rsidRPr="00935879" w:rsidRDefault="00944FC9" w:rsidP="00944FC9">
            <w:pPr>
              <w:jc w:val="center"/>
              <w:rPr>
                <w:b/>
                <w:sz w:val="20"/>
                <w:szCs w:val="20"/>
              </w:rPr>
            </w:pPr>
          </w:p>
          <w:p w14:paraId="1C9E0979" w14:textId="3341D1B8" w:rsidR="00944FC9" w:rsidRPr="00935879" w:rsidRDefault="00A81436" w:rsidP="00944FC9">
            <w:pPr>
              <w:jc w:val="center"/>
              <w:rPr>
                <w:b/>
                <w:sz w:val="20"/>
                <w:szCs w:val="20"/>
              </w:rPr>
            </w:pPr>
            <w:r w:rsidRPr="00935879">
              <w:rPr>
                <w:b/>
                <w:sz w:val="20"/>
                <w:szCs w:val="20"/>
              </w:rPr>
              <w:t>97,0</w:t>
            </w:r>
          </w:p>
        </w:tc>
      </w:tr>
      <w:tr w:rsidR="00944FC9" w:rsidRPr="00935879" w14:paraId="5F6BEC55" w14:textId="77777777" w:rsidTr="004A6F55">
        <w:trPr>
          <w:trHeight w:val="390"/>
        </w:trPr>
        <w:tc>
          <w:tcPr>
            <w:tcW w:w="5387" w:type="dxa"/>
            <w:tcBorders>
              <w:top w:val="thinThickSmallGap" w:sz="24" w:space="0" w:color="auto"/>
            </w:tcBorders>
          </w:tcPr>
          <w:p w14:paraId="653B7F66" w14:textId="77777777" w:rsidR="00944FC9" w:rsidRPr="00935879" w:rsidRDefault="00944FC9" w:rsidP="00944FC9">
            <w:pPr>
              <w:jc w:val="both"/>
              <w:rPr>
                <w:b/>
                <w:sz w:val="20"/>
                <w:szCs w:val="20"/>
              </w:rPr>
            </w:pPr>
            <w:r w:rsidRPr="00935879">
              <w:rPr>
                <w:b/>
                <w:sz w:val="20"/>
                <w:szCs w:val="20"/>
              </w:rPr>
              <w:t>Program 2001</w:t>
            </w:r>
          </w:p>
          <w:p w14:paraId="36935987" w14:textId="77777777" w:rsidR="00944FC9" w:rsidRPr="00935879" w:rsidRDefault="00944FC9" w:rsidP="00944FC9">
            <w:pPr>
              <w:jc w:val="both"/>
              <w:rPr>
                <w:b/>
                <w:sz w:val="20"/>
                <w:szCs w:val="20"/>
              </w:rPr>
            </w:pPr>
            <w:r w:rsidRPr="00935879">
              <w:rPr>
                <w:b/>
                <w:sz w:val="20"/>
                <w:szCs w:val="20"/>
              </w:rPr>
              <w:t>Redovni rad stručnih službi</w:t>
            </w:r>
          </w:p>
        </w:tc>
        <w:tc>
          <w:tcPr>
            <w:tcW w:w="1701" w:type="dxa"/>
            <w:tcBorders>
              <w:top w:val="thinThickSmallGap" w:sz="24" w:space="0" w:color="auto"/>
            </w:tcBorders>
          </w:tcPr>
          <w:p w14:paraId="4DDE51FB" w14:textId="7FFE1929" w:rsidR="00944FC9" w:rsidRPr="00935879" w:rsidRDefault="00944FC9" w:rsidP="00B072AC">
            <w:pPr>
              <w:jc w:val="center"/>
              <w:rPr>
                <w:b/>
                <w:sz w:val="20"/>
                <w:szCs w:val="20"/>
              </w:rPr>
            </w:pPr>
            <w:r w:rsidRPr="00935879">
              <w:rPr>
                <w:b/>
                <w:sz w:val="20"/>
                <w:szCs w:val="20"/>
              </w:rPr>
              <w:br/>
            </w:r>
            <w:r w:rsidR="00A81436" w:rsidRPr="00935879">
              <w:rPr>
                <w:b/>
                <w:sz w:val="20"/>
                <w:szCs w:val="20"/>
              </w:rPr>
              <w:t>1.418.640,00</w:t>
            </w:r>
          </w:p>
        </w:tc>
        <w:tc>
          <w:tcPr>
            <w:tcW w:w="1418" w:type="dxa"/>
            <w:tcBorders>
              <w:top w:val="thinThickSmallGap" w:sz="24" w:space="0" w:color="auto"/>
            </w:tcBorders>
          </w:tcPr>
          <w:p w14:paraId="085812CD" w14:textId="77777777" w:rsidR="000D23AB" w:rsidRPr="00935879" w:rsidRDefault="000D23AB" w:rsidP="00B072AC">
            <w:pPr>
              <w:jc w:val="center"/>
              <w:rPr>
                <w:b/>
                <w:sz w:val="20"/>
                <w:szCs w:val="20"/>
              </w:rPr>
            </w:pPr>
          </w:p>
          <w:p w14:paraId="64FBDE07" w14:textId="05473583" w:rsidR="00944FC9" w:rsidRPr="00935879" w:rsidRDefault="00A81436" w:rsidP="00B072AC">
            <w:pPr>
              <w:jc w:val="center"/>
              <w:rPr>
                <w:b/>
                <w:sz w:val="20"/>
                <w:szCs w:val="20"/>
              </w:rPr>
            </w:pPr>
            <w:r w:rsidRPr="00935879">
              <w:rPr>
                <w:b/>
                <w:sz w:val="20"/>
                <w:szCs w:val="20"/>
              </w:rPr>
              <w:t>1.390.226,65</w:t>
            </w:r>
          </w:p>
        </w:tc>
        <w:tc>
          <w:tcPr>
            <w:tcW w:w="992" w:type="dxa"/>
            <w:tcBorders>
              <w:top w:val="thinThickSmallGap" w:sz="24" w:space="0" w:color="auto"/>
            </w:tcBorders>
          </w:tcPr>
          <w:p w14:paraId="2D819633" w14:textId="478D5056" w:rsidR="00944FC9" w:rsidRPr="00935879" w:rsidRDefault="00944FC9" w:rsidP="00B072AC">
            <w:pPr>
              <w:jc w:val="center"/>
              <w:rPr>
                <w:b/>
                <w:sz w:val="20"/>
                <w:szCs w:val="20"/>
              </w:rPr>
            </w:pPr>
            <w:r w:rsidRPr="00935879">
              <w:rPr>
                <w:b/>
                <w:sz w:val="20"/>
                <w:szCs w:val="20"/>
              </w:rPr>
              <w:br/>
            </w:r>
            <w:r w:rsidR="00A81436" w:rsidRPr="00935879">
              <w:rPr>
                <w:b/>
                <w:sz w:val="20"/>
                <w:szCs w:val="20"/>
              </w:rPr>
              <w:t>98,0</w:t>
            </w:r>
          </w:p>
        </w:tc>
      </w:tr>
      <w:tr w:rsidR="00944FC9" w:rsidRPr="00935879" w14:paraId="0530B5B9" w14:textId="77777777" w:rsidTr="004A6F55">
        <w:trPr>
          <w:trHeight w:val="376"/>
        </w:trPr>
        <w:tc>
          <w:tcPr>
            <w:tcW w:w="5387" w:type="dxa"/>
          </w:tcPr>
          <w:p w14:paraId="4A564F7F" w14:textId="77777777" w:rsidR="00944FC9" w:rsidRPr="00935879" w:rsidRDefault="00944FC9" w:rsidP="00944FC9">
            <w:pPr>
              <w:jc w:val="both"/>
              <w:rPr>
                <w:sz w:val="20"/>
                <w:szCs w:val="20"/>
              </w:rPr>
            </w:pPr>
            <w:r w:rsidRPr="00935879">
              <w:rPr>
                <w:sz w:val="20"/>
                <w:szCs w:val="20"/>
              </w:rPr>
              <w:t>Aktivnost  A200101</w:t>
            </w:r>
          </w:p>
          <w:p w14:paraId="6C349413" w14:textId="77777777" w:rsidR="00944FC9" w:rsidRPr="00935879" w:rsidRDefault="00944FC9" w:rsidP="00944FC9">
            <w:pPr>
              <w:jc w:val="both"/>
              <w:rPr>
                <w:sz w:val="20"/>
                <w:szCs w:val="20"/>
              </w:rPr>
            </w:pPr>
            <w:r w:rsidRPr="00935879">
              <w:rPr>
                <w:sz w:val="20"/>
                <w:szCs w:val="20"/>
              </w:rPr>
              <w:t>Rashodi za redovni rad</w:t>
            </w:r>
          </w:p>
        </w:tc>
        <w:tc>
          <w:tcPr>
            <w:tcW w:w="1701" w:type="dxa"/>
          </w:tcPr>
          <w:p w14:paraId="38218E0B" w14:textId="6859CEEF" w:rsidR="00944FC9" w:rsidRPr="00935879" w:rsidRDefault="00944FC9" w:rsidP="00B072AC">
            <w:pPr>
              <w:jc w:val="center"/>
              <w:rPr>
                <w:sz w:val="20"/>
                <w:szCs w:val="20"/>
              </w:rPr>
            </w:pPr>
            <w:r w:rsidRPr="00935879">
              <w:rPr>
                <w:sz w:val="20"/>
                <w:szCs w:val="20"/>
              </w:rPr>
              <w:br/>
            </w:r>
            <w:r w:rsidR="00A81436" w:rsidRPr="00935879">
              <w:rPr>
                <w:sz w:val="20"/>
                <w:szCs w:val="20"/>
              </w:rPr>
              <w:t>283.300,00</w:t>
            </w:r>
          </w:p>
        </w:tc>
        <w:tc>
          <w:tcPr>
            <w:tcW w:w="1418" w:type="dxa"/>
          </w:tcPr>
          <w:p w14:paraId="7A53209F" w14:textId="77777777" w:rsidR="00944FC9" w:rsidRPr="00935879" w:rsidRDefault="00944FC9" w:rsidP="00B072AC">
            <w:pPr>
              <w:jc w:val="center"/>
              <w:rPr>
                <w:sz w:val="20"/>
                <w:szCs w:val="20"/>
              </w:rPr>
            </w:pPr>
          </w:p>
          <w:p w14:paraId="621771CA" w14:textId="6E77A3F8" w:rsidR="00944FC9" w:rsidRPr="00935879" w:rsidRDefault="00A81436" w:rsidP="00B072AC">
            <w:pPr>
              <w:jc w:val="center"/>
              <w:rPr>
                <w:sz w:val="20"/>
                <w:szCs w:val="20"/>
              </w:rPr>
            </w:pPr>
            <w:r w:rsidRPr="00935879">
              <w:rPr>
                <w:sz w:val="20"/>
                <w:szCs w:val="20"/>
              </w:rPr>
              <w:t>279.000,00</w:t>
            </w:r>
          </w:p>
        </w:tc>
        <w:tc>
          <w:tcPr>
            <w:tcW w:w="992" w:type="dxa"/>
          </w:tcPr>
          <w:p w14:paraId="3875404E" w14:textId="79E3C190" w:rsidR="00944FC9" w:rsidRPr="00935879" w:rsidRDefault="00944FC9" w:rsidP="00B072AC">
            <w:pPr>
              <w:jc w:val="center"/>
              <w:rPr>
                <w:sz w:val="20"/>
                <w:szCs w:val="20"/>
              </w:rPr>
            </w:pPr>
            <w:r w:rsidRPr="00935879">
              <w:rPr>
                <w:sz w:val="20"/>
                <w:szCs w:val="20"/>
              </w:rPr>
              <w:br/>
            </w:r>
            <w:r w:rsidR="00A81436" w:rsidRPr="00935879">
              <w:rPr>
                <w:sz w:val="20"/>
                <w:szCs w:val="20"/>
              </w:rPr>
              <w:t>99,8</w:t>
            </w:r>
          </w:p>
        </w:tc>
      </w:tr>
      <w:tr w:rsidR="00944FC9" w:rsidRPr="00935879" w14:paraId="761B6C79" w14:textId="77777777" w:rsidTr="004A6F55">
        <w:trPr>
          <w:trHeight w:val="376"/>
        </w:trPr>
        <w:tc>
          <w:tcPr>
            <w:tcW w:w="5387" w:type="dxa"/>
          </w:tcPr>
          <w:p w14:paraId="38B83554" w14:textId="77777777" w:rsidR="00944FC9" w:rsidRPr="00935879" w:rsidRDefault="00944FC9" w:rsidP="00944FC9">
            <w:pPr>
              <w:jc w:val="both"/>
              <w:rPr>
                <w:sz w:val="20"/>
                <w:szCs w:val="20"/>
              </w:rPr>
            </w:pPr>
            <w:r w:rsidRPr="00935879">
              <w:rPr>
                <w:sz w:val="20"/>
                <w:szCs w:val="20"/>
              </w:rPr>
              <w:t>Aktivnost  A200103</w:t>
            </w:r>
          </w:p>
          <w:p w14:paraId="0DE2970F" w14:textId="77777777" w:rsidR="00944FC9" w:rsidRPr="00935879" w:rsidRDefault="00944FC9" w:rsidP="00944FC9">
            <w:pPr>
              <w:jc w:val="both"/>
              <w:rPr>
                <w:sz w:val="20"/>
                <w:szCs w:val="20"/>
              </w:rPr>
            </w:pPr>
            <w:r w:rsidRPr="00935879">
              <w:rPr>
                <w:sz w:val="20"/>
                <w:szCs w:val="20"/>
              </w:rPr>
              <w:t>Otplata kredita</w:t>
            </w:r>
          </w:p>
        </w:tc>
        <w:tc>
          <w:tcPr>
            <w:tcW w:w="1701" w:type="dxa"/>
          </w:tcPr>
          <w:p w14:paraId="48C9CF20" w14:textId="355007F8" w:rsidR="00944FC9" w:rsidRPr="00935879" w:rsidRDefault="00944FC9" w:rsidP="00B072AC">
            <w:pPr>
              <w:jc w:val="center"/>
              <w:rPr>
                <w:sz w:val="20"/>
                <w:szCs w:val="20"/>
              </w:rPr>
            </w:pPr>
            <w:r w:rsidRPr="00935879">
              <w:rPr>
                <w:sz w:val="20"/>
                <w:szCs w:val="20"/>
              </w:rPr>
              <w:br/>
            </w:r>
            <w:r w:rsidR="005873EE" w:rsidRPr="00935879">
              <w:rPr>
                <w:sz w:val="20"/>
                <w:szCs w:val="20"/>
              </w:rPr>
              <w:t>1.135.340,00</w:t>
            </w:r>
          </w:p>
        </w:tc>
        <w:tc>
          <w:tcPr>
            <w:tcW w:w="1418" w:type="dxa"/>
          </w:tcPr>
          <w:p w14:paraId="011BCCB4" w14:textId="5001DF57" w:rsidR="00944FC9" w:rsidRPr="00935879" w:rsidRDefault="00944FC9" w:rsidP="00B072AC">
            <w:pPr>
              <w:jc w:val="center"/>
              <w:rPr>
                <w:sz w:val="20"/>
                <w:szCs w:val="20"/>
              </w:rPr>
            </w:pPr>
            <w:r w:rsidRPr="00935879">
              <w:rPr>
                <w:sz w:val="20"/>
                <w:szCs w:val="20"/>
              </w:rPr>
              <w:br/>
            </w:r>
            <w:r w:rsidR="005873EE" w:rsidRPr="00935879">
              <w:rPr>
                <w:sz w:val="20"/>
                <w:szCs w:val="20"/>
              </w:rPr>
              <w:t>1.111.226,65</w:t>
            </w:r>
          </w:p>
        </w:tc>
        <w:tc>
          <w:tcPr>
            <w:tcW w:w="992" w:type="dxa"/>
          </w:tcPr>
          <w:p w14:paraId="2288D335" w14:textId="3EE012B3" w:rsidR="00944FC9" w:rsidRPr="00935879" w:rsidRDefault="00944FC9" w:rsidP="00B072AC">
            <w:pPr>
              <w:jc w:val="center"/>
              <w:rPr>
                <w:sz w:val="20"/>
                <w:szCs w:val="20"/>
              </w:rPr>
            </w:pPr>
            <w:r w:rsidRPr="00935879">
              <w:rPr>
                <w:sz w:val="20"/>
                <w:szCs w:val="20"/>
              </w:rPr>
              <w:br/>
            </w:r>
            <w:r w:rsidR="005873EE" w:rsidRPr="00935879">
              <w:rPr>
                <w:sz w:val="20"/>
                <w:szCs w:val="20"/>
              </w:rPr>
              <w:t>97,9</w:t>
            </w:r>
          </w:p>
        </w:tc>
      </w:tr>
      <w:tr w:rsidR="00944FC9" w:rsidRPr="00935879" w14:paraId="2258E436" w14:textId="77777777" w:rsidTr="004A6F55">
        <w:trPr>
          <w:trHeight w:val="376"/>
        </w:trPr>
        <w:tc>
          <w:tcPr>
            <w:tcW w:w="5387" w:type="dxa"/>
            <w:tcBorders>
              <w:top w:val="single" w:sz="4" w:space="0" w:color="auto"/>
            </w:tcBorders>
          </w:tcPr>
          <w:p w14:paraId="151D4998" w14:textId="77777777" w:rsidR="00944FC9" w:rsidRPr="00935879" w:rsidRDefault="00944FC9" w:rsidP="00944FC9">
            <w:pPr>
              <w:jc w:val="both"/>
              <w:rPr>
                <w:b/>
                <w:sz w:val="20"/>
                <w:szCs w:val="20"/>
              </w:rPr>
            </w:pPr>
            <w:r w:rsidRPr="00935879">
              <w:rPr>
                <w:b/>
                <w:sz w:val="20"/>
                <w:szCs w:val="20"/>
              </w:rPr>
              <w:t>Program 2002</w:t>
            </w:r>
          </w:p>
          <w:p w14:paraId="1F9D102E" w14:textId="77777777" w:rsidR="00944FC9" w:rsidRPr="00935879" w:rsidRDefault="00944FC9" w:rsidP="00944FC9">
            <w:pPr>
              <w:jc w:val="both"/>
              <w:rPr>
                <w:b/>
                <w:sz w:val="20"/>
                <w:szCs w:val="20"/>
              </w:rPr>
            </w:pPr>
            <w:r w:rsidRPr="00935879">
              <w:rPr>
                <w:b/>
                <w:sz w:val="20"/>
                <w:szCs w:val="20"/>
              </w:rPr>
              <w:t>Gospodarstvo i poduzetništvo</w:t>
            </w:r>
          </w:p>
        </w:tc>
        <w:tc>
          <w:tcPr>
            <w:tcW w:w="1701" w:type="dxa"/>
            <w:tcBorders>
              <w:top w:val="single" w:sz="4" w:space="0" w:color="auto"/>
            </w:tcBorders>
          </w:tcPr>
          <w:p w14:paraId="678284E2" w14:textId="4AE10E17" w:rsidR="00944FC9" w:rsidRPr="00935879" w:rsidRDefault="00944FC9" w:rsidP="00B072AC">
            <w:pPr>
              <w:jc w:val="center"/>
              <w:rPr>
                <w:b/>
                <w:sz w:val="20"/>
                <w:szCs w:val="20"/>
              </w:rPr>
            </w:pPr>
            <w:r w:rsidRPr="00935879">
              <w:rPr>
                <w:b/>
                <w:sz w:val="20"/>
                <w:szCs w:val="20"/>
              </w:rPr>
              <w:br/>
            </w:r>
            <w:r w:rsidR="00BD51CE" w:rsidRPr="00935879">
              <w:rPr>
                <w:b/>
                <w:sz w:val="20"/>
                <w:szCs w:val="20"/>
              </w:rPr>
              <w:t>597.090,00</w:t>
            </w:r>
          </w:p>
        </w:tc>
        <w:tc>
          <w:tcPr>
            <w:tcW w:w="1418" w:type="dxa"/>
            <w:tcBorders>
              <w:top w:val="single" w:sz="4" w:space="0" w:color="auto"/>
            </w:tcBorders>
          </w:tcPr>
          <w:p w14:paraId="1530B995" w14:textId="77777777" w:rsidR="00944FC9" w:rsidRPr="00935879" w:rsidRDefault="00944FC9" w:rsidP="00B072AC">
            <w:pPr>
              <w:jc w:val="center"/>
              <w:rPr>
                <w:b/>
                <w:sz w:val="20"/>
                <w:szCs w:val="20"/>
              </w:rPr>
            </w:pPr>
          </w:p>
          <w:p w14:paraId="094C36B0" w14:textId="700AB87F" w:rsidR="00944FC9" w:rsidRPr="00935879" w:rsidRDefault="00BD51CE" w:rsidP="00B072AC">
            <w:pPr>
              <w:jc w:val="center"/>
              <w:rPr>
                <w:b/>
                <w:sz w:val="20"/>
                <w:szCs w:val="20"/>
              </w:rPr>
            </w:pPr>
            <w:r w:rsidRPr="00935879">
              <w:rPr>
                <w:b/>
                <w:sz w:val="20"/>
                <w:szCs w:val="20"/>
              </w:rPr>
              <w:t>572.686,77</w:t>
            </w:r>
          </w:p>
        </w:tc>
        <w:tc>
          <w:tcPr>
            <w:tcW w:w="992" w:type="dxa"/>
            <w:tcBorders>
              <w:top w:val="single" w:sz="4" w:space="0" w:color="auto"/>
            </w:tcBorders>
          </w:tcPr>
          <w:p w14:paraId="4BDAC232" w14:textId="00E4E65A" w:rsidR="00944FC9" w:rsidRPr="00935879" w:rsidRDefault="00944FC9" w:rsidP="00B072AC">
            <w:pPr>
              <w:jc w:val="center"/>
              <w:rPr>
                <w:b/>
                <w:sz w:val="20"/>
                <w:szCs w:val="20"/>
              </w:rPr>
            </w:pPr>
            <w:r w:rsidRPr="00935879">
              <w:rPr>
                <w:b/>
                <w:sz w:val="20"/>
                <w:szCs w:val="20"/>
              </w:rPr>
              <w:br/>
            </w:r>
            <w:r w:rsidR="00BD51CE" w:rsidRPr="00935879">
              <w:rPr>
                <w:b/>
                <w:sz w:val="20"/>
                <w:szCs w:val="20"/>
              </w:rPr>
              <w:t>95,9</w:t>
            </w:r>
          </w:p>
        </w:tc>
      </w:tr>
      <w:tr w:rsidR="00944FC9" w:rsidRPr="00935879" w14:paraId="65CFF602" w14:textId="77777777" w:rsidTr="004A6F55">
        <w:trPr>
          <w:trHeight w:val="390"/>
        </w:trPr>
        <w:tc>
          <w:tcPr>
            <w:tcW w:w="5387" w:type="dxa"/>
          </w:tcPr>
          <w:p w14:paraId="0888FC83" w14:textId="77777777" w:rsidR="001D583D" w:rsidRPr="00935879" w:rsidRDefault="001D583D" w:rsidP="001D583D">
            <w:pPr>
              <w:jc w:val="both"/>
              <w:rPr>
                <w:sz w:val="20"/>
                <w:szCs w:val="20"/>
              </w:rPr>
            </w:pPr>
            <w:r w:rsidRPr="00935879">
              <w:rPr>
                <w:sz w:val="20"/>
                <w:szCs w:val="20"/>
              </w:rPr>
              <w:t>Aktivnost A200200</w:t>
            </w:r>
          </w:p>
          <w:p w14:paraId="035CDAD7" w14:textId="44992207" w:rsidR="00944FC9" w:rsidRPr="00935879" w:rsidRDefault="001D583D" w:rsidP="00944FC9">
            <w:pPr>
              <w:jc w:val="both"/>
              <w:rPr>
                <w:sz w:val="20"/>
                <w:szCs w:val="20"/>
              </w:rPr>
            </w:pPr>
            <w:r w:rsidRPr="00935879">
              <w:rPr>
                <w:sz w:val="20"/>
                <w:szCs w:val="20"/>
              </w:rPr>
              <w:t>GKP „Komunalac“ d.o.o.</w:t>
            </w:r>
          </w:p>
        </w:tc>
        <w:tc>
          <w:tcPr>
            <w:tcW w:w="1701" w:type="dxa"/>
          </w:tcPr>
          <w:p w14:paraId="3E59C802" w14:textId="77777777" w:rsidR="00944FC9" w:rsidRPr="00935879" w:rsidRDefault="00944FC9" w:rsidP="00371459">
            <w:pPr>
              <w:jc w:val="center"/>
              <w:rPr>
                <w:bCs/>
                <w:sz w:val="20"/>
                <w:szCs w:val="20"/>
              </w:rPr>
            </w:pPr>
          </w:p>
          <w:p w14:paraId="1C441185" w14:textId="4C8498E7" w:rsidR="00944FC9" w:rsidRPr="00935879" w:rsidRDefault="00BD51CE" w:rsidP="00371459">
            <w:pPr>
              <w:jc w:val="center"/>
              <w:rPr>
                <w:sz w:val="20"/>
                <w:szCs w:val="20"/>
              </w:rPr>
            </w:pPr>
            <w:r w:rsidRPr="00935879">
              <w:rPr>
                <w:bCs/>
                <w:sz w:val="20"/>
                <w:szCs w:val="20"/>
              </w:rPr>
              <w:t>238.000,00</w:t>
            </w:r>
          </w:p>
        </w:tc>
        <w:tc>
          <w:tcPr>
            <w:tcW w:w="1418" w:type="dxa"/>
          </w:tcPr>
          <w:p w14:paraId="7A60E39E" w14:textId="77777777" w:rsidR="00944FC9" w:rsidRPr="00935879" w:rsidRDefault="00944FC9" w:rsidP="00371459">
            <w:pPr>
              <w:jc w:val="center"/>
              <w:rPr>
                <w:sz w:val="20"/>
                <w:szCs w:val="20"/>
              </w:rPr>
            </w:pPr>
          </w:p>
          <w:p w14:paraId="72092F76" w14:textId="15DBA27D" w:rsidR="00944FC9" w:rsidRPr="00935879" w:rsidRDefault="00BD51CE" w:rsidP="00371459">
            <w:pPr>
              <w:jc w:val="center"/>
              <w:rPr>
                <w:sz w:val="20"/>
                <w:szCs w:val="20"/>
              </w:rPr>
            </w:pPr>
            <w:r w:rsidRPr="00935879">
              <w:rPr>
                <w:sz w:val="20"/>
                <w:szCs w:val="20"/>
              </w:rPr>
              <w:t>237.466,76</w:t>
            </w:r>
          </w:p>
        </w:tc>
        <w:tc>
          <w:tcPr>
            <w:tcW w:w="992" w:type="dxa"/>
          </w:tcPr>
          <w:p w14:paraId="656EC6DD" w14:textId="514C71CD" w:rsidR="00944FC9" w:rsidRPr="00935879" w:rsidRDefault="00944FC9" w:rsidP="00371459">
            <w:pPr>
              <w:jc w:val="center"/>
              <w:rPr>
                <w:sz w:val="20"/>
                <w:szCs w:val="20"/>
              </w:rPr>
            </w:pPr>
            <w:r w:rsidRPr="00935879">
              <w:rPr>
                <w:sz w:val="20"/>
                <w:szCs w:val="20"/>
              </w:rPr>
              <w:br/>
            </w:r>
            <w:r w:rsidR="00BD51CE" w:rsidRPr="00935879">
              <w:rPr>
                <w:sz w:val="20"/>
                <w:szCs w:val="20"/>
              </w:rPr>
              <w:t>99,8</w:t>
            </w:r>
          </w:p>
        </w:tc>
      </w:tr>
      <w:tr w:rsidR="00944FC9" w:rsidRPr="00935879" w14:paraId="7FF27835" w14:textId="77777777" w:rsidTr="004A6F55">
        <w:trPr>
          <w:trHeight w:val="390"/>
        </w:trPr>
        <w:tc>
          <w:tcPr>
            <w:tcW w:w="5387" w:type="dxa"/>
          </w:tcPr>
          <w:p w14:paraId="5FD26264" w14:textId="77777777" w:rsidR="0096726E" w:rsidRPr="00935879" w:rsidRDefault="0096726E" w:rsidP="0096726E">
            <w:pPr>
              <w:jc w:val="both"/>
              <w:rPr>
                <w:sz w:val="20"/>
                <w:szCs w:val="20"/>
              </w:rPr>
            </w:pPr>
            <w:r w:rsidRPr="00935879">
              <w:rPr>
                <w:sz w:val="20"/>
                <w:szCs w:val="20"/>
              </w:rPr>
              <w:t>Aktivnost  A200201</w:t>
            </w:r>
          </w:p>
          <w:p w14:paraId="059B6EBD" w14:textId="25158A18" w:rsidR="00944FC9" w:rsidRPr="00935879" w:rsidRDefault="0096726E" w:rsidP="00BD51CE">
            <w:pPr>
              <w:rPr>
                <w:sz w:val="20"/>
                <w:szCs w:val="20"/>
              </w:rPr>
            </w:pPr>
            <w:r w:rsidRPr="00935879">
              <w:rPr>
                <w:sz w:val="20"/>
                <w:szCs w:val="20"/>
              </w:rPr>
              <w:t>Subvencije poljoprivrednicima i poduzetnicima</w:t>
            </w:r>
          </w:p>
        </w:tc>
        <w:tc>
          <w:tcPr>
            <w:tcW w:w="1701" w:type="dxa"/>
          </w:tcPr>
          <w:p w14:paraId="36F404FA" w14:textId="0C8C5026" w:rsidR="00944FC9" w:rsidRPr="00935879" w:rsidRDefault="00944FC9" w:rsidP="00047F20">
            <w:pPr>
              <w:jc w:val="center"/>
              <w:rPr>
                <w:sz w:val="20"/>
                <w:szCs w:val="20"/>
              </w:rPr>
            </w:pPr>
            <w:r w:rsidRPr="00935879">
              <w:rPr>
                <w:sz w:val="20"/>
                <w:szCs w:val="20"/>
              </w:rPr>
              <w:br/>
            </w:r>
            <w:r w:rsidR="00BD51CE" w:rsidRPr="00935879">
              <w:rPr>
                <w:sz w:val="20"/>
                <w:szCs w:val="20"/>
              </w:rPr>
              <w:t>186.000,00</w:t>
            </w:r>
          </w:p>
        </w:tc>
        <w:tc>
          <w:tcPr>
            <w:tcW w:w="1418" w:type="dxa"/>
          </w:tcPr>
          <w:p w14:paraId="4A6FCD20" w14:textId="7CBD27CD" w:rsidR="00944FC9" w:rsidRPr="00935879" w:rsidRDefault="00944FC9" w:rsidP="00047F20">
            <w:pPr>
              <w:jc w:val="center"/>
              <w:rPr>
                <w:sz w:val="20"/>
                <w:szCs w:val="20"/>
              </w:rPr>
            </w:pPr>
            <w:r w:rsidRPr="00935879">
              <w:rPr>
                <w:sz w:val="20"/>
                <w:szCs w:val="20"/>
              </w:rPr>
              <w:br/>
            </w:r>
            <w:r w:rsidR="00BD51CE" w:rsidRPr="00935879">
              <w:rPr>
                <w:sz w:val="20"/>
                <w:szCs w:val="20"/>
              </w:rPr>
              <w:t>162.130,01</w:t>
            </w:r>
          </w:p>
        </w:tc>
        <w:tc>
          <w:tcPr>
            <w:tcW w:w="992" w:type="dxa"/>
          </w:tcPr>
          <w:p w14:paraId="3E1D2A74" w14:textId="332093DF" w:rsidR="00944FC9" w:rsidRPr="00935879" w:rsidRDefault="00944FC9" w:rsidP="00047F20">
            <w:pPr>
              <w:jc w:val="center"/>
              <w:rPr>
                <w:sz w:val="20"/>
                <w:szCs w:val="20"/>
              </w:rPr>
            </w:pPr>
            <w:r w:rsidRPr="00935879">
              <w:rPr>
                <w:sz w:val="20"/>
                <w:szCs w:val="20"/>
              </w:rPr>
              <w:br/>
            </w:r>
            <w:r w:rsidR="00BD51CE" w:rsidRPr="00935879">
              <w:rPr>
                <w:sz w:val="20"/>
                <w:szCs w:val="20"/>
              </w:rPr>
              <w:t>87,2</w:t>
            </w:r>
          </w:p>
        </w:tc>
      </w:tr>
      <w:tr w:rsidR="00944FC9" w:rsidRPr="00935879" w14:paraId="1DBEC73F" w14:textId="77777777" w:rsidTr="004A6F55">
        <w:trPr>
          <w:trHeight w:val="376"/>
        </w:trPr>
        <w:tc>
          <w:tcPr>
            <w:tcW w:w="5387" w:type="dxa"/>
          </w:tcPr>
          <w:p w14:paraId="761D8FE0" w14:textId="77777777" w:rsidR="00944FC9" w:rsidRPr="00935879" w:rsidRDefault="00944FC9" w:rsidP="00944FC9">
            <w:pPr>
              <w:jc w:val="both"/>
              <w:rPr>
                <w:sz w:val="20"/>
                <w:szCs w:val="20"/>
              </w:rPr>
            </w:pPr>
            <w:r w:rsidRPr="00935879">
              <w:rPr>
                <w:sz w:val="20"/>
                <w:szCs w:val="20"/>
              </w:rPr>
              <w:t>Aktivnost A200204</w:t>
            </w:r>
          </w:p>
          <w:p w14:paraId="67258CD1" w14:textId="394A1B9B" w:rsidR="00944FC9" w:rsidRPr="00935879" w:rsidRDefault="00944FC9" w:rsidP="00944FC9">
            <w:pPr>
              <w:jc w:val="both"/>
              <w:rPr>
                <w:sz w:val="20"/>
                <w:szCs w:val="20"/>
              </w:rPr>
            </w:pPr>
            <w:r w:rsidRPr="00935879">
              <w:rPr>
                <w:sz w:val="20"/>
                <w:szCs w:val="20"/>
              </w:rPr>
              <w:t xml:space="preserve">„ENTER KOPRIVNICA“ d.o.o.                          </w:t>
            </w:r>
          </w:p>
        </w:tc>
        <w:tc>
          <w:tcPr>
            <w:tcW w:w="1701" w:type="dxa"/>
          </w:tcPr>
          <w:p w14:paraId="35DB48EC" w14:textId="3B498287" w:rsidR="00944FC9" w:rsidRPr="00935879" w:rsidRDefault="00944FC9" w:rsidP="00047F20">
            <w:pPr>
              <w:jc w:val="center"/>
              <w:rPr>
                <w:sz w:val="20"/>
                <w:szCs w:val="20"/>
              </w:rPr>
            </w:pPr>
            <w:r w:rsidRPr="00935879">
              <w:rPr>
                <w:sz w:val="20"/>
                <w:szCs w:val="20"/>
              </w:rPr>
              <w:br/>
            </w:r>
            <w:r w:rsidR="00DF6B9E" w:rsidRPr="00935879">
              <w:rPr>
                <w:sz w:val="20"/>
                <w:szCs w:val="20"/>
              </w:rPr>
              <w:t>70</w:t>
            </w:r>
            <w:r w:rsidRPr="00935879">
              <w:rPr>
                <w:sz w:val="20"/>
                <w:szCs w:val="20"/>
              </w:rPr>
              <w:t>.000,00</w:t>
            </w:r>
          </w:p>
        </w:tc>
        <w:tc>
          <w:tcPr>
            <w:tcW w:w="1418" w:type="dxa"/>
          </w:tcPr>
          <w:p w14:paraId="0735F252" w14:textId="3EE58EAE" w:rsidR="00944FC9" w:rsidRPr="00935879" w:rsidRDefault="00944FC9" w:rsidP="00047F20">
            <w:pPr>
              <w:jc w:val="center"/>
              <w:rPr>
                <w:sz w:val="20"/>
                <w:szCs w:val="20"/>
              </w:rPr>
            </w:pPr>
            <w:r w:rsidRPr="00935879">
              <w:rPr>
                <w:sz w:val="20"/>
                <w:szCs w:val="20"/>
              </w:rPr>
              <w:br/>
            </w:r>
            <w:r w:rsidR="00DF6B9E" w:rsidRPr="00935879">
              <w:rPr>
                <w:sz w:val="20"/>
                <w:szCs w:val="20"/>
              </w:rPr>
              <w:t>70</w:t>
            </w:r>
            <w:r w:rsidR="00047F20" w:rsidRPr="00935879">
              <w:rPr>
                <w:sz w:val="20"/>
                <w:szCs w:val="20"/>
              </w:rPr>
              <w:t>.000,00</w:t>
            </w:r>
          </w:p>
        </w:tc>
        <w:tc>
          <w:tcPr>
            <w:tcW w:w="992" w:type="dxa"/>
          </w:tcPr>
          <w:p w14:paraId="366A0E99" w14:textId="486D9805" w:rsidR="00944FC9" w:rsidRPr="00935879" w:rsidRDefault="00944FC9" w:rsidP="00047F20">
            <w:pPr>
              <w:jc w:val="center"/>
              <w:rPr>
                <w:sz w:val="20"/>
                <w:szCs w:val="20"/>
              </w:rPr>
            </w:pPr>
            <w:r w:rsidRPr="00935879">
              <w:rPr>
                <w:sz w:val="20"/>
                <w:szCs w:val="20"/>
              </w:rPr>
              <w:br/>
              <w:t>100,0</w:t>
            </w:r>
          </w:p>
        </w:tc>
      </w:tr>
      <w:tr w:rsidR="00944FC9" w:rsidRPr="00935879" w14:paraId="324825B1" w14:textId="77777777" w:rsidTr="004A6F55">
        <w:trPr>
          <w:trHeight w:val="376"/>
        </w:trPr>
        <w:tc>
          <w:tcPr>
            <w:tcW w:w="5387" w:type="dxa"/>
          </w:tcPr>
          <w:p w14:paraId="3AEE7030" w14:textId="77777777" w:rsidR="00944FC9" w:rsidRPr="00935879" w:rsidRDefault="00944FC9" w:rsidP="00944FC9">
            <w:pPr>
              <w:jc w:val="both"/>
              <w:rPr>
                <w:sz w:val="20"/>
                <w:szCs w:val="20"/>
              </w:rPr>
            </w:pPr>
            <w:r w:rsidRPr="00935879">
              <w:rPr>
                <w:sz w:val="20"/>
                <w:szCs w:val="20"/>
              </w:rPr>
              <w:t>Aktivnost A200208</w:t>
            </w:r>
          </w:p>
          <w:p w14:paraId="6852B308" w14:textId="2F6DE0F1" w:rsidR="00944FC9" w:rsidRPr="00935879" w:rsidRDefault="00944FC9" w:rsidP="00944FC9">
            <w:pPr>
              <w:jc w:val="both"/>
              <w:rPr>
                <w:sz w:val="20"/>
                <w:szCs w:val="20"/>
              </w:rPr>
            </w:pPr>
            <w:r w:rsidRPr="00935879">
              <w:rPr>
                <w:sz w:val="20"/>
                <w:szCs w:val="20"/>
              </w:rPr>
              <w:t xml:space="preserve">Regionalna energetska agencija Sjever  </w:t>
            </w:r>
          </w:p>
        </w:tc>
        <w:tc>
          <w:tcPr>
            <w:tcW w:w="1701" w:type="dxa"/>
          </w:tcPr>
          <w:p w14:paraId="0DC482A6" w14:textId="3853CEAD" w:rsidR="00944FC9" w:rsidRPr="00935879" w:rsidRDefault="00944FC9" w:rsidP="00047F20">
            <w:pPr>
              <w:jc w:val="center"/>
              <w:rPr>
                <w:sz w:val="20"/>
                <w:szCs w:val="20"/>
              </w:rPr>
            </w:pPr>
            <w:r w:rsidRPr="00935879">
              <w:rPr>
                <w:sz w:val="20"/>
                <w:szCs w:val="20"/>
              </w:rPr>
              <w:br/>
            </w:r>
            <w:r w:rsidR="00BD51CE" w:rsidRPr="00935879">
              <w:rPr>
                <w:sz w:val="20"/>
                <w:szCs w:val="20"/>
              </w:rPr>
              <w:t>5</w:t>
            </w:r>
            <w:r w:rsidRPr="00935879">
              <w:rPr>
                <w:sz w:val="20"/>
                <w:szCs w:val="20"/>
              </w:rPr>
              <w:t>0.000,00</w:t>
            </w:r>
          </w:p>
        </w:tc>
        <w:tc>
          <w:tcPr>
            <w:tcW w:w="1418" w:type="dxa"/>
          </w:tcPr>
          <w:p w14:paraId="707C3A12" w14:textId="04B1DB8B" w:rsidR="00944FC9" w:rsidRPr="00935879" w:rsidRDefault="00944FC9" w:rsidP="00047F20">
            <w:pPr>
              <w:jc w:val="center"/>
              <w:rPr>
                <w:sz w:val="20"/>
                <w:szCs w:val="20"/>
              </w:rPr>
            </w:pPr>
            <w:r w:rsidRPr="00935879">
              <w:rPr>
                <w:sz w:val="20"/>
                <w:szCs w:val="20"/>
              </w:rPr>
              <w:br/>
            </w:r>
            <w:r w:rsidR="00BD51CE" w:rsidRPr="00935879">
              <w:rPr>
                <w:sz w:val="20"/>
                <w:szCs w:val="20"/>
              </w:rPr>
              <w:t>5</w:t>
            </w:r>
            <w:r w:rsidR="00047F20" w:rsidRPr="00935879">
              <w:rPr>
                <w:sz w:val="20"/>
                <w:szCs w:val="20"/>
              </w:rPr>
              <w:t>0.000,00</w:t>
            </w:r>
          </w:p>
        </w:tc>
        <w:tc>
          <w:tcPr>
            <w:tcW w:w="992" w:type="dxa"/>
          </w:tcPr>
          <w:p w14:paraId="11097131" w14:textId="281629CC" w:rsidR="00944FC9" w:rsidRPr="00935879" w:rsidRDefault="00944FC9" w:rsidP="00047F20">
            <w:pPr>
              <w:jc w:val="center"/>
              <w:rPr>
                <w:sz w:val="20"/>
                <w:szCs w:val="20"/>
              </w:rPr>
            </w:pPr>
            <w:r w:rsidRPr="00935879">
              <w:rPr>
                <w:sz w:val="20"/>
                <w:szCs w:val="20"/>
              </w:rPr>
              <w:br/>
              <w:t>100,0</w:t>
            </w:r>
          </w:p>
        </w:tc>
      </w:tr>
      <w:tr w:rsidR="00944FC9" w:rsidRPr="00935879" w14:paraId="68FC72D3" w14:textId="77777777" w:rsidTr="004A6F55">
        <w:trPr>
          <w:trHeight w:val="390"/>
        </w:trPr>
        <w:tc>
          <w:tcPr>
            <w:tcW w:w="5387" w:type="dxa"/>
          </w:tcPr>
          <w:p w14:paraId="14DAB652" w14:textId="77777777" w:rsidR="00944FC9" w:rsidRPr="00935879" w:rsidRDefault="00944FC9" w:rsidP="00944FC9">
            <w:pPr>
              <w:jc w:val="both"/>
              <w:rPr>
                <w:sz w:val="20"/>
                <w:szCs w:val="20"/>
              </w:rPr>
            </w:pPr>
            <w:r w:rsidRPr="00935879">
              <w:rPr>
                <w:sz w:val="20"/>
                <w:szCs w:val="20"/>
              </w:rPr>
              <w:t>Aktivnost A200214</w:t>
            </w:r>
          </w:p>
          <w:p w14:paraId="2591120D" w14:textId="754E3BF7" w:rsidR="00944FC9" w:rsidRPr="00935879" w:rsidRDefault="00944FC9" w:rsidP="00944FC9">
            <w:pPr>
              <w:jc w:val="both"/>
              <w:rPr>
                <w:sz w:val="20"/>
                <w:szCs w:val="20"/>
              </w:rPr>
            </w:pPr>
            <w:r w:rsidRPr="00935879">
              <w:rPr>
                <w:sz w:val="20"/>
                <w:szCs w:val="20"/>
              </w:rPr>
              <w:t xml:space="preserve">Razvojna agencija Sjever DAN  </w:t>
            </w:r>
          </w:p>
        </w:tc>
        <w:tc>
          <w:tcPr>
            <w:tcW w:w="1701" w:type="dxa"/>
          </w:tcPr>
          <w:p w14:paraId="496E4148" w14:textId="1F693FB8" w:rsidR="00944FC9" w:rsidRPr="00935879" w:rsidRDefault="00944FC9" w:rsidP="00047F20">
            <w:pPr>
              <w:jc w:val="center"/>
              <w:rPr>
                <w:sz w:val="20"/>
                <w:szCs w:val="20"/>
              </w:rPr>
            </w:pPr>
            <w:r w:rsidRPr="00935879">
              <w:rPr>
                <w:sz w:val="20"/>
                <w:szCs w:val="20"/>
              </w:rPr>
              <w:br/>
              <w:t>53.090,00</w:t>
            </w:r>
          </w:p>
        </w:tc>
        <w:tc>
          <w:tcPr>
            <w:tcW w:w="1418" w:type="dxa"/>
          </w:tcPr>
          <w:p w14:paraId="25CB48B7" w14:textId="0050AB78" w:rsidR="00944FC9" w:rsidRPr="00935879" w:rsidRDefault="00944FC9" w:rsidP="00047F20">
            <w:pPr>
              <w:jc w:val="center"/>
              <w:rPr>
                <w:sz w:val="20"/>
                <w:szCs w:val="20"/>
              </w:rPr>
            </w:pPr>
            <w:r w:rsidRPr="00935879">
              <w:rPr>
                <w:sz w:val="20"/>
                <w:szCs w:val="20"/>
              </w:rPr>
              <w:br/>
            </w:r>
            <w:r w:rsidR="00047F20" w:rsidRPr="00935879">
              <w:rPr>
                <w:sz w:val="20"/>
                <w:szCs w:val="20"/>
              </w:rPr>
              <w:t>53.0</w:t>
            </w:r>
            <w:r w:rsidR="00CF1ED4" w:rsidRPr="00935879">
              <w:rPr>
                <w:sz w:val="20"/>
                <w:szCs w:val="20"/>
              </w:rPr>
              <w:t>90</w:t>
            </w:r>
            <w:r w:rsidR="00047F20" w:rsidRPr="00935879">
              <w:rPr>
                <w:sz w:val="20"/>
                <w:szCs w:val="20"/>
              </w:rPr>
              <w:t>,</w:t>
            </w:r>
            <w:r w:rsidR="00CF1ED4" w:rsidRPr="00935879">
              <w:rPr>
                <w:sz w:val="20"/>
                <w:szCs w:val="20"/>
              </w:rPr>
              <w:t>00</w:t>
            </w:r>
          </w:p>
        </w:tc>
        <w:tc>
          <w:tcPr>
            <w:tcW w:w="992" w:type="dxa"/>
          </w:tcPr>
          <w:p w14:paraId="02B15AFE" w14:textId="584CFE72" w:rsidR="00944FC9" w:rsidRPr="00935879" w:rsidRDefault="00944FC9" w:rsidP="00047F20">
            <w:pPr>
              <w:jc w:val="center"/>
              <w:rPr>
                <w:sz w:val="20"/>
                <w:szCs w:val="20"/>
              </w:rPr>
            </w:pPr>
            <w:r w:rsidRPr="00935879">
              <w:rPr>
                <w:sz w:val="20"/>
                <w:szCs w:val="20"/>
              </w:rPr>
              <w:br/>
              <w:t>100,0</w:t>
            </w:r>
          </w:p>
        </w:tc>
      </w:tr>
      <w:tr w:rsidR="00944FC9" w:rsidRPr="00935879" w14:paraId="2AFDF4A8" w14:textId="77777777" w:rsidTr="004A6F55">
        <w:trPr>
          <w:trHeight w:val="495"/>
        </w:trPr>
        <w:tc>
          <w:tcPr>
            <w:tcW w:w="5387" w:type="dxa"/>
            <w:tcBorders>
              <w:bottom w:val="single" w:sz="4" w:space="0" w:color="auto"/>
            </w:tcBorders>
          </w:tcPr>
          <w:p w14:paraId="37CDFD78" w14:textId="33C2A17C" w:rsidR="00944FC9" w:rsidRPr="00935879" w:rsidRDefault="00944FC9" w:rsidP="004F2F49">
            <w:pPr>
              <w:rPr>
                <w:b/>
                <w:sz w:val="20"/>
                <w:szCs w:val="20"/>
              </w:rPr>
            </w:pPr>
            <w:r w:rsidRPr="00935879">
              <w:rPr>
                <w:b/>
                <w:sz w:val="20"/>
                <w:szCs w:val="20"/>
              </w:rPr>
              <w:t>Program</w:t>
            </w:r>
            <w:r w:rsidR="004F2F49" w:rsidRPr="00935879">
              <w:rPr>
                <w:b/>
                <w:sz w:val="20"/>
                <w:szCs w:val="20"/>
              </w:rPr>
              <w:t xml:space="preserve"> </w:t>
            </w:r>
            <w:r w:rsidRPr="00935879">
              <w:rPr>
                <w:b/>
                <w:sz w:val="20"/>
                <w:szCs w:val="20"/>
              </w:rPr>
              <w:t xml:space="preserve">3005 </w:t>
            </w:r>
            <w:r w:rsidRPr="00935879">
              <w:rPr>
                <w:b/>
                <w:sz w:val="20"/>
                <w:szCs w:val="20"/>
              </w:rPr>
              <w:br/>
              <w:t>Ostali programi obrazovanja</w:t>
            </w:r>
          </w:p>
        </w:tc>
        <w:tc>
          <w:tcPr>
            <w:tcW w:w="1701" w:type="dxa"/>
            <w:tcBorders>
              <w:bottom w:val="single" w:sz="4" w:space="0" w:color="auto"/>
            </w:tcBorders>
          </w:tcPr>
          <w:p w14:paraId="7481B5E3" w14:textId="18634064" w:rsidR="00944FC9" w:rsidRPr="00935879" w:rsidRDefault="00944FC9" w:rsidP="00047F20">
            <w:pPr>
              <w:jc w:val="center"/>
              <w:rPr>
                <w:b/>
                <w:sz w:val="20"/>
                <w:szCs w:val="20"/>
              </w:rPr>
            </w:pPr>
            <w:r w:rsidRPr="00935879">
              <w:rPr>
                <w:b/>
                <w:sz w:val="20"/>
                <w:szCs w:val="20"/>
              </w:rPr>
              <w:br/>
            </w:r>
            <w:r w:rsidR="009B3BE5" w:rsidRPr="00935879">
              <w:rPr>
                <w:b/>
                <w:sz w:val="20"/>
                <w:szCs w:val="20"/>
              </w:rPr>
              <w:t>1.071.153,00</w:t>
            </w:r>
          </w:p>
        </w:tc>
        <w:tc>
          <w:tcPr>
            <w:tcW w:w="1418" w:type="dxa"/>
            <w:tcBorders>
              <w:bottom w:val="single" w:sz="4" w:space="0" w:color="auto"/>
            </w:tcBorders>
          </w:tcPr>
          <w:p w14:paraId="2F2BC8BE" w14:textId="5B87D530" w:rsidR="00944FC9" w:rsidRPr="00935879" w:rsidRDefault="00944FC9" w:rsidP="00047F20">
            <w:pPr>
              <w:jc w:val="center"/>
              <w:rPr>
                <w:b/>
                <w:sz w:val="20"/>
                <w:szCs w:val="20"/>
              </w:rPr>
            </w:pPr>
            <w:r w:rsidRPr="00935879">
              <w:rPr>
                <w:b/>
                <w:sz w:val="20"/>
                <w:szCs w:val="20"/>
              </w:rPr>
              <w:br/>
            </w:r>
            <w:r w:rsidR="009B3BE5" w:rsidRPr="00935879">
              <w:rPr>
                <w:b/>
                <w:sz w:val="20"/>
                <w:szCs w:val="20"/>
              </w:rPr>
              <w:t>1.063.818,18</w:t>
            </w:r>
          </w:p>
        </w:tc>
        <w:tc>
          <w:tcPr>
            <w:tcW w:w="992" w:type="dxa"/>
            <w:tcBorders>
              <w:bottom w:val="single" w:sz="4" w:space="0" w:color="auto"/>
            </w:tcBorders>
          </w:tcPr>
          <w:p w14:paraId="3DC0DD7E" w14:textId="397731B8" w:rsidR="00944FC9" w:rsidRPr="00935879" w:rsidRDefault="00944FC9" w:rsidP="00047F20">
            <w:pPr>
              <w:jc w:val="center"/>
              <w:rPr>
                <w:b/>
                <w:sz w:val="20"/>
                <w:szCs w:val="20"/>
              </w:rPr>
            </w:pPr>
            <w:r w:rsidRPr="00935879">
              <w:rPr>
                <w:b/>
                <w:sz w:val="20"/>
                <w:szCs w:val="20"/>
              </w:rPr>
              <w:br/>
            </w:r>
            <w:r w:rsidR="009B3BE5" w:rsidRPr="00935879">
              <w:rPr>
                <w:b/>
                <w:sz w:val="20"/>
                <w:szCs w:val="20"/>
              </w:rPr>
              <w:t>99,3</w:t>
            </w:r>
          </w:p>
        </w:tc>
      </w:tr>
      <w:tr w:rsidR="009B3BE5" w:rsidRPr="00935879" w14:paraId="23F9F03A" w14:textId="77777777" w:rsidTr="004A6F55">
        <w:trPr>
          <w:trHeight w:val="495"/>
        </w:trPr>
        <w:tc>
          <w:tcPr>
            <w:tcW w:w="5387" w:type="dxa"/>
            <w:tcBorders>
              <w:bottom w:val="single" w:sz="4" w:space="0" w:color="auto"/>
            </w:tcBorders>
          </w:tcPr>
          <w:p w14:paraId="6B9F8840" w14:textId="07A85531" w:rsidR="009B3BE5" w:rsidRPr="00935879" w:rsidRDefault="009B3BE5" w:rsidP="009B3BE5">
            <w:pPr>
              <w:jc w:val="both"/>
              <w:rPr>
                <w:sz w:val="20"/>
                <w:szCs w:val="20"/>
              </w:rPr>
            </w:pPr>
            <w:r w:rsidRPr="00935879">
              <w:rPr>
                <w:sz w:val="20"/>
                <w:szCs w:val="20"/>
              </w:rPr>
              <w:t xml:space="preserve">AktivnostA300504 </w:t>
            </w:r>
            <w:r w:rsidRPr="00935879">
              <w:rPr>
                <w:sz w:val="20"/>
                <w:szCs w:val="20"/>
              </w:rPr>
              <w:br/>
              <w:t>Najam Gimnazije i sportske dvorane po modelu JPP</w:t>
            </w:r>
          </w:p>
        </w:tc>
        <w:tc>
          <w:tcPr>
            <w:tcW w:w="1701" w:type="dxa"/>
            <w:tcBorders>
              <w:bottom w:val="single" w:sz="4" w:space="0" w:color="auto"/>
            </w:tcBorders>
          </w:tcPr>
          <w:p w14:paraId="0BA63F7B" w14:textId="02A0CE6F" w:rsidR="009B3BE5" w:rsidRPr="00935879" w:rsidRDefault="009B3BE5" w:rsidP="009B3BE5">
            <w:pPr>
              <w:jc w:val="center"/>
              <w:rPr>
                <w:bCs/>
                <w:sz w:val="20"/>
                <w:szCs w:val="20"/>
              </w:rPr>
            </w:pPr>
            <w:r w:rsidRPr="00935879">
              <w:rPr>
                <w:bCs/>
                <w:sz w:val="20"/>
                <w:szCs w:val="20"/>
              </w:rPr>
              <w:br/>
              <w:t>1.071.153,00</w:t>
            </w:r>
          </w:p>
        </w:tc>
        <w:tc>
          <w:tcPr>
            <w:tcW w:w="1418" w:type="dxa"/>
            <w:tcBorders>
              <w:bottom w:val="single" w:sz="4" w:space="0" w:color="auto"/>
            </w:tcBorders>
          </w:tcPr>
          <w:p w14:paraId="7889DB47" w14:textId="4A4D6333" w:rsidR="009B3BE5" w:rsidRPr="00935879" w:rsidRDefault="009B3BE5" w:rsidP="009B3BE5">
            <w:pPr>
              <w:jc w:val="center"/>
              <w:rPr>
                <w:bCs/>
                <w:sz w:val="20"/>
                <w:szCs w:val="20"/>
              </w:rPr>
            </w:pPr>
            <w:r w:rsidRPr="00935879">
              <w:rPr>
                <w:bCs/>
                <w:sz w:val="20"/>
                <w:szCs w:val="20"/>
              </w:rPr>
              <w:br/>
              <w:t>1.063.818,18</w:t>
            </w:r>
          </w:p>
        </w:tc>
        <w:tc>
          <w:tcPr>
            <w:tcW w:w="992" w:type="dxa"/>
            <w:tcBorders>
              <w:bottom w:val="single" w:sz="4" w:space="0" w:color="auto"/>
            </w:tcBorders>
          </w:tcPr>
          <w:p w14:paraId="43A820AA" w14:textId="50150019" w:rsidR="009B3BE5" w:rsidRPr="00935879" w:rsidRDefault="009B3BE5" w:rsidP="009B3BE5">
            <w:pPr>
              <w:jc w:val="center"/>
              <w:rPr>
                <w:bCs/>
                <w:sz w:val="20"/>
                <w:szCs w:val="20"/>
              </w:rPr>
            </w:pPr>
            <w:r w:rsidRPr="00935879">
              <w:rPr>
                <w:bCs/>
                <w:sz w:val="20"/>
                <w:szCs w:val="20"/>
              </w:rPr>
              <w:br/>
              <w:t>99,3</w:t>
            </w:r>
          </w:p>
        </w:tc>
      </w:tr>
      <w:tr w:rsidR="00944FC9" w:rsidRPr="00935879" w14:paraId="0EAE0A70"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4681AC13" w14:textId="77777777" w:rsidR="00944FC9" w:rsidRPr="00935879" w:rsidRDefault="00944FC9" w:rsidP="00944FC9">
            <w:pPr>
              <w:jc w:val="both"/>
              <w:rPr>
                <w:b/>
                <w:sz w:val="20"/>
                <w:szCs w:val="20"/>
              </w:rPr>
            </w:pPr>
            <w:r w:rsidRPr="00935879">
              <w:rPr>
                <w:b/>
                <w:sz w:val="20"/>
                <w:szCs w:val="20"/>
              </w:rPr>
              <w:t>Program 6001</w:t>
            </w:r>
          </w:p>
          <w:p w14:paraId="77B327EB" w14:textId="77777777" w:rsidR="00944FC9" w:rsidRPr="00935879" w:rsidRDefault="00944FC9" w:rsidP="00944FC9">
            <w:pPr>
              <w:jc w:val="both"/>
              <w:rPr>
                <w:b/>
                <w:bCs/>
                <w:sz w:val="20"/>
                <w:szCs w:val="20"/>
              </w:rPr>
            </w:pPr>
            <w:r w:rsidRPr="00935879">
              <w:rPr>
                <w:b/>
                <w:bCs/>
                <w:sz w:val="20"/>
                <w:szCs w:val="20"/>
              </w:rPr>
              <w:t>Razvoj međunarodne suradnje</w:t>
            </w:r>
          </w:p>
        </w:tc>
        <w:tc>
          <w:tcPr>
            <w:tcW w:w="1701" w:type="dxa"/>
            <w:tcBorders>
              <w:top w:val="single" w:sz="4" w:space="0" w:color="auto"/>
              <w:left w:val="single" w:sz="4" w:space="0" w:color="auto"/>
              <w:bottom w:val="single" w:sz="4" w:space="0" w:color="auto"/>
              <w:right w:val="single" w:sz="4" w:space="0" w:color="auto"/>
            </w:tcBorders>
          </w:tcPr>
          <w:p w14:paraId="6D7F616F" w14:textId="77777777" w:rsidR="00944FC9" w:rsidRPr="00935879" w:rsidRDefault="00944FC9" w:rsidP="00710A85">
            <w:pPr>
              <w:jc w:val="center"/>
              <w:rPr>
                <w:b/>
                <w:sz w:val="20"/>
                <w:szCs w:val="20"/>
              </w:rPr>
            </w:pPr>
          </w:p>
          <w:p w14:paraId="2F0F6C77" w14:textId="2764C8EB" w:rsidR="00944FC9" w:rsidRPr="00935879" w:rsidRDefault="00587786" w:rsidP="00710A85">
            <w:pPr>
              <w:jc w:val="center"/>
              <w:rPr>
                <w:b/>
                <w:sz w:val="20"/>
                <w:szCs w:val="20"/>
              </w:rPr>
            </w:pPr>
            <w:r w:rsidRPr="00935879">
              <w:rPr>
                <w:b/>
                <w:sz w:val="20"/>
                <w:szCs w:val="20"/>
              </w:rPr>
              <w:t>201.396,00</w:t>
            </w:r>
          </w:p>
        </w:tc>
        <w:tc>
          <w:tcPr>
            <w:tcW w:w="1418" w:type="dxa"/>
            <w:tcBorders>
              <w:top w:val="single" w:sz="4" w:space="0" w:color="auto"/>
              <w:left w:val="single" w:sz="4" w:space="0" w:color="auto"/>
              <w:bottom w:val="single" w:sz="4" w:space="0" w:color="auto"/>
              <w:right w:val="single" w:sz="4" w:space="0" w:color="auto"/>
            </w:tcBorders>
          </w:tcPr>
          <w:p w14:paraId="7DC0E213" w14:textId="2BF71AF4" w:rsidR="00944FC9" w:rsidRPr="00935879" w:rsidRDefault="00944FC9" w:rsidP="00710A85">
            <w:pPr>
              <w:jc w:val="center"/>
              <w:rPr>
                <w:b/>
                <w:sz w:val="20"/>
                <w:szCs w:val="20"/>
              </w:rPr>
            </w:pPr>
            <w:r w:rsidRPr="00935879">
              <w:rPr>
                <w:b/>
                <w:sz w:val="20"/>
                <w:szCs w:val="20"/>
              </w:rPr>
              <w:br/>
            </w:r>
            <w:r w:rsidR="00587786" w:rsidRPr="00935879">
              <w:rPr>
                <w:b/>
                <w:sz w:val="20"/>
                <w:szCs w:val="20"/>
              </w:rPr>
              <w:t>162.044,64</w:t>
            </w:r>
          </w:p>
        </w:tc>
        <w:tc>
          <w:tcPr>
            <w:tcW w:w="992" w:type="dxa"/>
            <w:tcBorders>
              <w:top w:val="single" w:sz="4" w:space="0" w:color="auto"/>
              <w:left w:val="single" w:sz="4" w:space="0" w:color="auto"/>
              <w:bottom w:val="single" w:sz="4" w:space="0" w:color="auto"/>
              <w:right w:val="single" w:sz="4" w:space="0" w:color="auto"/>
            </w:tcBorders>
          </w:tcPr>
          <w:p w14:paraId="6BADF2BA" w14:textId="77777777" w:rsidR="00944FC9" w:rsidRPr="00935879" w:rsidRDefault="00944FC9" w:rsidP="00710A85">
            <w:pPr>
              <w:jc w:val="center"/>
              <w:rPr>
                <w:b/>
                <w:sz w:val="20"/>
                <w:szCs w:val="20"/>
              </w:rPr>
            </w:pPr>
          </w:p>
          <w:p w14:paraId="0B45C548" w14:textId="53156F2F" w:rsidR="00944FC9" w:rsidRPr="00935879" w:rsidRDefault="00587786" w:rsidP="00710A85">
            <w:pPr>
              <w:jc w:val="center"/>
              <w:rPr>
                <w:b/>
                <w:sz w:val="20"/>
                <w:szCs w:val="20"/>
              </w:rPr>
            </w:pPr>
            <w:r w:rsidRPr="00935879">
              <w:rPr>
                <w:b/>
                <w:sz w:val="20"/>
                <w:szCs w:val="20"/>
              </w:rPr>
              <w:t>80,5</w:t>
            </w:r>
          </w:p>
        </w:tc>
      </w:tr>
      <w:tr w:rsidR="00944FC9" w:rsidRPr="00935879" w14:paraId="4C560D6A"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45D335C4" w14:textId="77777777" w:rsidR="00944FC9" w:rsidRPr="00935879" w:rsidRDefault="00944FC9" w:rsidP="00944FC9">
            <w:pPr>
              <w:jc w:val="both"/>
              <w:rPr>
                <w:sz w:val="20"/>
                <w:szCs w:val="20"/>
              </w:rPr>
            </w:pPr>
            <w:r w:rsidRPr="00935879">
              <w:rPr>
                <w:sz w:val="20"/>
                <w:szCs w:val="20"/>
              </w:rPr>
              <w:t xml:space="preserve">Aktivnost A600101 </w:t>
            </w:r>
          </w:p>
          <w:p w14:paraId="52C27A31" w14:textId="77777777" w:rsidR="00944FC9" w:rsidRPr="00935879" w:rsidRDefault="00944FC9" w:rsidP="00944FC9">
            <w:pPr>
              <w:jc w:val="both"/>
              <w:rPr>
                <w:b/>
                <w:bCs/>
                <w:i/>
                <w:iCs/>
                <w:sz w:val="20"/>
                <w:szCs w:val="20"/>
              </w:rPr>
            </w:pPr>
            <w:r w:rsidRPr="00935879">
              <w:rPr>
                <w:bCs/>
                <w:iCs/>
                <w:sz w:val="20"/>
                <w:szCs w:val="20"/>
              </w:rPr>
              <w:t>Poticanje projekata EU</w:t>
            </w:r>
          </w:p>
        </w:tc>
        <w:tc>
          <w:tcPr>
            <w:tcW w:w="1701" w:type="dxa"/>
            <w:tcBorders>
              <w:top w:val="single" w:sz="4" w:space="0" w:color="auto"/>
              <w:left w:val="single" w:sz="4" w:space="0" w:color="auto"/>
              <w:bottom w:val="single" w:sz="4" w:space="0" w:color="auto"/>
              <w:right w:val="single" w:sz="4" w:space="0" w:color="auto"/>
            </w:tcBorders>
          </w:tcPr>
          <w:p w14:paraId="489C6295" w14:textId="77777777" w:rsidR="00944FC9" w:rsidRPr="00935879" w:rsidRDefault="00944FC9" w:rsidP="00710A85">
            <w:pPr>
              <w:jc w:val="center"/>
              <w:rPr>
                <w:sz w:val="20"/>
                <w:szCs w:val="20"/>
              </w:rPr>
            </w:pPr>
          </w:p>
          <w:p w14:paraId="09D6896A" w14:textId="1CED5FC9" w:rsidR="00944FC9" w:rsidRPr="00935879" w:rsidRDefault="00587786" w:rsidP="00710A85">
            <w:pPr>
              <w:jc w:val="center"/>
              <w:rPr>
                <w:sz w:val="20"/>
                <w:szCs w:val="20"/>
              </w:rPr>
            </w:pPr>
            <w:r w:rsidRPr="00935879">
              <w:rPr>
                <w:sz w:val="20"/>
                <w:szCs w:val="20"/>
              </w:rPr>
              <w:t>104.650,00</w:t>
            </w:r>
          </w:p>
        </w:tc>
        <w:tc>
          <w:tcPr>
            <w:tcW w:w="1418" w:type="dxa"/>
            <w:tcBorders>
              <w:top w:val="single" w:sz="4" w:space="0" w:color="auto"/>
              <w:left w:val="single" w:sz="4" w:space="0" w:color="auto"/>
              <w:bottom w:val="single" w:sz="4" w:space="0" w:color="auto"/>
              <w:right w:val="single" w:sz="4" w:space="0" w:color="auto"/>
            </w:tcBorders>
          </w:tcPr>
          <w:p w14:paraId="0662524C" w14:textId="683E0A7D" w:rsidR="00944FC9" w:rsidRPr="00935879" w:rsidRDefault="00944FC9" w:rsidP="00710A85">
            <w:pPr>
              <w:jc w:val="center"/>
              <w:rPr>
                <w:sz w:val="20"/>
                <w:szCs w:val="20"/>
              </w:rPr>
            </w:pPr>
            <w:r w:rsidRPr="00935879">
              <w:rPr>
                <w:sz w:val="20"/>
                <w:szCs w:val="20"/>
              </w:rPr>
              <w:br/>
            </w:r>
            <w:r w:rsidR="00587786" w:rsidRPr="00935879">
              <w:rPr>
                <w:sz w:val="20"/>
                <w:szCs w:val="20"/>
              </w:rPr>
              <w:t>94.184,02</w:t>
            </w:r>
          </w:p>
        </w:tc>
        <w:tc>
          <w:tcPr>
            <w:tcW w:w="992" w:type="dxa"/>
            <w:tcBorders>
              <w:top w:val="single" w:sz="4" w:space="0" w:color="auto"/>
              <w:left w:val="single" w:sz="4" w:space="0" w:color="auto"/>
              <w:bottom w:val="single" w:sz="4" w:space="0" w:color="auto"/>
              <w:right w:val="single" w:sz="4" w:space="0" w:color="auto"/>
            </w:tcBorders>
          </w:tcPr>
          <w:p w14:paraId="04FBD639" w14:textId="0DB36841" w:rsidR="00944FC9" w:rsidRPr="00935879" w:rsidRDefault="00944FC9" w:rsidP="00710A85">
            <w:pPr>
              <w:jc w:val="center"/>
              <w:rPr>
                <w:sz w:val="20"/>
                <w:szCs w:val="20"/>
              </w:rPr>
            </w:pPr>
            <w:r w:rsidRPr="00935879">
              <w:rPr>
                <w:sz w:val="20"/>
                <w:szCs w:val="20"/>
              </w:rPr>
              <w:br/>
            </w:r>
            <w:r w:rsidR="00587786" w:rsidRPr="00935879">
              <w:rPr>
                <w:sz w:val="20"/>
                <w:szCs w:val="20"/>
              </w:rPr>
              <w:t>90,0</w:t>
            </w:r>
          </w:p>
        </w:tc>
      </w:tr>
      <w:tr w:rsidR="00944FC9" w:rsidRPr="00935879" w14:paraId="1A8ACE74"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7152C646" w14:textId="51AFE743" w:rsidR="00944FC9" w:rsidRPr="00935879" w:rsidRDefault="00944FC9" w:rsidP="00944FC9">
            <w:pPr>
              <w:jc w:val="both"/>
              <w:rPr>
                <w:sz w:val="20"/>
                <w:szCs w:val="20"/>
              </w:rPr>
            </w:pPr>
            <w:r w:rsidRPr="00935879">
              <w:rPr>
                <w:sz w:val="20"/>
                <w:szCs w:val="20"/>
              </w:rPr>
              <w:t>Aktivnost A600101</w:t>
            </w:r>
            <w:r w:rsidR="00F13110" w:rsidRPr="00935879">
              <w:rPr>
                <w:sz w:val="20"/>
                <w:szCs w:val="20"/>
              </w:rPr>
              <w:t>33</w:t>
            </w:r>
            <w:r w:rsidRPr="00935879">
              <w:rPr>
                <w:sz w:val="20"/>
                <w:szCs w:val="20"/>
              </w:rPr>
              <w:t xml:space="preserve"> </w:t>
            </w:r>
          </w:p>
          <w:p w14:paraId="475517C4" w14:textId="7F022D0F" w:rsidR="00944FC9" w:rsidRPr="00935879" w:rsidRDefault="00F13110" w:rsidP="00F13110">
            <w:pPr>
              <w:jc w:val="both"/>
              <w:rPr>
                <w:sz w:val="20"/>
                <w:szCs w:val="20"/>
              </w:rPr>
            </w:pPr>
            <w:r w:rsidRPr="00935879">
              <w:rPr>
                <w:sz w:val="20"/>
                <w:szCs w:val="20"/>
              </w:rPr>
              <w:t>Unaprjeđenje sustava javnog prijevoza na urbanom području Koprivnica</w:t>
            </w:r>
          </w:p>
        </w:tc>
        <w:tc>
          <w:tcPr>
            <w:tcW w:w="1701" w:type="dxa"/>
            <w:tcBorders>
              <w:top w:val="single" w:sz="4" w:space="0" w:color="auto"/>
              <w:left w:val="single" w:sz="4" w:space="0" w:color="auto"/>
              <w:bottom w:val="single" w:sz="4" w:space="0" w:color="auto"/>
              <w:right w:val="single" w:sz="4" w:space="0" w:color="auto"/>
            </w:tcBorders>
          </w:tcPr>
          <w:p w14:paraId="10FEBB82" w14:textId="77777777" w:rsidR="00944FC9" w:rsidRPr="00935879" w:rsidRDefault="00944FC9" w:rsidP="00710A85">
            <w:pPr>
              <w:jc w:val="center"/>
              <w:rPr>
                <w:sz w:val="20"/>
                <w:szCs w:val="20"/>
              </w:rPr>
            </w:pPr>
          </w:p>
          <w:p w14:paraId="267D84C2" w14:textId="49713EAD" w:rsidR="00944FC9" w:rsidRPr="00935879" w:rsidRDefault="00587786" w:rsidP="00710A85">
            <w:pPr>
              <w:jc w:val="center"/>
              <w:rPr>
                <w:sz w:val="20"/>
                <w:szCs w:val="20"/>
              </w:rPr>
            </w:pPr>
            <w:r w:rsidRPr="00935879">
              <w:rPr>
                <w:sz w:val="20"/>
                <w:szCs w:val="20"/>
              </w:rPr>
              <w:t>41.000,00</w:t>
            </w:r>
          </w:p>
        </w:tc>
        <w:tc>
          <w:tcPr>
            <w:tcW w:w="1418" w:type="dxa"/>
            <w:tcBorders>
              <w:top w:val="single" w:sz="4" w:space="0" w:color="auto"/>
              <w:left w:val="single" w:sz="4" w:space="0" w:color="auto"/>
              <w:bottom w:val="single" w:sz="4" w:space="0" w:color="auto"/>
              <w:right w:val="single" w:sz="4" w:space="0" w:color="auto"/>
            </w:tcBorders>
          </w:tcPr>
          <w:p w14:paraId="6703C14B" w14:textId="77777777" w:rsidR="00944FC9" w:rsidRPr="00935879" w:rsidRDefault="00944FC9" w:rsidP="00710A85">
            <w:pPr>
              <w:jc w:val="center"/>
              <w:rPr>
                <w:sz w:val="20"/>
                <w:szCs w:val="20"/>
              </w:rPr>
            </w:pPr>
          </w:p>
          <w:p w14:paraId="385AD60D" w14:textId="04CDB220" w:rsidR="00944FC9" w:rsidRPr="00935879" w:rsidRDefault="00587786" w:rsidP="00710A85">
            <w:pPr>
              <w:jc w:val="center"/>
              <w:rPr>
                <w:sz w:val="20"/>
                <w:szCs w:val="20"/>
              </w:rPr>
            </w:pPr>
            <w:r w:rsidRPr="00935879">
              <w:rPr>
                <w:sz w:val="20"/>
                <w:szCs w:val="20"/>
              </w:rPr>
              <w:t>28.906,24</w:t>
            </w:r>
          </w:p>
        </w:tc>
        <w:tc>
          <w:tcPr>
            <w:tcW w:w="992" w:type="dxa"/>
            <w:tcBorders>
              <w:top w:val="single" w:sz="4" w:space="0" w:color="auto"/>
              <w:left w:val="single" w:sz="4" w:space="0" w:color="auto"/>
              <w:bottom w:val="single" w:sz="4" w:space="0" w:color="auto"/>
              <w:right w:val="single" w:sz="4" w:space="0" w:color="auto"/>
            </w:tcBorders>
          </w:tcPr>
          <w:p w14:paraId="16358DF3" w14:textId="77777777" w:rsidR="00944FC9" w:rsidRPr="00935879" w:rsidRDefault="00944FC9" w:rsidP="00710A85">
            <w:pPr>
              <w:jc w:val="center"/>
              <w:rPr>
                <w:sz w:val="20"/>
                <w:szCs w:val="20"/>
              </w:rPr>
            </w:pPr>
          </w:p>
          <w:p w14:paraId="0FD286D2" w14:textId="024CADB6" w:rsidR="00944FC9" w:rsidRPr="00935879" w:rsidRDefault="00587786" w:rsidP="00710A85">
            <w:pPr>
              <w:jc w:val="center"/>
              <w:rPr>
                <w:sz w:val="20"/>
                <w:szCs w:val="20"/>
              </w:rPr>
            </w:pPr>
            <w:r w:rsidRPr="00935879">
              <w:rPr>
                <w:sz w:val="20"/>
                <w:szCs w:val="20"/>
              </w:rPr>
              <w:t>70,5</w:t>
            </w:r>
          </w:p>
        </w:tc>
      </w:tr>
      <w:tr w:rsidR="000F026E" w:rsidRPr="00935879" w14:paraId="2760F25D" w14:textId="77777777" w:rsidTr="004A6F55">
        <w:trPr>
          <w:trHeight w:val="390"/>
        </w:trPr>
        <w:tc>
          <w:tcPr>
            <w:tcW w:w="5387" w:type="dxa"/>
            <w:tcBorders>
              <w:top w:val="single" w:sz="4" w:space="0" w:color="auto"/>
              <w:left w:val="single" w:sz="4" w:space="0" w:color="auto"/>
              <w:bottom w:val="single" w:sz="4" w:space="0" w:color="auto"/>
              <w:right w:val="single" w:sz="4" w:space="0" w:color="auto"/>
            </w:tcBorders>
          </w:tcPr>
          <w:p w14:paraId="7316F79E" w14:textId="77777777" w:rsidR="000F026E" w:rsidRPr="00935879" w:rsidRDefault="000F026E" w:rsidP="000F026E">
            <w:pPr>
              <w:jc w:val="both"/>
              <w:rPr>
                <w:sz w:val="20"/>
                <w:szCs w:val="20"/>
              </w:rPr>
            </w:pPr>
            <w:r w:rsidRPr="00935879">
              <w:rPr>
                <w:sz w:val="20"/>
                <w:szCs w:val="20"/>
              </w:rPr>
              <w:t>Aktivnost A600132</w:t>
            </w:r>
          </w:p>
          <w:p w14:paraId="25A85A68" w14:textId="0173DF96" w:rsidR="000F026E" w:rsidRPr="00935879" w:rsidRDefault="000F026E" w:rsidP="000F026E">
            <w:pPr>
              <w:jc w:val="both"/>
              <w:rPr>
                <w:sz w:val="20"/>
                <w:szCs w:val="20"/>
              </w:rPr>
            </w:pPr>
            <w:r w:rsidRPr="00935879">
              <w:rPr>
                <w:sz w:val="20"/>
                <w:szCs w:val="20"/>
              </w:rPr>
              <w:t>Energy efficient and sustainable City of</w:t>
            </w:r>
            <w:r w:rsidR="00935879">
              <w:rPr>
                <w:sz w:val="20"/>
                <w:szCs w:val="20"/>
              </w:rPr>
              <w:t xml:space="preserve"> </w:t>
            </w:r>
            <w:r w:rsidRPr="00935879">
              <w:rPr>
                <w:sz w:val="20"/>
                <w:szCs w:val="20"/>
              </w:rPr>
              <w:t>Koprivnica</w:t>
            </w:r>
          </w:p>
        </w:tc>
        <w:tc>
          <w:tcPr>
            <w:tcW w:w="1701" w:type="dxa"/>
            <w:tcBorders>
              <w:top w:val="single" w:sz="4" w:space="0" w:color="auto"/>
              <w:left w:val="single" w:sz="4" w:space="0" w:color="auto"/>
              <w:bottom w:val="single" w:sz="4" w:space="0" w:color="auto"/>
              <w:right w:val="single" w:sz="4" w:space="0" w:color="auto"/>
            </w:tcBorders>
          </w:tcPr>
          <w:p w14:paraId="57CBA7A4" w14:textId="77777777" w:rsidR="000F026E" w:rsidRPr="00935879" w:rsidRDefault="000F026E" w:rsidP="000F026E">
            <w:pPr>
              <w:jc w:val="center"/>
              <w:rPr>
                <w:sz w:val="20"/>
                <w:szCs w:val="20"/>
              </w:rPr>
            </w:pPr>
          </w:p>
          <w:p w14:paraId="46A11841" w14:textId="04A265DF" w:rsidR="000F026E" w:rsidRPr="00935879" w:rsidRDefault="00682DD0" w:rsidP="000F026E">
            <w:pPr>
              <w:jc w:val="center"/>
              <w:rPr>
                <w:sz w:val="20"/>
                <w:szCs w:val="20"/>
              </w:rPr>
            </w:pPr>
            <w:r w:rsidRPr="00935879">
              <w:rPr>
                <w:sz w:val="20"/>
                <w:szCs w:val="20"/>
              </w:rPr>
              <w:t>9.910,00</w:t>
            </w:r>
          </w:p>
        </w:tc>
        <w:tc>
          <w:tcPr>
            <w:tcW w:w="1418" w:type="dxa"/>
            <w:tcBorders>
              <w:top w:val="single" w:sz="4" w:space="0" w:color="auto"/>
              <w:left w:val="single" w:sz="4" w:space="0" w:color="auto"/>
              <w:bottom w:val="single" w:sz="4" w:space="0" w:color="auto"/>
              <w:right w:val="single" w:sz="4" w:space="0" w:color="auto"/>
            </w:tcBorders>
          </w:tcPr>
          <w:p w14:paraId="2D2C529A" w14:textId="31B5DC87" w:rsidR="000F026E" w:rsidRPr="00935879" w:rsidRDefault="000F026E" w:rsidP="000F026E">
            <w:pPr>
              <w:jc w:val="center"/>
              <w:rPr>
                <w:sz w:val="20"/>
                <w:szCs w:val="20"/>
              </w:rPr>
            </w:pPr>
            <w:r w:rsidRPr="00935879">
              <w:rPr>
                <w:sz w:val="20"/>
                <w:szCs w:val="20"/>
              </w:rPr>
              <w:br/>
            </w:r>
            <w:r w:rsidR="00DE3DEC" w:rsidRPr="00935879">
              <w:rPr>
                <w:sz w:val="20"/>
                <w:szCs w:val="20"/>
              </w:rPr>
              <w:t>9.910,00</w:t>
            </w:r>
          </w:p>
        </w:tc>
        <w:tc>
          <w:tcPr>
            <w:tcW w:w="992" w:type="dxa"/>
            <w:tcBorders>
              <w:top w:val="single" w:sz="4" w:space="0" w:color="auto"/>
              <w:left w:val="single" w:sz="4" w:space="0" w:color="auto"/>
              <w:bottom w:val="single" w:sz="4" w:space="0" w:color="auto"/>
              <w:right w:val="single" w:sz="4" w:space="0" w:color="auto"/>
            </w:tcBorders>
          </w:tcPr>
          <w:p w14:paraId="1869A162" w14:textId="7E2AAD03" w:rsidR="000F026E" w:rsidRPr="00935879" w:rsidRDefault="000F026E" w:rsidP="000F026E">
            <w:pPr>
              <w:jc w:val="center"/>
              <w:rPr>
                <w:sz w:val="20"/>
                <w:szCs w:val="20"/>
              </w:rPr>
            </w:pPr>
            <w:r w:rsidRPr="00935879">
              <w:rPr>
                <w:sz w:val="20"/>
                <w:szCs w:val="20"/>
              </w:rPr>
              <w:br/>
            </w:r>
            <w:r w:rsidR="00DE3DEC" w:rsidRPr="00935879">
              <w:rPr>
                <w:sz w:val="20"/>
                <w:szCs w:val="20"/>
              </w:rPr>
              <w:t>100,00</w:t>
            </w:r>
          </w:p>
        </w:tc>
      </w:tr>
      <w:tr w:rsidR="000F026E" w:rsidRPr="00935879" w14:paraId="2CC03F53"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23AEF45D" w14:textId="1AF61856" w:rsidR="000F026E" w:rsidRPr="00935879" w:rsidRDefault="000F026E" w:rsidP="000F026E">
            <w:pPr>
              <w:rPr>
                <w:sz w:val="20"/>
                <w:szCs w:val="20"/>
              </w:rPr>
            </w:pPr>
            <w:r w:rsidRPr="00935879">
              <w:rPr>
                <w:sz w:val="20"/>
                <w:szCs w:val="20"/>
              </w:rPr>
              <w:t>Aktivnost A6001</w:t>
            </w:r>
            <w:r w:rsidR="00DE3DEC" w:rsidRPr="00935879">
              <w:rPr>
                <w:sz w:val="20"/>
                <w:szCs w:val="20"/>
              </w:rPr>
              <w:t>36</w:t>
            </w:r>
          </w:p>
          <w:p w14:paraId="042D0FFC" w14:textId="31FF31DA" w:rsidR="000F026E" w:rsidRPr="00935879" w:rsidRDefault="00DE3DEC" w:rsidP="000F026E">
            <w:pPr>
              <w:jc w:val="both"/>
              <w:rPr>
                <w:sz w:val="20"/>
                <w:szCs w:val="20"/>
              </w:rPr>
            </w:pPr>
            <w:r w:rsidRPr="00935879">
              <w:rPr>
                <w:sz w:val="20"/>
                <w:szCs w:val="20"/>
              </w:rPr>
              <w:t>GeoBuilding</w:t>
            </w:r>
          </w:p>
        </w:tc>
        <w:tc>
          <w:tcPr>
            <w:tcW w:w="1701" w:type="dxa"/>
            <w:tcBorders>
              <w:top w:val="single" w:sz="4" w:space="0" w:color="auto"/>
              <w:left w:val="single" w:sz="4" w:space="0" w:color="auto"/>
              <w:bottom w:val="single" w:sz="4" w:space="0" w:color="auto"/>
              <w:right w:val="single" w:sz="4" w:space="0" w:color="auto"/>
            </w:tcBorders>
          </w:tcPr>
          <w:p w14:paraId="480D1031" w14:textId="77777777" w:rsidR="000F026E" w:rsidRPr="00935879" w:rsidRDefault="000F026E" w:rsidP="000F026E">
            <w:pPr>
              <w:jc w:val="center"/>
              <w:rPr>
                <w:sz w:val="20"/>
                <w:szCs w:val="20"/>
              </w:rPr>
            </w:pPr>
          </w:p>
          <w:p w14:paraId="4FCAE4B4" w14:textId="5CB618E7" w:rsidR="000F026E" w:rsidRPr="00935879" w:rsidRDefault="00DE3DEC" w:rsidP="000F026E">
            <w:pPr>
              <w:jc w:val="center"/>
              <w:rPr>
                <w:sz w:val="20"/>
                <w:szCs w:val="20"/>
              </w:rPr>
            </w:pPr>
            <w:r w:rsidRPr="00935879">
              <w:rPr>
                <w:sz w:val="20"/>
                <w:szCs w:val="20"/>
              </w:rPr>
              <w:t>16.700,00</w:t>
            </w:r>
          </w:p>
        </w:tc>
        <w:tc>
          <w:tcPr>
            <w:tcW w:w="1418" w:type="dxa"/>
            <w:tcBorders>
              <w:top w:val="single" w:sz="4" w:space="0" w:color="auto"/>
              <w:left w:val="single" w:sz="4" w:space="0" w:color="auto"/>
              <w:bottom w:val="single" w:sz="4" w:space="0" w:color="auto"/>
              <w:right w:val="single" w:sz="4" w:space="0" w:color="auto"/>
            </w:tcBorders>
          </w:tcPr>
          <w:p w14:paraId="0223C4F3" w14:textId="77777777" w:rsidR="000F026E" w:rsidRPr="00935879" w:rsidRDefault="000F026E" w:rsidP="000F026E">
            <w:pPr>
              <w:jc w:val="center"/>
              <w:rPr>
                <w:sz w:val="20"/>
                <w:szCs w:val="20"/>
              </w:rPr>
            </w:pPr>
          </w:p>
          <w:p w14:paraId="35B4A309" w14:textId="186329F8" w:rsidR="000F026E" w:rsidRPr="00935879" w:rsidRDefault="00DE3DEC" w:rsidP="000F026E">
            <w:pPr>
              <w:jc w:val="center"/>
              <w:rPr>
                <w:sz w:val="20"/>
                <w:szCs w:val="20"/>
              </w:rPr>
            </w:pPr>
            <w:r w:rsidRPr="00935879">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14:paraId="26CC2A71" w14:textId="77777777" w:rsidR="000F026E" w:rsidRPr="00935879" w:rsidRDefault="000F026E" w:rsidP="000F026E">
            <w:pPr>
              <w:jc w:val="center"/>
              <w:rPr>
                <w:sz w:val="20"/>
                <w:szCs w:val="20"/>
              </w:rPr>
            </w:pPr>
          </w:p>
          <w:p w14:paraId="6DDF5B58" w14:textId="3DD998C5" w:rsidR="000F026E" w:rsidRPr="00935879" w:rsidRDefault="00DE3DEC" w:rsidP="000F026E">
            <w:pPr>
              <w:jc w:val="center"/>
              <w:rPr>
                <w:sz w:val="20"/>
                <w:szCs w:val="20"/>
              </w:rPr>
            </w:pPr>
            <w:r w:rsidRPr="00935879">
              <w:rPr>
                <w:sz w:val="20"/>
                <w:szCs w:val="20"/>
              </w:rPr>
              <w:t>0,0</w:t>
            </w:r>
          </w:p>
        </w:tc>
      </w:tr>
      <w:tr w:rsidR="000F026E" w:rsidRPr="00935879" w14:paraId="58C23320"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72D4E480" w14:textId="21C25269" w:rsidR="000F026E" w:rsidRPr="00935879" w:rsidRDefault="000F026E" w:rsidP="000F026E">
            <w:pPr>
              <w:jc w:val="both"/>
              <w:rPr>
                <w:sz w:val="20"/>
                <w:szCs w:val="20"/>
              </w:rPr>
            </w:pPr>
            <w:r w:rsidRPr="00935879">
              <w:rPr>
                <w:sz w:val="20"/>
                <w:szCs w:val="20"/>
              </w:rPr>
              <w:t>Aktivnost A6001</w:t>
            </w:r>
            <w:r w:rsidR="00AE5330" w:rsidRPr="00935879">
              <w:rPr>
                <w:sz w:val="20"/>
                <w:szCs w:val="20"/>
              </w:rPr>
              <w:t>34</w:t>
            </w:r>
          </w:p>
          <w:p w14:paraId="0A70DEC0" w14:textId="4DBD4005" w:rsidR="000F026E" w:rsidRPr="00935879" w:rsidRDefault="00AE5330" w:rsidP="000F026E">
            <w:pPr>
              <w:jc w:val="both"/>
              <w:rPr>
                <w:sz w:val="20"/>
                <w:szCs w:val="20"/>
              </w:rPr>
            </w:pPr>
            <w:r w:rsidRPr="00935879">
              <w:rPr>
                <w:sz w:val="20"/>
                <w:szCs w:val="20"/>
              </w:rPr>
              <w:t>CCSI4CCSI</w:t>
            </w:r>
          </w:p>
        </w:tc>
        <w:tc>
          <w:tcPr>
            <w:tcW w:w="1701" w:type="dxa"/>
            <w:tcBorders>
              <w:top w:val="single" w:sz="4" w:space="0" w:color="auto"/>
              <w:left w:val="single" w:sz="4" w:space="0" w:color="auto"/>
              <w:bottom w:val="single" w:sz="4" w:space="0" w:color="auto"/>
              <w:right w:val="single" w:sz="4" w:space="0" w:color="auto"/>
            </w:tcBorders>
          </w:tcPr>
          <w:p w14:paraId="44CACC6A" w14:textId="77777777" w:rsidR="000F026E" w:rsidRPr="00935879" w:rsidRDefault="000F026E" w:rsidP="00174A1A">
            <w:pPr>
              <w:rPr>
                <w:sz w:val="20"/>
                <w:szCs w:val="20"/>
              </w:rPr>
            </w:pPr>
          </w:p>
          <w:p w14:paraId="271E2F43" w14:textId="2D41DAA2" w:rsidR="000F026E" w:rsidRPr="00935879" w:rsidRDefault="00DE3DEC" w:rsidP="000F026E">
            <w:pPr>
              <w:jc w:val="center"/>
              <w:rPr>
                <w:sz w:val="20"/>
                <w:szCs w:val="20"/>
              </w:rPr>
            </w:pPr>
            <w:r w:rsidRPr="00935879">
              <w:rPr>
                <w:sz w:val="20"/>
                <w:szCs w:val="20"/>
              </w:rPr>
              <w:t>29.136,00</w:t>
            </w:r>
          </w:p>
        </w:tc>
        <w:tc>
          <w:tcPr>
            <w:tcW w:w="1418" w:type="dxa"/>
            <w:tcBorders>
              <w:top w:val="single" w:sz="4" w:space="0" w:color="auto"/>
              <w:left w:val="single" w:sz="4" w:space="0" w:color="auto"/>
              <w:bottom w:val="single" w:sz="4" w:space="0" w:color="auto"/>
              <w:right w:val="single" w:sz="4" w:space="0" w:color="auto"/>
            </w:tcBorders>
          </w:tcPr>
          <w:p w14:paraId="25308B69" w14:textId="77777777" w:rsidR="000F026E" w:rsidRPr="00935879" w:rsidRDefault="000F026E" w:rsidP="000F026E">
            <w:pPr>
              <w:jc w:val="center"/>
              <w:rPr>
                <w:sz w:val="20"/>
                <w:szCs w:val="20"/>
              </w:rPr>
            </w:pPr>
          </w:p>
          <w:p w14:paraId="4C07EA11" w14:textId="4C36CDFB" w:rsidR="000F026E" w:rsidRPr="00935879" w:rsidRDefault="00DE3DEC" w:rsidP="000F026E">
            <w:pPr>
              <w:jc w:val="center"/>
              <w:rPr>
                <w:sz w:val="20"/>
                <w:szCs w:val="20"/>
              </w:rPr>
            </w:pPr>
            <w:r w:rsidRPr="00935879">
              <w:rPr>
                <w:sz w:val="20"/>
                <w:szCs w:val="20"/>
              </w:rPr>
              <w:t>29.044,38</w:t>
            </w:r>
          </w:p>
        </w:tc>
        <w:tc>
          <w:tcPr>
            <w:tcW w:w="992" w:type="dxa"/>
            <w:tcBorders>
              <w:top w:val="single" w:sz="4" w:space="0" w:color="auto"/>
              <w:left w:val="single" w:sz="4" w:space="0" w:color="auto"/>
              <w:bottom w:val="single" w:sz="4" w:space="0" w:color="auto"/>
              <w:right w:val="single" w:sz="4" w:space="0" w:color="auto"/>
            </w:tcBorders>
          </w:tcPr>
          <w:p w14:paraId="2086E964" w14:textId="77777777" w:rsidR="000F026E" w:rsidRPr="00935879" w:rsidRDefault="000F026E" w:rsidP="000F026E">
            <w:pPr>
              <w:jc w:val="center"/>
              <w:rPr>
                <w:sz w:val="20"/>
                <w:szCs w:val="20"/>
              </w:rPr>
            </w:pPr>
          </w:p>
          <w:p w14:paraId="66AB6803" w14:textId="2842CEE6" w:rsidR="000F026E" w:rsidRPr="00935879" w:rsidRDefault="00DE3DEC" w:rsidP="000F026E">
            <w:pPr>
              <w:jc w:val="center"/>
              <w:rPr>
                <w:sz w:val="20"/>
                <w:szCs w:val="20"/>
              </w:rPr>
            </w:pPr>
            <w:r w:rsidRPr="00935879">
              <w:rPr>
                <w:sz w:val="20"/>
                <w:szCs w:val="20"/>
              </w:rPr>
              <w:t>99,7</w:t>
            </w:r>
          </w:p>
        </w:tc>
      </w:tr>
      <w:tr w:rsidR="00944FC9" w:rsidRPr="00935879" w14:paraId="52E7AC73" w14:textId="77777777" w:rsidTr="00935879">
        <w:trPr>
          <w:trHeight w:val="358"/>
        </w:trPr>
        <w:tc>
          <w:tcPr>
            <w:tcW w:w="5387" w:type="dxa"/>
            <w:tcBorders>
              <w:top w:val="single" w:sz="4" w:space="0" w:color="auto"/>
              <w:left w:val="single" w:sz="4" w:space="0" w:color="auto"/>
              <w:bottom w:val="thinThickSmallGap" w:sz="24" w:space="0" w:color="auto"/>
              <w:right w:val="single" w:sz="4" w:space="0" w:color="auto"/>
            </w:tcBorders>
          </w:tcPr>
          <w:p w14:paraId="2E4AA5E0" w14:textId="77777777" w:rsidR="00174A1A" w:rsidRPr="00935879" w:rsidRDefault="00174A1A" w:rsidP="00174A1A">
            <w:pPr>
              <w:rPr>
                <w:b/>
                <w:sz w:val="20"/>
                <w:szCs w:val="20"/>
              </w:rPr>
            </w:pPr>
          </w:p>
          <w:p w14:paraId="4DCD7BC2" w14:textId="1E93FC81" w:rsidR="00944FC9" w:rsidRPr="00935879" w:rsidRDefault="00944FC9" w:rsidP="00174A1A">
            <w:pPr>
              <w:rPr>
                <w:b/>
                <w:sz w:val="20"/>
                <w:szCs w:val="20"/>
              </w:rPr>
            </w:pPr>
            <w:r w:rsidRPr="00935879">
              <w:rPr>
                <w:b/>
                <w:sz w:val="20"/>
                <w:szCs w:val="20"/>
              </w:rPr>
              <w:t>GLAVA 1201  POTICANA STANOGRADNJA</w:t>
            </w:r>
          </w:p>
        </w:tc>
        <w:tc>
          <w:tcPr>
            <w:tcW w:w="1701" w:type="dxa"/>
            <w:tcBorders>
              <w:top w:val="single" w:sz="4" w:space="0" w:color="auto"/>
              <w:left w:val="single" w:sz="4" w:space="0" w:color="auto"/>
              <w:bottom w:val="thinThickSmallGap" w:sz="24" w:space="0" w:color="auto"/>
              <w:right w:val="single" w:sz="4" w:space="0" w:color="auto"/>
            </w:tcBorders>
          </w:tcPr>
          <w:p w14:paraId="3FD9B71C" w14:textId="0905B772" w:rsidR="00944FC9" w:rsidRPr="00935879" w:rsidRDefault="00944FC9" w:rsidP="00710A85">
            <w:pPr>
              <w:jc w:val="center"/>
              <w:rPr>
                <w:b/>
                <w:sz w:val="20"/>
                <w:szCs w:val="20"/>
              </w:rPr>
            </w:pPr>
            <w:r w:rsidRPr="00935879">
              <w:rPr>
                <w:b/>
                <w:sz w:val="20"/>
                <w:szCs w:val="20"/>
              </w:rPr>
              <w:br/>
            </w:r>
            <w:r w:rsidR="00174A1A" w:rsidRPr="00935879">
              <w:rPr>
                <w:b/>
                <w:sz w:val="20"/>
                <w:szCs w:val="20"/>
              </w:rPr>
              <w:t>254.070,00</w:t>
            </w:r>
          </w:p>
        </w:tc>
        <w:tc>
          <w:tcPr>
            <w:tcW w:w="1418" w:type="dxa"/>
            <w:tcBorders>
              <w:top w:val="single" w:sz="4" w:space="0" w:color="auto"/>
              <w:left w:val="single" w:sz="4" w:space="0" w:color="auto"/>
              <w:bottom w:val="thinThickSmallGap" w:sz="24" w:space="0" w:color="auto"/>
              <w:right w:val="single" w:sz="4" w:space="0" w:color="auto"/>
            </w:tcBorders>
          </w:tcPr>
          <w:p w14:paraId="1E527E8C" w14:textId="77777777" w:rsidR="00944FC9" w:rsidRPr="00935879" w:rsidRDefault="00944FC9" w:rsidP="00710A85">
            <w:pPr>
              <w:jc w:val="center"/>
              <w:rPr>
                <w:b/>
                <w:sz w:val="20"/>
                <w:szCs w:val="20"/>
              </w:rPr>
            </w:pPr>
          </w:p>
          <w:p w14:paraId="5DCD7E60" w14:textId="498BBE33" w:rsidR="00944FC9" w:rsidRPr="00935879" w:rsidRDefault="00174A1A" w:rsidP="00710A85">
            <w:pPr>
              <w:jc w:val="center"/>
              <w:rPr>
                <w:b/>
                <w:sz w:val="20"/>
                <w:szCs w:val="20"/>
              </w:rPr>
            </w:pPr>
            <w:r w:rsidRPr="00935879">
              <w:rPr>
                <w:b/>
                <w:sz w:val="20"/>
                <w:szCs w:val="20"/>
              </w:rPr>
              <w:t>86.137,16</w:t>
            </w:r>
          </w:p>
        </w:tc>
        <w:tc>
          <w:tcPr>
            <w:tcW w:w="992" w:type="dxa"/>
            <w:tcBorders>
              <w:top w:val="single" w:sz="4" w:space="0" w:color="auto"/>
              <w:left w:val="single" w:sz="4" w:space="0" w:color="auto"/>
              <w:bottom w:val="thinThickSmallGap" w:sz="24" w:space="0" w:color="auto"/>
              <w:right w:val="single" w:sz="4" w:space="0" w:color="auto"/>
            </w:tcBorders>
          </w:tcPr>
          <w:p w14:paraId="2F760796" w14:textId="77777777" w:rsidR="00944FC9" w:rsidRPr="00935879" w:rsidRDefault="00944FC9" w:rsidP="00710A85">
            <w:pPr>
              <w:jc w:val="center"/>
              <w:rPr>
                <w:b/>
                <w:sz w:val="20"/>
                <w:szCs w:val="20"/>
              </w:rPr>
            </w:pPr>
          </w:p>
          <w:p w14:paraId="5E0DCFBF" w14:textId="4F46773A" w:rsidR="00944FC9" w:rsidRPr="00935879" w:rsidRDefault="00174A1A" w:rsidP="00710A85">
            <w:pPr>
              <w:jc w:val="center"/>
              <w:rPr>
                <w:b/>
                <w:sz w:val="20"/>
                <w:szCs w:val="20"/>
              </w:rPr>
            </w:pPr>
            <w:r w:rsidRPr="00935879">
              <w:rPr>
                <w:b/>
                <w:sz w:val="20"/>
                <w:szCs w:val="20"/>
              </w:rPr>
              <w:t>33,9</w:t>
            </w:r>
          </w:p>
        </w:tc>
      </w:tr>
      <w:tr w:rsidR="00174A1A" w:rsidRPr="00935879" w14:paraId="1F114293" w14:textId="77777777" w:rsidTr="004A6F55">
        <w:trPr>
          <w:trHeight w:val="390"/>
        </w:trPr>
        <w:tc>
          <w:tcPr>
            <w:tcW w:w="5387" w:type="dxa"/>
            <w:tcBorders>
              <w:top w:val="thinThickSmallGap" w:sz="24" w:space="0" w:color="auto"/>
              <w:left w:val="single" w:sz="4" w:space="0" w:color="auto"/>
              <w:bottom w:val="single" w:sz="4" w:space="0" w:color="auto"/>
              <w:right w:val="single" w:sz="4" w:space="0" w:color="auto"/>
            </w:tcBorders>
          </w:tcPr>
          <w:p w14:paraId="1CCF9E5B" w14:textId="77777777" w:rsidR="00174A1A" w:rsidRPr="00935879" w:rsidRDefault="00174A1A" w:rsidP="00174A1A">
            <w:pPr>
              <w:jc w:val="both"/>
              <w:rPr>
                <w:b/>
                <w:sz w:val="20"/>
                <w:szCs w:val="20"/>
              </w:rPr>
            </w:pPr>
            <w:r w:rsidRPr="00935879">
              <w:rPr>
                <w:b/>
                <w:sz w:val="20"/>
                <w:szCs w:val="20"/>
              </w:rPr>
              <w:t>Program 2003</w:t>
            </w:r>
          </w:p>
          <w:p w14:paraId="63FAD615" w14:textId="77777777" w:rsidR="00174A1A" w:rsidRPr="00935879" w:rsidRDefault="00174A1A" w:rsidP="00174A1A">
            <w:pPr>
              <w:rPr>
                <w:sz w:val="20"/>
                <w:szCs w:val="20"/>
              </w:rPr>
            </w:pPr>
            <w:r w:rsidRPr="00935879">
              <w:rPr>
                <w:b/>
                <w:sz w:val="20"/>
                <w:szCs w:val="20"/>
              </w:rPr>
              <w:t>Redovna djelatnost poticane stanogradnje</w:t>
            </w:r>
          </w:p>
        </w:tc>
        <w:tc>
          <w:tcPr>
            <w:tcW w:w="1701" w:type="dxa"/>
            <w:tcBorders>
              <w:top w:val="thinThickSmallGap" w:sz="24" w:space="0" w:color="auto"/>
              <w:left w:val="single" w:sz="4" w:space="0" w:color="auto"/>
              <w:bottom w:val="single" w:sz="4" w:space="0" w:color="auto"/>
              <w:right w:val="single" w:sz="4" w:space="0" w:color="auto"/>
            </w:tcBorders>
          </w:tcPr>
          <w:p w14:paraId="2DE5C628" w14:textId="513A143C" w:rsidR="00174A1A" w:rsidRPr="00935879" w:rsidRDefault="00174A1A" w:rsidP="00174A1A">
            <w:pPr>
              <w:jc w:val="center"/>
              <w:rPr>
                <w:b/>
                <w:sz w:val="20"/>
                <w:szCs w:val="20"/>
              </w:rPr>
            </w:pPr>
            <w:r w:rsidRPr="00935879">
              <w:rPr>
                <w:b/>
                <w:sz w:val="20"/>
                <w:szCs w:val="20"/>
              </w:rPr>
              <w:br/>
              <w:t>254.070,00</w:t>
            </w:r>
          </w:p>
        </w:tc>
        <w:tc>
          <w:tcPr>
            <w:tcW w:w="1418" w:type="dxa"/>
            <w:tcBorders>
              <w:top w:val="thinThickSmallGap" w:sz="24" w:space="0" w:color="auto"/>
              <w:left w:val="single" w:sz="4" w:space="0" w:color="auto"/>
              <w:bottom w:val="single" w:sz="4" w:space="0" w:color="auto"/>
              <w:right w:val="single" w:sz="4" w:space="0" w:color="auto"/>
            </w:tcBorders>
          </w:tcPr>
          <w:p w14:paraId="44E8BC0A" w14:textId="77777777" w:rsidR="00174A1A" w:rsidRPr="00935879" w:rsidRDefault="00174A1A" w:rsidP="00174A1A">
            <w:pPr>
              <w:jc w:val="center"/>
              <w:rPr>
                <w:b/>
                <w:sz w:val="20"/>
                <w:szCs w:val="20"/>
              </w:rPr>
            </w:pPr>
          </w:p>
          <w:p w14:paraId="23C23A60" w14:textId="2F82ABC4" w:rsidR="00174A1A" w:rsidRPr="00935879" w:rsidRDefault="00174A1A" w:rsidP="00174A1A">
            <w:pPr>
              <w:jc w:val="center"/>
              <w:rPr>
                <w:b/>
                <w:sz w:val="20"/>
                <w:szCs w:val="20"/>
              </w:rPr>
            </w:pPr>
            <w:r w:rsidRPr="00935879">
              <w:rPr>
                <w:b/>
                <w:sz w:val="20"/>
                <w:szCs w:val="20"/>
              </w:rPr>
              <w:t>86.137,16</w:t>
            </w:r>
          </w:p>
        </w:tc>
        <w:tc>
          <w:tcPr>
            <w:tcW w:w="992" w:type="dxa"/>
            <w:tcBorders>
              <w:top w:val="thinThickSmallGap" w:sz="24" w:space="0" w:color="auto"/>
              <w:left w:val="single" w:sz="4" w:space="0" w:color="auto"/>
              <w:bottom w:val="single" w:sz="4" w:space="0" w:color="auto"/>
              <w:right w:val="single" w:sz="4" w:space="0" w:color="auto"/>
            </w:tcBorders>
          </w:tcPr>
          <w:p w14:paraId="18F48CB2" w14:textId="77777777" w:rsidR="00174A1A" w:rsidRPr="00935879" w:rsidRDefault="00174A1A" w:rsidP="00174A1A">
            <w:pPr>
              <w:jc w:val="center"/>
              <w:rPr>
                <w:b/>
                <w:sz w:val="20"/>
                <w:szCs w:val="20"/>
              </w:rPr>
            </w:pPr>
          </w:p>
          <w:p w14:paraId="3A4FB64C" w14:textId="78C64FFE" w:rsidR="00174A1A" w:rsidRPr="00935879" w:rsidRDefault="00174A1A" w:rsidP="00174A1A">
            <w:pPr>
              <w:jc w:val="center"/>
              <w:rPr>
                <w:b/>
                <w:sz w:val="20"/>
                <w:szCs w:val="20"/>
              </w:rPr>
            </w:pPr>
            <w:r w:rsidRPr="00935879">
              <w:rPr>
                <w:b/>
                <w:sz w:val="20"/>
                <w:szCs w:val="20"/>
              </w:rPr>
              <w:t>33,9</w:t>
            </w:r>
          </w:p>
        </w:tc>
      </w:tr>
      <w:tr w:rsidR="00944FC9" w:rsidRPr="00935879" w14:paraId="5BAF2F7B" w14:textId="77777777" w:rsidTr="004A6F55">
        <w:trPr>
          <w:trHeight w:val="376"/>
        </w:trPr>
        <w:tc>
          <w:tcPr>
            <w:tcW w:w="5387" w:type="dxa"/>
            <w:tcBorders>
              <w:top w:val="single" w:sz="4" w:space="0" w:color="auto"/>
              <w:left w:val="single" w:sz="4" w:space="0" w:color="auto"/>
              <w:bottom w:val="single" w:sz="4" w:space="0" w:color="auto"/>
              <w:right w:val="single" w:sz="4" w:space="0" w:color="auto"/>
            </w:tcBorders>
          </w:tcPr>
          <w:p w14:paraId="7433C762" w14:textId="77777777" w:rsidR="00944FC9" w:rsidRPr="00935879" w:rsidRDefault="00944FC9" w:rsidP="00944FC9">
            <w:pPr>
              <w:jc w:val="both"/>
              <w:rPr>
                <w:sz w:val="20"/>
                <w:szCs w:val="20"/>
              </w:rPr>
            </w:pPr>
            <w:r w:rsidRPr="00935879">
              <w:rPr>
                <w:sz w:val="20"/>
                <w:szCs w:val="20"/>
              </w:rPr>
              <w:t>Aktivnost A200301</w:t>
            </w:r>
          </w:p>
          <w:p w14:paraId="0174ED79" w14:textId="77777777" w:rsidR="00944FC9" w:rsidRPr="00935879" w:rsidRDefault="00944FC9" w:rsidP="00944FC9">
            <w:pPr>
              <w:jc w:val="both"/>
              <w:rPr>
                <w:sz w:val="20"/>
                <w:szCs w:val="20"/>
              </w:rPr>
            </w:pPr>
            <w:r w:rsidRPr="00935879">
              <w:rPr>
                <w:sz w:val="20"/>
                <w:szCs w:val="20"/>
              </w:rPr>
              <w:t>Rashodi za redovan rad</w:t>
            </w:r>
          </w:p>
        </w:tc>
        <w:tc>
          <w:tcPr>
            <w:tcW w:w="1701" w:type="dxa"/>
            <w:tcBorders>
              <w:top w:val="single" w:sz="4" w:space="0" w:color="auto"/>
              <w:left w:val="single" w:sz="4" w:space="0" w:color="auto"/>
              <w:bottom w:val="single" w:sz="4" w:space="0" w:color="auto"/>
              <w:right w:val="single" w:sz="4" w:space="0" w:color="auto"/>
            </w:tcBorders>
          </w:tcPr>
          <w:p w14:paraId="7DC6D999" w14:textId="3D4C3ACC" w:rsidR="00944FC9" w:rsidRPr="00935879" w:rsidRDefault="00944FC9" w:rsidP="00F65574">
            <w:pPr>
              <w:jc w:val="center"/>
              <w:rPr>
                <w:sz w:val="20"/>
                <w:szCs w:val="20"/>
              </w:rPr>
            </w:pPr>
            <w:r w:rsidRPr="00935879">
              <w:rPr>
                <w:sz w:val="20"/>
                <w:szCs w:val="20"/>
              </w:rPr>
              <w:br/>
            </w:r>
            <w:r w:rsidR="00E92955" w:rsidRPr="00935879">
              <w:rPr>
                <w:sz w:val="20"/>
                <w:szCs w:val="20"/>
              </w:rPr>
              <w:t>5.000,00</w:t>
            </w:r>
          </w:p>
        </w:tc>
        <w:tc>
          <w:tcPr>
            <w:tcW w:w="1418" w:type="dxa"/>
            <w:tcBorders>
              <w:top w:val="single" w:sz="4" w:space="0" w:color="auto"/>
              <w:left w:val="single" w:sz="4" w:space="0" w:color="auto"/>
              <w:bottom w:val="single" w:sz="4" w:space="0" w:color="auto"/>
              <w:right w:val="single" w:sz="4" w:space="0" w:color="auto"/>
            </w:tcBorders>
          </w:tcPr>
          <w:p w14:paraId="5096CDF3" w14:textId="1907D6AD" w:rsidR="00944FC9" w:rsidRPr="00935879" w:rsidRDefault="00944FC9" w:rsidP="00F65574">
            <w:pPr>
              <w:jc w:val="center"/>
              <w:rPr>
                <w:sz w:val="20"/>
                <w:szCs w:val="20"/>
              </w:rPr>
            </w:pPr>
            <w:r w:rsidRPr="00935879">
              <w:rPr>
                <w:sz w:val="20"/>
                <w:szCs w:val="20"/>
              </w:rPr>
              <w:br/>
            </w:r>
            <w:r w:rsidR="008E70DD" w:rsidRPr="00935879">
              <w:rPr>
                <w:sz w:val="20"/>
                <w:szCs w:val="20"/>
              </w:rPr>
              <w:t>4.979,85</w:t>
            </w:r>
          </w:p>
        </w:tc>
        <w:tc>
          <w:tcPr>
            <w:tcW w:w="992" w:type="dxa"/>
            <w:tcBorders>
              <w:top w:val="single" w:sz="4" w:space="0" w:color="auto"/>
              <w:left w:val="single" w:sz="4" w:space="0" w:color="auto"/>
              <w:bottom w:val="single" w:sz="4" w:space="0" w:color="auto"/>
              <w:right w:val="single" w:sz="4" w:space="0" w:color="auto"/>
            </w:tcBorders>
          </w:tcPr>
          <w:p w14:paraId="4467C2F6" w14:textId="08F69A48" w:rsidR="00944FC9" w:rsidRPr="00935879" w:rsidRDefault="00944FC9" w:rsidP="00F65574">
            <w:pPr>
              <w:jc w:val="center"/>
              <w:rPr>
                <w:sz w:val="20"/>
                <w:szCs w:val="20"/>
              </w:rPr>
            </w:pPr>
            <w:r w:rsidRPr="00935879">
              <w:rPr>
                <w:sz w:val="20"/>
                <w:szCs w:val="20"/>
              </w:rPr>
              <w:br/>
            </w:r>
            <w:r w:rsidR="008E70DD" w:rsidRPr="00935879">
              <w:rPr>
                <w:sz w:val="20"/>
                <w:szCs w:val="20"/>
              </w:rPr>
              <w:t>99,6</w:t>
            </w:r>
          </w:p>
        </w:tc>
      </w:tr>
      <w:tr w:rsidR="00944FC9" w:rsidRPr="00935879" w14:paraId="30AB51CB" w14:textId="77777777" w:rsidTr="004A6F55">
        <w:trPr>
          <w:trHeight w:val="390"/>
        </w:trPr>
        <w:tc>
          <w:tcPr>
            <w:tcW w:w="5387" w:type="dxa"/>
            <w:tcBorders>
              <w:top w:val="single" w:sz="4" w:space="0" w:color="auto"/>
              <w:left w:val="single" w:sz="4" w:space="0" w:color="auto"/>
              <w:bottom w:val="single" w:sz="4" w:space="0" w:color="auto"/>
              <w:right w:val="single" w:sz="4" w:space="0" w:color="auto"/>
            </w:tcBorders>
          </w:tcPr>
          <w:p w14:paraId="6ABD72E6" w14:textId="77777777" w:rsidR="00944FC9" w:rsidRPr="00935879" w:rsidRDefault="00944FC9" w:rsidP="00944FC9">
            <w:pPr>
              <w:jc w:val="both"/>
              <w:rPr>
                <w:sz w:val="20"/>
                <w:szCs w:val="20"/>
              </w:rPr>
            </w:pPr>
            <w:r w:rsidRPr="00935879">
              <w:rPr>
                <w:sz w:val="20"/>
                <w:szCs w:val="20"/>
              </w:rPr>
              <w:t>Aktivnost A200302</w:t>
            </w:r>
          </w:p>
          <w:p w14:paraId="00EDCD02" w14:textId="77777777" w:rsidR="00944FC9" w:rsidRPr="00935879" w:rsidRDefault="00944FC9" w:rsidP="00944FC9">
            <w:pPr>
              <w:jc w:val="both"/>
              <w:rPr>
                <w:sz w:val="20"/>
                <w:szCs w:val="20"/>
              </w:rPr>
            </w:pPr>
            <w:r w:rsidRPr="00935879">
              <w:rPr>
                <w:sz w:val="20"/>
                <w:szCs w:val="20"/>
              </w:rPr>
              <w:t>Rashodi za redovan rad- vlastita sredstva</w:t>
            </w:r>
          </w:p>
        </w:tc>
        <w:tc>
          <w:tcPr>
            <w:tcW w:w="1701" w:type="dxa"/>
            <w:tcBorders>
              <w:top w:val="single" w:sz="4" w:space="0" w:color="auto"/>
              <w:left w:val="single" w:sz="4" w:space="0" w:color="auto"/>
              <w:bottom w:val="single" w:sz="4" w:space="0" w:color="auto"/>
              <w:right w:val="single" w:sz="4" w:space="0" w:color="auto"/>
            </w:tcBorders>
          </w:tcPr>
          <w:p w14:paraId="3DDE64F9" w14:textId="79B12506" w:rsidR="00944FC9" w:rsidRPr="00935879" w:rsidRDefault="00944FC9" w:rsidP="00F65574">
            <w:pPr>
              <w:jc w:val="center"/>
              <w:rPr>
                <w:sz w:val="20"/>
                <w:szCs w:val="20"/>
              </w:rPr>
            </w:pPr>
            <w:r w:rsidRPr="00935879">
              <w:rPr>
                <w:sz w:val="20"/>
                <w:szCs w:val="20"/>
              </w:rPr>
              <w:br/>
            </w:r>
            <w:r w:rsidR="008E70DD" w:rsidRPr="00935879">
              <w:rPr>
                <w:sz w:val="20"/>
                <w:szCs w:val="20"/>
              </w:rPr>
              <w:t>249.070,00</w:t>
            </w:r>
          </w:p>
        </w:tc>
        <w:tc>
          <w:tcPr>
            <w:tcW w:w="1418" w:type="dxa"/>
            <w:tcBorders>
              <w:top w:val="single" w:sz="4" w:space="0" w:color="auto"/>
              <w:left w:val="single" w:sz="4" w:space="0" w:color="auto"/>
              <w:bottom w:val="single" w:sz="4" w:space="0" w:color="auto"/>
              <w:right w:val="single" w:sz="4" w:space="0" w:color="auto"/>
            </w:tcBorders>
          </w:tcPr>
          <w:p w14:paraId="17D4747C" w14:textId="77777777" w:rsidR="00944FC9" w:rsidRPr="00935879" w:rsidRDefault="00944FC9" w:rsidP="00F65574">
            <w:pPr>
              <w:jc w:val="center"/>
              <w:rPr>
                <w:sz w:val="20"/>
                <w:szCs w:val="20"/>
              </w:rPr>
            </w:pPr>
          </w:p>
          <w:p w14:paraId="4C8577B0" w14:textId="11129154" w:rsidR="00944FC9" w:rsidRPr="00935879" w:rsidRDefault="008E70DD" w:rsidP="00F65574">
            <w:pPr>
              <w:jc w:val="center"/>
              <w:rPr>
                <w:sz w:val="20"/>
                <w:szCs w:val="20"/>
              </w:rPr>
            </w:pPr>
            <w:r w:rsidRPr="00935879">
              <w:rPr>
                <w:sz w:val="20"/>
                <w:szCs w:val="20"/>
              </w:rPr>
              <w:t>81.157,31</w:t>
            </w:r>
          </w:p>
        </w:tc>
        <w:tc>
          <w:tcPr>
            <w:tcW w:w="992" w:type="dxa"/>
            <w:tcBorders>
              <w:top w:val="single" w:sz="4" w:space="0" w:color="auto"/>
              <w:left w:val="single" w:sz="4" w:space="0" w:color="auto"/>
              <w:bottom w:val="single" w:sz="4" w:space="0" w:color="auto"/>
              <w:right w:val="single" w:sz="4" w:space="0" w:color="auto"/>
            </w:tcBorders>
          </w:tcPr>
          <w:p w14:paraId="374D6F15" w14:textId="7EB6F699" w:rsidR="00944FC9" w:rsidRPr="00935879" w:rsidRDefault="00944FC9" w:rsidP="00F65574">
            <w:pPr>
              <w:jc w:val="center"/>
              <w:rPr>
                <w:sz w:val="20"/>
                <w:szCs w:val="20"/>
              </w:rPr>
            </w:pPr>
            <w:r w:rsidRPr="00935879">
              <w:rPr>
                <w:sz w:val="20"/>
                <w:szCs w:val="20"/>
              </w:rPr>
              <w:br/>
            </w:r>
            <w:r w:rsidR="004A6F55" w:rsidRPr="00935879">
              <w:rPr>
                <w:sz w:val="20"/>
                <w:szCs w:val="20"/>
              </w:rPr>
              <w:t>98,5</w:t>
            </w:r>
          </w:p>
        </w:tc>
      </w:tr>
      <w:tr w:rsidR="00944FC9" w:rsidRPr="00935879" w14:paraId="367F13F1" w14:textId="77777777" w:rsidTr="004A6F55">
        <w:trPr>
          <w:trHeight w:val="348"/>
        </w:trPr>
        <w:tc>
          <w:tcPr>
            <w:tcW w:w="5387" w:type="dxa"/>
            <w:tcBorders>
              <w:top w:val="single" w:sz="4" w:space="0" w:color="auto"/>
              <w:left w:val="single" w:sz="4" w:space="0" w:color="auto"/>
              <w:bottom w:val="thinThickSmallGap" w:sz="24" w:space="0" w:color="auto"/>
              <w:right w:val="single" w:sz="4" w:space="0" w:color="auto"/>
            </w:tcBorders>
          </w:tcPr>
          <w:p w14:paraId="1CD7B32A" w14:textId="77777777" w:rsidR="009C385F" w:rsidRPr="00935879" w:rsidRDefault="009C385F" w:rsidP="00944FC9">
            <w:pPr>
              <w:jc w:val="both"/>
              <w:rPr>
                <w:b/>
                <w:sz w:val="20"/>
                <w:szCs w:val="20"/>
              </w:rPr>
            </w:pPr>
          </w:p>
          <w:p w14:paraId="376DB86E" w14:textId="5BE5E038" w:rsidR="00944FC9" w:rsidRPr="00935879" w:rsidRDefault="00944FC9" w:rsidP="00944FC9">
            <w:pPr>
              <w:jc w:val="both"/>
              <w:rPr>
                <w:b/>
                <w:sz w:val="20"/>
                <w:szCs w:val="20"/>
              </w:rPr>
            </w:pPr>
            <w:r w:rsidRPr="00935879">
              <w:rPr>
                <w:b/>
                <w:sz w:val="20"/>
                <w:szCs w:val="20"/>
              </w:rPr>
              <w:t>UKUPNO RAZDJEL 012</w:t>
            </w:r>
          </w:p>
        </w:tc>
        <w:tc>
          <w:tcPr>
            <w:tcW w:w="1701" w:type="dxa"/>
            <w:tcBorders>
              <w:top w:val="single" w:sz="4" w:space="0" w:color="auto"/>
              <w:left w:val="single" w:sz="4" w:space="0" w:color="auto"/>
              <w:bottom w:val="thinThickSmallGap" w:sz="24" w:space="0" w:color="auto"/>
              <w:right w:val="single" w:sz="4" w:space="0" w:color="auto"/>
            </w:tcBorders>
          </w:tcPr>
          <w:p w14:paraId="757D272C" w14:textId="77777777" w:rsidR="00944FC9" w:rsidRPr="00935879" w:rsidRDefault="00944FC9" w:rsidP="00F65574">
            <w:pPr>
              <w:jc w:val="center"/>
              <w:rPr>
                <w:b/>
                <w:bCs/>
                <w:sz w:val="20"/>
                <w:szCs w:val="20"/>
              </w:rPr>
            </w:pPr>
          </w:p>
          <w:p w14:paraId="07492C15" w14:textId="27098357" w:rsidR="00944FC9" w:rsidRPr="00935879" w:rsidRDefault="004A6F55" w:rsidP="00F65574">
            <w:pPr>
              <w:jc w:val="center"/>
              <w:rPr>
                <w:b/>
                <w:sz w:val="20"/>
                <w:szCs w:val="20"/>
              </w:rPr>
            </w:pPr>
            <w:r w:rsidRPr="00935879">
              <w:rPr>
                <w:b/>
                <w:bCs/>
                <w:sz w:val="20"/>
                <w:szCs w:val="20"/>
              </w:rPr>
              <w:t>3.542.349,00</w:t>
            </w:r>
          </w:p>
        </w:tc>
        <w:tc>
          <w:tcPr>
            <w:tcW w:w="1418" w:type="dxa"/>
            <w:tcBorders>
              <w:top w:val="single" w:sz="4" w:space="0" w:color="auto"/>
              <w:left w:val="single" w:sz="4" w:space="0" w:color="auto"/>
              <w:bottom w:val="thinThickSmallGap" w:sz="24" w:space="0" w:color="auto"/>
              <w:right w:val="single" w:sz="4" w:space="0" w:color="auto"/>
            </w:tcBorders>
          </w:tcPr>
          <w:p w14:paraId="76D8F31E" w14:textId="77777777" w:rsidR="00F65574" w:rsidRPr="00935879" w:rsidRDefault="00F65574" w:rsidP="00F65574">
            <w:pPr>
              <w:jc w:val="center"/>
              <w:rPr>
                <w:b/>
                <w:sz w:val="20"/>
                <w:szCs w:val="20"/>
              </w:rPr>
            </w:pPr>
          </w:p>
          <w:p w14:paraId="1D2CC61F" w14:textId="69A932EF" w:rsidR="00944FC9" w:rsidRPr="00935879" w:rsidRDefault="004A6F55" w:rsidP="00F65574">
            <w:pPr>
              <w:jc w:val="center"/>
              <w:rPr>
                <w:b/>
                <w:sz w:val="20"/>
                <w:szCs w:val="20"/>
              </w:rPr>
            </w:pPr>
            <w:r w:rsidRPr="00935879">
              <w:rPr>
                <w:b/>
                <w:sz w:val="20"/>
                <w:szCs w:val="20"/>
              </w:rPr>
              <w:t>3.274.913,40</w:t>
            </w:r>
          </w:p>
        </w:tc>
        <w:tc>
          <w:tcPr>
            <w:tcW w:w="992" w:type="dxa"/>
            <w:tcBorders>
              <w:top w:val="single" w:sz="4" w:space="0" w:color="auto"/>
              <w:left w:val="single" w:sz="4" w:space="0" w:color="auto"/>
              <w:bottom w:val="thinThickSmallGap" w:sz="24" w:space="0" w:color="auto"/>
              <w:right w:val="single" w:sz="4" w:space="0" w:color="auto"/>
            </w:tcBorders>
          </w:tcPr>
          <w:p w14:paraId="525FA10E" w14:textId="77777777" w:rsidR="00F65574" w:rsidRPr="00935879" w:rsidRDefault="00F65574" w:rsidP="00F65574">
            <w:pPr>
              <w:jc w:val="center"/>
              <w:rPr>
                <w:b/>
                <w:sz w:val="20"/>
                <w:szCs w:val="20"/>
              </w:rPr>
            </w:pPr>
          </w:p>
          <w:p w14:paraId="59B95858" w14:textId="24CC9A04" w:rsidR="00944FC9" w:rsidRPr="00935879" w:rsidRDefault="004A6F55" w:rsidP="00F65574">
            <w:pPr>
              <w:jc w:val="center"/>
              <w:rPr>
                <w:b/>
                <w:sz w:val="20"/>
                <w:szCs w:val="20"/>
              </w:rPr>
            </w:pPr>
            <w:r w:rsidRPr="00935879">
              <w:rPr>
                <w:b/>
                <w:sz w:val="20"/>
                <w:szCs w:val="20"/>
              </w:rPr>
              <w:t>92,5</w:t>
            </w:r>
          </w:p>
        </w:tc>
      </w:tr>
    </w:tbl>
    <w:p w14:paraId="0F886E5D" w14:textId="77777777" w:rsidR="00FC362A" w:rsidRPr="004319A5" w:rsidRDefault="00FC362A" w:rsidP="0030715F">
      <w:pPr>
        <w:jc w:val="both"/>
        <w:rPr>
          <w:b/>
          <w:sz w:val="22"/>
          <w:szCs w:val="22"/>
        </w:rPr>
      </w:pPr>
    </w:p>
    <w:p w14:paraId="6FD2CDB6" w14:textId="08285D1A" w:rsidR="0078406D" w:rsidRPr="004319A5" w:rsidRDefault="0078406D" w:rsidP="0030715F">
      <w:pPr>
        <w:jc w:val="both"/>
        <w:rPr>
          <w:b/>
          <w:sz w:val="22"/>
          <w:szCs w:val="22"/>
        </w:rPr>
      </w:pPr>
      <w:r w:rsidRPr="004319A5">
        <w:rPr>
          <w:b/>
          <w:sz w:val="22"/>
          <w:szCs w:val="22"/>
        </w:rPr>
        <w:t>GLAVA 02001 UPRAVNI ODJEL ZA FINANCIJE, GOSPODARSTVO I EUROPSKE POSLOVE</w:t>
      </w:r>
    </w:p>
    <w:p w14:paraId="052AA8FF" w14:textId="77777777" w:rsidR="0078406D" w:rsidRPr="004319A5" w:rsidRDefault="0078406D" w:rsidP="0030715F">
      <w:pPr>
        <w:jc w:val="both"/>
        <w:rPr>
          <w:b/>
          <w:sz w:val="22"/>
          <w:szCs w:val="22"/>
        </w:rPr>
      </w:pPr>
      <w:r w:rsidRPr="004319A5">
        <w:rPr>
          <w:b/>
          <w:sz w:val="22"/>
          <w:szCs w:val="22"/>
        </w:rPr>
        <w:t>PROGRAM 2001 REDOVNI RAD STRUČNIH SLUŽBI</w:t>
      </w:r>
    </w:p>
    <w:p w14:paraId="50A1E513" w14:textId="77777777" w:rsidR="0078406D" w:rsidRPr="004319A5" w:rsidRDefault="0078406D" w:rsidP="0030715F">
      <w:pPr>
        <w:jc w:val="both"/>
        <w:rPr>
          <w:b/>
          <w:sz w:val="22"/>
          <w:szCs w:val="22"/>
        </w:rPr>
      </w:pPr>
    </w:p>
    <w:p w14:paraId="6DDDEAB5" w14:textId="77777777" w:rsidR="0078406D" w:rsidRPr="004319A5" w:rsidRDefault="0078406D" w:rsidP="0030715F">
      <w:pPr>
        <w:jc w:val="both"/>
        <w:rPr>
          <w:sz w:val="22"/>
          <w:szCs w:val="22"/>
          <w:u w:val="single"/>
        </w:rPr>
      </w:pPr>
      <w:r w:rsidRPr="004319A5">
        <w:rPr>
          <w:sz w:val="22"/>
          <w:szCs w:val="22"/>
          <w:u w:val="single"/>
        </w:rPr>
        <w:lastRenderedPageBreak/>
        <w:t>Opis i cilj programa (aktivnosti)</w:t>
      </w:r>
    </w:p>
    <w:p w14:paraId="758215AA" w14:textId="1747CD0D" w:rsidR="0078406D" w:rsidRPr="004319A5" w:rsidRDefault="0078406D" w:rsidP="0030715F">
      <w:pPr>
        <w:ind w:firstLine="708"/>
        <w:jc w:val="both"/>
        <w:rPr>
          <w:sz w:val="22"/>
          <w:szCs w:val="22"/>
        </w:rPr>
      </w:pPr>
      <w:r w:rsidRPr="004319A5">
        <w:rPr>
          <w:sz w:val="22"/>
          <w:szCs w:val="22"/>
        </w:rPr>
        <w:t>Program obuhvaća planiranje i izvršenje dijela zajedničkih troškova upravnih odjela Grada Koprivnice, neophodnih za funkcioniranje cjelokupnog sustava uprave kao i poduzeća</w:t>
      </w:r>
      <w:r w:rsidR="00291BDD" w:rsidRPr="004319A5">
        <w:rPr>
          <w:sz w:val="22"/>
          <w:szCs w:val="22"/>
        </w:rPr>
        <w:t xml:space="preserve"> i ustanova </w:t>
      </w:r>
      <w:r w:rsidRPr="004319A5">
        <w:rPr>
          <w:sz w:val="22"/>
          <w:szCs w:val="22"/>
        </w:rPr>
        <w:t>u vlasništvu</w:t>
      </w:r>
      <w:r w:rsidR="00291BDD" w:rsidRPr="004319A5">
        <w:rPr>
          <w:sz w:val="22"/>
          <w:szCs w:val="22"/>
        </w:rPr>
        <w:t>, odnosno suvlasništvu</w:t>
      </w:r>
      <w:r w:rsidRPr="004319A5">
        <w:rPr>
          <w:sz w:val="22"/>
          <w:szCs w:val="22"/>
        </w:rPr>
        <w:t xml:space="preserve"> Grada.</w:t>
      </w:r>
    </w:p>
    <w:p w14:paraId="25C5211E" w14:textId="02D763C9" w:rsidR="0078406D" w:rsidRPr="004319A5" w:rsidRDefault="0078406D" w:rsidP="0030715F">
      <w:pPr>
        <w:jc w:val="both"/>
        <w:rPr>
          <w:sz w:val="22"/>
          <w:szCs w:val="22"/>
          <w:u w:val="single"/>
        </w:rPr>
      </w:pPr>
      <w:r w:rsidRPr="004319A5">
        <w:rPr>
          <w:sz w:val="22"/>
          <w:szCs w:val="22"/>
        </w:rPr>
        <w:tab/>
        <w:t>Cilj provođenja programa je praćenje i kontrola utroška sredstava za osnovno funkcioniranje Grada te po potrebi poduzimanje mjera za smanjenje navedenih troškova.</w:t>
      </w:r>
    </w:p>
    <w:p w14:paraId="4EE45C4B" w14:textId="77777777" w:rsidR="0078406D" w:rsidRPr="004319A5" w:rsidRDefault="0078406D" w:rsidP="0030715F">
      <w:pPr>
        <w:jc w:val="both"/>
        <w:rPr>
          <w:sz w:val="22"/>
          <w:szCs w:val="22"/>
          <w:u w:val="single"/>
        </w:rPr>
      </w:pPr>
    </w:p>
    <w:p w14:paraId="382611AD" w14:textId="5F850208" w:rsidR="008A58FE" w:rsidRPr="004319A5" w:rsidRDefault="0078406D" w:rsidP="0030715F">
      <w:pPr>
        <w:jc w:val="both"/>
        <w:rPr>
          <w:b/>
          <w:sz w:val="22"/>
          <w:szCs w:val="22"/>
        </w:rPr>
      </w:pPr>
      <w:r w:rsidRPr="004319A5">
        <w:rPr>
          <w:b/>
          <w:sz w:val="22"/>
          <w:szCs w:val="22"/>
        </w:rPr>
        <w:t>Aktivnost  A200101 Rashodi za redovni rad</w:t>
      </w:r>
    </w:p>
    <w:p w14:paraId="47CB76AB" w14:textId="77777777" w:rsidR="009108F2" w:rsidRPr="004319A5" w:rsidRDefault="009108F2" w:rsidP="0030715F">
      <w:pPr>
        <w:jc w:val="both"/>
        <w:rPr>
          <w:bCs/>
          <w:sz w:val="22"/>
          <w:szCs w:val="22"/>
          <w:u w:val="single"/>
        </w:rPr>
      </w:pPr>
      <w:r w:rsidRPr="004319A5">
        <w:rPr>
          <w:bCs/>
          <w:sz w:val="22"/>
          <w:szCs w:val="22"/>
          <w:u w:val="single"/>
        </w:rPr>
        <w:t xml:space="preserve">Cilj aktivnosti </w:t>
      </w:r>
    </w:p>
    <w:p w14:paraId="63944D05" w14:textId="5BE5341F" w:rsidR="009108F2" w:rsidRPr="004319A5" w:rsidRDefault="009108F2" w:rsidP="0030715F">
      <w:pPr>
        <w:ind w:firstLine="708"/>
        <w:jc w:val="both"/>
        <w:rPr>
          <w:sz w:val="22"/>
          <w:szCs w:val="22"/>
        </w:rPr>
      </w:pPr>
      <w:r w:rsidRPr="004319A5">
        <w:rPr>
          <w:sz w:val="22"/>
          <w:szCs w:val="22"/>
        </w:rPr>
        <w:t>Opći cilj je osiguranje preduvjeta za ispunjenje ugovornih obveza Grada Koprivnice temeljem zaključenih ugovora</w:t>
      </w:r>
      <w:r w:rsidR="00741DC5" w:rsidRPr="004319A5">
        <w:rPr>
          <w:sz w:val="22"/>
          <w:szCs w:val="22"/>
        </w:rPr>
        <w:t xml:space="preserve"> za poslove blagajničkog poslovanja</w:t>
      </w:r>
      <w:r w:rsidR="00FA1F50" w:rsidRPr="004319A5">
        <w:rPr>
          <w:sz w:val="22"/>
          <w:szCs w:val="22"/>
        </w:rPr>
        <w:t>, naplate prihoda</w:t>
      </w:r>
      <w:r w:rsidR="004B2885" w:rsidRPr="004319A5">
        <w:rPr>
          <w:sz w:val="22"/>
          <w:szCs w:val="22"/>
        </w:rPr>
        <w:t xml:space="preserve"> te</w:t>
      </w:r>
      <w:r w:rsidR="006E1C42" w:rsidRPr="004319A5">
        <w:rPr>
          <w:sz w:val="22"/>
          <w:szCs w:val="22"/>
        </w:rPr>
        <w:t xml:space="preserve"> podmirenje</w:t>
      </w:r>
      <w:r w:rsidR="004B2885" w:rsidRPr="004319A5">
        <w:rPr>
          <w:sz w:val="22"/>
          <w:szCs w:val="22"/>
        </w:rPr>
        <w:t xml:space="preserve"> raznih drugih zakonski uvjetovanih troškova</w:t>
      </w:r>
      <w:r w:rsidR="006E1C42" w:rsidRPr="004319A5">
        <w:rPr>
          <w:sz w:val="22"/>
          <w:szCs w:val="22"/>
        </w:rPr>
        <w:t>.</w:t>
      </w:r>
    </w:p>
    <w:p w14:paraId="0523CC58" w14:textId="77777777" w:rsidR="006E1C42" w:rsidRPr="004319A5" w:rsidRDefault="006E1C42" w:rsidP="0030715F">
      <w:pPr>
        <w:jc w:val="both"/>
        <w:rPr>
          <w:sz w:val="22"/>
          <w:szCs w:val="22"/>
        </w:rPr>
      </w:pPr>
    </w:p>
    <w:p w14:paraId="37246A1E" w14:textId="1AA6025C" w:rsidR="0078406D" w:rsidRPr="004319A5" w:rsidRDefault="006E1C42" w:rsidP="0030715F">
      <w:pPr>
        <w:jc w:val="both"/>
        <w:rPr>
          <w:bCs/>
          <w:sz w:val="22"/>
          <w:szCs w:val="22"/>
          <w:u w:val="single"/>
        </w:rPr>
      </w:pPr>
      <w:r w:rsidRPr="004319A5">
        <w:rPr>
          <w:bCs/>
          <w:sz w:val="22"/>
          <w:szCs w:val="22"/>
          <w:u w:val="single"/>
        </w:rPr>
        <w:t>Opis aktivnosti:</w:t>
      </w:r>
    </w:p>
    <w:p w14:paraId="45570DBD" w14:textId="458079D4" w:rsidR="0078406D" w:rsidRPr="004319A5" w:rsidRDefault="0078406D" w:rsidP="0030715F">
      <w:pPr>
        <w:jc w:val="both"/>
        <w:rPr>
          <w:sz w:val="22"/>
          <w:szCs w:val="22"/>
        </w:rPr>
      </w:pPr>
      <w:r w:rsidRPr="004319A5">
        <w:rPr>
          <w:sz w:val="22"/>
          <w:szCs w:val="22"/>
        </w:rPr>
        <w:tab/>
      </w:r>
      <w:r w:rsidR="00FE426E" w:rsidRPr="004319A5">
        <w:rPr>
          <w:sz w:val="22"/>
          <w:szCs w:val="22"/>
        </w:rPr>
        <w:t xml:space="preserve">Aktivnosti planira rashode vezane za zdravstvene odnosno sistematske preglede zaposlenika, troškove Porezne uprave vezane uz naplatu, kontrolu i ubiranje poreza dohodak koji se naplati na području Grada, razne zakonom uvjetovanje pristojbe i naknade te bankarske usluge tj. troškove platnog prometa. Također, tu se planiraju i </w:t>
      </w:r>
      <w:r w:rsidR="008639FB" w:rsidRPr="004319A5">
        <w:rPr>
          <w:sz w:val="22"/>
          <w:szCs w:val="22"/>
        </w:rPr>
        <w:t xml:space="preserve">izvršavaju </w:t>
      </w:r>
      <w:r w:rsidR="00C43646" w:rsidRPr="004319A5">
        <w:rPr>
          <w:sz w:val="22"/>
          <w:szCs w:val="22"/>
        </w:rPr>
        <w:t xml:space="preserve">troškovi pružanja usluga blagajničkog poslovanja koje u ime Grada Koprivnice provodi GKP „Komunalac“ kao i troškovi obavljanja poslova „kolekcije“ uplata građana po osnovi plaćanja za obavljene usluge Grada Koprivnice koje obavlja Financijska agencija temeljem ugovora o poslovnoj suradnji. Aktivnost je planirana u ukupnom iznosu </w:t>
      </w:r>
      <w:r w:rsidR="00A32451" w:rsidRPr="004319A5">
        <w:rPr>
          <w:sz w:val="22"/>
          <w:szCs w:val="22"/>
        </w:rPr>
        <w:t xml:space="preserve">od </w:t>
      </w:r>
      <w:r w:rsidR="002B2B12">
        <w:rPr>
          <w:sz w:val="22"/>
          <w:szCs w:val="22"/>
        </w:rPr>
        <w:t>283.300,00</w:t>
      </w:r>
      <w:r w:rsidR="00211DB6" w:rsidRPr="004319A5">
        <w:rPr>
          <w:sz w:val="22"/>
          <w:szCs w:val="22"/>
        </w:rPr>
        <w:t xml:space="preserve"> </w:t>
      </w:r>
      <w:r w:rsidR="00EE6EBD" w:rsidRPr="004319A5">
        <w:rPr>
          <w:sz w:val="22"/>
          <w:szCs w:val="22"/>
        </w:rPr>
        <w:t>EUR</w:t>
      </w:r>
      <w:r w:rsidR="00A32451" w:rsidRPr="004319A5">
        <w:rPr>
          <w:sz w:val="22"/>
          <w:szCs w:val="22"/>
        </w:rPr>
        <w:t xml:space="preserve">, dok je izvršena u iznosu od </w:t>
      </w:r>
      <w:r w:rsidR="002B2B12">
        <w:rPr>
          <w:sz w:val="22"/>
          <w:szCs w:val="22"/>
        </w:rPr>
        <w:t>279.000,00</w:t>
      </w:r>
      <w:r w:rsidR="00211DB6" w:rsidRPr="004319A5">
        <w:rPr>
          <w:sz w:val="22"/>
          <w:szCs w:val="22"/>
        </w:rPr>
        <w:t xml:space="preserve"> </w:t>
      </w:r>
      <w:r w:rsidR="00EE6EBD" w:rsidRPr="004319A5">
        <w:rPr>
          <w:sz w:val="22"/>
          <w:szCs w:val="22"/>
        </w:rPr>
        <w:t>EUR</w:t>
      </w:r>
      <w:r w:rsidR="00A32451" w:rsidRPr="004319A5">
        <w:rPr>
          <w:sz w:val="22"/>
          <w:szCs w:val="22"/>
        </w:rPr>
        <w:t xml:space="preserve">, na razini od </w:t>
      </w:r>
      <w:r w:rsidR="002B2B12">
        <w:rPr>
          <w:sz w:val="22"/>
          <w:szCs w:val="22"/>
        </w:rPr>
        <w:t>98,5</w:t>
      </w:r>
      <w:r w:rsidR="00A32451" w:rsidRPr="004319A5">
        <w:rPr>
          <w:sz w:val="22"/>
          <w:szCs w:val="22"/>
        </w:rPr>
        <w:t xml:space="preserve"> posto plana.</w:t>
      </w:r>
      <w:r w:rsidR="005C6153" w:rsidRPr="004319A5">
        <w:rPr>
          <w:sz w:val="22"/>
          <w:szCs w:val="22"/>
        </w:rPr>
        <w:t xml:space="preserve"> </w:t>
      </w:r>
    </w:p>
    <w:p w14:paraId="3B83FE20" w14:textId="77777777" w:rsidR="00003F4A" w:rsidRPr="004319A5" w:rsidRDefault="00003F4A" w:rsidP="0030715F">
      <w:pPr>
        <w:jc w:val="both"/>
        <w:rPr>
          <w:b/>
          <w:sz w:val="22"/>
          <w:szCs w:val="22"/>
        </w:rPr>
      </w:pPr>
    </w:p>
    <w:p w14:paraId="61290E4F" w14:textId="17967438" w:rsidR="004F6B5D" w:rsidRPr="004319A5" w:rsidRDefault="0078406D" w:rsidP="0030715F">
      <w:pPr>
        <w:jc w:val="both"/>
        <w:rPr>
          <w:b/>
          <w:sz w:val="22"/>
          <w:szCs w:val="22"/>
        </w:rPr>
      </w:pPr>
      <w:r w:rsidRPr="004319A5">
        <w:rPr>
          <w:b/>
          <w:sz w:val="22"/>
          <w:szCs w:val="22"/>
        </w:rPr>
        <w:t>Aktivnost  A200103 Otplata kredita</w:t>
      </w:r>
    </w:p>
    <w:p w14:paraId="696FF923" w14:textId="562F3DED" w:rsidR="00271C0C" w:rsidRPr="004319A5" w:rsidRDefault="00271C0C" w:rsidP="0030715F">
      <w:pPr>
        <w:jc w:val="both"/>
        <w:rPr>
          <w:bCs/>
          <w:sz w:val="22"/>
          <w:szCs w:val="22"/>
          <w:u w:val="single"/>
        </w:rPr>
      </w:pPr>
      <w:r w:rsidRPr="004319A5">
        <w:rPr>
          <w:bCs/>
          <w:sz w:val="22"/>
          <w:szCs w:val="22"/>
          <w:u w:val="single"/>
        </w:rPr>
        <w:t>Cilj</w:t>
      </w:r>
      <w:r w:rsidR="00DD1C27" w:rsidRPr="004319A5">
        <w:rPr>
          <w:bCs/>
          <w:sz w:val="22"/>
          <w:szCs w:val="22"/>
          <w:u w:val="single"/>
        </w:rPr>
        <w:t xml:space="preserve"> aktivnosti </w:t>
      </w:r>
    </w:p>
    <w:p w14:paraId="0AF57A38" w14:textId="2FF25059" w:rsidR="00DD1C27" w:rsidRPr="004319A5" w:rsidRDefault="00DD1C27" w:rsidP="0030715F">
      <w:pPr>
        <w:ind w:firstLine="708"/>
        <w:jc w:val="both"/>
        <w:rPr>
          <w:sz w:val="22"/>
          <w:szCs w:val="22"/>
        </w:rPr>
      </w:pPr>
      <w:r w:rsidRPr="004319A5">
        <w:rPr>
          <w:sz w:val="22"/>
          <w:szCs w:val="22"/>
        </w:rPr>
        <w:t>Opći cilj je osiguranje preduvjeta za ispunjenje ugovornih obveza Grada Koprivnice temeljem zaključenih ugovora o dugoročnim kreditima za financiranje investicija, kao i redovno podmirenje navedenih obveza sukladno dospijećima.</w:t>
      </w:r>
    </w:p>
    <w:p w14:paraId="14A2915E" w14:textId="0082685F" w:rsidR="00DD1C27" w:rsidRPr="004319A5" w:rsidRDefault="00DD1C27" w:rsidP="0030715F">
      <w:pPr>
        <w:jc w:val="both"/>
        <w:rPr>
          <w:sz w:val="22"/>
          <w:szCs w:val="22"/>
        </w:rPr>
      </w:pPr>
    </w:p>
    <w:p w14:paraId="79E13922" w14:textId="227EA055" w:rsidR="00DD1C27" w:rsidRPr="004319A5" w:rsidRDefault="00DD1C27" w:rsidP="0030715F">
      <w:pPr>
        <w:jc w:val="both"/>
        <w:rPr>
          <w:bCs/>
          <w:sz w:val="22"/>
          <w:szCs w:val="22"/>
          <w:u w:val="single"/>
        </w:rPr>
      </w:pPr>
      <w:r w:rsidRPr="004319A5">
        <w:rPr>
          <w:bCs/>
          <w:sz w:val="22"/>
          <w:szCs w:val="22"/>
          <w:u w:val="single"/>
        </w:rPr>
        <w:t>Opis aktivnosti:</w:t>
      </w:r>
    </w:p>
    <w:p w14:paraId="5065AB91" w14:textId="43B02A39" w:rsidR="0031320F" w:rsidRPr="004319A5" w:rsidRDefault="0031320F" w:rsidP="0030715F">
      <w:pPr>
        <w:ind w:firstLine="708"/>
        <w:jc w:val="both"/>
        <w:rPr>
          <w:bCs/>
          <w:sz w:val="22"/>
          <w:szCs w:val="22"/>
          <w:u w:val="single"/>
        </w:rPr>
      </w:pPr>
      <w:r w:rsidRPr="004319A5">
        <w:rPr>
          <w:rFonts w:eastAsiaTheme="minorHAnsi"/>
          <w:color w:val="000000"/>
          <w:sz w:val="22"/>
          <w:szCs w:val="22"/>
          <w:lang w:eastAsia="en-US"/>
        </w:rPr>
        <w:t xml:space="preserve">Sukladno ratama dospijeća i otplatnom planu kamata planiran je trošak od </w:t>
      </w:r>
      <w:r w:rsidR="009A36F5">
        <w:rPr>
          <w:rFonts w:eastAsiaTheme="minorHAnsi"/>
          <w:color w:val="000000"/>
          <w:sz w:val="22"/>
          <w:szCs w:val="22"/>
          <w:lang w:eastAsia="en-US"/>
        </w:rPr>
        <w:t>216.400,00</w:t>
      </w:r>
      <w:r w:rsidR="007C7E16" w:rsidRPr="004319A5">
        <w:rPr>
          <w:rFonts w:eastAsiaTheme="minorHAnsi"/>
          <w:color w:val="000000"/>
          <w:sz w:val="22"/>
          <w:szCs w:val="22"/>
          <w:lang w:eastAsia="en-US"/>
        </w:rPr>
        <w:t xml:space="preserve"> </w:t>
      </w:r>
      <w:r w:rsidR="0017502A" w:rsidRPr="004319A5">
        <w:rPr>
          <w:rFonts w:eastAsiaTheme="minorHAnsi"/>
          <w:color w:val="000000"/>
          <w:sz w:val="22"/>
          <w:szCs w:val="22"/>
          <w:lang w:eastAsia="en-US"/>
        </w:rPr>
        <w:t>EUR</w:t>
      </w:r>
      <w:r w:rsidRPr="004319A5">
        <w:rPr>
          <w:rFonts w:eastAsiaTheme="minorHAnsi"/>
          <w:color w:val="000000"/>
          <w:sz w:val="22"/>
          <w:szCs w:val="22"/>
          <w:lang w:eastAsia="en-US"/>
        </w:rPr>
        <w:t xml:space="preserve">, dok je isti izvršen u iznosu od </w:t>
      </w:r>
      <w:r w:rsidR="009A36F5">
        <w:rPr>
          <w:rFonts w:eastAsiaTheme="minorHAnsi"/>
          <w:color w:val="000000"/>
          <w:sz w:val="22"/>
          <w:szCs w:val="22"/>
          <w:lang w:eastAsia="en-US"/>
        </w:rPr>
        <w:t>216.344,44</w:t>
      </w:r>
      <w:r w:rsidR="00181F7E" w:rsidRPr="004319A5">
        <w:rPr>
          <w:rFonts w:eastAsiaTheme="minorHAnsi"/>
          <w:color w:val="000000"/>
          <w:sz w:val="22"/>
          <w:szCs w:val="22"/>
          <w:lang w:eastAsia="en-US"/>
        </w:rPr>
        <w:t xml:space="preserve"> </w:t>
      </w:r>
      <w:r w:rsidR="00443093" w:rsidRPr="004319A5">
        <w:rPr>
          <w:rFonts w:eastAsiaTheme="minorHAnsi"/>
          <w:color w:val="000000"/>
          <w:sz w:val="22"/>
          <w:szCs w:val="22"/>
          <w:lang w:eastAsia="en-US"/>
        </w:rPr>
        <w:t>EUR</w:t>
      </w:r>
      <w:r w:rsidRPr="004319A5">
        <w:rPr>
          <w:rFonts w:eastAsiaTheme="minorHAnsi"/>
          <w:color w:val="000000"/>
          <w:sz w:val="22"/>
          <w:szCs w:val="22"/>
          <w:lang w:eastAsia="en-US"/>
        </w:rPr>
        <w:t xml:space="preserve">. </w:t>
      </w:r>
      <w:r w:rsidR="0017502A" w:rsidRPr="004319A5">
        <w:rPr>
          <w:rFonts w:eastAsiaTheme="minorHAnsi"/>
          <w:color w:val="000000"/>
          <w:sz w:val="22"/>
          <w:szCs w:val="22"/>
          <w:lang w:eastAsia="en-US"/>
        </w:rPr>
        <w:t>N</w:t>
      </w:r>
      <w:r w:rsidR="00870CE1" w:rsidRPr="004319A5">
        <w:rPr>
          <w:rFonts w:eastAsiaTheme="minorHAnsi"/>
          <w:color w:val="000000"/>
          <w:sz w:val="22"/>
          <w:szCs w:val="22"/>
          <w:lang w:eastAsia="en-US"/>
        </w:rPr>
        <w:t>a toj stavci knjiž</w:t>
      </w:r>
      <w:r w:rsidR="00443093" w:rsidRPr="004319A5">
        <w:rPr>
          <w:rFonts w:eastAsiaTheme="minorHAnsi"/>
          <w:color w:val="000000"/>
          <w:sz w:val="22"/>
          <w:szCs w:val="22"/>
          <w:lang w:eastAsia="en-US"/>
        </w:rPr>
        <w:t>ili su</w:t>
      </w:r>
      <w:r w:rsidR="00870CE1" w:rsidRPr="004319A5">
        <w:rPr>
          <w:rFonts w:eastAsiaTheme="minorHAnsi"/>
          <w:color w:val="000000"/>
          <w:sz w:val="22"/>
          <w:szCs w:val="22"/>
          <w:lang w:eastAsia="en-US"/>
        </w:rPr>
        <w:t xml:space="preserve"> se troškovi </w:t>
      </w:r>
      <w:r w:rsidR="009A36F5">
        <w:rPr>
          <w:rFonts w:eastAsiaTheme="minorHAnsi"/>
          <w:color w:val="000000"/>
          <w:sz w:val="22"/>
          <w:szCs w:val="22"/>
          <w:lang w:eastAsia="en-US"/>
        </w:rPr>
        <w:t>kamata</w:t>
      </w:r>
      <w:r w:rsidR="00870CE1" w:rsidRPr="004319A5">
        <w:rPr>
          <w:rFonts w:eastAsiaTheme="minorHAnsi"/>
          <w:color w:val="000000"/>
          <w:sz w:val="22"/>
          <w:szCs w:val="22"/>
          <w:lang w:eastAsia="en-US"/>
        </w:rPr>
        <w:t xml:space="preserve"> kredita koje Grad ima u korištenju. Najznačajnija stavka realiziranog troška odnosi se na </w:t>
      </w:r>
      <w:r w:rsidR="0067052F" w:rsidRPr="004319A5">
        <w:rPr>
          <w:rFonts w:eastAsiaTheme="minorHAnsi"/>
          <w:color w:val="000000"/>
          <w:sz w:val="22"/>
          <w:szCs w:val="22"/>
          <w:lang w:eastAsia="en-US"/>
        </w:rPr>
        <w:t xml:space="preserve">redovne </w:t>
      </w:r>
      <w:r w:rsidR="00870CE1" w:rsidRPr="004319A5">
        <w:rPr>
          <w:rFonts w:eastAsiaTheme="minorHAnsi"/>
          <w:color w:val="000000"/>
          <w:sz w:val="22"/>
          <w:szCs w:val="22"/>
          <w:lang w:eastAsia="en-US"/>
        </w:rPr>
        <w:t xml:space="preserve">kamate dugoročnog kredita od 62.000.000,00 kn </w:t>
      </w:r>
      <w:r w:rsidR="0017502A" w:rsidRPr="004319A5">
        <w:rPr>
          <w:rFonts w:eastAsiaTheme="minorHAnsi"/>
          <w:color w:val="000000"/>
          <w:sz w:val="22"/>
          <w:szCs w:val="22"/>
          <w:lang w:eastAsia="en-US"/>
        </w:rPr>
        <w:t>(</w:t>
      </w:r>
      <w:r w:rsidR="00670995" w:rsidRPr="004319A5">
        <w:rPr>
          <w:rFonts w:eastAsiaTheme="minorHAnsi"/>
          <w:color w:val="000000"/>
          <w:sz w:val="22"/>
          <w:szCs w:val="22"/>
          <w:lang w:eastAsia="en-US"/>
        </w:rPr>
        <w:t xml:space="preserve">8.228.814,12 EUR) </w:t>
      </w:r>
      <w:r w:rsidR="00870CE1" w:rsidRPr="004319A5">
        <w:rPr>
          <w:rFonts w:eastAsiaTheme="minorHAnsi"/>
          <w:color w:val="000000"/>
          <w:sz w:val="22"/>
          <w:szCs w:val="22"/>
          <w:lang w:eastAsia="en-US"/>
        </w:rPr>
        <w:t xml:space="preserve">kod OTP </w:t>
      </w:r>
      <w:r w:rsidR="00567FF7" w:rsidRPr="004319A5">
        <w:rPr>
          <w:rFonts w:eastAsiaTheme="minorHAnsi"/>
          <w:color w:val="000000"/>
          <w:sz w:val="22"/>
          <w:szCs w:val="22"/>
          <w:lang w:eastAsia="en-US"/>
        </w:rPr>
        <w:t>banka d.d. Split.</w:t>
      </w:r>
      <w:r w:rsidR="00D21CEA" w:rsidRPr="004319A5">
        <w:rPr>
          <w:rFonts w:eastAsiaTheme="minorHAnsi"/>
          <w:color w:val="000000"/>
          <w:sz w:val="22"/>
          <w:szCs w:val="22"/>
          <w:lang w:eastAsia="en-US"/>
        </w:rPr>
        <w:t xml:space="preserve"> Samo na ime tog kredita </w:t>
      </w:r>
      <w:r w:rsidR="007C6310" w:rsidRPr="004319A5">
        <w:rPr>
          <w:rFonts w:eastAsiaTheme="minorHAnsi"/>
          <w:color w:val="000000"/>
          <w:sz w:val="22"/>
          <w:szCs w:val="22"/>
          <w:lang w:eastAsia="en-US"/>
        </w:rPr>
        <w:t>knjiženo</w:t>
      </w:r>
      <w:r w:rsidR="00D21CEA" w:rsidRPr="004319A5">
        <w:rPr>
          <w:rFonts w:eastAsiaTheme="minorHAnsi"/>
          <w:color w:val="000000"/>
          <w:sz w:val="22"/>
          <w:szCs w:val="22"/>
          <w:lang w:eastAsia="en-US"/>
        </w:rPr>
        <w:t xml:space="preserve"> je</w:t>
      </w:r>
      <w:r w:rsidR="000701F6" w:rsidRPr="004319A5">
        <w:rPr>
          <w:rFonts w:eastAsiaTheme="minorHAnsi"/>
          <w:color w:val="000000"/>
          <w:sz w:val="22"/>
          <w:szCs w:val="22"/>
          <w:lang w:eastAsia="en-US"/>
        </w:rPr>
        <w:t xml:space="preserve"> </w:t>
      </w:r>
      <w:r w:rsidR="00167298">
        <w:rPr>
          <w:rFonts w:eastAsiaTheme="minorHAnsi"/>
          <w:color w:val="000000"/>
          <w:sz w:val="22"/>
          <w:szCs w:val="22"/>
          <w:lang w:eastAsia="en-US"/>
        </w:rPr>
        <w:t>86.827,28</w:t>
      </w:r>
      <w:r w:rsidR="000B3CEE" w:rsidRPr="004319A5">
        <w:rPr>
          <w:rFonts w:eastAsiaTheme="minorHAnsi"/>
          <w:color w:val="000000"/>
          <w:sz w:val="22"/>
          <w:szCs w:val="22"/>
          <w:lang w:eastAsia="en-US"/>
        </w:rPr>
        <w:t xml:space="preserve"> </w:t>
      </w:r>
      <w:r w:rsidR="000701F6" w:rsidRPr="004319A5">
        <w:rPr>
          <w:rFonts w:eastAsiaTheme="minorHAnsi"/>
          <w:color w:val="000000"/>
          <w:sz w:val="22"/>
          <w:szCs w:val="22"/>
          <w:lang w:eastAsia="en-US"/>
        </w:rPr>
        <w:t xml:space="preserve">EUR kamata. </w:t>
      </w:r>
      <w:r w:rsidR="00002250" w:rsidRPr="004319A5">
        <w:rPr>
          <w:rFonts w:eastAsiaTheme="minorHAnsi"/>
          <w:color w:val="000000"/>
          <w:sz w:val="22"/>
          <w:szCs w:val="22"/>
          <w:lang w:eastAsia="en-US"/>
        </w:rPr>
        <w:t xml:space="preserve">Na ime kamata za dva dugoročna kredita kod ERSTE bank d.d. </w:t>
      </w:r>
      <w:r w:rsidR="007C6310" w:rsidRPr="004319A5">
        <w:rPr>
          <w:rFonts w:eastAsiaTheme="minorHAnsi"/>
          <w:color w:val="000000"/>
          <w:sz w:val="22"/>
          <w:szCs w:val="22"/>
          <w:lang w:eastAsia="en-US"/>
        </w:rPr>
        <w:t>knjiženo</w:t>
      </w:r>
      <w:r w:rsidR="00002250" w:rsidRPr="004319A5">
        <w:rPr>
          <w:rFonts w:eastAsiaTheme="minorHAnsi"/>
          <w:color w:val="000000"/>
          <w:sz w:val="22"/>
          <w:szCs w:val="22"/>
          <w:lang w:eastAsia="en-US"/>
        </w:rPr>
        <w:t xml:space="preserve"> je </w:t>
      </w:r>
      <w:r w:rsidR="005D7C3A" w:rsidRPr="004319A5">
        <w:rPr>
          <w:rFonts w:eastAsiaTheme="minorHAnsi"/>
          <w:color w:val="000000"/>
          <w:sz w:val="22"/>
          <w:szCs w:val="22"/>
          <w:lang w:eastAsia="en-US"/>
        </w:rPr>
        <w:t xml:space="preserve">ukupno </w:t>
      </w:r>
      <w:r w:rsidR="006C16F9">
        <w:rPr>
          <w:rFonts w:eastAsiaTheme="minorHAnsi"/>
          <w:color w:val="000000"/>
          <w:sz w:val="22"/>
          <w:szCs w:val="22"/>
          <w:lang w:eastAsia="en-US"/>
        </w:rPr>
        <w:t>14.977,63</w:t>
      </w:r>
      <w:r w:rsidR="00086E66" w:rsidRPr="004319A5">
        <w:rPr>
          <w:rFonts w:eastAsiaTheme="minorHAnsi"/>
          <w:color w:val="000000"/>
          <w:sz w:val="22"/>
          <w:szCs w:val="22"/>
          <w:lang w:eastAsia="en-US"/>
        </w:rPr>
        <w:t xml:space="preserve"> </w:t>
      </w:r>
      <w:r w:rsidR="005D7C3A" w:rsidRPr="004319A5">
        <w:rPr>
          <w:rFonts w:eastAsiaTheme="minorHAnsi"/>
          <w:color w:val="000000"/>
          <w:sz w:val="22"/>
          <w:szCs w:val="22"/>
          <w:lang w:eastAsia="en-US"/>
        </w:rPr>
        <w:t xml:space="preserve"> EUR. </w:t>
      </w:r>
      <w:r w:rsidR="006C16F9">
        <w:rPr>
          <w:rFonts w:eastAsiaTheme="minorHAnsi"/>
          <w:color w:val="000000"/>
          <w:sz w:val="22"/>
          <w:szCs w:val="22"/>
          <w:lang w:eastAsia="en-US"/>
        </w:rPr>
        <w:t xml:space="preserve">Troškovi HBOR kredita iznosili su </w:t>
      </w:r>
      <w:r w:rsidR="00820849">
        <w:rPr>
          <w:rFonts w:eastAsiaTheme="minorHAnsi"/>
          <w:color w:val="000000"/>
          <w:sz w:val="22"/>
          <w:szCs w:val="22"/>
          <w:lang w:eastAsia="en-US"/>
        </w:rPr>
        <w:t xml:space="preserve">38.610,77 EUR, a obuhvaćali su troškove redove kamate kredita za rekonstrukciju javne rasvjete, te interkalarne kamate kredita za izgradnju DV Bajer i Sortirnice Herešin prije nego su isti stavljeni u otplatu sa 31.12.2025. godine. </w:t>
      </w:r>
      <w:r w:rsidR="00E62D60">
        <w:rPr>
          <w:rFonts w:eastAsiaTheme="minorHAnsi"/>
          <w:color w:val="000000"/>
          <w:sz w:val="22"/>
          <w:szCs w:val="22"/>
          <w:lang w:eastAsia="en-US"/>
        </w:rPr>
        <w:t xml:space="preserve">Grad je tijekom 2025. godine podmirio i troškove kamata za 2 kratkoročna revolving kredita od kojih je jedan vraćen sukladno dospijeću krajem travnja 2025. godine. </w:t>
      </w:r>
    </w:p>
    <w:p w14:paraId="5C02D36E" w14:textId="2198DD32" w:rsidR="0084535B" w:rsidRDefault="005D7C3A" w:rsidP="0030715F">
      <w:pPr>
        <w:autoSpaceDE w:val="0"/>
        <w:autoSpaceDN w:val="0"/>
        <w:adjustRightInd w:val="0"/>
        <w:ind w:firstLine="708"/>
        <w:jc w:val="both"/>
        <w:rPr>
          <w:rFonts w:eastAsiaTheme="minorHAnsi"/>
          <w:color w:val="000000"/>
          <w:sz w:val="22"/>
          <w:szCs w:val="22"/>
          <w:lang w:eastAsia="en-US"/>
        </w:rPr>
      </w:pPr>
      <w:r w:rsidRPr="004319A5">
        <w:rPr>
          <w:rFonts w:eastAsiaTheme="minorHAnsi"/>
          <w:color w:val="000000"/>
          <w:sz w:val="22"/>
          <w:szCs w:val="22"/>
          <w:lang w:eastAsia="en-US"/>
        </w:rPr>
        <w:t xml:space="preserve">Kada govorimo o otplatama glavnica na ime spomenuta </w:t>
      </w:r>
      <w:r w:rsidR="00017E8A" w:rsidRPr="004319A5">
        <w:rPr>
          <w:rFonts w:eastAsiaTheme="minorHAnsi"/>
          <w:color w:val="000000"/>
          <w:sz w:val="22"/>
          <w:szCs w:val="22"/>
          <w:lang w:eastAsia="en-US"/>
        </w:rPr>
        <w:t>četiri</w:t>
      </w:r>
      <w:r w:rsidRPr="004319A5">
        <w:rPr>
          <w:rFonts w:eastAsiaTheme="minorHAnsi"/>
          <w:color w:val="000000"/>
          <w:sz w:val="22"/>
          <w:szCs w:val="22"/>
          <w:lang w:eastAsia="en-US"/>
        </w:rPr>
        <w:t xml:space="preserve"> kredita, isti bilježe </w:t>
      </w:r>
      <w:r w:rsidR="00EF0714" w:rsidRPr="004319A5">
        <w:rPr>
          <w:rFonts w:eastAsiaTheme="minorHAnsi"/>
          <w:color w:val="000000"/>
          <w:sz w:val="22"/>
          <w:szCs w:val="22"/>
          <w:lang w:eastAsia="en-US"/>
        </w:rPr>
        <w:t>realizaciju</w:t>
      </w:r>
      <w:r w:rsidRPr="004319A5">
        <w:rPr>
          <w:rFonts w:eastAsiaTheme="minorHAnsi"/>
          <w:color w:val="000000"/>
          <w:sz w:val="22"/>
          <w:szCs w:val="22"/>
          <w:lang w:eastAsia="en-US"/>
        </w:rPr>
        <w:t xml:space="preserve"> od </w:t>
      </w:r>
      <w:r w:rsidR="00DA5CC9">
        <w:rPr>
          <w:rFonts w:eastAsiaTheme="minorHAnsi"/>
          <w:color w:val="000000"/>
          <w:sz w:val="22"/>
          <w:szCs w:val="22"/>
          <w:lang w:eastAsia="en-US"/>
        </w:rPr>
        <w:t>878.939,04</w:t>
      </w:r>
      <w:r w:rsidR="0057628A" w:rsidRPr="004319A5">
        <w:rPr>
          <w:rFonts w:eastAsiaTheme="minorHAnsi"/>
          <w:color w:val="000000"/>
          <w:sz w:val="22"/>
          <w:szCs w:val="22"/>
          <w:lang w:eastAsia="en-US"/>
        </w:rPr>
        <w:t xml:space="preserve"> </w:t>
      </w:r>
      <w:r w:rsidR="00EF0714" w:rsidRPr="004319A5">
        <w:rPr>
          <w:rFonts w:eastAsiaTheme="minorHAnsi"/>
          <w:color w:val="000000"/>
          <w:sz w:val="22"/>
          <w:szCs w:val="22"/>
          <w:lang w:eastAsia="en-US"/>
        </w:rPr>
        <w:t xml:space="preserve"> EUR</w:t>
      </w:r>
      <w:r w:rsidR="00954C94" w:rsidRPr="004319A5">
        <w:rPr>
          <w:rFonts w:eastAsiaTheme="minorHAnsi"/>
          <w:color w:val="000000"/>
          <w:sz w:val="22"/>
          <w:szCs w:val="22"/>
          <w:lang w:eastAsia="en-US"/>
        </w:rPr>
        <w:t xml:space="preserve">. </w:t>
      </w:r>
      <w:r w:rsidR="00D05596" w:rsidRPr="004319A5">
        <w:rPr>
          <w:rFonts w:eastAsiaTheme="minorHAnsi"/>
          <w:color w:val="000000"/>
          <w:sz w:val="22"/>
          <w:szCs w:val="22"/>
          <w:lang w:eastAsia="en-US"/>
        </w:rPr>
        <w:t xml:space="preserve">Sve glavnice plaćene su u skladu s datumom dospijeća. </w:t>
      </w:r>
    </w:p>
    <w:p w14:paraId="5D00C31B" w14:textId="77777777" w:rsidR="00CF429A" w:rsidRPr="004319A5" w:rsidRDefault="00CF429A" w:rsidP="0030715F">
      <w:pPr>
        <w:autoSpaceDE w:val="0"/>
        <w:autoSpaceDN w:val="0"/>
        <w:adjustRightInd w:val="0"/>
        <w:ind w:firstLine="708"/>
        <w:jc w:val="both"/>
        <w:rPr>
          <w:sz w:val="22"/>
          <w:szCs w:val="22"/>
          <w:lang w:eastAsia="en-US"/>
        </w:rPr>
      </w:pPr>
    </w:p>
    <w:p w14:paraId="41396AF0" w14:textId="77777777" w:rsidR="0078406D" w:rsidRPr="004319A5" w:rsidRDefault="0078406D" w:rsidP="0030715F">
      <w:pPr>
        <w:jc w:val="both"/>
        <w:rPr>
          <w:b/>
          <w:sz w:val="22"/>
          <w:szCs w:val="22"/>
        </w:rPr>
      </w:pPr>
      <w:r w:rsidRPr="004319A5">
        <w:rPr>
          <w:b/>
          <w:sz w:val="22"/>
          <w:szCs w:val="22"/>
        </w:rPr>
        <w:t>PROGRAM 2002 GOSPODARSTVO I PODUZETNIŠTVO</w:t>
      </w:r>
    </w:p>
    <w:p w14:paraId="52C86229" w14:textId="77777777" w:rsidR="0078406D" w:rsidRPr="004319A5" w:rsidRDefault="0078406D" w:rsidP="0030715F">
      <w:pPr>
        <w:jc w:val="both"/>
        <w:rPr>
          <w:b/>
          <w:sz w:val="22"/>
          <w:szCs w:val="22"/>
        </w:rPr>
      </w:pPr>
    </w:p>
    <w:p w14:paraId="350D18C0" w14:textId="77777777" w:rsidR="00FA5A05" w:rsidRPr="00FA5A05" w:rsidRDefault="00FA5A05" w:rsidP="00FA5A05">
      <w:pPr>
        <w:jc w:val="both"/>
        <w:rPr>
          <w:b/>
          <w:bCs/>
          <w:color w:val="000000" w:themeColor="text1"/>
          <w:sz w:val="22"/>
          <w:szCs w:val="22"/>
          <w:u w:val="single"/>
        </w:rPr>
      </w:pPr>
      <w:r w:rsidRPr="00FA5A05">
        <w:rPr>
          <w:b/>
          <w:bCs/>
          <w:color w:val="000000" w:themeColor="text1"/>
          <w:sz w:val="22"/>
          <w:szCs w:val="22"/>
          <w:u w:val="single"/>
        </w:rPr>
        <w:t>Opis i cilj programa</w:t>
      </w:r>
    </w:p>
    <w:p w14:paraId="527B3B6A" w14:textId="77777777" w:rsidR="00FA5A05" w:rsidRPr="00FA5A05" w:rsidRDefault="00FA5A05" w:rsidP="00FA5A05">
      <w:pPr>
        <w:jc w:val="both"/>
        <w:rPr>
          <w:b/>
          <w:bCs/>
          <w:color w:val="000000" w:themeColor="text1"/>
          <w:sz w:val="22"/>
          <w:szCs w:val="22"/>
          <w:u w:val="single"/>
        </w:rPr>
      </w:pPr>
    </w:p>
    <w:p w14:paraId="5CA33E27" w14:textId="77777777" w:rsidR="00FA5A05" w:rsidRPr="00FA5A05" w:rsidRDefault="00FA5A05" w:rsidP="00FA5A05">
      <w:pPr>
        <w:ind w:firstLine="708"/>
        <w:jc w:val="both"/>
        <w:rPr>
          <w:color w:val="000000" w:themeColor="text1"/>
          <w:sz w:val="22"/>
          <w:szCs w:val="22"/>
        </w:rPr>
      </w:pPr>
      <w:r w:rsidRPr="00FA5A05">
        <w:rPr>
          <w:color w:val="000000" w:themeColor="text1"/>
          <w:sz w:val="22"/>
          <w:szCs w:val="22"/>
        </w:rPr>
        <w:t>Cilj programa je provođenje mjera vezanih uz razvoj i poticanje poduzetništva i poljoprivrede na području Grada Koprivnice te pružanje stručne pomoći poduzetnicima korištenjem usluga poduzetničkog servisa, a sve radi brže realizacije njihovih poduzetničkih programa i aktivnosti.</w:t>
      </w:r>
    </w:p>
    <w:p w14:paraId="7D94468A" w14:textId="77777777" w:rsidR="00FA5A05" w:rsidRPr="00FA5A05" w:rsidRDefault="00FA5A05" w:rsidP="00FA5A05">
      <w:pPr>
        <w:ind w:firstLine="708"/>
        <w:jc w:val="both"/>
        <w:rPr>
          <w:color w:val="000000" w:themeColor="text1"/>
          <w:sz w:val="22"/>
          <w:szCs w:val="22"/>
        </w:rPr>
      </w:pPr>
      <w:r w:rsidRPr="00FA5A05">
        <w:rPr>
          <w:color w:val="000000" w:themeColor="text1"/>
          <w:sz w:val="22"/>
          <w:szCs w:val="22"/>
        </w:rPr>
        <w:t xml:space="preserve">U Programu 2002 Gospodarstvo i poduzetništvo za 2025. godinu planirane su subvencije u iznosu od </w:t>
      </w:r>
      <w:r w:rsidRPr="00FA5A05">
        <w:rPr>
          <w:sz w:val="22"/>
          <w:szCs w:val="22"/>
        </w:rPr>
        <w:t>597.090,00 EUR.</w:t>
      </w:r>
      <w:r w:rsidRPr="00FA5A05">
        <w:rPr>
          <w:color w:val="EE0000"/>
          <w:sz w:val="22"/>
          <w:szCs w:val="22"/>
        </w:rPr>
        <w:t xml:space="preserve"> </w:t>
      </w:r>
      <w:r w:rsidRPr="00FA5A05">
        <w:rPr>
          <w:color w:val="000000" w:themeColor="text1"/>
          <w:sz w:val="22"/>
          <w:szCs w:val="22"/>
        </w:rPr>
        <w:t xml:space="preserve">Do kraja 2025. godine realizirano je </w:t>
      </w:r>
      <w:r w:rsidRPr="00FA5A05">
        <w:rPr>
          <w:sz w:val="22"/>
          <w:szCs w:val="22"/>
        </w:rPr>
        <w:t>95,90 posto (572.686,77 EUR</w:t>
      </w:r>
      <w:r w:rsidRPr="00FA5A05">
        <w:rPr>
          <w:color w:val="000000" w:themeColor="text1"/>
          <w:sz w:val="22"/>
          <w:szCs w:val="22"/>
        </w:rPr>
        <w:t>) od planiranog Proračunom.</w:t>
      </w:r>
    </w:p>
    <w:p w14:paraId="41683F3C" w14:textId="77777777" w:rsidR="00FA5A05" w:rsidRPr="00FA5A05" w:rsidRDefault="00FA5A05" w:rsidP="00FA5A05">
      <w:pPr>
        <w:jc w:val="both"/>
        <w:rPr>
          <w:color w:val="000000" w:themeColor="text1"/>
          <w:sz w:val="22"/>
          <w:szCs w:val="22"/>
          <w:u w:val="single"/>
        </w:rPr>
      </w:pPr>
    </w:p>
    <w:p w14:paraId="574EAAFA" w14:textId="77777777" w:rsidR="00FA5A05" w:rsidRPr="00FA5A05" w:rsidRDefault="00FA5A05" w:rsidP="00FA5A05">
      <w:pPr>
        <w:rPr>
          <w:b/>
          <w:color w:val="000000" w:themeColor="text1"/>
          <w:sz w:val="22"/>
          <w:szCs w:val="22"/>
        </w:rPr>
      </w:pPr>
      <w:r w:rsidRPr="00FA5A05">
        <w:rPr>
          <w:b/>
          <w:color w:val="000000" w:themeColor="text1"/>
          <w:sz w:val="22"/>
          <w:szCs w:val="22"/>
        </w:rPr>
        <w:t>Aktivnost A200201 Subvencije poljoprivrednicima i poduzetnicima</w:t>
      </w:r>
    </w:p>
    <w:p w14:paraId="00020BEC" w14:textId="77777777" w:rsidR="00FA5A05" w:rsidRPr="00FA5A05" w:rsidRDefault="00FA5A05" w:rsidP="00FA5A05">
      <w:pPr>
        <w:jc w:val="both"/>
        <w:rPr>
          <w:b/>
          <w:color w:val="000000" w:themeColor="text1"/>
          <w:sz w:val="22"/>
          <w:szCs w:val="22"/>
        </w:rPr>
      </w:pPr>
    </w:p>
    <w:p w14:paraId="5391BE68" w14:textId="10EFC1DC" w:rsidR="00FA5A05" w:rsidRPr="000F321D" w:rsidRDefault="00FA5A05" w:rsidP="00FA5A05">
      <w:pPr>
        <w:jc w:val="both"/>
        <w:rPr>
          <w:b/>
          <w:color w:val="000000" w:themeColor="text1"/>
          <w:sz w:val="22"/>
          <w:szCs w:val="22"/>
          <w:u w:val="single"/>
        </w:rPr>
      </w:pPr>
      <w:r w:rsidRPr="00FA5A05">
        <w:rPr>
          <w:b/>
          <w:color w:val="000000" w:themeColor="text1"/>
          <w:sz w:val="22"/>
          <w:szCs w:val="22"/>
          <w:u w:val="single"/>
        </w:rPr>
        <w:t>Cilj i opis aktivnosti</w:t>
      </w:r>
    </w:p>
    <w:p w14:paraId="19427C84" w14:textId="77777777" w:rsidR="00FA5A05" w:rsidRPr="00FA5A05" w:rsidRDefault="00FA5A05" w:rsidP="00FA5A05">
      <w:pPr>
        <w:jc w:val="both"/>
        <w:rPr>
          <w:bCs/>
          <w:color w:val="000000" w:themeColor="text1"/>
          <w:sz w:val="22"/>
          <w:szCs w:val="22"/>
        </w:rPr>
      </w:pPr>
      <w:r w:rsidRPr="00FA5A05">
        <w:rPr>
          <w:b/>
          <w:color w:val="000000" w:themeColor="text1"/>
          <w:sz w:val="22"/>
          <w:szCs w:val="22"/>
        </w:rPr>
        <w:tab/>
      </w:r>
      <w:r w:rsidRPr="00FA5A05">
        <w:rPr>
          <w:bCs/>
          <w:color w:val="000000" w:themeColor="text1"/>
          <w:sz w:val="22"/>
          <w:szCs w:val="22"/>
        </w:rPr>
        <w:t>Cilj ove aktivnosti je jačanje konkurentnosti poduzetnika na tržištu,</w:t>
      </w:r>
      <w:r w:rsidRPr="00FA5A05">
        <w:rPr>
          <w:color w:val="000000" w:themeColor="text1"/>
          <w:sz w:val="22"/>
          <w:szCs w:val="22"/>
        </w:rPr>
        <w:t xml:space="preserve"> osiguranje preduvjeta za poticanje poduzetničkih kompetencija radi lakše prilagodbe na tržištu,</w:t>
      </w:r>
      <w:r w:rsidRPr="00FA5A05">
        <w:rPr>
          <w:bCs/>
          <w:color w:val="000000" w:themeColor="text1"/>
          <w:sz w:val="22"/>
          <w:szCs w:val="22"/>
        </w:rPr>
        <w:t xml:space="preserve"> bolje informiranje u poduzetništvu, stvaranje povoljnijeg poduzetničkog okruženja, bolje korištenje poduzetničke infrastrukture i sredstava iz fondova Europske Unije te razvoj malih lokalnih OPG-a.</w:t>
      </w:r>
    </w:p>
    <w:p w14:paraId="39C857A8" w14:textId="6BA12AC3" w:rsidR="00FA5A05" w:rsidRPr="00FA5A05" w:rsidRDefault="00FA5A05" w:rsidP="000F321D">
      <w:pPr>
        <w:ind w:firstLine="708"/>
        <w:jc w:val="both"/>
        <w:rPr>
          <w:bCs/>
          <w:color w:val="000000" w:themeColor="text1"/>
          <w:sz w:val="22"/>
          <w:szCs w:val="22"/>
        </w:rPr>
      </w:pPr>
      <w:r w:rsidRPr="00FA5A05">
        <w:rPr>
          <w:bCs/>
          <w:color w:val="000000" w:themeColor="text1"/>
          <w:sz w:val="22"/>
          <w:szCs w:val="22"/>
        </w:rPr>
        <w:t>Proračunom za 2025. godinu u Programu Gospodarstvo i poduzetništvo planirano je subvencioniranje poljoprivrede u iznosu od 50.000,00 EUR, a za poduzetništvo je planiran iznos od 136.000,00 EUR.</w:t>
      </w:r>
    </w:p>
    <w:p w14:paraId="55D7925C" w14:textId="77777777" w:rsidR="00FA5A05" w:rsidRPr="00FA5A05" w:rsidRDefault="00FA5A05" w:rsidP="00FA5A05">
      <w:pPr>
        <w:jc w:val="both"/>
        <w:rPr>
          <w:bCs/>
          <w:color w:val="000000" w:themeColor="text1"/>
          <w:sz w:val="22"/>
          <w:szCs w:val="22"/>
        </w:rPr>
      </w:pPr>
      <w:r w:rsidRPr="00FA5A05">
        <w:rPr>
          <w:bCs/>
          <w:color w:val="000000" w:themeColor="text1"/>
          <w:sz w:val="22"/>
          <w:szCs w:val="22"/>
        </w:rPr>
        <w:t xml:space="preserve">           </w:t>
      </w:r>
      <w:r w:rsidRPr="00FA5A05">
        <w:rPr>
          <w:bCs/>
          <w:color w:val="000000" w:themeColor="text1"/>
          <w:sz w:val="22"/>
          <w:szCs w:val="22"/>
        </w:rPr>
        <w:tab/>
        <w:t>Sredstva za realizaciju ove aktivnosti utrošena su u 2025. godini u iznosu od 162.130,01 EUR ili 87,20 posto od planiranog.</w:t>
      </w:r>
    </w:p>
    <w:p w14:paraId="4A16B474" w14:textId="77777777" w:rsidR="00FA5A05" w:rsidRPr="00FA5A05" w:rsidRDefault="00FA5A05" w:rsidP="00FA5A05">
      <w:pPr>
        <w:jc w:val="both"/>
        <w:rPr>
          <w:bCs/>
          <w:color w:val="000000" w:themeColor="text1"/>
          <w:sz w:val="22"/>
          <w:szCs w:val="22"/>
        </w:rPr>
      </w:pPr>
    </w:p>
    <w:p w14:paraId="6415A898" w14:textId="77777777" w:rsidR="00FA5A05" w:rsidRPr="00FA5A05" w:rsidRDefault="00FA5A05" w:rsidP="00FA5A05">
      <w:pPr>
        <w:jc w:val="both"/>
        <w:rPr>
          <w:b/>
          <w:color w:val="000000" w:themeColor="text1"/>
          <w:sz w:val="22"/>
          <w:szCs w:val="22"/>
        </w:rPr>
      </w:pPr>
      <w:r w:rsidRPr="00FA5A05">
        <w:rPr>
          <w:b/>
          <w:color w:val="000000" w:themeColor="text1"/>
          <w:sz w:val="22"/>
          <w:szCs w:val="22"/>
        </w:rPr>
        <w:t>Pokazatelji rezultata:</w:t>
      </w:r>
    </w:p>
    <w:p w14:paraId="2DF1C2FC" w14:textId="77777777" w:rsidR="00FA5A05" w:rsidRPr="00FA5A05" w:rsidRDefault="00FA5A05" w:rsidP="00FA5A05">
      <w:pPr>
        <w:jc w:val="both"/>
        <w:rPr>
          <w:b/>
          <w:color w:val="000000" w:themeColor="text1"/>
          <w:sz w:val="22"/>
          <w:szCs w:val="22"/>
        </w:rPr>
      </w:pPr>
    </w:p>
    <w:tbl>
      <w:tblPr>
        <w:tblStyle w:val="Reetkatablice1"/>
        <w:tblW w:w="9209" w:type="dxa"/>
        <w:tblLook w:val="04A0" w:firstRow="1" w:lastRow="0" w:firstColumn="1" w:lastColumn="0" w:noHBand="0" w:noVBand="1"/>
      </w:tblPr>
      <w:tblGrid>
        <w:gridCol w:w="2263"/>
        <w:gridCol w:w="2268"/>
        <w:gridCol w:w="1560"/>
        <w:gridCol w:w="1559"/>
        <w:gridCol w:w="1559"/>
      </w:tblGrid>
      <w:tr w:rsidR="00FA5A05" w:rsidRPr="000F321D" w14:paraId="249F7028" w14:textId="77777777" w:rsidTr="000F321D">
        <w:tc>
          <w:tcPr>
            <w:tcW w:w="2263" w:type="dxa"/>
          </w:tcPr>
          <w:p w14:paraId="2ED20960"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Pokazatelj rezultata</w:t>
            </w:r>
          </w:p>
        </w:tc>
        <w:tc>
          <w:tcPr>
            <w:tcW w:w="2268" w:type="dxa"/>
          </w:tcPr>
          <w:p w14:paraId="4ABE7AD2"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Definicija pokazatelja</w:t>
            </w:r>
          </w:p>
        </w:tc>
        <w:tc>
          <w:tcPr>
            <w:tcW w:w="1560" w:type="dxa"/>
          </w:tcPr>
          <w:p w14:paraId="087AA70E"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Jedinica</w:t>
            </w:r>
          </w:p>
        </w:tc>
        <w:tc>
          <w:tcPr>
            <w:tcW w:w="1559" w:type="dxa"/>
          </w:tcPr>
          <w:p w14:paraId="6467729D"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Ciljana vrijednost 2025.</w:t>
            </w:r>
          </w:p>
        </w:tc>
        <w:tc>
          <w:tcPr>
            <w:tcW w:w="1559" w:type="dxa"/>
          </w:tcPr>
          <w:p w14:paraId="6FA4E984"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Realizirana vrijednost 2025.</w:t>
            </w:r>
          </w:p>
        </w:tc>
      </w:tr>
      <w:tr w:rsidR="00FA5A05" w:rsidRPr="000F321D" w14:paraId="61817A3C" w14:textId="77777777" w:rsidTr="000F321D">
        <w:tc>
          <w:tcPr>
            <w:tcW w:w="2263" w:type="dxa"/>
          </w:tcPr>
          <w:p w14:paraId="139E641C"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Broj prijavljenih poduzetnika na Programe</w:t>
            </w:r>
          </w:p>
        </w:tc>
        <w:tc>
          <w:tcPr>
            <w:tcW w:w="2268" w:type="dxa"/>
          </w:tcPr>
          <w:p w14:paraId="3E7334C7"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Korištenjem potpore biti konkurentan na tržištu</w:t>
            </w:r>
          </w:p>
        </w:tc>
        <w:tc>
          <w:tcPr>
            <w:tcW w:w="1560" w:type="dxa"/>
          </w:tcPr>
          <w:p w14:paraId="64BC8F61"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kom</w:t>
            </w:r>
          </w:p>
        </w:tc>
        <w:tc>
          <w:tcPr>
            <w:tcW w:w="1559" w:type="dxa"/>
          </w:tcPr>
          <w:p w14:paraId="30D57B51"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100</w:t>
            </w:r>
          </w:p>
        </w:tc>
        <w:tc>
          <w:tcPr>
            <w:tcW w:w="1559" w:type="dxa"/>
          </w:tcPr>
          <w:p w14:paraId="08E8AEAB"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96</w:t>
            </w:r>
          </w:p>
        </w:tc>
      </w:tr>
      <w:tr w:rsidR="00FA5A05" w:rsidRPr="000F321D" w14:paraId="4A24E886" w14:textId="77777777" w:rsidTr="000F321D">
        <w:tc>
          <w:tcPr>
            <w:tcW w:w="2263" w:type="dxa"/>
          </w:tcPr>
          <w:p w14:paraId="3F3B3EC4"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Broj prijavljenih OPG-a</w:t>
            </w:r>
          </w:p>
        </w:tc>
        <w:tc>
          <w:tcPr>
            <w:tcW w:w="2268" w:type="dxa"/>
          </w:tcPr>
          <w:p w14:paraId="5EE3BF6A"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Korištenjem potpora održavati i razvijati mala OPG-a</w:t>
            </w:r>
          </w:p>
        </w:tc>
        <w:tc>
          <w:tcPr>
            <w:tcW w:w="1560" w:type="dxa"/>
          </w:tcPr>
          <w:p w14:paraId="62333A05"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kom</w:t>
            </w:r>
          </w:p>
        </w:tc>
        <w:tc>
          <w:tcPr>
            <w:tcW w:w="1559" w:type="dxa"/>
          </w:tcPr>
          <w:p w14:paraId="6245BCF6"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82</w:t>
            </w:r>
          </w:p>
        </w:tc>
        <w:tc>
          <w:tcPr>
            <w:tcW w:w="1559" w:type="dxa"/>
          </w:tcPr>
          <w:p w14:paraId="286F1FD5" w14:textId="77777777" w:rsidR="00FA5A05" w:rsidRPr="000F321D" w:rsidRDefault="00FA5A05" w:rsidP="00FA5A05">
            <w:pPr>
              <w:jc w:val="center"/>
              <w:rPr>
                <w:bCs/>
                <w:color w:val="000000" w:themeColor="text1"/>
                <w:sz w:val="20"/>
                <w:szCs w:val="20"/>
              </w:rPr>
            </w:pPr>
            <w:r w:rsidRPr="000F321D">
              <w:rPr>
                <w:bCs/>
                <w:color w:val="000000" w:themeColor="text1"/>
                <w:sz w:val="20"/>
                <w:szCs w:val="20"/>
              </w:rPr>
              <w:t>66</w:t>
            </w:r>
          </w:p>
        </w:tc>
      </w:tr>
    </w:tbl>
    <w:p w14:paraId="04F934B9" w14:textId="77777777" w:rsidR="00FA5A05" w:rsidRPr="00FA5A05" w:rsidRDefault="00FA5A05" w:rsidP="00FA5A05">
      <w:pPr>
        <w:rPr>
          <w:b/>
          <w:color w:val="000000" w:themeColor="text1"/>
          <w:sz w:val="22"/>
          <w:szCs w:val="22"/>
        </w:rPr>
      </w:pPr>
    </w:p>
    <w:p w14:paraId="2A619EED" w14:textId="041C45A0" w:rsidR="00FA5A05" w:rsidRPr="00E52375" w:rsidRDefault="00FA5A05" w:rsidP="00FA5A05">
      <w:pPr>
        <w:jc w:val="both"/>
        <w:rPr>
          <w:bCs/>
          <w:color w:val="000000" w:themeColor="text1"/>
          <w:sz w:val="22"/>
          <w:szCs w:val="22"/>
        </w:rPr>
      </w:pPr>
      <w:r w:rsidRPr="00FA5A05">
        <w:rPr>
          <w:b/>
          <w:color w:val="000000" w:themeColor="text1"/>
          <w:sz w:val="22"/>
          <w:szCs w:val="22"/>
        </w:rPr>
        <w:tab/>
      </w:r>
      <w:r w:rsidRPr="00FA5A05">
        <w:rPr>
          <w:bCs/>
          <w:color w:val="000000" w:themeColor="text1"/>
          <w:sz w:val="22"/>
          <w:szCs w:val="22"/>
        </w:rPr>
        <w:t>Obrazloženje pokazatelja rezultata: Realizirana vrijednost kod poduzetnika je manja od ciljane, a razlog tome je povećanje broja poduzetnika koji su ostvarili pravo na maksimalne iznose u okviru pojedinih mjera. Realizirana vrijednost kod poljoprivrednika je manja od ciljane, a razlog je nedostatak prijava poljoprivrednika na pojedine mjere, odnosno na Mjeru 1. Cjeloživotno obrazovanje, Mjeru 3. Studijska putovanja, Mjeru 7. Analiza tla i kalcifikacija, Mjeru 8. Okrupnjavanje posjeda, Mjeru 9. Nabava novih plastenika, Mjeru 10. Nabava i postavljanje sustava za navodnjavanje, Mjeru 11. Nabava i postavljanje sustava za zaštitu od tuče i Mjeru 13. Nabava i postavljanje uređaja za hladnjače nije bilo prijava na Javni poziv za dodjelu potpora poljoprivredi na području Grada Koprivnice za 2025. godinu.</w:t>
      </w:r>
    </w:p>
    <w:p w14:paraId="60C5236C" w14:textId="1F7C97C8" w:rsidR="00FA5A05" w:rsidRPr="00E52375" w:rsidRDefault="00FA5A05" w:rsidP="00E52375">
      <w:pPr>
        <w:ind w:firstLine="708"/>
        <w:jc w:val="both"/>
        <w:rPr>
          <w:color w:val="000000" w:themeColor="text1"/>
          <w:sz w:val="22"/>
          <w:szCs w:val="22"/>
        </w:rPr>
      </w:pPr>
      <w:r w:rsidRPr="00FA5A05">
        <w:rPr>
          <w:color w:val="000000" w:themeColor="text1"/>
          <w:sz w:val="22"/>
          <w:szCs w:val="22"/>
        </w:rPr>
        <w:t>Unutar navedene aktivnosti za subvencije poljoprivrednicima utrošeno je 35.013,42 EUR ili 70,00 posto od planiranog. Najviše interesa iskazano je za sljedeće mjere:</w:t>
      </w:r>
    </w:p>
    <w:p w14:paraId="05ECD475" w14:textId="77777777" w:rsidR="00FA5A05" w:rsidRPr="00FA5A05" w:rsidRDefault="00FA5A05" w:rsidP="00FA5A05">
      <w:pPr>
        <w:numPr>
          <w:ilvl w:val="0"/>
          <w:numId w:val="25"/>
        </w:numPr>
        <w:contextualSpacing/>
        <w:jc w:val="both"/>
        <w:rPr>
          <w:color w:val="000000" w:themeColor="text1"/>
          <w:sz w:val="22"/>
          <w:szCs w:val="22"/>
          <w:lang w:val="pl-PL"/>
        </w:rPr>
      </w:pPr>
      <w:r w:rsidRPr="00FA5A05">
        <w:rPr>
          <w:color w:val="000000" w:themeColor="text1"/>
          <w:sz w:val="22"/>
          <w:szCs w:val="22"/>
          <w:lang w:val="pl-PL"/>
        </w:rPr>
        <w:t>Mjera 6. Očuvanje pčelinjeg fonda - 15.717,60 EUR;</w:t>
      </w:r>
    </w:p>
    <w:p w14:paraId="699F4765" w14:textId="77777777" w:rsidR="00FA5A05" w:rsidRPr="00FA5A05" w:rsidRDefault="00FA5A05" w:rsidP="00FA5A05">
      <w:pPr>
        <w:numPr>
          <w:ilvl w:val="0"/>
          <w:numId w:val="25"/>
        </w:numPr>
        <w:contextualSpacing/>
        <w:jc w:val="both"/>
        <w:rPr>
          <w:color w:val="000000" w:themeColor="text1"/>
          <w:sz w:val="22"/>
          <w:szCs w:val="22"/>
          <w:lang w:val="pl-PL"/>
        </w:rPr>
      </w:pPr>
      <w:r w:rsidRPr="00FA5A05">
        <w:rPr>
          <w:color w:val="000000" w:themeColor="text1"/>
          <w:sz w:val="22"/>
          <w:szCs w:val="22"/>
          <w:lang w:val="pl-PL"/>
        </w:rPr>
        <w:t>Mjera 12. Ekološka proizvodnja – 9.247,69 EUR;</w:t>
      </w:r>
    </w:p>
    <w:p w14:paraId="1E82E50E" w14:textId="77777777" w:rsidR="00FA5A05" w:rsidRPr="00FA5A05" w:rsidRDefault="00FA5A05" w:rsidP="00FA5A05">
      <w:pPr>
        <w:numPr>
          <w:ilvl w:val="0"/>
          <w:numId w:val="25"/>
        </w:numPr>
        <w:contextualSpacing/>
        <w:jc w:val="both"/>
        <w:rPr>
          <w:color w:val="000000" w:themeColor="text1"/>
          <w:sz w:val="22"/>
          <w:szCs w:val="22"/>
          <w:lang w:val="pl-PL"/>
        </w:rPr>
      </w:pPr>
      <w:r w:rsidRPr="00FA5A05">
        <w:rPr>
          <w:color w:val="000000" w:themeColor="text1"/>
          <w:sz w:val="22"/>
          <w:szCs w:val="22"/>
          <w:lang w:val="pl-PL"/>
        </w:rPr>
        <w:t>Mjera 4. Proizvodnja povrća, cvijeća i sjemena u zatvorenim prostorima (plastenici i staklenici) 6.624,24 EUR;</w:t>
      </w:r>
    </w:p>
    <w:p w14:paraId="1E9A0B20" w14:textId="77777777" w:rsidR="00FA5A05" w:rsidRPr="00FA5A05" w:rsidRDefault="00FA5A05" w:rsidP="00FA5A05">
      <w:pPr>
        <w:numPr>
          <w:ilvl w:val="0"/>
          <w:numId w:val="25"/>
        </w:numPr>
        <w:contextualSpacing/>
        <w:jc w:val="both"/>
        <w:rPr>
          <w:color w:val="000000" w:themeColor="text1"/>
          <w:sz w:val="22"/>
          <w:szCs w:val="22"/>
          <w:lang w:val="pl-PL"/>
        </w:rPr>
      </w:pPr>
      <w:r w:rsidRPr="00FA5A05">
        <w:rPr>
          <w:color w:val="000000" w:themeColor="text1"/>
          <w:sz w:val="22"/>
          <w:szCs w:val="22"/>
          <w:lang w:val="pl-PL"/>
        </w:rPr>
        <w:t>Mjera 5. Podizanje trajnih nasada – 1.960,00 EUR.</w:t>
      </w:r>
    </w:p>
    <w:p w14:paraId="16A99794" w14:textId="77777777" w:rsidR="00FA5A05" w:rsidRPr="00FA5A05" w:rsidRDefault="00FA5A05" w:rsidP="00FA5A05">
      <w:pPr>
        <w:jc w:val="both"/>
        <w:rPr>
          <w:color w:val="000000" w:themeColor="text1"/>
          <w:sz w:val="22"/>
          <w:szCs w:val="22"/>
          <w:lang w:val="pl-PL"/>
        </w:rPr>
      </w:pPr>
    </w:p>
    <w:p w14:paraId="4FEC641D" w14:textId="5CC9D28A" w:rsidR="00FA5A05" w:rsidRPr="00FA5A05" w:rsidRDefault="00FA5A05" w:rsidP="00FA5A05">
      <w:pPr>
        <w:jc w:val="both"/>
        <w:rPr>
          <w:color w:val="000000" w:themeColor="text1"/>
          <w:sz w:val="22"/>
          <w:szCs w:val="22"/>
          <w:lang w:val="pl-PL"/>
        </w:rPr>
      </w:pPr>
      <w:r w:rsidRPr="00FA5A05">
        <w:rPr>
          <w:color w:val="000000" w:themeColor="text1"/>
          <w:sz w:val="22"/>
          <w:szCs w:val="22"/>
          <w:lang w:val="pl-PL"/>
        </w:rPr>
        <w:tab/>
        <w:t>Također, unutar navedene aktivnosti isplaćen je i iznos od 248,30 EUR kao pomoć za ublažavanje posljedica prirodne nepogode suše za 2024. godinu.</w:t>
      </w:r>
      <w:r w:rsidR="006E635F">
        <w:rPr>
          <w:color w:val="000000" w:themeColor="text1"/>
          <w:sz w:val="22"/>
          <w:szCs w:val="22"/>
          <w:lang w:val="pl-PL"/>
        </w:rPr>
        <w:t xml:space="preserve"> Sredstva su uplaćena od strane Ministarstva </w:t>
      </w:r>
      <w:r w:rsidR="006E635F" w:rsidRPr="007E5E53">
        <w:rPr>
          <w:rFonts w:ascii="TimesNewRomanPSMT" w:eastAsia="Calibri" w:hAnsi="TimesNewRomanPSMT" w:cs="TimesNewRomanPSMT"/>
          <w:sz w:val="22"/>
          <w:szCs w:val="22"/>
        </w:rPr>
        <w:t>poljoprivrede, šumarstva i ribarstva</w:t>
      </w:r>
    </w:p>
    <w:p w14:paraId="604ED862" w14:textId="3E5A56CD" w:rsidR="00FA5A05" w:rsidRPr="00FA5A05" w:rsidRDefault="00FA5A05" w:rsidP="006E635F">
      <w:pPr>
        <w:ind w:firstLine="708"/>
        <w:jc w:val="both"/>
        <w:rPr>
          <w:color w:val="000000" w:themeColor="text1"/>
          <w:sz w:val="22"/>
          <w:szCs w:val="22"/>
        </w:rPr>
      </w:pPr>
      <w:r w:rsidRPr="00FA5A05">
        <w:rPr>
          <w:bCs/>
          <w:color w:val="000000" w:themeColor="text1"/>
          <w:sz w:val="22"/>
          <w:szCs w:val="22"/>
        </w:rPr>
        <w:t>Subvencije poduzetnicima</w:t>
      </w:r>
      <w:r w:rsidRPr="00FA5A05">
        <w:rPr>
          <w:b/>
          <w:color w:val="000000" w:themeColor="text1"/>
          <w:sz w:val="22"/>
          <w:szCs w:val="22"/>
        </w:rPr>
        <w:t xml:space="preserve"> </w:t>
      </w:r>
      <w:r w:rsidRPr="00FA5A05">
        <w:rPr>
          <w:bCs/>
          <w:color w:val="000000" w:themeColor="text1"/>
          <w:sz w:val="22"/>
          <w:szCs w:val="22"/>
        </w:rPr>
        <w:t>dodjeljuju se temeljem</w:t>
      </w:r>
      <w:r w:rsidRPr="00FA5A05">
        <w:rPr>
          <w:b/>
          <w:color w:val="000000" w:themeColor="text1"/>
          <w:sz w:val="22"/>
          <w:szCs w:val="22"/>
        </w:rPr>
        <w:t xml:space="preserve"> </w:t>
      </w:r>
      <w:r w:rsidRPr="00FA5A05">
        <w:rPr>
          <w:color w:val="000000" w:themeColor="text1"/>
          <w:sz w:val="22"/>
          <w:szCs w:val="22"/>
        </w:rPr>
        <w:t xml:space="preserve">Programa </w:t>
      </w:r>
      <w:r w:rsidRPr="00FA5A05">
        <w:rPr>
          <w:rFonts w:eastAsia="Droid Sans Fallback"/>
          <w:color w:val="000000" w:themeColor="text1"/>
          <w:kern w:val="2"/>
          <w:sz w:val="22"/>
          <w:szCs w:val="22"/>
          <w:lang w:eastAsia="zh-CN" w:bidi="hi-IN"/>
        </w:rPr>
        <w:t>dodjele potpora male vrijednosti subjektima malog gospodarstva na području Grada Koprivnice za 2025. godinu</w:t>
      </w:r>
      <w:r w:rsidRPr="00FA5A05">
        <w:rPr>
          <w:color w:val="000000" w:themeColor="text1"/>
          <w:sz w:val="22"/>
          <w:szCs w:val="22"/>
        </w:rPr>
        <w:t>,</w:t>
      </w:r>
      <w:r w:rsidRPr="00FA5A05">
        <w:rPr>
          <w:rFonts w:ascii="Calibri" w:eastAsiaTheme="minorHAnsi" w:hAnsi="Calibri" w:cs="Calibri"/>
          <w:sz w:val="22"/>
          <w:szCs w:val="22"/>
          <w:lang w:eastAsia="en-US"/>
        </w:rPr>
        <w:t xml:space="preserve"> </w:t>
      </w:r>
      <w:r w:rsidRPr="00FA5A05">
        <w:rPr>
          <w:color w:val="000000" w:themeColor="text1"/>
          <w:sz w:val="22"/>
          <w:szCs w:val="22"/>
        </w:rPr>
        <w:t xml:space="preserve">Programa dodjele potpora male vrijednosti (de minimis potpora) za očuvanje i razvoj tradicijskih, odnosno umjetničkih obrta na području Grada Koprivnice za 2025. godinu i </w:t>
      </w:r>
      <w:r w:rsidRPr="00FA5A05">
        <w:rPr>
          <w:color w:val="000000" w:themeColor="text1"/>
          <w:sz w:val="22"/>
          <w:szCs w:val="22"/>
          <w:lang w:val="pl-PL"/>
        </w:rPr>
        <w:t xml:space="preserve">Odluke Gradskog vijeća o uključivanju u </w:t>
      </w:r>
      <w:r w:rsidRPr="00FA5A05">
        <w:rPr>
          <w:color w:val="000000" w:themeColor="text1"/>
          <w:sz w:val="22"/>
          <w:szCs w:val="22"/>
        </w:rPr>
        <w:t xml:space="preserve"> Program „Kreditom do uspjeha 2014." - Mjera 1 „Kreditom do konkurentnosti" kojom Grad u suradnji s bankama subvencionira kamate poduzetnicima od 1 posto.</w:t>
      </w:r>
    </w:p>
    <w:p w14:paraId="0A57A9BD" w14:textId="503488C1" w:rsidR="00FA5A05" w:rsidRPr="00FA5A05" w:rsidRDefault="00FA5A05" w:rsidP="006E635F">
      <w:pPr>
        <w:ind w:firstLine="708"/>
        <w:jc w:val="both"/>
        <w:rPr>
          <w:color w:val="000000" w:themeColor="text1"/>
          <w:sz w:val="22"/>
          <w:szCs w:val="22"/>
          <w:lang w:val="pl-PL"/>
        </w:rPr>
      </w:pPr>
      <w:r w:rsidRPr="00FA5A05">
        <w:rPr>
          <w:color w:val="000000" w:themeColor="text1"/>
          <w:sz w:val="22"/>
          <w:szCs w:val="22"/>
          <w:lang w:val="pl-PL"/>
        </w:rPr>
        <w:t xml:space="preserve">Vezano uz navedene Programe i Odluke poduzetnicima je odobren, temeljem dostavljenih zahtjeva i dokaza o namjenskom trošenju sredstava,  iznos od 126.868,29 EUR ili 93,3posto od planiranog. </w:t>
      </w:r>
    </w:p>
    <w:p w14:paraId="7C567C51" w14:textId="428CE65C" w:rsidR="00FA5A05" w:rsidRPr="00FA5A05" w:rsidRDefault="00FA5A05" w:rsidP="00A17837">
      <w:pPr>
        <w:ind w:firstLine="708"/>
        <w:jc w:val="both"/>
        <w:rPr>
          <w:color w:val="000000" w:themeColor="text1"/>
          <w:sz w:val="22"/>
          <w:szCs w:val="22"/>
          <w:lang w:val="pl-PL"/>
        </w:rPr>
      </w:pPr>
      <w:r w:rsidRPr="00FA5A05">
        <w:rPr>
          <w:color w:val="000000" w:themeColor="text1"/>
          <w:sz w:val="22"/>
          <w:szCs w:val="22"/>
          <w:lang w:val="pl-PL"/>
        </w:rPr>
        <w:t xml:space="preserve">Najviše interesa za dodjelu potpora male vrijednosti iz Programa </w:t>
      </w:r>
      <w:r w:rsidRPr="00FA5A05">
        <w:rPr>
          <w:rFonts w:eastAsia="Droid Sans Fallback"/>
          <w:color w:val="000000" w:themeColor="text1"/>
          <w:kern w:val="2"/>
          <w:sz w:val="22"/>
          <w:szCs w:val="22"/>
          <w:lang w:eastAsia="zh-CN" w:bidi="hi-IN"/>
        </w:rPr>
        <w:t>dodjele potpora male vrijednosti subjektima malog gospodarstva na području Grada Koprivnice za 2025. godinu</w:t>
      </w:r>
      <w:r w:rsidRPr="00FA5A05">
        <w:rPr>
          <w:color w:val="000000" w:themeColor="text1"/>
          <w:sz w:val="22"/>
          <w:szCs w:val="22"/>
          <w:lang w:val="pl-PL"/>
        </w:rPr>
        <w:t xml:space="preserve"> bilo je za sljedeće mjere</w:t>
      </w:r>
      <w:r w:rsidR="00A17837">
        <w:rPr>
          <w:color w:val="000000" w:themeColor="text1"/>
          <w:sz w:val="22"/>
          <w:szCs w:val="22"/>
          <w:lang w:val="pl-PL"/>
        </w:rPr>
        <w:t>:</w:t>
      </w:r>
      <w:r w:rsidRPr="00FA5A05">
        <w:rPr>
          <w:color w:val="000000" w:themeColor="text1"/>
          <w:sz w:val="22"/>
          <w:szCs w:val="22"/>
          <w:lang w:val="pl-PL"/>
        </w:rPr>
        <w:tab/>
      </w:r>
    </w:p>
    <w:p w14:paraId="1CEC254A" w14:textId="77777777" w:rsidR="00FA5A05" w:rsidRPr="00FA5A05" w:rsidRDefault="00FA5A05" w:rsidP="00FA5A05">
      <w:pPr>
        <w:numPr>
          <w:ilvl w:val="0"/>
          <w:numId w:val="26"/>
        </w:numPr>
        <w:contextualSpacing/>
        <w:jc w:val="both"/>
        <w:rPr>
          <w:color w:val="000000" w:themeColor="text1"/>
          <w:sz w:val="22"/>
          <w:szCs w:val="22"/>
          <w:lang w:val="pl-PL"/>
        </w:rPr>
      </w:pPr>
      <w:r w:rsidRPr="00FA5A05">
        <w:rPr>
          <w:color w:val="000000" w:themeColor="text1"/>
          <w:sz w:val="22"/>
          <w:szCs w:val="22"/>
          <w:lang w:val="pl-PL"/>
        </w:rPr>
        <w:t>Subvencioniranje nabave strojeva i opreme – 84.180,87 EUR;</w:t>
      </w:r>
      <w:r w:rsidRPr="00FA5A05">
        <w:rPr>
          <w:color w:val="000000" w:themeColor="text1"/>
          <w:sz w:val="22"/>
          <w:szCs w:val="22"/>
          <w:lang w:val="pl-PL"/>
        </w:rPr>
        <w:tab/>
      </w:r>
    </w:p>
    <w:p w14:paraId="2A5F5715" w14:textId="77777777" w:rsidR="00FA5A05" w:rsidRPr="00FA5A05" w:rsidRDefault="00FA5A05" w:rsidP="00FA5A05">
      <w:pPr>
        <w:numPr>
          <w:ilvl w:val="0"/>
          <w:numId w:val="26"/>
        </w:numPr>
        <w:contextualSpacing/>
        <w:jc w:val="both"/>
        <w:rPr>
          <w:color w:val="000000" w:themeColor="text1"/>
          <w:sz w:val="22"/>
          <w:szCs w:val="22"/>
          <w:lang w:val="pl-PL"/>
        </w:rPr>
      </w:pPr>
      <w:r w:rsidRPr="00FA5A05">
        <w:rPr>
          <w:color w:val="000000" w:themeColor="text1"/>
          <w:sz w:val="22"/>
          <w:szCs w:val="22"/>
          <w:lang w:val="pl-PL"/>
        </w:rPr>
        <w:t>Subvencioniranje uvođenja IT sustava i aplikacija u poslovanje – 8.091,63 EUR;</w:t>
      </w:r>
    </w:p>
    <w:p w14:paraId="0C002B23" w14:textId="77777777" w:rsidR="00A17837" w:rsidRDefault="00FA5A05" w:rsidP="00FA5A05">
      <w:pPr>
        <w:numPr>
          <w:ilvl w:val="0"/>
          <w:numId w:val="26"/>
        </w:numPr>
        <w:contextualSpacing/>
        <w:jc w:val="both"/>
        <w:rPr>
          <w:color w:val="000000" w:themeColor="text1"/>
          <w:sz w:val="22"/>
          <w:szCs w:val="22"/>
          <w:lang w:val="pl-PL"/>
        </w:rPr>
      </w:pPr>
      <w:r w:rsidRPr="00FA5A05">
        <w:rPr>
          <w:color w:val="000000" w:themeColor="text1"/>
          <w:sz w:val="22"/>
          <w:szCs w:val="22"/>
          <w:lang w:val="pl-PL"/>
        </w:rPr>
        <w:lastRenderedPageBreak/>
        <w:t>Subvencioniranje poduzetnika početnika – 7.867,50 EUR.</w:t>
      </w:r>
    </w:p>
    <w:p w14:paraId="06B9BDF4" w14:textId="77777777" w:rsidR="00A17837" w:rsidRDefault="00A17837" w:rsidP="00A17837">
      <w:pPr>
        <w:contextualSpacing/>
        <w:jc w:val="both"/>
        <w:rPr>
          <w:color w:val="000000" w:themeColor="text1"/>
          <w:sz w:val="22"/>
          <w:szCs w:val="22"/>
          <w:lang w:val="pl-PL"/>
        </w:rPr>
      </w:pPr>
    </w:p>
    <w:p w14:paraId="56ED0F56" w14:textId="276B70A6" w:rsidR="00FA5A05" w:rsidRDefault="00FA5A05" w:rsidP="00A17837">
      <w:pPr>
        <w:ind w:firstLine="360"/>
        <w:contextualSpacing/>
        <w:jc w:val="both"/>
        <w:rPr>
          <w:color w:val="000000" w:themeColor="text1"/>
          <w:sz w:val="22"/>
          <w:szCs w:val="22"/>
          <w:lang w:val="pl-PL"/>
        </w:rPr>
      </w:pPr>
      <w:r w:rsidRPr="00A17837">
        <w:rPr>
          <w:color w:val="000000" w:themeColor="text1"/>
          <w:sz w:val="22"/>
          <w:szCs w:val="22"/>
          <w:lang w:val="pl-PL"/>
        </w:rPr>
        <w:t>Na temelju Programa dodjele potpora male vrijednosti (de minimis potpora) za očuvanje i razvoj tradicijskih, odnosno umjetničkih obrta na području Grada Koprivnice za 2025. godinu odobrene su potpore u ukupnom iznosu od 9.740,18 EUR.</w:t>
      </w:r>
    </w:p>
    <w:p w14:paraId="620FB16B" w14:textId="77777777" w:rsidR="00A17837" w:rsidRPr="00FA5A05" w:rsidRDefault="00A17837" w:rsidP="00A17837">
      <w:pPr>
        <w:ind w:firstLine="360"/>
        <w:contextualSpacing/>
        <w:jc w:val="both"/>
        <w:rPr>
          <w:color w:val="000000" w:themeColor="text1"/>
          <w:sz w:val="22"/>
          <w:szCs w:val="22"/>
          <w:lang w:val="pl-PL"/>
        </w:rPr>
      </w:pPr>
    </w:p>
    <w:p w14:paraId="5F722C8F" w14:textId="77777777" w:rsidR="00FA5A05" w:rsidRPr="00FA5A05" w:rsidRDefault="00FA5A05" w:rsidP="00FA5A05">
      <w:pPr>
        <w:rPr>
          <w:b/>
          <w:color w:val="000000" w:themeColor="text1"/>
          <w:sz w:val="22"/>
          <w:szCs w:val="22"/>
        </w:rPr>
      </w:pPr>
      <w:r w:rsidRPr="00FA5A05">
        <w:rPr>
          <w:b/>
          <w:color w:val="000000" w:themeColor="text1"/>
          <w:sz w:val="22"/>
          <w:szCs w:val="22"/>
        </w:rPr>
        <w:t>Aktivnost A200200 Subvencije gradskim poduzećima GKP „Komunalac“ d.o.o.</w:t>
      </w:r>
    </w:p>
    <w:p w14:paraId="3A244D61" w14:textId="77777777" w:rsidR="00FA5A05" w:rsidRPr="00FA5A05" w:rsidRDefault="00FA5A05" w:rsidP="00FA5A05">
      <w:pPr>
        <w:jc w:val="center"/>
        <w:rPr>
          <w:b/>
          <w:color w:val="000000" w:themeColor="text1"/>
          <w:sz w:val="22"/>
          <w:szCs w:val="22"/>
        </w:rPr>
      </w:pPr>
    </w:p>
    <w:p w14:paraId="1DB95D81" w14:textId="77777777" w:rsidR="00FA5A05" w:rsidRPr="00FA5A05" w:rsidRDefault="00FA5A05" w:rsidP="00FA5A05">
      <w:pPr>
        <w:jc w:val="both"/>
        <w:rPr>
          <w:b/>
          <w:color w:val="000000" w:themeColor="text1"/>
          <w:sz w:val="22"/>
          <w:szCs w:val="22"/>
          <w:u w:val="single"/>
        </w:rPr>
      </w:pPr>
      <w:r w:rsidRPr="00FA5A05">
        <w:rPr>
          <w:b/>
          <w:color w:val="000000" w:themeColor="text1"/>
          <w:sz w:val="22"/>
          <w:szCs w:val="22"/>
          <w:u w:val="single"/>
        </w:rPr>
        <w:t>Cilj i opis aktivnosti</w:t>
      </w:r>
    </w:p>
    <w:p w14:paraId="6B44DA7A" w14:textId="77777777" w:rsidR="00FA5A05" w:rsidRPr="00FA5A05" w:rsidRDefault="00FA5A05" w:rsidP="00FA5A05">
      <w:pPr>
        <w:jc w:val="both"/>
        <w:rPr>
          <w:b/>
          <w:color w:val="000000" w:themeColor="text1"/>
          <w:sz w:val="22"/>
          <w:szCs w:val="22"/>
          <w:u w:val="single"/>
        </w:rPr>
      </w:pPr>
    </w:p>
    <w:p w14:paraId="4DE19BD8" w14:textId="0E9FBE88" w:rsidR="00FA5A05" w:rsidRPr="00FA5A05" w:rsidRDefault="00FA5A05" w:rsidP="00FA5A05">
      <w:pPr>
        <w:jc w:val="both"/>
        <w:rPr>
          <w:bCs/>
          <w:color w:val="000000" w:themeColor="text1"/>
          <w:sz w:val="22"/>
          <w:szCs w:val="22"/>
        </w:rPr>
      </w:pPr>
      <w:r w:rsidRPr="00FA5A05">
        <w:rPr>
          <w:b/>
          <w:color w:val="000000" w:themeColor="text1"/>
          <w:sz w:val="22"/>
          <w:szCs w:val="22"/>
        </w:rPr>
        <w:tab/>
      </w:r>
      <w:r w:rsidRPr="00FA5A05">
        <w:rPr>
          <w:bCs/>
          <w:color w:val="000000" w:themeColor="text1"/>
          <w:sz w:val="22"/>
          <w:szCs w:val="22"/>
        </w:rPr>
        <w:t>Cilj aktivnosti je stavljanje u funkciju cjelokupnog prostora Kampusa od strane GKP Komunalac i osiguranje preduvjeta za provođenje raznih programa i aktivnosti na gradskim bazenima s ciljem poboljšanja kvalitete života građana grada Koprivnice.</w:t>
      </w:r>
    </w:p>
    <w:p w14:paraId="0AC3DABF" w14:textId="03E6A8D9" w:rsidR="00FA5A05" w:rsidRPr="00FA5A05" w:rsidRDefault="00FA5A05" w:rsidP="00FA5A05">
      <w:pPr>
        <w:jc w:val="both"/>
        <w:rPr>
          <w:color w:val="000000" w:themeColor="text1"/>
          <w:sz w:val="22"/>
          <w:szCs w:val="22"/>
        </w:rPr>
      </w:pPr>
      <w:r w:rsidRPr="00FA5A05">
        <w:rPr>
          <w:color w:val="000000" w:themeColor="text1"/>
          <w:sz w:val="22"/>
          <w:szCs w:val="22"/>
        </w:rPr>
        <w:t xml:space="preserve"> </w:t>
      </w:r>
      <w:r w:rsidRPr="00FA5A05">
        <w:rPr>
          <w:color w:val="000000" w:themeColor="text1"/>
          <w:sz w:val="22"/>
          <w:szCs w:val="22"/>
        </w:rPr>
        <w:tab/>
      </w:r>
      <w:r w:rsidRPr="00FA5A05">
        <w:rPr>
          <w:color w:val="000000" w:themeColor="text1"/>
          <w:sz w:val="22"/>
          <w:szCs w:val="22"/>
          <w:lang w:val="pl-PL"/>
        </w:rPr>
        <w:t>Sredstva za realizaciju ove aktivnosti utrošena su u 2025. godini u iznosu od 237.466,76 EUR</w:t>
      </w:r>
      <w:r w:rsidRPr="00FA5A05">
        <w:rPr>
          <w:color w:val="000000" w:themeColor="text1"/>
          <w:sz w:val="22"/>
          <w:szCs w:val="22"/>
        </w:rPr>
        <w:t>, odnosno 99,8</w:t>
      </w:r>
      <w:r w:rsidR="00A17837">
        <w:rPr>
          <w:color w:val="000000" w:themeColor="text1"/>
          <w:sz w:val="22"/>
          <w:szCs w:val="22"/>
        </w:rPr>
        <w:t xml:space="preserve"> </w:t>
      </w:r>
      <w:r w:rsidRPr="00FA5A05">
        <w:rPr>
          <w:color w:val="000000" w:themeColor="text1"/>
          <w:sz w:val="22"/>
          <w:szCs w:val="22"/>
        </w:rPr>
        <w:t xml:space="preserve">posto od planiranog Proračunom. </w:t>
      </w:r>
    </w:p>
    <w:p w14:paraId="16AB8923" w14:textId="77777777" w:rsidR="00FA5A05" w:rsidRPr="00FA5A05" w:rsidRDefault="00FA5A05" w:rsidP="00FA5A05">
      <w:pPr>
        <w:ind w:firstLine="708"/>
        <w:jc w:val="both"/>
        <w:rPr>
          <w:color w:val="000000" w:themeColor="text1"/>
          <w:sz w:val="22"/>
          <w:szCs w:val="22"/>
        </w:rPr>
      </w:pPr>
      <w:r w:rsidRPr="00FA5A05">
        <w:rPr>
          <w:color w:val="000000" w:themeColor="text1"/>
          <w:sz w:val="22"/>
          <w:szCs w:val="22"/>
        </w:rPr>
        <w:t>Unutar navedene aktivnosti utrošeno je 200.341,02 EUR na ime održavanja i remonta bazena Cerine te upravljanja Kampusom, dok je iznos od 37.125,74 EUR utrošen na kapitalne pomoći.</w:t>
      </w:r>
    </w:p>
    <w:p w14:paraId="43279B29" w14:textId="77777777" w:rsidR="00FA5A05" w:rsidRPr="00FA5A05" w:rsidRDefault="00FA5A05" w:rsidP="00FA5A05">
      <w:pPr>
        <w:jc w:val="both"/>
        <w:rPr>
          <w:color w:val="000000" w:themeColor="text1"/>
          <w:sz w:val="22"/>
          <w:szCs w:val="22"/>
        </w:rPr>
      </w:pPr>
    </w:p>
    <w:p w14:paraId="61785779" w14:textId="77777777" w:rsidR="00FA5A05" w:rsidRPr="00FA5A05" w:rsidRDefault="00FA5A05" w:rsidP="00FA5A05">
      <w:pPr>
        <w:rPr>
          <w:b/>
          <w:color w:val="000000" w:themeColor="text1"/>
          <w:sz w:val="22"/>
          <w:szCs w:val="22"/>
        </w:rPr>
      </w:pPr>
      <w:r w:rsidRPr="00FA5A05">
        <w:rPr>
          <w:b/>
          <w:color w:val="000000" w:themeColor="text1"/>
          <w:sz w:val="22"/>
          <w:szCs w:val="22"/>
        </w:rPr>
        <w:t>Aktivnost A200204 Subvencije gradskim poduzećima „ENTER KOPRIVNICA d.o.o.“</w:t>
      </w:r>
    </w:p>
    <w:p w14:paraId="60C0A628" w14:textId="77777777" w:rsidR="00FA5A05" w:rsidRPr="00FA5A05" w:rsidRDefault="00FA5A05" w:rsidP="00FA5A05">
      <w:pPr>
        <w:jc w:val="both"/>
        <w:rPr>
          <w:b/>
          <w:color w:val="000000" w:themeColor="text1"/>
          <w:sz w:val="22"/>
          <w:szCs w:val="22"/>
        </w:rPr>
      </w:pPr>
    </w:p>
    <w:p w14:paraId="48F65AA2" w14:textId="04FEA10F" w:rsidR="00FA5A05" w:rsidRPr="00A17837" w:rsidRDefault="00FA5A05" w:rsidP="00FA5A05">
      <w:pPr>
        <w:jc w:val="both"/>
        <w:rPr>
          <w:b/>
          <w:color w:val="000000" w:themeColor="text1"/>
          <w:sz w:val="22"/>
          <w:szCs w:val="22"/>
          <w:u w:val="single"/>
        </w:rPr>
      </w:pPr>
      <w:r w:rsidRPr="00FA5A05">
        <w:rPr>
          <w:b/>
          <w:color w:val="000000" w:themeColor="text1"/>
          <w:sz w:val="22"/>
          <w:szCs w:val="22"/>
          <w:u w:val="single"/>
        </w:rPr>
        <w:t>Cilj i opis aktivnosti</w:t>
      </w:r>
    </w:p>
    <w:p w14:paraId="2DFFC727" w14:textId="77777777" w:rsidR="00FA5A05" w:rsidRPr="00FA5A05" w:rsidRDefault="00FA5A05" w:rsidP="00FA5A05">
      <w:pPr>
        <w:jc w:val="both"/>
        <w:rPr>
          <w:bCs/>
          <w:color w:val="000000" w:themeColor="text1"/>
          <w:sz w:val="22"/>
          <w:szCs w:val="22"/>
        </w:rPr>
      </w:pPr>
      <w:r w:rsidRPr="00FA5A05">
        <w:rPr>
          <w:bCs/>
          <w:color w:val="000000" w:themeColor="text1"/>
          <w:sz w:val="22"/>
          <w:szCs w:val="22"/>
        </w:rPr>
        <w:tab/>
        <w:t xml:space="preserve">Riječ je o subvencijama dodijeljenim za sudjelovanje u razvoju projekata kojima je inicijator Grad Koprivnica, provođenju mjera i aktivnosti iz Programa </w:t>
      </w:r>
      <w:r w:rsidRPr="00FA5A05">
        <w:rPr>
          <w:rFonts w:eastAsia="Droid Sans Fallback"/>
          <w:color w:val="000000" w:themeColor="text1"/>
          <w:kern w:val="2"/>
          <w:sz w:val="22"/>
          <w:szCs w:val="22"/>
          <w:lang w:eastAsia="zh-CN" w:bidi="hi-IN"/>
        </w:rPr>
        <w:t>dodjele potpora male vrijednosti subjektima malog gospodarstva na području Grada Koprivnice za 2025. godinu</w:t>
      </w:r>
      <w:r w:rsidRPr="00FA5A05">
        <w:rPr>
          <w:bCs/>
          <w:color w:val="000000" w:themeColor="text1"/>
          <w:sz w:val="22"/>
          <w:szCs w:val="22"/>
        </w:rPr>
        <w:t xml:space="preserve"> te pružanje podrške poslovanju poduzetnicima kroz informiranje i pružanje konzultantskih usluga.</w:t>
      </w:r>
    </w:p>
    <w:p w14:paraId="4887F5E3" w14:textId="77777777" w:rsidR="00FA5A05" w:rsidRPr="00FA5A05" w:rsidRDefault="00FA5A05" w:rsidP="00FA5A05">
      <w:pPr>
        <w:jc w:val="both"/>
        <w:rPr>
          <w:bCs/>
          <w:color w:val="000000" w:themeColor="text1"/>
          <w:sz w:val="22"/>
          <w:szCs w:val="22"/>
        </w:rPr>
      </w:pPr>
    </w:p>
    <w:tbl>
      <w:tblPr>
        <w:tblStyle w:val="Reetkatablice1"/>
        <w:tblW w:w="0" w:type="auto"/>
        <w:tblLook w:val="04A0" w:firstRow="1" w:lastRow="0" w:firstColumn="1" w:lastColumn="0" w:noHBand="0" w:noVBand="1"/>
      </w:tblPr>
      <w:tblGrid>
        <w:gridCol w:w="1812"/>
        <w:gridCol w:w="1812"/>
        <w:gridCol w:w="1812"/>
        <w:gridCol w:w="1813"/>
        <w:gridCol w:w="1813"/>
      </w:tblGrid>
      <w:tr w:rsidR="00FA5A05" w:rsidRPr="00A17837" w14:paraId="1C030EC5" w14:textId="77777777" w:rsidTr="001563D2">
        <w:tc>
          <w:tcPr>
            <w:tcW w:w="1812" w:type="dxa"/>
          </w:tcPr>
          <w:p w14:paraId="22F0F3B0"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Pokazatelj rezultata</w:t>
            </w:r>
          </w:p>
        </w:tc>
        <w:tc>
          <w:tcPr>
            <w:tcW w:w="1812" w:type="dxa"/>
          </w:tcPr>
          <w:p w14:paraId="10C161D6"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Definicija pokazatelja</w:t>
            </w:r>
          </w:p>
        </w:tc>
        <w:tc>
          <w:tcPr>
            <w:tcW w:w="1812" w:type="dxa"/>
          </w:tcPr>
          <w:p w14:paraId="65D2F960"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Jedinica</w:t>
            </w:r>
          </w:p>
        </w:tc>
        <w:tc>
          <w:tcPr>
            <w:tcW w:w="1813" w:type="dxa"/>
          </w:tcPr>
          <w:p w14:paraId="69B5BF46"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Ciljana vrijednost 2025.</w:t>
            </w:r>
          </w:p>
        </w:tc>
        <w:tc>
          <w:tcPr>
            <w:tcW w:w="1813" w:type="dxa"/>
          </w:tcPr>
          <w:p w14:paraId="7C77D3BE"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Realizirana vrijednost 2025.</w:t>
            </w:r>
          </w:p>
        </w:tc>
      </w:tr>
      <w:tr w:rsidR="00FA5A05" w:rsidRPr="00A17837" w14:paraId="24ECAE95" w14:textId="77777777" w:rsidTr="001563D2">
        <w:tc>
          <w:tcPr>
            <w:tcW w:w="1812" w:type="dxa"/>
          </w:tcPr>
          <w:p w14:paraId="3C5A6107"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Broj informiranja i savjetovanja poduzetnika</w:t>
            </w:r>
          </w:p>
        </w:tc>
        <w:tc>
          <w:tcPr>
            <w:tcW w:w="1812" w:type="dxa"/>
          </w:tcPr>
          <w:p w14:paraId="72490BA1"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Boljom informiranošću brže do financijskih sredstava i izbjegavanje administrativnih prepreka</w:t>
            </w:r>
          </w:p>
          <w:p w14:paraId="77500144" w14:textId="77777777" w:rsidR="00FA5A05" w:rsidRPr="00A17837" w:rsidRDefault="00FA5A05" w:rsidP="00FA5A05">
            <w:pPr>
              <w:jc w:val="center"/>
              <w:rPr>
                <w:bCs/>
                <w:color w:val="000000" w:themeColor="text1"/>
                <w:sz w:val="20"/>
                <w:szCs w:val="20"/>
              </w:rPr>
            </w:pPr>
          </w:p>
          <w:p w14:paraId="534D8F8E" w14:textId="77777777" w:rsidR="00FA5A05" w:rsidRPr="00A17837" w:rsidRDefault="00FA5A05" w:rsidP="00FA5A05">
            <w:pPr>
              <w:jc w:val="center"/>
              <w:rPr>
                <w:bCs/>
                <w:color w:val="000000" w:themeColor="text1"/>
                <w:sz w:val="20"/>
                <w:szCs w:val="20"/>
              </w:rPr>
            </w:pPr>
          </w:p>
          <w:p w14:paraId="61890C2E"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Boljom informiranošću više novih poduzetnika te bolja popunjenost poduzetničkog inkubatora</w:t>
            </w:r>
          </w:p>
        </w:tc>
        <w:tc>
          <w:tcPr>
            <w:tcW w:w="1812" w:type="dxa"/>
          </w:tcPr>
          <w:p w14:paraId="61A5397E" w14:textId="4CE41E60" w:rsidR="00FA5A05" w:rsidRPr="00A17837" w:rsidRDefault="00FA5A05" w:rsidP="00A17837">
            <w:pPr>
              <w:jc w:val="center"/>
              <w:rPr>
                <w:bCs/>
                <w:color w:val="000000" w:themeColor="text1"/>
                <w:sz w:val="20"/>
                <w:szCs w:val="20"/>
              </w:rPr>
            </w:pPr>
            <w:r w:rsidRPr="00A17837">
              <w:rPr>
                <w:bCs/>
                <w:color w:val="000000" w:themeColor="text1"/>
                <w:sz w:val="20"/>
                <w:szCs w:val="20"/>
              </w:rPr>
              <w:t>kom</w:t>
            </w:r>
          </w:p>
          <w:p w14:paraId="1A9B8F7C" w14:textId="77777777" w:rsidR="00FA5A05" w:rsidRPr="00A17837" w:rsidRDefault="00FA5A05" w:rsidP="00A17837">
            <w:pPr>
              <w:jc w:val="center"/>
              <w:rPr>
                <w:color w:val="000000" w:themeColor="text1"/>
                <w:sz w:val="20"/>
                <w:szCs w:val="20"/>
              </w:rPr>
            </w:pPr>
          </w:p>
          <w:p w14:paraId="5CDC536C" w14:textId="77777777" w:rsidR="00FA5A05" w:rsidRPr="00A17837" w:rsidRDefault="00FA5A05" w:rsidP="00A17837">
            <w:pPr>
              <w:jc w:val="center"/>
              <w:rPr>
                <w:color w:val="000000" w:themeColor="text1"/>
                <w:sz w:val="20"/>
                <w:szCs w:val="20"/>
              </w:rPr>
            </w:pPr>
          </w:p>
          <w:p w14:paraId="0B794C1A" w14:textId="77777777" w:rsidR="00FA5A05" w:rsidRPr="00A17837" w:rsidRDefault="00FA5A05" w:rsidP="00A17837">
            <w:pPr>
              <w:jc w:val="center"/>
              <w:rPr>
                <w:color w:val="000000" w:themeColor="text1"/>
                <w:sz w:val="20"/>
                <w:szCs w:val="20"/>
              </w:rPr>
            </w:pPr>
          </w:p>
          <w:p w14:paraId="47692A35" w14:textId="77777777" w:rsidR="00FA5A05" w:rsidRPr="00A17837" w:rsidRDefault="00FA5A05" w:rsidP="00A17837">
            <w:pPr>
              <w:jc w:val="center"/>
              <w:rPr>
                <w:color w:val="000000" w:themeColor="text1"/>
                <w:sz w:val="20"/>
                <w:szCs w:val="20"/>
              </w:rPr>
            </w:pPr>
          </w:p>
          <w:p w14:paraId="288505E7" w14:textId="77777777" w:rsidR="00FA5A05" w:rsidRPr="00A17837" w:rsidRDefault="00FA5A05" w:rsidP="00A17837">
            <w:pPr>
              <w:jc w:val="center"/>
              <w:rPr>
                <w:color w:val="000000" w:themeColor="text1"/>
                <w:sz w:val="20"/>
                <w:szCs w:val="20"/>
              </w:rPr>
            </w:pPr>
          </w:p>
          <w:p w14:paraId="12402FCF" w14:textId="77777777" w:rsidR="00FA5A05" w:rsidRPr="00A17837" w:rsidRDefault="00FA5A05" w:rsidP="00A17837">
            <w:pPr>
              <w:jc w:val="center"/>
              <w:rPr>
                <w:color w:val="000000" w:themeColor="text1"/>
                <w:sz w:val="20"/>
                <w:szCs w:val="20"/>
              </w:rPr>
            </w:pPr>
          </w:p>
          <w:p w14:paraId="4376D737" w14:textId="77777777" w:rsidR="00FA5A05" w:rsidRPr="00A17837" w:rsidRDefault="00FA5A05" w:rsidP="00A17837">
            <w:pPr>
              <w:jc w:val="center"/>
              <w:rPr>
                <w:color w:val="000000" w:themeColor="text1"/>
                <w:sz w:val="20"/>
                <w:szCs w:val="20"/>
              </w:rPr>
            </w:pPr>
          </w:p>
          <w:p w14:paraId="412B299B" w14:textId="77777777" w:rsidR="00FA5A05" w:rsidRPr="00A17837" w:rsidRDefault="00FA5A05" w:rsidP="00A17837">
            <w:pPr>
              <w:jc w:val="center"/>
              <w:rPr>
                <w:color w:val="000000" w:themeColor="text1"/>
                <w:sz w:val="20"/>
                <w:szCs w:val="20"/>
              </w:rPr>
            </w:pPr>
          </w:p>
          <w:p w14:paraId="2FE7E3DF" w14:textId="77777777" w:rsidR="00FA5A05" w:rsidRPr="00A17837" w:rsidRDefault="00FA5A05" w:rsidP="00A17837">
            <w:pPr>
              <w:jc w:val="center"/>
              <w:rPr>
                <w:color w:val="000000" w:themeColor="text1"/>
                <w:sz w:val="20"/>
                <w:szCs w:val="20"/>
              </w:rPr>
            </w:pPr>
          </w:p>
          <w:p w14:paraId="6E1D9D34" w14:textId="77777777" w:rsidR="00FA5A05" w:rsidRPr="00A17837" w:rsidRDefault="00FA5A05" w:rsidP="00A17837">
            <w:pPr>
              <w:jc w:val="center"/>
              <w:rPr>
                <w:bCs/>
                <w:color w:val="000000" w:themeColor="text1"/>
                <w:sz w:val="20"/>
                <w:szCs w:val="20"/>
              </w:rPr>
            </w:pPr>
          </w:p>
          <w:p w14:paraId="0124C0C4" w14:textId="77777777" w:rsidR="00FA5A05" w:rsidRPr="00A17837" w:rsidRDefault="00FA5A05" w:rsidP="00A17837">
            <w:pPr>
              <w:jc w:val="center"/>
              <w:rPr>
                <w:bCs/>
                <w:color w:val="000000" w:themeColor="text1"/>
                <w:sz w:val="20"/>
                <w:szCs w:val="20"/>
              </w:rPr>
            </w:pPr>
          </w:p>
          <w:p w14:paraId="7A03CFD4" w14:textId="77777777" w:rsidR="00FA5A05" w:rsidRPr="00A17837" w:rsidRDefault="00FA5A05" w:rsidP="00A17837">
            <w:pPr>
              <w:jc w:val="center"/>
              <w:rPr>
                <w:color w:val="000000" w:themeColor="text1"/>
                <w:sz w:val="20"/>
                <w:szCs w:val="20"/>
              </w:rPr>
            </w:pPr>
            <w:r w:rsidRPr="00A17837">
              <w:rPr>
                <w:color w:val="000000" w:themeColor="text1"/>
                <w:sz w:val="20"/>
                <w:szCs w:val="20"/>
              </w:rPr>
              <w:t>kom</w:t>
            </w:r>
          </w:p>
        </w:tc>
        <w:tc>
          <w:tcPr>
            <w:tcW w:w="1813" w:type="dxa"/>
          </w:tcPr>
          <w:p w14:paraId="7F48F3CB" w14:textId="77777777" w:rsidR="00FA5A05" w:rsidRPr="00A17837" w:rsidRDefault="00FA5A05" w:rsidP="00A17837">
            <w:pPr>
              <w:jc w:val="center"/>
              <w:rPr>
                <w:bCs/>
                <w:color w:val="000000" w:themeColor="text1"/>
                <w:sz w:val="20"/>
                <w:szCs w:val="20"/>
              </w:rPr>
            </w:pPr>
            <w:r w:rsidRPr="00A17837">
              <w:rPr>
                <w:bCs/>
                <w:color w:val="000000" w:themeColor="text1"/>
                <w:sz w:val="20"/>
                <w:szCs w:val="20"/>
              </w:rPr>
              <w:t>155</w:t>
            </w:r>
          </w:p>
          <w:p w14:paraId="2CBDC130" w14:textId="77777777" w:rsidR="00FA5A05" w:rsidRPr="00A17837" w:rsidRDefault="00FA5A05" w:rsidP="00A17837">
            <w:pPr>
              <w:jc w:val="center"/>
              <w:rPr>
                <w:color w:val="000000" w:themeColor="text1"/>
                <w:sz w:val="20"/>
                <w:szCs w:val="20"/>
              </w:rPr>
            </w:pPr>
          </w:p>
          <w:p w14:paraId="06A90D75" w14:textId="77777777" w:rsidR="00FA5A05" w:rsidRPr="00A17837" w:rsidRDefault="00FA5A05" w:rsidP="00A17837">
            <w:pPr>
              <w:jc w:val="center"/>
              <w:rPr>
                <w:color w:val="000000" w:themeColor="text1"/>
                <w:sz w:val="20"/>
                <w:szCs w:val="20"/>
              </w:rPr>
            </w:pPr>
          </w:p>
          <w:p w14:paraId="1E75EBC4" w14:textId="77777777" w:rsidR="00FA5A05" w:rsidRPr="00A17837" w:rsidRDefault="00FA5A05" w:rsidP="00A17837">
            <w:pPr>
              <w:jc w:val="center"/>
              <w:rPr>
                <w:color w:val="000000" w:themeColor="text1"/>
                <w:sz w:val="20"/>
                <w:szCs w:val="20"/>
              </w:rPr>
            </w:pPr>
          </w:p>
          <w:p w14:paraId="2CE282C4" w14:textId="77777777" w:rsidR="00FA5A05" w:rsidRPr="00A17837" w:rsidRDefault="00FA5A05" w:rsidP="00A17837">
            <w:pPr>
              <w:jc w:val="center"/>
              <w:rPr>
                <w:color w:val="000000" w:themeColor="text1"/>
                <w:sz w:val="20"/>
                <w:szCs w:val="20"/>
              </w:rPr>
            </w:pPr>
          </w:p>
          <w:p w14:paraId="08BF5466" w14:textId="77777777" w:rsidR="00FA5A05" w:rsidRPr="00A17837" w:rsidRDefault="00FA5A05" w:rsidP="00A17837">
            <w:pPr>
              <w:jc w:val="center"/>
              <w:rPr>
                <w:color w:val="000000" w:themeColor="text1"/>
                <w:sz w:val="20"/>
                <w:szCs w:val="20"/>
              </w:rPr>
            </w:pPr>
          </w:p>
          <w:p w14:paraId="2F159390" w14:textId="77777777" w:rsidR="00FA5A05" w:rsidRPr="00A17837" w:rsidRDefault="00FA5A05" w:rsidP="00A17837">
            <w:pPr>
              <w:jc w:val="center"/>
              <w:rPr>
                <w:color w:val="000000" w:themeColor="text1"/>
                <w:sz w:val="20"/>
                <w:szCs w:val="20"/>
              </w:rPr>
            </w:pPr>
          </w:p>
          <w:p w14:paraId="69CAD23A" w14:textId="77777777" w:rsidR="00FA5A05" w:rsidRPr="00A17837" w:rsidRDefault="00FA5A05" w:rsidP="00A17837">
            <w:pPr>
              <w:jc w:val="center"/>
              <w:rPr>
                <w:color w:val="000000" w:themeColor="text1"/>
                <w:sz w:val="20"/>
                <w:szCs w:val="20"/>
              </w:rPr>
            </w:pPr>
          </w:p>
          <w:p w14:paraId="24EFEFE3" w14:textId="77777777" w:rsidR="00FA5A05" w:rsidRPr="00A17837" w:rsidRDefault="00FA5A05" w:rsidP="00A17837">
            <w:pPr>
              <w:jc w:val="center"/>
              <w:rPr>
                <w:color w:val="000000" w:themeColor="text1"/>
                <w:sz w:val="20"/>
                <w:szCs w:val="20"/>
              </w:rPr>
            </w:pPr>
          </w:p>
          <w:p w14:paraId="23D291C3" w14:textId="77777777" w:rsidR="00FA5A05" w:rsidRPr="00A17837" w:rsidRDefault="00FA5A05" w:rsidP="00A17837">
            <w:pPr>
              <w:jc w:val="center"/>
              <w:rPr>
                <w:color w:val="000000" w:themeColor="text1"/>
                <w:sz w:val="20"/>
                <w:szCs w:val="20"/>
              </w:rPr>
            </w:pPr>
          </w:p>
          <w:p w14:paraId="602EA574" w14:textId="77777777" w:rsidR="00FA5A05" w:rsidRPr="00A17837" w:rsidRDefault="00FA5A05" w:rsidP="00A17837">
            <w:pPr>
              <w:jc w:val="center"/>
              <w:rPr>
                <w:bCs/>
                <w:color w:val="000000" w:themeColor="text1"/>
                <w:sz w:val="20"/>
                <w:szCs w:val="20"/>
              </w:rPr>
            </w:pPr>
          </w:p>
          <w:p w14:paraId="788E3525" w14:textId="77777777" w:rsidR="00FA5A05" w:rsidRPr="00A17837" w:rsidRDefault="00FA5A05" w:rsidP="00A17837">
            <w:pPr>
              <w:jc w:val="center"/>
              <w:rPr>
                <w:bCs/>
                <w:color w:val="000000" w:themeColor="text1"/>
                <w:sz w:val="20"/>
                <w:szCs w:val="20"/>
              </w:rPr>
            </w:pPr>
          </w:p>
          <w:p w14:paraId="0299BCC3" w14:textId="77777777" w:rsidR="00FA5A05" w:rsidRPr="00A17837" w:rsidRDefault="00FA5A05" w:rsidP="00A17837">
            <w:pPr>
              <w:jc w:val="center"/>
              <w:rPr>
                <w:color w:val="000000" w:themeColor="text1"/>
                <w:sz w:val="20"/>
                <w:szCs w:val="20"/>
              </w:rPr>
            </w:pPr>
            <w:r w:rsidRPr="00A17837">
              <w:rPr>
                <w:color w:val="000000" w:themeColor="text1"/>
                <w:sz w:val="20"/>
                <w:szCs w:val="20"/>
              </w:rPr>
              <w:t>48</w:t>
            </w:r>
          </w:p>
        </w:tc>
        <w:tc>
          <w:tcPr>
            <w:tcW w:w="1813" w:type="dxa"/>
          </w:tcPr>
          <w:p w14:paraId="5EEB431B" w14:textId="77777777" w:rsidR="00FA5A05" w:rsidRPr="00A17837" w:rsidRDefault="00FA5A05" w:rsidP="00A17837">
            <w:pPr>
              <w:jc w:val="center"/>
              <w:rPr>
                <w:bCs/>
                <w:color w:val="000000" w:themeColor="text1"/>
                <w:sz w:val="20"/>
                <w:szCs w:val="20"/>
              </w:rPr>
            </w:pPr>
            <w:r w:rsidRPr="00A17837">
              <w:rPr>
                <w:bCs/>
                <w:color w:val="000000" w:themeColor="text1"/>
                <w:sz w:val="20"/>
                <w:szCs w:val="20"/>
              </w:rPr>
              <w:t>111</w:t>
            </w:r>
          </w:p>
          <w:p w14:paraId="027A3A7B" w14:textId="77777777" w:rsidR="00FA5A05" w:rsidRPr="00A17837" w:rsidRDefault="00FA5A05" w:rsidP="00A17837">
            <w:pPr>
              <w:jc w:val="center"/>
              <w:rPr>
                <w:color w:val="000000" w:themeColor="text1"/>
                <w:sz w:val="20"/>
                <w:szCs w:val="20"/>
              </w:rPr>
            </w:pPr>
          </w:p>
          <w:p w14:paraId="262238BB" w14:textId="77777777" w:rsidR="00FA5A05" w:rsidRPr="00A17837" w:rsidRDefault="00FA5A05" w:rsidP="00A17837">
            <w:pPr>
              <w:jc w:val="center"/>
              <w:rPr>
                <w:color w:val="000000" w:themeColor="text1"/>
                <w:sz w:val="20"/>
                <w:szCs w:val="20"/>
              </w:rPr>
            </w:pPr>
          </w:p>
          <w:p w14:paraId="09E732AF" w14:textId="77777777" w:rsidR="00FA5A05" w:rsidRPr="00A17837" w:rsidRDefault="00FA5A05" w:rsidP="00A17837">
            <w:pPr>
              <w:jc w:val="center"/>
              <w:rPr>
                <w:color w:val="000000" w:themeColor="text1"/>
                <w:sz w:val="20"/>
                <w:szCs w:val="20"/>
              </w:rPr>
            </w:pPr>
          </w:p>
          <w:p w14:paraId="05901867" w14:textId="77777777" w:rsidR="00FA5A05" w:rsidRPr="00A17837" w:rsidRDefault="00FA5A05" w:rsidP="00A17837">
            <w:pPr>
              <w:jc w:val="center"/>
              <w:rPr>
                <w:color w:val="000000" w:themeColor="text1"/>
                <w:sz w:val="20"/>
                <w:szCs w:val="20"/>
              </w:rPr>
            </w:pPr>
          </w:p>
          <w:p w14:paraId="0404DD12" w14:textId="77777777" w:rsidR="00FA5A05" w:rsidRPr="00A17837" w:rsidRDefault="00FA5A05" w:rsidP="00A17837">
            <w:pPr>
              <w:jc w:val="center"/>
              <w:rPr>
                <w:color w:val="000000" w:themeColor="text1"/>
                <w:sz w:val="20"/>
                <w:szCs w:val="20"/>
              </w:rPr>
            </w:pPr>
          </w:p>
          <w:p w14:paraId="49A1B11D" w14:textId="77777777" w:rsidR="00FA5A05" w:rsidRPr="00A17837" w:rsidRDefault="00FA5A05" w:rsidP="00A17837">
            <w:pPr>
              <w:jc w:val="center"/>
              <w:rPr>
                <w:color w:val="000000" w:themeColor="text1"/>
                <w:sz w:val="20"/>
                <w:szCs w:val="20"/>
              </w:rPr>
            </w:pPr>
          </w:p>
          <w:p w14:paraId="5B147A81" w14:textId="77777777" w:rsidR="00FA5A05" w:rsidRPr="00A17837" w:rsidRDefault="00FA5A05" w:rsidP="00A17837">
            <w:pPr>
              <w:jc w:val="center"/>
              <w:rPr>
                <w:color w:val="000000" w:themeColor="text1"/>
                <w:sz w:val="20"/>
                <w:szCs w:val="20"/>
              </w:rPr>
            </w:pPr>
          </w:p>
          <w:p w14:paraId="3BAC7FF4" w14:textId="77777777" w:rsidR="00FA5A05" w:rsidRPr="00A17837" w:rsidRDefault="00FA5A05" w:rsidP="00A17837">
            <w:pPr>
              <w:jc w:val="center"/>
              <w:rPr>
                <w:color w:val="000000" w:themeColor="text1"/>
                <w:sz w:val="20"/>
                <w:szCs w:val="20"/>
              </w:rPr>
            </w:pPr>
          </w:p>
          <w:p w14:paraId="63B58C5B" w14:textId="77777777" w:rsidR="00FA5A05" w:rsidRPr="00A17837" w:rsidRDefault="00FA5A05" w:rsidP="00A17837">
            <w:pPr>
              <w:jc w:val="center"/>
              <w:rPr>
                <w:color w:val="000000" w:themeColor="text1"/>
                <w:sz w:val="20"/>
                <w:szCs w:val="20"/>
              </w:rPr>
            </w:pPr>
          </w:p>
          <w:p w14:paraId="46D65B4C" w14:textId="77777777" w:rsidR="00FA5A05" w:rsidRPr="00A17837" w:rsidRDefault="00FA5A05" w:rsidP="00A17837">
            <w:pPr>
              <w:jc w:val="center"/>
              <w:rPr>
                <w:bCs/>
                <w:color w:val="000000" w:themeColor="text1"/>
                <w:sz w:val="20"/>
                <w:szCs w:val="20"/>
              </w:rPr>
            </w:pPr>
          </w:p>
          <w:p w14:paraId="28793D17" w14:textId="77777777" w:rsidR="00FA5A05" w:rsidRPr="00A17837" w:rsidRDefault="00FA5A05" w:rsidP="00A17837">
            <w:pPr>
              <w:jc w:val="center"/>
              <w:rPr>
                <w:bCs/>
                <w:color w:val="000000" w:themeColor="text1"/>
                <w:sz w:val="20"/>
                <w:szCs w:val="20"/>
              </w:rPr>
            </w:pPr>
          </w:p>
          <w:p w14:paraId="4E2963F6" w14:textId="77777777" w:rsidR="00FA5A05" w:rsidRPr="00A17837" w:rsidRDefault="00FA5A05" w:rsidP="00A17837">
            <w:pPr>
              <w:jc w:val="center"/>
              <w:rPr>
                <w:color w:val="000000" w:themeColor="text1"/>
                <w:sz w:val="20"/>
                <w:szCs w:val="20"/>
              </w:rPr>
            </w:pPr>
            <w:r w:rsidRPr="00A17837">
              <w:rPr>
                <w:color w:val="000000" w:themeColor="text1"/>
                <w:sz w:val="20"/>
                <w:szCs w:val="20"/>
              </w:rPr>
              <w:t>29</w:t>
            </w:r>
          </w:p>
        </w:tc>
      </w:tr>
      <w:tr w:rsidR="00FA5A05" w:rsidRPr="00A17837" w14:paraId="396BDC45" w14:textId="77777777" w:rsidTr="001563D2">
        <w:tc>
          <w:tcPr>
            <w:tcW w:w="1812" w:type="dxa"/>
          </w:tcPr>
          <w:p w14:paraId="26F25848"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 xml:space="preserve">Broj prijavljenih poduzetnika na Program </w:t>
            </w:r>
            <w:r w:rsidRPr="00A17837">
              <w:rPr>
                <w:rFonts w:eastAsia="Droid Sans Fallback"/>
                <w:color w:val="000000" w:themeColor="text1"/>
                <w:kern w:val="2"/>
                <w:sz w:val="20"/>
                <w:szCs w:val="20"/>
                <w:lang w:eastAsia="zh-CN" w:bidi="hi-IN"/>
              </w:rPr>
              <w:t>dodjele potpora male vrijednosti</w:t>
            </w:r>
          </w:p>
        </w:tc>
        <w:tc>
          <w:tcPr>
            <w:tcW w:w="1812" w:type="dxa"/>
          </w:tcPr>
          <w:p w14:paraId="3A3186F1"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Korištenjem potpora biti konkurentniji na tržištu</w:t>
            </w:r>
          </w:p>
        </w:tc>
        <w:tc>
          <w:tcPr>
            <w:tcW w:w="1812" w:type="dxa"/>
          </w:tcPr>
          <w:p w14:paraId="19129BA7"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kom</w:t>
            </w:r>
          </w:p>
        </w:tc>
        <w:tc>
          <w:tcPr>
            <w:tcW w:w="1813" w:type="dxa"/>
          </w:tcPr>
          <w:p w14:paraId="79EA0FCF"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90</w:t>
            </w:r>
          </w:p>
        </w:tc>
        <w:tc>
          <w:tcPr>
            <w:tcW w:w="1813" w:type="dxa"/>
          </w:tcPr>
          <w:p w14:paraId="236D769B" w14:textId="77777777" w:rsidR="00FA5A05" w:rsidRPr="00A17837" w:rsidRDefault="00FA5A05" w:rsidP="00FA5A05">
            <w:pPr>
              <w:jc w:val="center"/>
              <w:rPr>
                <w:bCs/>
                <w:color w:val="000000" w:themeColor="text1"/>
                <w:sz w:val="20"/>
                <w:szCs w:val="20"/>
              </w:rPr>
            </w:pPr>
            <w:r w:rsidRPr="00A17837">
              <w:rPr>
                <w:bCs/>
                <w:color w:val="000000" w:themeColor="text1"/>
                <w:sz w:val="20"/>
                <w:szCs w:val="20"/>
              </w:rPr>
              <w:t>89</w:t>
            </w:r>
          </w:p>
        </w:tc>
      </w:tr>
    </w:tbl>
    <w:p w14:paraId="79EE133D" w14:textId="77777777" w:rsidR="00FA5A05" w:rsidRPr="00FA5A05" w:rsidRDefault="00FA5A05" w:rsidP="00FA5A05">
      <w:pPr>
        <w:jc w:val="both"/>
        <w:rPr>
          <w:b/>
          <w:color w:val="000000" w:themeColor="text1"/>
          <w:sz w:val="22"/>
          <w:szCs w:val="22"/>
        </w:rPr>
      </w:pPr>
    </w:p>
    <w:p w14:paraId="64BD2B35" w14:textId="3B64D50D" w:rsidR="00FA5A05" w:rsidRPr="00FA5A05" w:rsidRDefault="00FA5A05" w:rsidP="00FA5A05">
      <w:pPr>
        <w:jc w:val="both"/>
        <w:rPr>
          <w:bCs/>
          <w:color w:val="000000" w:themeColor="text1"/>
          <w:sz w:val="22"/>
          <w:szCs w:val="22"/>
        </w:rPr>
      </w:pPr>
      <w:r w:rsidRPr="00FA5A05">
        <w:rPr>
          <w:bCs/>
          <w:color w:val="000000" w:themeColor="text1"/>
          <w:sz w:val="22"/>
          <w:szCs w:val="22"/>
        </w:rPr>
        <w:t>Obrazloženje pokazatelja rezultata: Realizirana vrijednost kod savjetovanja „Boljom informiranošću brže do financijskih sredstava i izbjegavanje administrativnih prepreka“ manja je od ciljane, a razlog tome je nedostatak kontinuiteta u raspisivanju natječaja za MSP-ove na nacionalnoj razini. Realizirana vrijednost kod savjetovanja „Boljom informiranošću više novih poduzetnika te bolja popunjenost poduzetničkog inkubatora“ je manja od ciljane, a razlog tome je činjenica da je poduzetnički inkubator tijekom 2025. godine bio u potpunosti popunjen, zbog čega nije bilo slobodnih kapaciteta za najam prostora, pa je sukladno tome smanjen i broj savjetovanja.</w:t>
      </w:r>
    </w:p>
    <w:p w14:paraId="61952364" w14:textId="51E9BC9C" w:rsidR="00FA5A05" w:rsidRPr="00FA5A05" w:rsidRDefault="00FA5A05" w:rsidP="00E03A07">
      <w:pPr>
        <w:ind w:firstLine="708"/>
        <w:jc w:val="both"/>
        <w:rPr>
          <w:color w:val="000000" w:themeColor="text1"/>
          <w:sz w:val="22"/>
          <w:szCs w:val="22"/>
        </w:rPr>
      </w:pPr>
      <w:r w:rsidRPr="00FA5A05">
        <w:rPr>
          <w:color w:val="000000" w:themeColor="text1"/>
          <w:sz w:val="22"/>
          <w:szCs w:val="22"/>
        </w:rPr>
        <w:lastRenderedPageBreak/>
        <w:t>Sredstva unutar ove aktivnosti utrošena su u 2025. godini sukladno potrebama u iznosu od 70.000,00 EUR, odnosno 100</w:t>
      </w:r>
      <w:r w:rsidR="00E03A07">
        <w:rPr>
          <w:color w:val="000000" w:themeColor="text1"/>
          <w:sz w:val="22"/>
          <w:szCs w:val="22"/>
        </w:rPr>
        <w:t xml:space="preserve"> </w:t>
      </w:r>
      <w:r w:rsidRPr="00FA5A05">
        <w:rPr>
          <w:color w:val="000000" w:themeColor="text1"/>
          <w:sz w:val="22"/>
          <w:szCs w:val="22"/>
        </w:rPr>
        <w:t>posto od planiranog Proračunom, a u skladu sa sklopljenim Ugovorom o financiranju plana rada za 2025. godinu trgovačkog društva ENTER KOPRIVNICA d.o.o.</w:t>
      </w:r>
    </w:p>
    <w:p w14:paraId="317BB10F" w14:textId="77777777" w:rsidR="00FA5A05" w:rsidRPr="00FA5A05" w:rsidRDefault="00FA5A05" w:rsidP="00FA5A05">
      <w:pPr>
        <w:ind w:firstLine="708"/>
        <w:jc w:val="both"/>
        <w:rPr>
          <w:color w:val="000000" w:themeColor="text1"/>
          <w:sz w:val="22"/>
          <w:szCs w:val="22"/>
        </w:rPr>
      </w:pPr>
      <w:r w:rsidRPr="00FA5A05">
        <w:rPr>
          <w:color w:val="000000" w:themeColor="text1"/>
          <w:sz w:val="22"/>
          <w:szCs w:val="22"/>
        </w:rPr>
        <w:t>Sredstva unutar ove aktivnosti utrošena su u planiranom iznosu i to sljedeće aktivnosti:</w:t>
      </w:r>
    </w:p>
    <w:p w14:paraId="71445E58"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 xml:space="preserve">Održavanje i upravljanje Poduzetničkim inkubatorom; </w:t>
      </w:r>
    </w:p>
    <w:p w14:paraId="66E44443"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 xml:space="preserve">Savjetovanja poduzetnika, obrtnika i OPG-ovaca; </w:t>
      </w:r>
    </w:p>
    <w:p w14:paraId="5E1BA690"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Aktivnosti izrade poslovnih planova za samozapošljavanje i za ostvarenje prava građenja u Poslovnim zonama;</w:t>
      </w:r>
    </w:p>
    <w:p w14:paraId="65D1D58D"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 xml:space="preserve">Organizaciju konferencija/edukacija/radionica/treninga; </w:t>
      </w:r>
    </w:p>
    <w:p w14:paraId="3DFA6A00"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 xml:space="preserve">Sudjelovanje u provedbi Programa </w:t>
      </w:r>
      <w:r w:rsidRPr="00FA5A05">
        <w:rPr>
          <w:rFonts w:eastAsia="Droid Sans Fallback"/>
          <w:color w:val="000000" w:themeColor="text1"/>
          <w:kern w:val="2"/>
          <w:sz w:val="22"/>
          <w:szCs w:val="22"/>
          <w:lang w:eastAsia="zh-CN" w:bidi="hi-IN"/>
        </w:rPr>
        <w:t>dodjele potpora male vrijednosti subjektima malog gospodarstva na području Grada Koprivnice za 2025. godinu</w:t>
      </w:r>
      <w:r w:rsidRPr="00FA5A05">
        <w:rPr>
          <w:color w:val="000000" w:themeColor="text1"/>
          <w:sz w:val="22"/>
          <w:szCs w:val="22"/>
        </w:rPr>
        <w:t xml:space="preserve"> – pregled prijava na Javni poziv;</w:t>
      </w:r>
    </w:p>
    <w:p w14:paraId="4AC14B6E"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Sudjelovanja na razvoju projekata Grada Koprivnice;</w:t>
      </w:r>
    </w:p>
    <w:p w14:paraId="74779519" w14:textId="77777777" w:rsidR="00FA5A05" w:rsidRPr="00FA5A05" w:rsidRDefault="00FA5A05" w:rsidP="00FA5A05">
      <w:pPr>
        <w:numPr>
          <w:ilvl w:val="0"/>
          <w:numId w:val="30"/>
        </w:numPr>
        <w:contextualSpacing/>
        <w:jc w:val="both"/>
        <w:rPr>
          <w:color w:val="000000" w:themeColor="text1"/>
          <w:sz w:val="22"/>
          <w:szCs w:val="22"/>
        </w:rPr>
      </w:pPr>
      <w:r w:rsidRPr="00FA5A05">
        <w:rPr>
          <w:color w:val="000000" w:themeColor="text1"/>
          <w:sz w:val="22"/>
          <w:szCs w:val="22"/>
        </w:rPr>
        <w:t>Obavljanju drugih poslova sukladno ciljevima.</w:t>
      </w:r>
    </w:p>
    <w:p w14:paraId="4FA0628B" w14:textId="77777777" w:rsidR="00FA5A05" w:rsidRPr="00FA5A05" w:rsidRDefault="00FA5A05" w:rsidP="00FA5A05">
      <w:pPr>
        <w:jc w:val="both"/>
        <w:rPr>
          <w:color w:val="000000" w:themeColor="text1"/>
          <w:sz w:val="22"/>
          <w:szCs w:val="22"/>
        </w:rPr>
      </w:pPr>
    </w:p>
    <w:p w14:paraId="56F14C28" w14:textId="77777777" w:rsidR="00FA5A05" w:rsidRPr="00FA5A05" w:rsidRDefault="00FA5A05" w:rsidP="00FA5A05">
      <w:pPr>
        <w:rPr>
          <w:b/>
          <w:color w:val="000000" w:themeColor="text1"/>
          <w:sz w:val="22"/>
          <w:szCs w:val="22"/>
        </w:rPr>
      </w:pPr>
      <w:r w:rsidRPr="00FA5A05">
        <w:rPr>
          <w:b/>
          <w:color w:val="000000" w:themeColor="text1"/>
          <w:sz w:val="22"/>
          <w:szCs w:val="22"/>
        </w:rPr>
        <w:t>Aktivnost A200208 Sufinanciranje – Regionalna energetska agencija Sjever</w:t>
      </w:r>
    </w:p>
    <w:p w14:paraId="02037653" w14:textId="77777777" w:rsidR="00FA5A05" w:rsidRPr="00FA5A05" w:rsidRDefault="00FA5A05" w:rsidP="00FA5A05">
      <w:pPr>
        <w:jc w:val="center"/>
        <w:rPr>
          <w:b/>
          <w:color w:val="000000" w:themeColor="text1"/>
          <w:sz w:val="22"/>
          <w:szCs w:val="22"/>
        </w:rPr>
      </w:pPr>
    </w:p>
    <w:p w14:paraId="587CCF9F" w14:textId="76FB0EBE" w:rsidR="00FA5A05" w:rsidRPr="00E03A07" w:rsidRDefault="00FA5A05" w:rsidP="00FA5A05">
      <w:pPr>
        <w:jc w:val="both"/>
        <w:rPr>
          <w:b/>
          <w:color w:val="000000" w:themeColor="text1"/>
          <w:sz w:val="22"/>
          <w:szCs w:val="22"/>
          <w:u w:val="single"/>
        </w:rPr>
      </w:pPr>
      <w:bookmarkStart w:id="36" w:name="_Hlk192247730"/>
      <w:r w:rsidRPr="00FA5A05">
        <w:rPr>
          <w:b/>
          <w:color w:val="000000" w:themeColor="text1"/>
          <w:sz w:val="22"/>
          <w:szCs w:val="22"/>
          <w:u w:val="single"/>
        </w:rPr>
        <w:t>Cilj i opis aktivnosti</w:t>
      </w:r>
    </w:p>
    <w:p w14:paraId="7C20E125" w14:textId="44B58E17" w:rsidR="00FA5A05" w:rsidRPr="00E03A07" w:rsidRDefault="00FA5A05" w:rsidP="00E03A07">
      <w:pPr>
        <w:jc w:val="both"/>
        <w:rPr>
          <w:bCs/>
          <w:color w:val="000000" w:themeColor="text1"/>
          <w:sz w:val="22"/>
          <w:szCs w:val="22"/>
        </w:rPr>
      </w:pPr>
      <w:r w:rsidRPr="00FA5A05">
        <w:rPr>
          <w:b/>
          <w:color w:val="000000" w:themeColor="text1"/>
          <w:sz w:val="22"/>
          <w:szCs w:val="22"/>
        </w:rPr>
        <w:tab/>
      </w:r>
      <w:r w:rsidRPr="00FA5A05">
        <w:rPr>
          <w:bCs/>
          <w:color w:val="000000" w:themeColor="text1"/>
          <w:sz w:val="22"/>
          <w:szCs w:val="22"/>
        </w:rPr>
        <w:t>Cilj je sufinanciranje aktivnosti za provođenje zakonskih obveza Grada Koprivnice, priprema i provedba projekata energetske obnove zgrada, energetsko planiranje, provođenje objedinjene javne nabave električne energije, kao i prijave projekata na EU i nacionalne programe.</w:t>
      </w:r>
    </w:p>
    <w:p w14:paraId="4AB147DD" w14:textId="59040929" w:rsidR="00FA5A05" w:rsidRDefault="00FA5A05" w:rsidP="00E03A07">
      <w:pPr>
        <w:ind w:firstLine="708"/>
        <w:jc w:val="both"/>
        <w:rPr>
          <w:color w:val="000000" w:themeColor="text1"/>
          <w:sz w:val="22"/>
          <w:szCs w:val="22"/>
        </w:rPr>
      </w:pPr>
      <w:r w:rsidRPr="00FA5A05">
        <w:rPr>
          <w:color w:val="000000" w:themeColor="text1"/>
          <w:sz w:val="22"/>
          <w:szCs w:val="22"/>
        </w:rPr>
        <w:t xml:space="preserve">Sredstva unutar ove aktivnosti utrošena su u izvještajnom razdoblju sukladno ugovorenim i izvršenim aktivnostima u iznosu od 50.000,00 EUR, odnosno 100,00posto od planiranog Proračunom. </w:t>
      </w:r>
    </w:p>
    <w:p w14:paraId="7BF7170B" w14:textId="77777777" w:rsidR="00E03A07" w:rsidRPr="00FA5A05" w:rsidRDefault="00E03A07" w:rsidP="00E03A07">
      <w:pPr>
        <w:ind w:firstLine="708"/>
        <w:jc w:val="both"/>
        <w:rPr>
          <w:color w:val="000000" w:themeColor="text1"/>
          <w:sz w:val="22"/>
          <w:szCs w:val="22"/>
        </w:rPr>
      </w:pPr>
    </w:p>
    <w:p w14:paraId="4CC61915" w14:textId="5C1E0F99" w:rsidR="00FA5A05" w:rsidRPr="00FA5A05" w:rsidRDefault="00FA5A05" w:rsidP="00E03A07">
      <w:pPr>
        <w:jc w:val="both"/>
        <w:rPr>
          <w:color w:val="000000" w:themeColor="text1"/>
          <w:sz w:val="22"/>
          <w:szCs w:val="22"/>
        </w:rPr>
      </w:pPr>
      <w:r w:rsidRPr="00FA5A05">
        <w:rPr>
          <w:color w:val="000000" w:themeColor="text1"/>
          <w:sz w:val="22"/>
          <w:szCs w:val="22"/>
        </w:rPr>
        <w:t>Tijekom 2025. godine aktivnosti Agencije bile su usmjerene prema:</w:t>
      </w:r>
    </w:p>
    <w:p w14:paraId="66BD130B" w14:textId="77777777" w:rsidR="00FA5A05" w:rsidRPr="00FA5A05" w:rsidRDefault="00FA5A05" w:rsidP="00FA5A05">
      <w:pPr>
        <w:numPr>
          <w:ilvl w:val="0"/>
          <w:numId w:val="27"/>
        </w:numPr>
        <w:contextualSpacing/>
        <w:jc w:val="both"/>
        <w:rPr>
          <w:sz w:val="22"/>
          <w:szCs w:val="22"/>
        </w:rPr>
      </w:pPr>
      <w:r w:rsidRPr="00FA5A05">
        <w:rPr>
          <w:sz w:val="22"/>
          <w:szCs w:val="22"/>
        </w:rPr>
        <w:t>Sustavnom gospodarenju energijom – provjera i dodatno usklađivanje podataka o potrošnji energije i vode, podrška korisnicima u ISGE sustavu, provođenje ad-hoc analiza, mapiranje mjernih mjesta i usklađivanje podataka te priprema podataka za izradu godišnjih izvješća sukladno zahtjevima APN-a;</w:t>
      </w:r>
    </w:p>
    <w:p w14:paraId="7E9073B8" w14:textId="77777777" w:rsidR="00FA5A05" w:rsidRPr="00FA5A05" w:rsidRDefault="00FA5A05" w:rsidP="00FA5A05">
      <w:pPr>
        <w:numPr>
          <w:ilvl w:val="0"/>
          <w:numId w:val="27"/>
        </w:numPr>
        <w:contextualSpacing/>
        <w:jc w:val="both"/>
        <w:rPr>
          <w:sz w:val="22"/>
          <w:szCs w:val="22"/>
        </w:rPr>
      </w:pPr>
      <w:r w:rsidRPr="00FA5A05">
        <w:rPr>
          <w:sz w:val="22"/>
          <w:szCs w:val="22"/>
        </w:rPr>
        <w:t>Energetsko planiranje – prikupljanje podataka i izrada Četverogodišnjeg izvješća o provedbi Akcijskog plana energetski i klimatski održivog razvitka (SECAP) Grada Koprivnice (Revizija) te priprema dokumenta pod nazivom Koraci od pripreme do provedbe, vezano uz iskorištavanje geotermalnog potencijala;</w:t>
      </w:r>
    </w:p>
    <w:p w14:paraId="06B45B2C" w14:textId="77777777" w:rsidR="00FA5A05" w:rsidRPr="00FA5A05" w:rsidRDefault="00FA5A05" w:rsidP="00FA5A05">
      <w:pPr>
        <w:numPr>
          <w:ilvl w:val="0"/>
          <w:numId w:val="27"/>
        </w:numPr>
        <w:contextualSpacing/>
        <w:jc w:val="both"/>
        <w:rPr>
          <w:sz w:val="22"/>
          <w:szCs w:val="22"/>
        </w:rPr>
      </w:pPr>
      <w:r w:rsidRPr="00FA5A05">
        <w:rPr>
          <w:sz w:val="22"/>
          <w:szCs w:val="22"/>
        </w:rPr>
        <w:t>Energetskoj obnovi javnih objekata – priprema prijavne i tehničke dokumentacije za javne pozive i natječaje, sudjelovanje u pripremi i provedbi postupka nabave energetske obnove i popratnih usluga za OŠ Đuro Ester te sudjelovanje na koordinacijama vezano za energetsku učinkovitost Muzeja grada Koprivnice;</w:t>
      </w:r>
    </w:p>
    <w:p w14:paraId="501A6E3E" w14:textId="77777777" w:rsidR="00FA5A05" w:rsidRPr="00FA5A05" w:rsidRDefault="00FA5A05" w:rsidP="00FA5A05">
      <w:pPr>
        <w:numPr>
          <w:ilvl w:val="0"/>
          <w:numId w:val="27"/>
        </w:numPr>
        <w:contextualSpacing/>
        <w:jc w:val="both"/>
        <w:rPr>
          <w:sz w:val="22"/>
          <w:szCs w:val="22"/>
        </w:rPr>
      </w:pPr>
      <w:r w:rsidRPr="00FA5A05">
        <w:rPr>
          <w:sz w:val="22"/>
          <w:szCs w:val="22"/>
        </w:rPr>
        <w:t>Objedinjena javna nabava električne energije i plina – pravovremeno pokretanje aktivnosti za osiguranje optimalnih uvjeta opskrbe energijom;</w:t>
      </w:r>
    </w:p>
    <w:p w14:paraId="21041066" w14:textId="77777777" w:rsidR="00FA5A05" w:rsidRPr="00FA5A05" w:rsidRDefault="00FA5A05" w:rsidP="00FA5A05">
      <w:pPr>
        <w:numPr>
          <w:ilvl w:val="0"/>
          <w:numId w:val="27"/>
        </w:numPr>
        <w:contextualSpacing/>
        <w:jc w:val="both"/>
        <w:rPr>
          <w:sz w:val="22"/>
          <w:szCs w:val="22"/>
        </w:rPr>
      </w:pPr>
      <w:r w:rsidRPr="00FA5A05">
        <w:rPr>
          <w:sz w:val="22"/>
          <w:szCs w:val="22"/>
        </w:rPr>
        <w:t>Tehnička pomoć građanima – priprema sažetaka vezanih za fotonaponske elektrane, pružanje tehničke pomoći građanima u smislu pregleda dokumentacije za prijavu za javni poziv FZOEU te predstavljanje dokumentacije za moguće udruživanje institucija Grada u energetsku zajednicu;</w:t>
      </w:r>
    </w:p>
    <w:p w14:paraId="33F5E4A9" w14:textId="77777777" w:rsidR="00FA5A05" w:rsidRPr="00FA5A05" w:rsidRDefault="00FA5A05" w:rsidP="00FA5A05">
      <w:pPr>
        <w:numPr>
          <w:ilvl w:val="0"/>
          <w:numId w:val="27"/>
        </w:numPr>
        <w:contextualSpacing/>
        <w:jc w:val="both"/>
        <w:rPr>
          <w:sz w:val="22"/>
          <w:szCs w:val="22"/>
        </w:rPr>
      </w:pPr>
      <w:r w:rsidRPr="00FA5A05">
        <w:rPr>
          <w:sz w:val="22"/>
          <w:szCs w:val="22"/>
        </w:rPr>
        <w:t>Priprema projektnih prijava za Program EUKI, Program LIFE, Program Interreg Mađarska – Hrvatska, Program European Urban Initiative, City-to-city-exchanges, Program Interreg Danube Region;</w:t>
      </w:r>
    </w:p>
    <w:p w14:paraId="7B51E56F" w14:textId="77777777" w:rsidR="00FA5A05" w:rsidRPr="00FA5A05" w:rsidRDefault="00FA5A05" w:rsidP="00FA5A05">
      <w:pPr>
        <w:numPr>
          <w:ilvl w:val="0"/>
          <w:numId w:val="27"/>
        </w:numPr>
        <w:contextualSpacing/>
        <w:jc w:val="both"/>
        <w:rPr>
          <w:sz w:val="22"/>
          <w:szCs w:val="22"/>
        </w:rPr>
      </w:pPr>
      <w:r w:rsidRPr="00FA5A05">
        <w:rPr>
          <w:sz w:val="22"/>
          <w:szCs w:val="22"/>
        </w:rPr>
        <w:t>Provedba EU projekata – Projekt GeoBuilding, Projekt BauNOW i Projekt ProcuraMED;</w:t>
      </w:r>
      <w:bookmarkEnd w:id="36"/>
    </w:p>
    <w:p w14:paraId="0FDBBC74" w14:textId="77777777" w:rsidR="00FA5A05" w:rsidRPr="00FA5A05" w:rsidRDefault="00FA5A05" w:rsidP="00FA5A05">
      <w:pPr>
        <w:numPr>
          <w:ilvl w:val="0"/>
          <w:numId w:val="27"/>
        </w:numPr>
        <w:contextualSpacing/>
        <w:jc w:val="both"/>
        <w:rPr>
          <w:sz w:val="22"/>
          <w:szCs w:val="22"/>
        </w:rPr>
      </w:pPr>
      <w:r w:rsidRPr="00FA5A05">
        <w:rPr>
          <w:sz w:val="22"/>
          <w:szCs w:val="22"/>
        </w:rPr>
        <w:t xml:space="preserve">Sudjelovanje u aktivnostima definiranim Akcijskim planom za poboljšanje kvalitete zraka i priprema analize utvrđivanja stvarne potrošnje energenata, izrada mišljenja oko odgovarajuće tehnologije za grijanje nove zgrade tržnice i knjižnice, pregledavanje idejnog projekta tržnice i polivalentnog centra, aktivno sudjelovanje na radnom sastanku i predstavljanju glavnog projekta tržnice i polivalentnog centra, izrada prijedloga tehničkog rješenja i detaljnog prijedloga daljnjih aktivnosti za eventualnu mogućnost energetske obnove i prijave na javni poziv za objekt Bubamara, organizacija studijskog putovanja na temu uloga energetskih agencija, sudjelovanje u radu Partnerskog vijeća ITU-a, sudjelovanje na sastanku s predstavnicima ZICER-a i Grada </w:t>
      </w:r>
      <w:r w:rsidRPr="00FA5A05">
        <w:rPr>
          <w:sz w:val="22"/>
          <w:szCs w:val="22"/>
        </w:rPr>
        <w:lastRenderedPageBreak/>
        <w:t>Koprivnice na temu iskustava s područja javne nabave inovacija i priprema sadržaja za Koprivnički godišnjak 2025. godine.</w:t>
      </w:r>
    </w:p>
    <w:p w14:paraId="5C9CC66A" w14:textId="77777777" w:rsidR="00FA5A05" w:rsidRPr="00FA5A05" w:rsidRDefault="00FA5A05" w:rsidP="00FA5A05">
      <w:pPr>
        <w:jc w:val="both"/>
        <w:rPr>
          <w:b/>
          <w:color w:val="000000" w:themeColor="text1"/>
          <w:sz w:val="22"/>
          <w:szCs w:val="22"/>
        </w:rPr>
      </w:pPr>
    </w:p>
    <w:p w14:paraId="0574C0D4" w14:textId="77777777" w:rsidR="00FA5A05" w:rsidRPr="00FA5A05" w:rsidRDefault="00FA5A05" w:rsidP="00FA5A05">
      <w:pPr>
        <w:rPr>
          <w:b/>
          <w:color w:val="000000" w:themeColor="text1"/>
          <w:sz w:val="22"/>
          <w:szCs w:val="22"/>
        </w:rPr>
      </w:pPr>
      <w:r w:rsidRPr="00FA5A05">
        <w:rPr>
          <w:b/>
          <w:color w:val="000000" w:themeColor="text1"/>
          <w:sz w:val="22"/>
          <w:szCs w:val="22"/>
        </w:rPr>
        <w:t>Aktivnost A200214 Sufinanciranje – Razvojna agencija Sjever DAN</w:t>
      </w:r>
    </w:p>
    <w:p w14:paraId="6B164334" w14:textId="77777777" w:rsidR="00FA5A05" w:rsidRPr="00FA5A05" w:rsidRDefault="00FA5A05" w:rsidP="00FA5A05">
      <w:pPr>
        <w:jc w:val="center"/>
        <w:rPr>
          <w:b/>
          <w:color w:val="000000" w:themeColor="text1"/>
          <w:sz w:val="22"/>
          <w:szCs w:val="22"/>
        </w:rPr>
      </w:pPr>
    </w:p>
    <w:p w14:paraId="0753143F" w14:textId="4C2A2828" w:rsidR="00FA5A05" w:rsidRPr="00E03A07" w:rsidRDefault="00FA5A05" w:rsidP="00FA5A05">
      <w:pPr>
        <w:jc w:val="both"/>
        <w:rPr>
          <w:b/>
          <w:color w:val="000000" w:themeColor="text1"/>
          <w:sz w:val="22"/>
          <w:szCs w:val="22"/>
          <w:u w:val="single"/>
        </w:rPr>
      </w:pPr>
      <w:r w:rsidRPr="00FA5A05">
        <w:rPr>
          <w:b/>
          <w:color w:val="000000" w:themeColor="text1"/>
          <w:sz w:val="22"/>
          <w:szCs w:val="22"/>
          <w:u w:val="single"/>
        </w:rPr>
        <w:t xml:space="preserve">Cilj i opis </w:t>
      </w:r>
      <w:r w:rsidR="00E03A07">
        <w:rPr>
          <w:b/>
          <w:color w:val="000000" w:themeColor="text1"/>
          <w:sz w:val="22"/>
          <w:szCs w:val="22"/>
          <w:u w:val="single"/>
        </w:rPr>
        <w:t>a</w:t>
      </w:r>
      <w:r w:rsidRPr="00FA5A05">
        <w:rPr>
          <w:b/>
          <w:color w:val="000000" w:themeColor="text1"/>
          <w:sz w:val="22"/>
          <w:szCs w:val="22"/>
          <w:u w:val="single"/>
        </w:rPr>
        <w:t>ktivnosti</w:t>
      </w:r>
    </w:p>
    <w:p w14:paraId="3F11D739" w14:textId="042480E3" w:rsidR="00FA5A05" w:rsidRPr="00FA5A05" w:rsidRDefault="00FA5A05" w:rsidP="00E03A07">
      <w:pPr>
        <w:ind w:firstLine="708"/>
        <w:jc w:val="both"/>
        <w:rPr>
          <w:color w:val="000000" w:themeColor="text1"/>
          <w:sz w:val="22"/>
          <w:szCs w:val="22"/>
        </w:rPr>
      </w:pPr>
      <w:r w:rsidRPr="00FA5A05">
        <w:rPr>
          <w:color w:val="000000" w:themeColor="text1"/>
          <w:sz w:val="22"/>
          <w:szCs w:val="22"/>
        </w:rPr>
        <w:t>Unutar ove aktivnosti sufinancira se tehnička pomoć u izradi, izmjenama i dopunama akcijskih planova i ostalih strateških dokumenata koji proizlaze iz strategije razvoja Grada Koprivnice, tehnička pomoć u izradi projekata iz turističkog sektora te područja obrazovanja, zajednička suradnja s drugim lokalnim razvojnim agencijama, kao i zajedničko sudjelovanje u provedbi programa Ministarstva i drugih središnjih tijela državne uprave.</w:t>
      </w:r>
    </w:p>
    <w:p w14:paraId="37931A02" w14:textId="27DADF52" w:rsidR="00FA5A05" w:rsidRPr="00FA5A05" w:rsidRDefault="00FA5A05" w:rsidP="00E03A07">
      <w:pPr>
        <w:ind w:firstLine="708"/>
        <w:jc w:val="both"/>
        <w:rPr>
          <w:color w:val="000000" w:themeColor="text1"/>
          <w:sz w:val="22"/>
          <w:szCs w:val="22"/>
        </w:rPr>
      </w:pPr>
      <w:r w:rsidRPr="00FA5A05">
        <w:rPr>
          <w:color w:val="000000" w:themeColor="text1"/>
          <w:sz w:val="22"/>
          <w:szCs w:val="22"/>
        </w:rPr>
        <w:t xml:space="preserve">Sredstva unutar ove aktivnosti utrošena su u iznosu od 53.090,00 EUR, odnosno 100posto od planiranog Proračunom, za aktivnosti predviđene Programom rada Razvojne agencije Sjever za 2025. godinu, a u skladu s Ugovorom o subvencioniranju Agencije u 2025. godini. </w:t>
      </w:r>
    </w:p>
    <w:p w14:paraId="0375B8EA" w14:textId="7EADDEE6" w:rsidR="00FA5A05" w:rsidRPr="00E03A07" w:rsidRDefault="00FA5A05" w:rsidP="00E03A07">
      <w:pPr>
        <w:ind w:firstLine="708"/>
        <w:jc w:val="both"/>
        <w:rPr>
          <w:color w:val="000000" w:themeColor="text1"/>
          <w:sz w:val="22"/>
          <w:szCs w:val="22"/>
        </w:rPr>
      </w:pPr>
      <w:r w:rsidRPr="00FA5A05">
        <w:rPr>
          <w:color w:val="000000" w:themeColor="text1"/>
          <w:sz w:val="22"/>
          <w:szCs w:val="22"/>
        </w:rPr>
        <w:t xml:space="preserve">U suradnji Grada i Razvojne agencije Sjever – DAN, tijekom 2025. godine, provodile su se aktivnosti u sklopu sljedećih projekata: </w:t>
      </w:r>
    </w:p>
    <w:p w14:paraId="56439F1B"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Izgradnja i opremanje dječjeg vrtića „Herešin“;</w:t>
      </w:r>
    </w:p>
    <w:p w14:paraId="7B3BAE30"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Javni poziv za neposredno sufinanciranje provedbe mjera prilagodbe klimatskim promjenama u svrhu jačanja otpornosti urbanih sredina;</w:t>
      </w:r>
    </w:p>
    <w:p w14:paraId="3B967068"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Javni poziv Fonda za neposredno sufinanciranje uzgoja sadnica u rasadničarskoj proizvodnji za šumske i vrste namijenjene za ozelenjivanje urbanih područja;</w:t>
      </w:r>
    </w:p>
    <w:p w14:paraId="1563211F"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Urban hEat islands REsilience, prepAreDness and mitigation strategY – Be Ready (Interreg Danube program);</w:t>
      </w:r>
    </w:p>
    <w:p w14:paraId="16FA65DA"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Projekt provedbe edukativnih, kulturnih i sportskih aktivnosti;</w:t>
      </w:r>
    </w:p>
    <w:p w14:paraId="1F220987"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Projekt „Izgradnja postrojenja za sortiranje odvojeno sakupljenog otpada Herešin“;</w:t>
      </w:r>
    </w:p>
    <w:p w14:paraId="77D455C2"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Strategija zelene urbane obnove Grada Koprivnice;</w:t>
      </w:r>
    </w:p>
    <w:p w14:paraId="27EAEBE3"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Energetska obnova OŠ „Đuro Ester“ Koprivnica na adresi Trg slobode 5, Koprivnica;</w:t>
      </w:r>
    </w:p>
    <w:p w14:paraId="7A683968"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Dogradnja Osnovne škole „Braća Radić“, Koprivnica;</w:t>
      </w:r>
    </w:p>
    <w:p w14:paraId="0B6F31BC"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Građenje i opremanje kompleksa tržnice i polivalentnog centra;</w:t>
      </w:r>
    </w:p>
    <w:p w14:paraId="43D3C2F4"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Pilot projekt razvoja zelene infrastrukture i/ili kružnog gospodarenja prostorom i zgradama Grada Koprivnice;</w:t>
      </w:r>
    </w:p>
    <w:p w14:paraId="2DEAD353"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Razrada projektnih ideja i priprema dokumentacije potrebne za prijavu na EU fondove;</w:t>
      </w:r>
    </w:p>
    <w:p w14:paraId="24B9D1F9"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Prijava projekta usmjerenih na poboljšanje materijalnih uvjeta u dječjim vrtićima u 2025. godini;</w:t>
      </w:r>
    </w:p>
    <w:p w14:paraId="07B9077D"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Javni poziv za opremanje i uređenje igrališta za djecu;</w:t>
      </w:r>
    </w:p>
    <w:p w14:paraId="60610B91"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Izgradnja teniskih terena „Cerine“;</w:t>
      </w:r>
    </w:p>
    <w:p w14:paraId="0605AC9F" w14:textId="77777777" w:rsidR="00FA5A05" w:rsidRPr="00FA5A05" w:rsidRDefault="00FA5A05" w:rsidP="00FA5A05">
      <w:pPr>
        <w:numPr>
          <w:ilvl w:val="0"/>
          <w:numId w:val="28"/>
        </w:numPr>
        <w:contextualSpacing/>
        <w:jc w:val="both"/>
        <w:rPr>
          <w:color w:val="000000" w:themeColor="text1"/>
          <w:sz w:val="22"/>
          <w:szCs w:val="22"/>
        </w:rPr>
      </w:pPr>
      <w:r w:rsidRPr="00FA5A05">
        <w:rPr>
          <w:color w:val="000000" w:themeColor="text1"/>
          <w:sz w:val="22"/>
          <w:szCs w:val="22"/>
        </w:rPr>
        <w:t>Biking to Inspire Knowledge and Education in Nature – akronim „BIKE CROSS“;</w:t>
      </w:r>
    </w:p>
    <w:p w14:paraId="22BBF54E" w14:textId="77777777" w:rsidR="00FA5A05" w:rsidRPr="00FA5A05" w:rsidRDefault="00FA5A05" w:rsidP="00FA5A05">
      <w:pPr>
        <w:numPr>
          <w:ilvl w:val="0"/>
          <w:numId w:val="29"/>
        </w:numPr>
        <w:contextualSpacing/>
        <w:jc w:val="both"/>
        <w:rPr>
          <w:color w:val="000000" w:themeColor="text1"/>
          <w:sz w:val="22"/>
          <w:szCs w:val="22"/>
        </w:rPr>
      </w:pPr>
      <w:r w:rsidRPr="00FA5A05">
        <w:rPr>
          <w:color w:val="000000" w:themeColor="text1"/>
          <w:sz w:val="22"/>
          <w:szCs w:val="22"/>
        </w:rPr>
        <w:t>Priprema projektne prijave na natječaj „Od izvora do mora 2025.“;</w:t>
      </w:r>
    </w:p>
    <w:p w14:paraId="1FBE64E4" w14:textId="77777777" w:rsidR="00FA5A05" w:rsidRPr="00FA5A05" w:rsidRDefault="00FA5A05" w:rsidP="00FA5A05">
      <w:pPr>
        <w:numPr>
          <w:ilvl w:val="0"/>
          <w:numId w:val="29"/>
        </w:numPr>
        <w:contextualSpacing/>
        <w:jc w:val="both"/>
        <w:rPr>
          <w:color w:val="000000" w:themeColor="text1"/>
          <w:sz w:val="22"/>
          <w:szCs w:val="22"/>
        </w:rPr>
      </w:pPr>
      <w:r w:rsidRPr="00FA5A05">
        <w:rPr>
          <w:color w:val="000000" w:themeColor="text1"/>
          <w:sz w:val="22"/>
          <w:szCs w:val="22"/>
        </w:rPr>
        <w:t>Javni poziv za iskaz interesa za sufinanciranje izgradnje i rekonstrukcije sportskih građevina za 2026. godinu;</w:t>
      </w:r>
    </w:p>
    <w:p w14:paraId="6631311A" w14:textId="77777777" w:rsidR="00FA5A05" w:rsidRPr="00FA5A05" w:rsidRDefault="00FA5A05" w:rsidP="00FA5A05">
      <w:pPr>
        <w:numPr>
          <w:ilvl w:val="0"/>
          <w:numId w:val="29"/>
        </w:numPr>
        <w:contextualSpacing/>
        <w:jc w:val="both"/>
        <w:rPr>
          <w:color w:val="000000" w:themeColor="text1"/>
          <w:sz w:val="22"/>
          <w:szCs w:val="22"/>
        </w:rPr>
      </w:pPr>
      <w:r w:rsidRPr="00FA5A05">
        <w:rPr>
          <w:color w:val="000000" w:themeColor="text1"/>
          <w:sz w:val="22"/>
          <w:szCs w:val="22"/>
        </w:rPr>
        <w:t>Priprema projektnog prijedloga „Rekonstrukcija i dogradnja Područne škole Starigrad – Osnovne škole „Braća Radić“ Koprivnica“;</w:t>
      </w:r>
    </w:p>
    <w:p w14:paraId="3128BF09" w14:textId="77777777" w:rsidR="000F321D" w:rsidRPr="00E03A07" w:rsidRDefault="00FA5A05" w:rsidP="00E03A07">
      <w:pPr>
        <w:pStyle w:val="Odlomakpopisa"/>
        <w:numPr>
          <w:ilvl w:val="0"/>
          <w:numId w:val="29"/>
        </w:numPr>
        <w:jc w:val="both"/>
        <w:rPr>
          <w:color w:val="000000" w:themeColor="text1"/>
          <w:sz w:val="22"/>
          <w:szCs w:val="22"/>
        </w:rPr>
      </w:pPr>
      <w:r w:rsidRPr="00E03A07">
        <w:rPr>
          <w:color w:val="000000" w:themeColor="text1"/>
          <w:sz w:val="22"/>
          <w:szCs w:val="22"/>
        </w:rPr>
        <w:t>Razvoj zelene infrastrukture na području Grada Koprivnic</w:t>
      </w:r>
      <w:r w:rsidR="000F321D" w:rsidRPr="00E03A07">
        <w:rPr>
          <w:color w:val="000000" w:themeColor="text1"/>
          <w:sz w:val="22"/>
          <w:szCs w:val="22"/>
        </w:rPr>
        <w:t>e</w:t>
      </w:r>
    </w:p>
    <w:p w14:paraId="5404BF91" w14:textId="2AD3B1DC" w:rsidR="005E5DD9" w:rsidRPr="004319A5" w:rsidRDefault="005E5DD9" w:rsidP="00FA5A05">
      <w:pPr>
        <w:jc w:val="both"/>
        <w:rPr>
          <w:color w:val="000000" w:themeColor="text1"/>
        </w:rPr>
      </w:pPr>
    </w:p>
    <w:p w14:paraId="55B3CF5B" w14:textId="4950A715" w:rsidR="007F52E0" w:rsidRPr="004319A5" w:rsidRDefault="007F52E0" w:rsidP="0030715F">
      <w:pPr>
        <w:jc w:val="both"/>
        <w:rPr>
          <w:sz w:val="22"/>
          <w:szCs w:val="22"/>
        </w:rPr>
      </w:pPr>
      <w:r w:rsidRPr="004319A5">
        <w:rPr>
          <w:rFonts w:eastAsiaTheme="minorHAnsi"/>
          <w:b/>
          <w:bCs/>
          <w:color w:val="000000"/>
          <w:sz w:val="22"/>
          <w:szCs w:val="22"/>
          <w:lang w:eastAsia="en-US"/>
        </w:rPr>
        <w:t xml:space="preserve">PROGRAM 3005 OSTALI PROGRAMI OBRAZOVANJA </w:t>
      </w:r>
    </w:p>
    <w:p w14:paraId="127D8256" w14:textId="77777777" w:rsidR="007F52E0" w:rsidRPr="004319A5" w:rsidRDefault="007F52E0" w:rsidP="0030715F">
      <w:pPr>
        <w:autoSpaceDE w:val="0"/>
        <w:autoSpaceDN w:val="0"/>
        <w:adjustRightInd w:val="0"/>
        <w:jc w:val="both"/>
        <w:rPr>
          <w:rFonts w:eastAsiaTheme="minorHAnsi"/>
          <w:color w:val="000000"/>
          <w:sz w:val="22"/>
          <w:szCs w:val="22"/>
          <w:lang w:eastAsia="en-US"/>
        </w:rPr>
      </w:pPr>
    </w:p>
    <w:p w14:paraId="6E26B0CB" w14:textId="77777777" w:rsidR="007F52E0" w:rsidRPr="004319A5" w:rsidRDefault="007F52E0" w:rsidP="0030715F">
      <w:pPr>
        <w:autoSpaceDE w:val="0"/>
        <w:autoSpaceDN w:val="0"/>
        <w:adjustRightInd w:val="0"/>
        <w:jc w:val="both"/>
        <w:rPr>
          <w:rFonts w:eastAsiaTheme="minorHAnsi"/>
          <w:color w:val="000000"/>
          <w:sz w:val="22"/>
          <w:szCs w:val="22"/>
          <w:lang w:eastAsia="en-US"/>
        </w:rPr>
      </w:pPr>
      <w:r w:rsidRPr="004319A5">
        <w:rPr>
          <w:rFonts w:eastAsiaTheme="minorHAnsi"/>
          <w:b/>
          <w:bCs/>
          <w:color w:val="000000"/>
          <w:sz w:val="22"/>
          <w:szCs w:val="22"/>
          <w:lang w:eastAsia="en-US"/>
        </w:rPr>
        <w:t xml:space="preserve">Cilj programa u području odgoja i obrazovanja: </w:t>
      </w:r>
    </w:p>
    <w:p w14:paraId="5D595AAC" w14:textId="5A59DDDC" w:rsidR="007F52E0" w:rsidRPr="004319A5" w:rsidRDefault="007F52E0" w:rsidP="0030715F">
      <w:pPr>
        <w:autoSpaceDE w:val="0"/>
        <w:autoSpaceDN w:val="0"/>
        <w:adjustRightInd w:val="0"/>
        <w:ind w:firstLine="708"/>
        <w:jc w:val="both"/>
        <w:rPr>
          <w:rFonts w:eastAsiaTheme="minorHAnsi"/>
          <w:color w:val="000000"/>
          <w:sz w:val="22"/>
          <w:szCs w:val="22"/>
          <w:lang w:eastAsia="en-US"/>
        </w:rPr>
      </w:pPr>
      <w:r w:rsidRPr="004319A5">
        <w:rPr>
          <w:rFonts w:eastAsiaTheme="minorHAnsi"/>
          <w:color w:val="000000"/>
          <w:sz w:val="22"/>
          <w:szCs w:val="22"/>
          <w:lang w:eastAsia="en-US"/>
        </w:rPr>
        <w:t xml:space="preserve">Program obuhvaća djelatnost srednjoškolskog odgoja i obrazovanja Cilj provođenja konkretno ovog dijela programa je zadovoljavanje javnih potreba u području navedene djelatnosti na razini utvrđenog državnog standarda, te iznad državnog standarda aktivnostima koje osiguravaju kvalitetniji sustav u ovim područjima. </w:t>
      </w:r>
    </w:p>
    <w:p w14:paraId="315F8D14" w14:textId="77777777" w:rsidR="00414FD8" w:rsidRDefault="00CA4CED" w:rsidP="00414FD8">
      <w:pPr>
        <w:autoSpaceDE w:val="0"/>
        <w:autoSpaceDN w:val="0"/>
        <w:adjustRightInd w:val="0"/>
        <w:ind w:firstLine="708"/>
        <w:jc w:val="both"/>
        <w:rPr>
          <w:rFonts w:eastAsiaTheme="minorHAnsi"/>
          <w:color w:val="000000"/>
          <w:sz w:val="22"/>
          <w:szCs w:val="22"/>
          <w:lang w:eastAsia="en-US"/>
        </w:rPr>
      </w:pPr>
      <w:r w:rsidRPr="004319A5">
        <w:rPr>
          <w:rFonts w:eastAsiaTheme="minorHAnsi"/>
          <w:color w:val="000000"/>
          <w:sz w:val="22"/>
          <w:szCs w:val="22"/>
          <w:lang w:eastAsia="en-US"/>
        </w:rPr>
        <w:t>Cilj aktivnosti je redovnim izvršavanjima Ugovorne obveze omogućiti zadovoljavanje javnih potreba u području srednjoškolskog obrazovanja  i razvoja sporta  na razini iznad utvrđenog državnog standarda, te sportašima i građanima pružati kvalitetne uvjete za bavljenje sportom</w:t>
      </w:r>
    </w:p>
    <w:p w14:paraId="47F86D4C" w14:textId="2C401482" w:rsidR="007F52E0" w:rsidRPr="004319A5" w:rsidRDefault="007F52E0" w:rsidP="00414FD8">
      <w:pPr>
        <w:autoSpaceDE w:val="0"/>
        <w:autoSpaceDN w:val="0"/>
        <w:adjustRightInd w:val="0"/>
        <w:jc w:val="both"/>
        <w:rPr>
          <w:rFonts w:eastAsiaTheme="minorHAnsi"/>
          <w:color w:val="000000"/>
          <w:sz w:val="22"/>
          <w:szCs w:val="22"/>
          <w:lang w:eastAsia="en-US"/>
        </w:rPr>
      </w:pPr>
      <w:r w:rsidRPr="004319A5">
        <w:rPr>
          <w:rFonts w:eastAsiaTheme="minorHAnsi"/>
          <w:b/>
          <w:bCs/>
          <w:color w:val="000000"/>
          <w:sz w:val="22"/>
          <w:szCs w:val="22"/>
          <w:lang w:eastAsia="en-US"/>
        </w:rPr>
        <w:lastRenderedPageBreak/>
        <w:t xml:space="preserve">Zakonska osnova za provođenje programa: </w:t>
      </w:r>
    </w:p>
    <w:p w14:paraId="2085DD45" w14:textId="1CE237C4" w:rsidR="007F52E0" w:rsidRPr="004319A5" w:rsidRDefault="007F52E0" w:rsidP="007E0ED1">
      <w:pPr>
        <w:pStyle w:val="Odlomakpopisa"/>
        <w:numPr>
          <w:ilvl w:val="0"/>
          <w:numId w:val="31"/>
        </w:numPr>
        <w:autoSpaceDE w:val="0"/>
        <w:autoSpaceDN w:val="0"/>
        <w:adjustRightInd w:val="0"/>
        <w:spacing w:after="38"/>
        <w:jc w:val="both"/>
        <w:rPr>
          <w:rFonts w:eastAsiaTheme="minorHAnsi"/>
          <w:color w:val="000000"/>
          <w:sz w:val="22"/>
          <w:szCs w:val="22"/>
          <w:lang w:eastAsia="en-US"/>
        </w:rPr>
      </w:pPr>
      <w:r w:rsidRPr="004319A5">
        <w:rPr>
          <w:rFonts w:eastAsiaTheme="minorHAnsi"/>
          <w:color w:val="000000"/>
          <w:sz w:val="22"/>
          <w:szCs w:val="22"/>
          <w:lang w:eastAsia="en-US"/>
        </w:rPr>
        <w:t>Zakon o odgoju i obrazovanju u osnovnoj i srednjoj školi („Narodne novine“</w:t>
      </w:r>
      <w:r w:rsidR="00736B6A" w:rsidRPr="004319A5">
        <w:rPr>
          <w:rFonts w:eastAsiaTheme="minorHAnsi"/>
          <w:color w:val="000000"/>
          <w:sz w:val="22"/>
          <w:szCs w:val="22"/>
          <w:lang w:eastAsia="en-US"/>
        </w:rPr>
        <w:t>,</w:t>
      </w:r>
      <w:r w:rsidRPr="004319A5">
        <w:rPr>
          <w:rFonts w:eastAsiaTheme="minorHAnsi"/>
          <w:color w:val="000000"/>
          <w:sz w:val="22"/>
          <w:szCs w:val="22"/>
          <w:lang w:eastAsia="en-US"/>
        </w:rPr>
        <w:t xml:space="preserve"> br</w:t>
      </w:r>
      <w:r w:rsidR="00736B6A" w:rsidRPr="004319A5">
        <w:rPr>
          <w:rFonts w:eastAsiaTheme="minorHAnsi"/>
          <w:color w:val="000000"/>
          <w:sz w:val="22"/>
          <w:szCs w:val="22"/>
          <w:lang w:eastAsia="en-US"/>
        </w:rPr>
        <w:t>.</w:t>
      </w:r>
      <w:r w:rsidRPr="004319A5">
        <w:rPr>
          <w:rFonts w:eastAsiaTheme="minorHAnsi"/>
          <w:color w:val="000000"/>
          <w:sz w:val="22"/>
          <w:szCs w:val="22"/>
          <w:lang w:eastAsia="en-US"/>
        </w:rPr>
        <w:t xml:space="preserve"> 87/08, 86/09, 92/10, 105/10, 90/11, 5/12, 16/12, 86/12, 126/12, 94/13, 152/14, 07/17, 68/18, 98/19, 64/20</w:t>
      </w:r>
      <w:r w:rsidR="00A151B6" w:rsidRPr="004319A5">
        <w:rPr>
          <w:rFonts w:eastAsiaTheme="minorHAnsi"/>
          <w:color w:val="000000"/>
          <w:sz w:val="22"/>
          <w:szCs w:val="22"/>
          <w:lang w:eastAsia="en-US"/>
        </w:rPr>
        <w:t>,</w:t>
      </w:r>
      <w:r w:rsidR="00A151B6" w:rsidRPr="004319A5">
        <w:t xml:space="preserve"> </w:t>
      </w:r>
      <w:r w:rsidR="00A151B6" w:rsidRPr="004319A5">
        <w:rPr>
          <w:rFonts w:eastAsiaTheme="minorHAnsi"/>
          <w:color w:val="000000"/>
          <w:sz w:val="22"/>
          <w:szCs w:val="22"/>
          <w:lang w:eastAsia="en-US"/>
        </w:rPr>
        <w:t>151/22, 155/23, 156/23</w:t>
      </w:r>
      <w:r w:rsidRPr="004319A5">
        <w:rPr>
          <w:rFonts w:eastAsiaTheme="minorHAnsi"/>
          <w:color w:val="000000"/>
          <w:sz w:val="22"/>
          <w:szCs w:val="22"/>
          <w:lang w:eastAsia="en-US"/>
        </w:rPr>
        <w:t xml:space="preserve">), </w:t>
      </w:r>
    </w:p>
    <w:p w14:paraId="4A865FAE" w14:textId="441E2A07" w:rsidR="007F52E0" w:rsidRPr="004319A5" w:rsidRDefault="007F52E0" w:rsidP="007E0ED1">
      <w:pPr>
        <w:pStyle w:val="Odlomakpopisa"/>
        <w:numPr>
          <w:ilvl w:val="0"/>
          <w:numId w:val="31"/>
        </w:numPr>
        <w:autoSpaceDE w:val="0"/>
        <w:autoSpaceDN w:val="0"/>
        <w:adjustRightInd w:val="0"/>
        <w:jc w:val="both"/>
        <w:rPr>
          <w:rFonts w:eastAsiaTheme="minorHAnsi"/>
          <w:color w:val="000000"/>
          <w:sz w:val="22"/>
          <w:szCs w:val="22"/>
          <w:lang w:eastAsia="en-US"/>
        </w:rPr>
      </w:pPr>
      <w:r w:rsidRPr="004319A5">
        <w:rPr>
          <w:rFonts w:eastAsiaTheme="minorHAnsi"/>
          <w:color w:val="000000"/>
          <w:sz w:val="22"/>
          <w:szCs w:val="22"/>
          <w:lang w:eastAsia="en-US"/>
        </w:rPr>
        <w:t>Zakon o financiranju jedinica lokalne i područne (regionalne) samouprave („Narodne novine“, br. 127/17</w:t>
      </w:r>
      <w:r w:rsidR="00786D22" w:rsidRPr="004319A5">
        <w:rPr>
          <w:rFonts w:eastAsiaTheme="minorHAnsi"/>
          <w:color w:val="000000"/>
          <w:sz w:val="22"/>
          <w:szCs w:val="22"/>
          <w:lang w:eastAsia="en-US"/>
        </w:rPr>
        <w:t xml:space="preserve">, </w:t>
      </w:r>
      <w:r w:rsidRPr="004319A5">
        <w:rPr>
          <w:rFonts w:eastAsiaTheme="minorHAnsi"/>
          <w:color w:val="000000"/>
          <w:sz w:val="22"/>
          <w:szCs w:val="22"/>
          <w:lang w:eastAsia="en-US"/>
        </w:rPr>
        <w:t>138/20</w:t>
      </w:r>
      <w:r w:rsidR="00786D22" w:rsidRPr="004319A5">
        <w:rPr>
          <w:rFonts w:eastAsiaTheme="minorHAnsi"/>
          <w:color w:val="000000"/>
          <w:sz w:val="22"/>
          <w:szCs w:val="22"/>
          <w:lang w:eastAsia="en-US"/>
        </w:rPr>
        <w:t>, 151/22 i 114/23</w:t>
      </w:r>
      <w:r w:rsidRPr="004319A5">
        <w:rPr>
          <w:rFonts w:eastAsiaTheme="minorHAnsi"/>
          <w:color w:val="000000"/>
          <w:sz w:val="22"/>
          <w:szCs w:val="22"/>
          <w:lang w:eastAsia="en-US"/>
        </w:rPr>
        <w:t>)</w:t>
      </w:r>
      <w:r w:rsidR="00925347" w:rsidRPr="004319A5">
        <w:rPr>
          <w:rFonts w:eastAsiaTheme="minorHAnsi"/>
          <w:color w:val="000000"/>
          <w:sz w:val="22"/>
          <w:szCs w:val="22"/>
          <w:lang w:eastAsia="en-US"/>
        </w:rPr>
        <w:t>.</w:t>
      </w:r>
    </w:p>
    <w:p w14:paraId="20117838" w14:textId="77777777" w:rsidR="007F52E0" w:rsidRPr="004319A5" w:rsidRDefault="007F52E0" w:rsidP="0030715F">
      <w:pPr>
        <w:autoSpaceDE w:val="0"/>
        <w:autoSpaceDN w:val="0"/>
        <w:adjustRightInd w:val="0"/>
        <w:jc w:val="both"/>
        <w:rPr>
          <w:rFonts w:eastAsiaTheme="minorHAnsi"/>
          <w:color w:val="000000"/>
          <w:sz w:val="22"/>
          <w:szCs w:val="22"/>
          <w:lang w:eastAsia="en-US"/>
        </w:rPr>
      </w:pPr>
    </w:p>
    <w:p w14:paraId="2200D3AC" w14:textId="58AAFD34" w:rsidR="00786D22" w:rsidRPr="004319A5" w:rsidRDefault="007F52E0" w:rsidP="0030715F">
      <w:pPr>
        <w:autoSpaceDE w:val="0"/>
        <w:autoSpaceDN w:val="0"/>
        <w:adjustRightInd w:val="0"/>
        <w:jc w:val="both"/>
        <w:rPr>
          <w:rFonts w:eastAsiaTheme="minorHAnsi"/>
          <w:b/>
          <w:bCs/>
          <w:color w:val="000000"/>
          <w:sz w:val="22"/>
          <w:szCs w:val="22"/>
          <w:lang w:eastAsia="en-US"/>
        </w:rPr>
      </w:pPr>
      <w:r w:rsidRPr="004319A5">
        <w:rPr>
          <w:rFonts w:eastAsiaTheme="minorHAnsi"/>
          <w:b/>
          <w:bCs/>
          <w:color w:val="000000"/>
          <w:sz w:val="22"/>
          <w:szCs w:val="22"/>
          <w:lang w:eastAsia="en-US"/>
        </w:rPr>
        <w:t xml:space="preserve">Aktivnost A300504 Najam Gimnazije i sportske dvorane po modelu JPP </w:t>
      </w:r>
    </w:p>
    <w:p w14:paraId="46110350" w14:textId="2420218F" w:rsidR="001C42E2" w:rsidRPr="004319A5" w:rsidRDefault="001D6FFC" w:rsidP="0030715F">
      <w:pPr>
        <w:jc w:val="both"/>
        <w:rPr>
          <w:sz w:val="22"/>
          <w:szCs w:val="22"/>
          <w:u w:val="single"/>
        </w:rPr>
      </w:pPr>
      <w:r w:rsidRPr="004319A5">
        <w:rPr>
          <w:sz w:val="22"/>
          <w:szCs w:val="22"/>
          <w:u w:val="single"/>
        </w:rPr>
        <w:t>Opis i cilj aktivnosti</w:t>
      </w:r>
    </w:p>
    <w:p w14:paraId="5C0C832A" w14:textId="7BA0B6D1" w:rsidR="007F52E0" w:rsidRPr="004319A5" w:rsidRDefault="0054332B" w:rsidP="0030715F">
      <w:pPr>
        <w:ind w:firstLine="708"/>
        <w:jc w:val="both"/>
        <w:rPr>
          <w:rFonts w:eastAsiaTheme="minorHAnsi"/>
          <w:color w:val="000000"/>
          <w:sz w:val="22"/>
          <w:szCs w:val="22"/>
          <w:lang w:eastAsia="en-US"/>
        </w:rPr>
      </w:pPr>
      <w:r w:rsidRPr="004319A5">
        <w:rPr>
          <w:rFonts w:eastAsiaTheme="minorHAnsi"/>
          <w:color w:val="000000"/>
          <w:sz w:val="22"/>
          <w:szCs w:val="22"/>
          <w:lang w:eastAsia="en-US"/>
        </w:rPr>
        <w:t>U ovoj aktivnosti p</w:t>
      </w:r>
      <w:r w:rsidR="007F52E0" w:rsidRPr="004319A5">
        <w:rPr>
          <w:rFonts w:eastAsiaTheme="minorHAnsi"/>
          <w:color w:val="000000"/>
          <w:sz w:val="22"/>
          <w:szCs w:val="22"/>
          <w:lang w:eastAsia="en-US"/>
        </w:rPr>
        <w:t>lanira</w:t>
      </w:r>
      <w:r w:rsidRPr="004319A5">
        <w:rPr>
          <w:rFonts w:eastAsiaTheme="minorHAnsi"/>
          <w:color w:val="000000"/>
          <w:sz w:val="22"/>
          <w:szCs w:val="22"/>
          <w:lang w:eastAsia="en-US"/>
        </w:rPr>
        <w:t>la su</w:t>
      </w:r>
      <w:r w:rsidR="007F52E0" w:rsidRPr="004319A5">
        <w:rPr>
          <w:rFonts w:eastAsiaTheme="minorHAnsi"/>
          <w:color w:val="000000"/>
          <w:sz w:val="22"/>
          <w:szCs w:val="22"/>
          <w:lang w:eastAsia="en-US"/>
        </w:rPr>
        <w:t xml:space="preserve"> se sredstva za troškove najma Gimnazije i to 45</w:t>
      </w:r>
      <w:r w:rsidR="006F768F">
        <w:rPr>
          <w:rFonts w:eastAsiaTheme="minorHAnsi"/>
          <w:color w:val="000000"/>
          <w:sz w:val="22"/>
          <w:szCs w:val="22"/>
          <w:lang w:eastAsia="en-US"/>
        </w:rPr>
        <w:t>posto</w:t>
      </w:r>
      <w:r w:rsidR="007F52E0" w:rsidRPr="004319A5">
        <w:rPr>
          <w:rFonts w:eastAsiaTheme="minorHAnsi"/>
          <w:color w:val="000000"/>
          <w:sz w:val="22"/>
          <w:szCs w:val="22"/>
          <w:lang w:eastAsia="en-US"/>
        </w:rPr>
        <w:t xml:space="preserve"> na troškove gradskog proračuna i 55</w:t>
      </w:r>
      <w:r w:rsidR="006F768F">
        <w:rPr>
          <w:rFonts w:eastAsiaTheme="minorHAnsi"/>
          <w:color w:val="000000"/>
          <w:sz w:val="22"/>
          <w:szCs w:val="22"/>
          <w:lang w:eastAsia="en-US"/>
        </w:rPr>
        <w:t>posto</w:t>
      </w:r>
      <w:r w:rsidR="007F52E0" w:rsidRPr="004319A5">
        <w:rPr>
          <w:rFonts w:eastAsiaTheme="minorHAnsi"/>
          <w:color w:val="000000"/>
          <w:sz w:val="22"/>
          <w:szCs w:val="22"/>
          <w:lang w:eastAsia="en-US"/>
        </w:rPr>
        <w:t xml:space="preserve"> na dio koji se financira iz sredstava Ministarstva znanosti i obrazovanja, a sve sukladno Sporazuma o sufinanciranju troškova najamnina za školske građevine po modelu javno-privatnog partnerstva na području Koprivničko-križevačke županije. </w:t>
      </w:r>
      <w:r w:rsidR="001E7757" w:rsidRPr="004319A5">
        <w:rPr>
          <w:rFonts w:eastAsiaTheme="minorHAnsi"/>
          <w:color w:val="000000"/>
          <w:sz w:val="22"/>
          <w:szCs w:val="22"/>
          <w:lang w:eastAsia="en-US"/>
        </w:rPr>
        <w:t xml:space="preserve">Aktivnost je izvršena u iznosu od </w:t>
      </w:r>
      <w:r w:rsidR="00AA2307">
        <w:rPr>
          <w:rFonts w:eastAsiaTheme="minorHAnsi"/>
          <w:color w:val="000000"/>
          <w:sz w:val="22"/>
          <w:szCs w:val="22"/>
          <w:lang w:eastAsia="en-US"/>
        </w:rPr>
        <w:t>1.063.818,18</w:t>
      </w:r>
      <w:r w:rsidR="00AB6104" w:rsidRPr="004319A5">
        <w:rPr>
          <w:rFonts w:eastAsiaTheme="minorHAnsi"/>
          <w:color w:val="000000"/>
          <w:sz w:val="22"/>
          <w:szCs w:val="22"/>
          <w:lang w:eastAsia="en-US"/>
        </w:rPr>
        <w:t xml:space="preserve"> </w:t>
      </w:r>
      <w:r w:rsidR="00786D22" w:rsidRPr="004319A5">
        <w:rPr>
          <w:rFonts w:eastAsiaTheme="minorHAnsi"/>
          <w:color w:val="000000"/>
          <w:sz w:val="22"/>
          <w:szCs w:val="22"/>
          <w:lang w:eastAsia="en-US"/>
        </w:rPr>
        <w:t xml:space="preserve"> EUR</w:t>
      </w:r>
      <w:r w:rsidR="001E7757" w:rsidRPr="004319A5">
        <w:rPr>
          <w:rFonts w:eastAsiaTheme="minorHAnsi"/>
          <w:color w:val="000000"/>
          <w:sz w:val="22"/>
          <w:szCs w:val="22"/>
          <w:lang w:eastAsia="en-US"/>
        </w:rPr>
        <w:t xml:space="preserve"> što predstavlja </w:t>
      </w:r>
      <w:r w:rsidR="00AA2307">
        <w:rPr>
          <w:rFonts w:eastAsiaTheme="minorHAnsi"/>
          <w:color w:val="000000"/>
          <w:sz w:val="22"/>
          <w:szCs w:val="22"/>
          <w:lang w:eastAsia="en-US"/>
        </w:rPr>
        <w:t>99,3</w:t>
      </w:r>
      <w:r w:rsidR="001E7757" w:rsidRPr="004319A5">
        <w:rPr>
          <w:rFonts w:eastAsiaTheme="minorHAnsi"/>
          <w:color w:val="000000"/>
          <w:sz w:val="22"/>
          <w:szCs w:val="22"/>
          <w:lang w:eastAsia="en-US"/>
        </w:rPr>
        <w:t xml:space="preserve"> posto plana.</w:t>
      </w:r>
    </w:p>
    <w:p w14:paraId="6734CE8B" w14:textId="1450BCBB" w:rsidR="001D6FFC" w:rsidRPr="004319A5" w:rsidRDefault="001D6FFC" w:rsidP="0030715F">
      <w:pPr>
        <w:ind w:firstLine="708"/>
        <w:jc w:val="both"/>
        <w:rPr>
          <w:rFonts w:eastAsiaTheme="minorHAnsi"/>
          <w:color w:val="000000"/>
          <w:sz w:val="22"/>
          <w:szCs w:val="22"/>
          <w:lang w:eastAsia="en-US"/>
        </w:rPr>
      </w:pPr>
      <w:r w:rsidRPr="004319A5">
        <w:rPr>
          <w:rFonts w:eastAsiaTheme="minorHAnsi"/>
          <w:color w:val="000000"/>
          <w:sz w:val="22"/>
          <w:szCs w:val="22"/>
          <w:lang w:eastAsia="en-US"/>
        </w:rPr>
        <w:t>Iznos računa ovisi o mjesečnom indeksu potrošačkih cijena i srednjem tečaju EUR-a kompariranih sa baznim iznosima u travnju 2006.g. godinu kad je završena izgradnja Gimnazije i sportske dvorane.</w:t>
      </w:r>
    </w:p>
    <w:p w14:paraId="644623F5" w14:textId="77777777" w:rsidR="007F52E0" w:rsidRPr="004319A5" w:rsidRDefault="007F52E0" w:rsidP="0030715F">
      <w:pPr>
        <w:jc w:val="both"/>
        <w:rPr>
          <w:b/>
          <w:bCs/>
          <w:sz w:val="22"/>
          <w:szCs w:val="22"/>
        </w:rPr>
      </w:pPr>
    </w:p>
    <w:p w14:paraId="49A5710D" w14:textId="77777777" w:rsidR="003C10D8" w:rsidRPr="00E8316E" w:rsidRDefault="003C10D8" w:rsidP="003C10D8">
      <w:pPr>
        <w:jc w:val="both"/>
        <w:rPr>
          <w:b/>
          <w:bCs/>
          <w:sz w:val="22"/>
          <w:szCs w:val="22"/>
        </w:rPr>
      </w:pPr>
      <w:r w:rsidRPr="00E8316E">
        <w:rPr>
          <w:b/>
          <w:bCs/>
          <w:sz w:val="22"/>
          <w:szCs w:val="22"/>
        </w:rPr>
        <w:t>PROGRAM 6001 RAZVOJ MEĐUNARODNE SURADNJE</w:t>
      </w:r>
    </w:p>
    <w:p w14:paraId="6AEEE2C7" w14:textId="77777777" w:rsidR="003C10D8" w:rsidRPr="00E8316E" w:rsidRDefault="003C10D8" w:rsidP="003C10D8">
      <w:pPr>
        <w:jc w:val="both"/>
        <w:rPr>
          <w:bCs/>
          <w:sz w:val="22"/>
          <w:szCs w:val="22"/>
          <w:u w:val="single"/>
        </w:rPr>
      </w:pPr>
      <w:r w:rsidRPr="00E8316E">
        <w:rPr>
          <w:bCs/>
          <w:sz w:val="22"/>
          <w:szCs w:val="22"/>
          <w:u w:val="single"/>
        </w:rPr>
        <w:t xml:space="preserve">Opis i cilj programa </w:t>
      </w:r>
    </w:p>
    <w:p w14:paraId="697ECB13" w14:textId="77777777" w:rsidR="003C10D8" w:rsidRPr="00E8316E" w:rsidRDefault="003C10D8" w:rsidP="003C10D8">
      <w:pPr>
        <w:jc w:val="both"/>
        <w:rPr>
          <w:bCs/>
          <w:sz w:val="22"/>
          <w:szCs w:val="22"/>
          <w:u w:val="single"/>
        </w:rPr>
      </w:pPr>
    </w:p>
    <w:p w14:paraId="40418F90" w14:textId="77777777" w:rsidR="003C10D8" w:rsidRPr="00E8316E" w:rsidRDefault="003C10D8" w:rsidP="003C10D8">
      <w:pPr>
        <w:autoSpaceDE w:val="0"/>
        <w:autoSpaceDN w:val="0"/>
        <w:adjustRightInd w:val="0"/>
        <w:ind w:firstLine="708"/>
        <w:jc w:val="both"/>
        <w:rPr>
          <w:rFonts w:eastAsiaTheme="minorHAnsi"/>
          <w:color w:val="000000"/>
          <w:sz w:val="22"/>
          <w:szCs w:val="22"/>
          <w:lang w:eastAsia="en-US"/>
        </w:rPr>
      </w:pPr>
      <w:r w:rsidRPr="00E8316E">
        <w:rPr>
          <w:rFonts w:eastAsiaTheme="minorHAnsi"/>
          <w:color w:val="000000"/>
          <w:sz w:val="22"/>
          <w:szCs w:val="22"/>
          <w:lang w:eastAsia="en-US"/>
        </w:rPr>
        <w:t xml:space="preserve">Unutar programa obavljaju se poslovi koji uključuju stručnu, administrativnu i tehničku pripremu dokumentacije u svrhu prijave na projekte sufinancirane od strane Europske unije te provedbu tih projekata iz svih područja važnih za razvoj Grada, pripremu, provedbu i razvoj programa i aktivnosti u području održivog razvoja, poslove vezane uz strategiju razvoja Grada. </w:t>
      </w:r>
    </w:p>
    <w:p w14:paraId="2E2D643A" w14:textId="77777777" w:rsidR="003C10D8" w:rsidRPr="00E8316E" w:rsidRDefault="003C10D8" w:rsidP="003C10D8">
      <w:pPr>
        <w:autoSpaceDE w:val="0"/>
        <w:autoSpaceDN w:val="0"/>
        <w:adjustRightInd w:val="0"/>
        <w:ind w:firstLine="708"/>
        <w:jc w:val="both"/>
        <w:rPr>
          <w:rFonts w:eastAsiaTheme="minorHAnsi"/>
          <w:bCs/>
          <w:color w:val="000000"/>
          <w:sz w:val="22"/>
          <w:szCs w:val="22"/>
          <w:u w:val="single"/>
          <w:lang w:eastAsia="en-US"/>
        </w:rPr>
      </w:pPr>
    </w:p>
    <w:p w14:paraId="1E6AC18A" w14:textId="77777777" w:rsidR="003C10D8" w:rsidRPr="00E8316E" w:rsidRDefault="003C10D8" w:rsidP="003C10D8">
      <w:pPr>
        <w:jc w:val="both"/>
        <w:rPr>
          <w:bCs/>
          <w:sz w:val="22"/>
          <w:szCs w:val="22"/>
          <w:u w:val="single"/>
        </w:rPr>
      </w:pPr>
      <w:r w:rsidRPr="00E8316E">
        <w:rPr>
          <w:bCs/>
          <w:sz w:val="22"/>
          <w:szCs w:val="22"/>
          <w:u w:val="single"/>
        </w:rPr>
        <w:t>Ciljevi provedbe programa u razdoblju 2025.-2027.</w:t>
      </w:r>
    </w:p>
    <w:p w14:paraId="008F9504" w14:textId="77777777" w:rsidR="003C10D8" w:rsidRPr="00E8316E" w:rsidRDefault="003C10D8" w:rsidP="003C10D8">
      <w:pPr>
        <w:jc w:val="both"/>
        <w:rPr>
          <w:bCs/>
          <w:sz w:val="22"/>
          <w:szCs w:val="22"/>
          <w:u w:val="single"/>
        </w:rPr>
      </w:pPr>
    </w:p>
    <w:p w14:paraId="1F5471AD" w14:textId="77777777" w:rsidR="003C10D8" w:rsidRPr="00E8316E" w:rsidRDefault="003C10D8" w:rsidP="003C10D8">
      <w:pPr>
        <w:autoSpaceDE w:val="0"/>
        <w:autoSpaceDN w:val="0"/>
        <w:adjustRightInd w:val="0"/>
        <w:ind w:firstLine="708"/>
        <w:jc w:val="both"/>
        <w:rPr>
          <w:color w:val="000000"/>
          <w:sz w:val="22"/>
          <w:szCs w:val="22"/>
        </w:rPr>
      </w:pPr>
      <w:r w:rsidRPr="00E8316E">
        <w:rPr>
          <w:color w:val="000000"/>
          <w:sz w:val="22"/>
          <w:szCs w:val="22"/>
        </w:rPr>
        <w:t>Cilj provedbe programa je implementacija aktivnosti i projekata koje su sufinancirane od strane međunarodnih institucija. Također, putem programa će se nastaviti provedba onih aktivnosti i projekata koji se više ne nalaze u razdoblju koje je prihvatljivo za sufinanciranje, ali iste je potrebno nastaviti radi ispunjenja dugoročnih ciljeva.</w:t>
      </w:r>
    </w:p>
    <w:p w14:paraId="0599CEAC" w14:textId="77777777" w:rsidR="003C10D8" w:rsidRPr="00E8316E" w:rsidRDefault="003C10D8" w:rsidP="003C10D8">
      <w:pPr>
        <w:autoSpaceDE w:val="0"/>
        <w:autoSpaceDN w:val="0"/>
        <w:adjustRightInd w:val="0"/>
        <w:ind w:firstLine="708"/>
        <w:jc w:val="both"/>
        <w:rPr>
          <w:rFonts w:eastAsiaTheme="minorHAnsi"/>
          <w:color w:val="000000"/>
          <w:sz w:val="22"/>
          <w:szCs w:val="22"/>
          <w:lang w:eastAsia="en-US"/>
        </w:rPr>
      </w:pPr>
    </w:p>
    <w:p w14:paraId="789A4CC6" w14:textId="77777777" w:rsidR="003C10D8" w:rsidRPr="00E8316E" w:rsidRDefault="003C10D8" w:rsidP="003C10D8">
      <w:pPr>
        <w:jc w:val="both"/>
        <w:rPr>
          <w:rFonts w:eastAsiaTheme="minorHAnsi"/>
          <w:b/>
          <w:bCs/>
          <w:color w:val="000000"/>
          <w:sz w:val="22"/>
          <w:szCs w:val="22"/>
          <w:lang w:eastAsia="en-US"/>
        </w:rPr>
      </w:pPr>
      <w:r w:rsidRPr="00E8316E">
        <w:rPr>
          <w:rFonts w:eastAsiaTheme="minorHAnsi"/>
          <w:b/>
          <w:bCs/>
          <w:color w:val="000000"/>
          <w:sz w:val="22"/>
          <w:szCs w:val="22"/>
          <w:lang w:eastAsia="en-US"/>
        </w:rPr>
        <w:t>Zakonska osnova za provođenje programa:</w:t>
      </w:r>
    </w:p>
    <w:p w14:paraId="52803789" w14:textId="77777777" w:rsidR="003C10D8" w:rsidRPr="00E8316E" w:rsidRDefault="003C10D8" w:rsidP="003C10D8">
      <w:pPr>
        <w:autoSpaceDE w:val="0"/>
        <w:autoSpaceDN w:val="0"/>
        <w:adjustRightInd w:val="0"/>
        <w:jc w:val="both"/>
        <w:rPr>
          <w:rFonts w:eastAsiaTheme="minorHAnsi"/>
          <w:color w:val="000000"/>
          <w:sz w:val="22"/>
          <w:szCs w:val="22"/>
          <w:lang w:eastAsia="en-US"/>
        </w:rPr>
      </w:pPr>
    </w:p>
    <w:p w14:paraId="1BDF5EB6" w14:textId="77777777" w:rsidR="003C10D8" w:rsidRPr="00E8316E" w:rsidRDefault="003C10D8" w:rsidP="003C10D8">
      <w:pPr>
        <w:pStyle w:val="Odlomakpopisa"/>
        <w:numPr>
          <w:ilvl w:val="0"/>
          <w:numId w:val="3"/>
        </w:numPr>
        <w:autoSpaceDE w:val="0"/>
        <w:autoSpaceDN w:val="0"/>
        <w:adjustRightInd w:val="0"/>
        <w:spacing w:after="47"/>
        <w:jc w:val="both"/>
        <w:rPr>
          <w:rFonts w:eastAsiaTheme="minorHAnsi"/>
          <w:color w:val="000000"/>
          <w:sz w:val="22"/>
          <w:szCs w:val="22"/>
          <w:lang w:eastAsia="en-US"/>
        </w:rPr>
      </w:pPr>
      <w:r w:rsidRPr="00E8316E">
        <w:rPr>
          <w:rFonts w:eastAsiaTheme="minorHAnsi"/>
          <w:color w:val="000000"/>
          <w:sz w:val="22"/>
          <w:szCs w:val="22"/>
          <w:lang w:eastAsia="en-US"/>
        </w:rPr>
        <w:t xml:space="preserve">Zakon o uspostavi institucionalnog okvira za provedbu europskih strukturnih i investicijskih fondova u Republici Hrvatskoj u financijskom razdoblju 2014. - 2020. („Narodne novine“, br. 92/14), </w:t>
      </w:r>
    </w:p>
    <w:p w14:paraId="63411AB9" w14:textId="77777777" w:rsidR="003C10D8" w:rsidRPr="00E8316E" w:rsidRDefault="003C10D8" w:rsidP="003C10D8">
      <w:pPr>
        <w:pStyle w:val="Odlomakpopisa"/>
        <w:numPr>
          <w:ilvl w:val="0"/>
          <w:numId w:val="3"/>
        </w:numPr>
        <w:autoSpaceDE w:val="0"/>
        <w:autoSpaceDN w:val="0"/>
        <w:adjustRightInd w:val="0"/>
        <w:spacing w:after="47"/>
        <w:jc w:val="both"/>
        <w:rPr>
          <w:rFonts w:eastAsiaTheme="minorHAnsi"/>
          <w:color w:val="000000"/>
          <w:sz w:val="22"/>
          <w:szCs w:val="22"/>
          <w:lang w:eastAsia="en-US"/>
        </w:rPr>
      </w:pPr>
      <w:r w:rsidRPr="00E8316E">
        <w:rPr>
          <w:rFonts w:eastAsiaTheme="minorHAnsi"/>
          <w:color w:val="000000"/>
          <w:sz w:val="22"/>
          <w:szCs w:val="22"/>
          <w:lang w:eastAsia="en-US"/>
        </w:rPr>
        <w:t xml:space="preserve">UREDBA (EU) o ESI fondovima br. 1303/2013 EUROPSKOG PARLAMENTA I VIJEĆA od 17. prosinca 2013. </w:t>
      </w:r>
    </w:p>
    <w:p w14:paraId="53AB044C" w14:textId="77777777" w:rsidR="003C10D8" w:rsidRPr="00E8316E" w:rsidRDefault="003C10D8" w:rsidP="003C10D8">
      <w:pPr>
        <w:pStyle w:val="Odlomakpopisa"/>
        <w:numPr>
          <w:ilvl w:val="0"/>
          <w:numId w:val="3"/>
        </w:numPr>
        <w:autoSpaceDE w:val="0"/>
        <w:autoSpaceDN w:val="0"/>
        <w:adjustRightInd w:val="0"/>
        <w:spacing w:after="47"/>
        <w:jc w:val="both"/>
        <w:rPr>
          <w:rFonts w:eastAsiaTheme="minorHAnsi"/>
          <w:color w:val="000000"/>
          <w:sz w:val="22"/>
          <w:szCs w:val="22"/>
          <w:lang w:eastAsia="en-US"/>
        </w:rPr>
      </w:pPr>
      <w:r w:rsidRPr="00E8316E">
        <w:rPr>
          <w:rFonts w:eastAsiaTheme="minorHAnsi"/>
          <w:color w:val="000000"/>
          <w:sz w:val="22"/>
          <w:szCs w:val="22"/>
          <w:lang w:eastAsia="en-US"/>
        </w:rPr>
        <w:t xml:space="preserve">PROVEDBENA UREDBA KOMISIJE (EU) br. 821/2014 od 28. srpnja 2014. o utvrđivanju pravila za primjenu Uredbe (EU) br. 1303/2013 </w:t>
      </w:r>
    </w:p>
    <w:p w14:paraId="62D0B053" w14:textId="77777777" w:rsidR="003C10D8" w:rsidRPr="00E8316E" w:rsidRDefault="003C10D8" w:rsidP="003C10D8">
      <w:pPr>
        <w:pStyle w:val="Odlomakpopisa"/>
        <w:numPr>
          <w:ilvl w:val="0"/>
          <w:numId w:val="3"/>
        </w:numPr>
        <w:autoSpaceDE w:val="0"/>
        <w:autoSpaceDN w:val="0"/>
        <w:adjustRightInd w:val="0"/>
        <w:jc w:val="both"/>
        <w:rPr>
          <w:rFonts w:eastAsiaTheme="minorHAnsi"/>
          <w:color w:val="000000"/>
          <w:sz w:val="22"/>
          <w:szCs w:val="22"/>
          <w:lang w:eastAsia="en-US"/>
        </w:rPr>
      </w:pPr>
      <w:r w:rsidRPr="00E8316E">
        <w:rPr>
          <w:rFonts w:eastAsiaTheme="minorHAnsi"/>
          <w:color w:val="000000"/>
          <w:sz w:val="22"/>
          <w:szCs w:val="22"/>
          <w:lang w:eastAsia="en-US"/>
        </w:rPr>
        <w:t xml:space="preserve">SPORAZUM O PARTNERSTVU između Republike Hrvatske i Europske komisije za korištenje EU strukturnih i investicijskih fondova za rast i radna mjesta u razdoblju 2014.-2020. </w:t>
      </w:r>
    </w:p>
    <w:p w14:paraId="7B093C63" w14:textId="77777777" w:rsidR="003C10D8" w:rsidRPr="00E8316E" w:rsidRDefault="003C10D8" w:rsidP="003C10D8">
      <w:pPr>
        <w:pStyle w:val="paragraph"/>
        <w:spacing w:before="0" w:beforeAutospacing="0" w:after="0" w:afterAutospacing="0"/>
        <w:jc w:val="both"/>
        <w:textAlignment w:val="baseline"/>
        <w:rPr>
          <w:rStyle w:val="normaltextrun"/>
          <w:sz w:val="22"/>
          <w:szCs w:val="22"/>
          <w:lang w:val="hr-HR"/>
        </w:rPr>
      </w:pPr>
    </w:p>
    <w:p w14:paraId="2C5E92CF" w14:textId="77777777" w:rsidR="003C10D8" w:rsidRPr="00E8316E" w:rsidRDefault="003C10D8" w:rsidP="003C10D8">
      <w:pPr>
        <w:pStyle w:val="paragraph"/>
        <w:spacing w:before="0" w:beforeAutospacing="0" w:after="0" w:afterAutospacing="0"/>
        <w:jc w:val="both"/>
        <w:textAlignment w:val="baseline"/>
        <w:rPr>
          <w:rStyle w:val="normaltextrun"/>
          <w:b/>
          <w:bCs/>
          <w:sz w:val="22"/>
          <w:szCs w:val="22"/>
          <w:lang w:val="hr-HR"/>
        </w:rPr>
      </w:pPr>
      <w:r w:rsidRPr="00E8316E">
        <w:rPr>
          <w:rStyle w:val="normaltextrun"/>
          <w:b/>
          <w:bCs/>
          <w:sz w:val="22"/>
          <w:szCs w:val="22"/>
          <w:lang w:val="hr-HR"/>
        </w:rPr>
        <w:t>Aktivnost 600101 Poticanje projekata EU </w:t>
      </w:r>
    </w:p>
    <w:p w14:paraId="4332D7F4" w14:textId="119BBCAC" w:rsidR="003C10D8" w:rsidRPr="00E8316E" w:rsidRDefault="003C10D8" w:rsidP="003C10D8">
      <w:pPr>
        <w:pStyle w:val="paragraph"/>
        <w:spacing w:before="0" w:beforeAutospacing="0" w:after="0" w:afterAutospacing="0"/>
        <w:ind w:firstLine="708"/>
        <w:jc w:val="both"/>
        <w:textAlignment w:val="baseline"/>
        <w:rPr>
          <w:rStyle w:val="normaltextrun"/>
          <w:sz w:val="22"/>
          <w:szCs w:val="22"/>
          <w:lang w:val="hr-HR"/>
        </w:rPr>
      </w:pPr>
      <w:r w:rsidRPr="00E8316E">
        <w:rPr>
          <w:rStyle w:val="normaltextrun"/>
          <w:sz w:val="22"/>
          <w:szCs w:val="22"/>
          <w:lang w:val="hr-HR"/>
        </w:rPr>
        <w:t xml:space="preserve">U 2025. godini unutar aktivnosti realizirano je </w:t>
      </w:r>
      <w:r w:rsidRPr="00E8316E">
        <w:rPr>
          <w:sz w:val="22"/>
          <w:szCs w:val="22"/>
          <w:lang w:val="hr-HR"/>
        </w:rPr>
        <w:t>94.184,02</w:t>
      </w:r>
      <w:r w:rsidRPr="00E8316E">
        <w:rPr>
          <w:b/>
          <w:bCs/>
          <w:sz w:val="22"/>
          <w:szCs w:val="22"/>
          <w:lang w:val="hr-HR"/>
        </w:rPr>
        <w:t xml:space="preserve"> </w:t>
      </w:r>
      <w:r w:rsidRPr="00E8316E">
        <w:rPr>
          <w:rFonts w:eastAsiaTheme="minorHAnsi"/>
          <w:sz w:val="22"/>
          <w:szCs w:val="22"/>
          <w:lang w:val="hr-HR"/>
        </w:rPr>
        <w:t>EUR</w:t>
      </w:r>
      <w:r w:rsidRPr="00E8316E">
        <w:rPr>
          <w:rStyle w:val="normaltextrun"/>
          <w:sz w:val="22"/>
          <w:szCs w:val="22"/>
          <w:lang w:val="hr-HR"/>
        </w:rPr>
        <w:t xml:space="preserve"> odnosno 90</w:t>
      </w:r>
      <w:r w:rsidR="00E00743">
        <w:rPr>
          <w:rStyle w:val="normaltextrun"/>
          <w:sz w:val="22"/>
          <w:szCs w:val="22"/>
          <w:lang w:val="hr-HR"/>
        </w:rPr>
        <w:t xml:space="preserve"> posto</w:t>
      </w:r>
      <w:r w:rsidRPr="00E8316E">
        <w:rPr>
          <w:rStyle w:val="normaltextrun"/>
          <w:sz w:val="22"/>
          <w:szCs w:val="22"/>
          <w:lang w:val="hr-HR"/>
        </w:rPr>
        <w:t xml:space="preserve"> planiranih sredstava, a sve sukladno dinamici provedbe projekata čiji troškovi su planirani u okviru ove aktivnosti, odnosno sukladno ugovorima o održavanju rezultata realiziranih projekata poput biciklističkog centra, BICKO sustava i članarina u LAG Izvor te za pripremu dokumentacije za projekte koji su prijavljeni na natječaje.</w:t>
      </w:r>
    </w:p>
    <w:p w14:paraId="109393CB" w14:textId="77777777" w:rsidR="003C10D8" w:rsidRPr="00E8316E" w:rsidRDefault="003C10D8" w:rsidP="003C10D8">
      <w:pPr>
        <w:pStyle w:val="paragraph"/>
        <w:spacing w:before="0" w:beforeAutospacing="0" w:after="0" w:afterAutospacing="0"/>
        <w:jc w:val="both"/>
        <w:textAlignment w:val="baseline"/>
        <w:rPr>
          <w:rStyle w:val="normaltextrun"/>
          <w:sz w:val="22"/>
          <w:szCs w:val="22"/>
          <w:lang w:val="hr-HR"/>
        </w:rPr>
      </w:pPr>
    </w:p>
    <w:p w14:paraId="089998A8" w14:textId="77777777" w:rsidR="003C10D8" w:rsidRPr="00E8316E" w:rsidRDefault="003C10D8" w:rsidP="003C10D8">
      <w:pPr>
        <w:pStyle w:val="paragraph"/>
        <w:spacing w:before="0" w:beforeAutospacing="0" w:after="0" w:afterAutospacing="0"/>
        <w:jc w:val="both"/>
        <w:textAlignment w:val="baseline"/>
        <w:rPr>
          <w:rStyle w:val="normaltextrun"/>
          <w:b/>
          <w:bCs/>
          <w:sz w:val="22"/>
          <w:szCs w:val="22"/>
          <w:lang w:val="hr-HR"/>
        </w:rPr>
      </w:pPr>
      <w:r w:rsidRPr="00E8316E">
        <w:rPr>
          <w:rStyle w:val="normaltextrun"/>
          <w:b/>
          <w:bCs/>
          <w:sz w:val="22"/>
          <w:szCs w:val="22"/>
          <w:lang w:val="hr-HR"/>
        </w:rPr>
        <w:t>Aktivnost A600133: Unaprjeđenje sustava javnog prijevoza na urbanom području Koprivnica</w:t>
      </w:r>
    </w:p>
    <w:p w14:paraId="07822A92" w14:textId="571EFDE9" w:rsidR="003C10D8" w:rsidRDefault="003C10D8" w:rsidP="003C10D8">
      <w:pPr>
        <w:pStyle w:val="paragraph"/>
        <w:spacing w:before="0" w:beforeAutospacing="0" w:after="0" w:afterAutospacing="0"/>
        <w:ind w:firstLine="708"/>
        <w:jc w:val="both"/>
        <w:textAlignment w:val="baseline"/>
        <w:rPr>
          <w:sz w:val="22"/>
          <w:szCs w:val="22"/>
          <w:lang w:val="hr-HR"/>
        </w:rPr>
      </w:pPr>
      <w:r w:rsidRPr="00E8316E">
        <w:rPr>
          <w:rStyle w:val="normaltextrun"/>
          <w:sz w:val="22"/>
          <w:szCs w:val="22"/>
          <w:lang w:val="hr-HR"/>
        </w:rPr>
        <w:lastRenderedPageBreak/>
        <w:t xml:space="preserve">U 2025. godini planirana su sredstva u iznosu od 41.000,00 EUR u svrhu realizacije projekta koji će se financirati iz ITU mehanizma. Riječ je o projektu unaprjeđenja sustava javnog prijevoza na urbanom području Koprivnica. U 2025. godini utrošeno je </w:t>
      </w:r>
      <w:r w:rsidRPr="00E8316E">
        <w:rPr>
          <w:sz w:val="22"/>
          <w:szCs w:val="22"/>
          <w:lang w:val="hr-HR"/>
        </w:rPr>
        <w:t>28.906,24, što predstavlja 70,5</w:t>
      </w:r>
      <w:r w:rsidR="00E00743">
        <w:rPr>
          <w:sz w:val="22"/>
          <w:szCs w:val="22"/>
          <w:lang w:val="hr-HR"/>
        </w:rPr>
        <w:t xml:space="preserve"> posto</w:t>
      </w:r>
      <w:r w:rsidRPr="00E8316E">
        <w:rPr>
          <w:sz w:val="22"/>
          <w:szCs w:val="22"/>
          <w:lang w:val="hr-HR"/>
        </w:rPr>
        <w:t xml:space="preserve"> planiranih troškova. Troškovi se odnose na plaće službenika za rad na projektu, izradu projektno-tehničke dokumentacije za punionice električnih autobusa, dopunu novelacije studije izvodljivosti za ITU projekt unaprjeđenja sustava javnog prijevoza te za uslugu stručnjaka za pripremu i provedbu postupaka javne nabave.</w:t>
      </w:r>
    </w:p>
    <w:p w14:paraId="51B04E66" w14:textId="77777777" w:rsidR="00E0638A" w:rsidRPr="00E8316E" w:rsidRDefault="00E0638A" w:rsidP="003C10D8">
      <w:pPr>
        <w:pStyle w:val="paragraph"/>
        <w:spacing w:before="0" w:beforeAutospacing="0" w:after="0" w:afterAutospacing="0"/>
        <w:ind w:firstLine="708"/>
        <w:jc w:val="both"/>
        <w:textAlignment w:val="baseline"/>
        <w:rPr>
          <w:rStyle w:val="normaltextrun"/>
          <w:sz w:val="22"/>
          <w:szCs w:val="22"/>
          <w:lang w:val="hr-HR"/>
        </w:rPr>
      </w:pPr>
    </w:p>
    <w:tbl>
      <w:tblPr>
        <w:tblW w:w="9229" w:type="dxa"/>
        <w:tblInd w:w="93" w:type="dxa"/>
        <w:tblLook w:val="04A0" w:firstRow="1" w:lastRow="0" w:firstColumn="1" w:lastColumn="0" w:noHBand="0" w:noVBand="1"/>
      </w:tblPr>
      <w:tblGrid>
        <w:gridCol w:w="1462"/>
        <w:gridCol w:w="1540"/>
        <w:gridCol w:w="1069"/>
        <w:gridCol w:w="1360"/>
        <w:gridCol w:w="1413"/>
        <w:gridCol w:w="1090"/>
        <w:gridCol w:w="1295"/>
      </w:tblGrid>
      <w:tr w:rsidR="003C10D8" w:rsidRPr="00E0638A" w14:paraId="3029395D" w14:textId="77777777" w:rsidTr="001563D2">
        <w:trPr>
          <w:trHeight w:val="564"/>
        </w:trPr>
        <w:tc>
          <w:tcPr>
            <w:tcW w:w="1462" w:type="dxa"/>
            <w:tcBorders>
              <w:top w:val="single" w:sz="4" w:space="0" w:color="auto"/>
              <w:left w:val="single" w:sz="4" w:space="0" w:color="auto"/>
              <w:bottom w:val="single" w:sz="4" w:space="0" w:color="auto"/>
              <w:right w:val="single" w:sz="4" w:space="0" w:color="auto"/>
            </w:tcBorders>
            <w:noWrap/>
            <w:vAlign w:val="center"/>
            <w:hideMark/>
          </w:tcPr>
          <w:p w14:paraId="27A7C5BC" w14:textId="77777777" w:rsidR="003C10D8" w:rsidRPr="00E0638A" w:rsidRDefault="003C10D8" w:rsidP="001563D2">
            <w:pPr>
              <w:jc w:val="center"/>
              <w:rPr>
                <w:color w:val="000000"/>
                <w:sz w:val="20"/>
                <w:szCs w:val="20"/>
              </w:rPr>
            </w:pPr>
            <w:r w:rsidRPr="00E0638A">
              <w:rPr>
                <w:color w:val="000000"/>
                <w:sz w:val="20"/>
                <w:szCs w:val="20"/>
              </w:rPr>
              <w:t>Pokazatelj</w:t>
            </w:r>
          </w:p>
          <w:p w14:paraId="6A597497" w14:textId="77777777" w:rsidR="003C10D8" w:rsidRPr="00E0638A" w:rsidRDefault="003C10D8" w:rsidP="001563D2">
            <w:pPr>
              <w:jc w:val="center"/>
              <w:rPr>
                <w:color w:val="000000"/>
                <w:sz w:val="20"/>
                <w:szCs w:val="20"/>
              </w:rPr>
            </w:pPr>
            <w:r w:rsidRPr="00E0638A">
              <w:rPr>
                <w:color w:val="000000"/>
                <w:sz w:val="20"/>
                <w:szCs w:val="20"/>
              </w:rPr>
              <w:t>rezultata</w:t>
            </w:r>
          </w:p>
        </w:tc>
        <w:tc>
          <w:tcPr>
            <w:tcW w:w="1540" w:type="dxa"/>
            <w:tcBorders>
              <w:top w:val="single" w:sz="4" w:space="0" w:color="auto"/>
              <w:left w:val="nil"/>
              <w:bottom w:val="single" w:sz="4" w:space="0" w:color="auto"/>
              <w:right w:val="single" w:sz="4" w:space="0" w:color="auto"/>
            </w:tcBorders>
            <w:noWrap/>
            <w:vAlign w:val="center"/>
            <w:hideMark/>
          </w:tcPr>
          <w:p w14:paraId="04DAC703" w14:textId="77777777" w:rsidR="003C10D8" w:rsidRPr="00E0638A" w:rsidRDefault="003C10D8" w:rsidP="001563D2">
            <w:pPr>
              <w:jc w:val="center"/>
              <w:rPr>
                <w:color w:val="000000"/>
                <w:sz w:val="20"/>
                <w:szCs w:val="20"/>
              </w:rPr>
            </w:pPr>
            <w:r w:rsidRPr="00E0638A">
              <w:rPr>
                <w:color w:val="000000"/>
                <w:sz w:val="20"/>
                <w:szCs w:val="20"/>
              </w:rPr>
              <w:t>Definicija pokazatelja</w:t>
            </w:r>
          </w:p>
        </w:tc>
        <w:tc>
          <w:tcPr>
            <w:tcW w:w="1069" w:type="dxa"/>
            <w:tcBorders>
              <w:top w:val="single" w:sz="4" w:space="0" w:color="auto"/>
              <w:left w:val="nil"/>
              <w:bottom w:val="single" w:sz="4" w:space="0" w:color="auto"/>
              <w:right w:val="single" w:sz="4" w:space="0" w:color="auto"/>
            </w:tcBorders>
            <w:vAlign w:val="center"/>
          </w:tcPr>
          <w:p w14:paraId="58115EC2" w14:textId="77777777" w:rsidR="003C10D8" w:rsidRPr="00E0638A" w:rsidRDefault="003C10D8" w:rsidP="001563D2">
            <w:pPr>
              <w:jc w:val="center"/>
              <w:rPr>
                <w:color w:val="000000"/>
                <w:sz w:val="20"/>
                <w:szCs w:val="20"/>
              </w:rPr>
            </w:pPr>
            <w:r w:rsidRPr="00E0638A">
              <w:rPr>
                <w:color w:val="000000"/>
                <w:sz w:val="20"/>
                <w:szCs w:val="20"/>
              </w:rPr>
              <w:t>Jedinica</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D6D19CF" w14:textId="77777777" w:rsidR="003C10D8" w:rsidRPr="00E0638A" w:rsidRDefault="003C10D8" w:rsidP="001563D2">
            <w:pPr>
              <w:jc w:val="center"/>
              <w:rPr>
                <w:color w:val="000000"/>
                <w:sz w:val="20"/>
                <w:szCs w:val="20"/>
              </w:rPr>
            </w:pPr>
            <w:r w:rsidRPr="00E0638A">
              <w:rPr>
                <w:color w:val="000000"/>
                <w:sz w:val="20"/>
                <w:szCs w:val="20"/>
              </w:rPr>
              <w:t>Polazna vrijednost 2025.</w:t>
            </w:r>
          </w:p>
        </w:tc>
        <w:tc>
          <w:tcPr>
            <w:tcW w:w="1413" w:type="dxa"/>
            <w:tcBorders>
              <w:top w:val="single" w:sz="4" w:space="0" w:color="auto"/>
              <w:left w:val="nil"/>
              <w:bottom w:val="single" w:sz="4" w:space="0" w:color="auto"/>
              <w:right w:val="single" w:sz="4" w:space="0" w:color="auto"/>
            </w:tcBorders>
            <w:vAlign w:val="center"/>
            <w:hideMark/>
          </w:tcPr>
          <w:p w14:paraId="4D83F22A" w14:textId="77777777" w:rsidR="003C10D8" w:rsidRPr="00E0638A" w:rsidRDefault="003C10D8" w:rsidP="001563D2">
            <w:pPr>
              <w:jc w:val="center"/>
              <w:rPr>
                <w:color w:val="000000"/>
                <w:sz w:val="20"/>
                <w:szCs w:val="20"/>
              </w:rPr>
            </w:pPr>
            <w:r w:rsidRPr="00E0638A">
              <w:rPr>
                <w:color w:val="000000"/>
                <w:sz w:val="20"/>
                <w:szCs w:val="20"/>
              </w:rPr>
              <w:t>Ciljana vrijednost</w:t>
            </w:r>
          </w:p>
          <w:p w14:paraId="59EE1889" w14:textId="77777777" w:rsidR="003C10D8" w:rsidRPr="00E0638A" w:rsidRDefault="003C10D8" w:rsidP="001563D2">
            <w:pPr>
              <w:jc w:val="center"/>
              <w:rPr>
                <w:color w:val="000000"/>
                <w:sz w:val="20"/>
                <w:szCs w:val="20"/>
              </w:rPr>
            </w:pPr>
            <w:r w:rsidRPr="00E0638A">
              <w:rPr>
                <w:color w:val="000000"/>
                <w:sz w:val="20"/>
                <w:szCs w:val="20"/>
              </w:rPr>
              <w:t>2025.</w:t>
            </w:r>
          </w:p>
        </w:tc>
        <w:tc>
          <w:tcPr>
            <w:tcW w:w="1090" w:type="dxa"/>
            <w:tcBorders>
              <w:top w:val="single" w:sz="4" w:space="0" w:color="auto"/>
              <w:left w:val="nil"/>
              <w:bottom w:val="single" w:sz="4" w:space="0" w:color="auto"/>
              <w:right w:val="single" w:sz="4" w:space="0" w:color="auto"/>
            </w:tcBorders>
            <w:vAlign w:val="center"/>
          </w:tcPr>
          <w:p w14:paraId="1E303376" w14:textId="77777777" w:rsidR="003C10D8" w:rsidRPr="00E0638A" w:rsidRDefault="003C10D8" w:rsidP="001563D2">
            <w:pPr>
              <w:jc w:val="center"/>
              <w:rPr>
                <w:color w:val="000000"/>
                <w:sz w:val="20"/>
                <w:szCs w:val="20"/>
              </w:rPr>
            </w:pPr>
            <w:r w:rsidRPr="00E0638A">
              <w:rPr>
                <w:color w:val="000000"/>
                <w:sz w:val="20"/>
                <w:szCs w:val="20"/>
              </w:rPr>
              <w:t>Ciljana vrijednost</w:t>
            </w:r>
          </w:p>
          <w:p w14:paraId="3A32FABA" w14:textId="77777777" w:rsidR="003C10D8" w:rsidRPr="00E0638A" w:rsidRDefault="003C10D8" w:rsidP="001563D2">
            <w:pPr>
              <w:jc w:val="center"/>
              <w:rPr>
                <w:color w:val="000000"/>
                <w:sz w:val="20"/>
                <w:szCs w:val="20"/>
              </w:rPr>
            </w:pPr>
            <w:r w:rsidRPr="00E0638A">
              <w:rPr>
                <w:color w:val="000000"/>
                <w:sz w:val="20"/>
                <w:szCs w:val="20"/>
              </w:rPr>
              <w:t>2026.</w:t>
            </w:r>
          </w:p>
        </w:tc>
        <w:tc>
          <w:tcPr>
            <w:tcW w:w="1295" w:type="dxa"/>
            <w:tcBorders>
              <w:top w:val="single" w:sz="4" w:space="0" w:color="auto"/>
              <w:left w:val="nil"/>
              <w:bottom w:val="single" w:sz="4" w:space="0" w:color="auto"/>
              <w:right w:val="single" w:sz="4" w:space="0" w:color="auto"/>
            </w:tcBorders>
            <w:vAlign w:val="center"/>
          </w:tcPr>
          <w:p w14:paraId="50C988A3" w14:textId="77777777" w:rsidR="003C10D8" w:rsidRPr="00E0638A" w:rsidRDefault="003C10D8" w:rsidP="001563D2">
            <w:pPr>
              <w:jc w:val="center"/>
              <w:rPr>
                <w:color w:val="000000"/>
                <w:sz w:val="20"/>
                <w:szCs w:val="20"/>
              </w:rPr>
            </w:pPr>
            <w:r w:rsidRPr="00E0638A">
              <w:rPr>
                <w:color w:val="000000"/>
                <w:sz w:val="20"/>
                <w:szCs w:val="20"/>
              </w:rPr>
              <w:t>Ciljana vrijednost</w:t>
            </w:r>
          </w:p>
          <w:p w14:paraId="5E8BB19A" w14:textId="77777777" w:rsidR="003C10D8" w:rsidRPr="00E0638A" w:rsidRDefault="003C10D8" w:rsidP="001563D2">
            <w:pPr>
              <w:jc w:val="center"/>
              <w:rPr>
                <w:color w:val="000000"/>
                <w:sz w:val="20"/>
                <w:szCs w:val="20"/>
              </w:rPr>
            </w:pPr>
            <w:r w:rsidRPr="00E0638A">
              <w:rPr>
                <w:color w:val="000000"/>
                <w:sz w:val="20"/>
                <w:szCs w:val="20"/>
              </w:rPr>
              <w:t>2027.</w:t>
            </w:r>
          </w:p>
        </w:tc>
      </w:tr>
      <w:tr w:rsidR="003C10D8" w:rsidRPr="00E0638A" w14:paraId="798E46BF" w14:textId="77777777" w:rsidTr="001563D2">
        <w:trPr>
          <w:trHeight w:val="282"/>
        </w:trPr>
        <w:tc>
          <w:tcPr>
            <w:tcW w:w="1462" w:type="dxa"/>
            <w:tcBorders>
              <w:top w:val="single" w:sz="4" w:space="0" w:color="auto"/>
              <w:left w:val="single" w:sz="4" w:space="0" w:color="auto"/>
              <w:bottom w:val="single" w:sz="4" w:space="0" w:color="auto"/>
              <w:right w:val="single" w:sz="4" w:space="0" w:color="auto"/>
            </w:tcBorders>
            <w:hideMark/>
          </w:tcPr>
          <w:p w14:paraId="388A6526" w14:textId="77777777" w:rsidR="003C10D8" w:rsidRPr="00E0638A" w:rsidRDefault="003C10D8" w:rsidP="001563D2">
            <w:pPr>
              <w:rPr>
                <w:color w:val="000000"/>
                <w:sz w:val="20"/>
                <w:szCs w:val="20"/>
              </w:rPr>
            </w:pPr>
            <w:r w:rsidRPr="00E0638A">
              <w:rPr>
                <w:color w:val="000000"/>
                <w:sz w:val="20"/>
                <w:szCs w:val="20"/>
              </w:rPr>
              <w:t xml:space="preserve">Prošireni sustav javnog prijevoza  </w:t>
            </w:r>
          </w:p>
        </w:tc>
        <w:tc>
          <w:tcPr>
            <w:tcW w:w="1540" w:type="dxa"/>
            <w:tcBorders>
              <w:top w:val="nil"/>
              <w:left w:val="nil"/>
              <w:bottom w:val="single" w:sz="4" w:space="0" w:color="auto"/>
              <w:right w:val="single" w:sz="4" w:space="0" w:color="auto"/>
            </w:tcBorders>
            <w:noWrap/>
            <w:vAlign w:val="bottom"/>
            <w:hideMark/>
          </w:tcPr>
          <w:p w14:paraId="30573DC5" w14:textId="77777777" w:rsidR="003C10D8" w:rsidRPr="00E0638A" w:rsidRDefault="003C10D8" w:rsidP="001563D2">
            <w:pPr>
              <w:rPr>
                <w:color w:val="000000"/>
                <w:sz w:val="20"/>
                <w:szCs w:val="20"/>
              </w:rPr>
            </w:pPr>
            <w:r w:rsidRPr="00E0638A">
              <w:rPr>
                <w:color w:val="000000"/>
                <w:sz w:val="20"/>
                <w:szCs w:val="20"/>
              </w:rPr>
              <w:t xml:space="preserve">Prošireni sustav javnog prijevoza na području Grada Koprivnice i odabranih općina koje se nalaze u sklopu urbanog područja Koprivnica.  </w:t>
            </w:r>
          </w:p>
        </w:tc>
        <w:tc>
          <w:tcPr>
            <w:tcW w:w="1069" w:type="dxa"/>
            <w:tcBorders>
              <w:top w:val="nil"/>
              <w:left w:val="nil"/>
              <w:bottom w:val="single" w:sz="4" w:space="0" w:color="auto"/>
              <w:right w:val="single" w:sz="4" w:space="0" w:color="auto"/>
            </w:tcBorders>
            <w:vAlign w:val="center"/>
          </w:tcPr>
          <w:p w14:paraId="1DE975AD" w14:textId="77777777" w:rsidR="003C10D8" w:rsidRPr="00E0638A" w:rsidRDefault="003C10D8" w:rsidP="001563D2">
            <w:pPr>
              <w:jc w:val="center"/>
              <w:rPr>
                <w:color w:val="000000"/>
                <w:sz w:val="20"/>
                <w:szCs w:val="20"/>
              </w:rPr>
            </w:pPr>
            <w:r w:rsidRPr="00E0638A">
              <w:rPr>
                <w:color w:val="000000"/>
                <w:sz w:val="20"/>
                <w:szCs w:val="20"/>
              </w:rPr>
              <w:t>Broj</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20542FC9" w14:textId="77777777" w:rsidR="003C10D8" w:rsidRPr="00E0638A" w:rsidRDefault="003C10D8" w:rsidP="001563D2">
            <w:pPr>
              <w:jc w:val="center"/>
              <w:rPr>
                <w:color w:val="000000"/>
                <w:sz w:val="20"/>
                <w:szCs w:val="20"/>
              </w:rPr>
            </w:pPr>
            <w:r w:rsidRPr="00E0638A">
              <w:rPr>
                <w:color w:val="000000"/>
                <w:sz w:val="20"/>
                <w:szCs w:val="20"/>
              </w:rPr>
              <w:t>0</w:t>
            </w:r>
          </w:p>
        </w:tc>
        <w:tc>
          <w:tcPr>
            <w:tcW w:w="1413" w:type="dxa"/>
            <w:tcBorders>
              <w:top w:val="nil"/>
              <w:left w:val="nil"/>
              <w:bottom w:val="single" w:sz="4" w:space="0" w:color="auto"/>
              <w:right w:val="single" w:sz="4" w:space="0" w:color="auto"/>
            </w:tcBorders>
            <w:noWrap/>
            <w:vAlign w:val="center"/>
            <w:hideMark/>
          </w:tcPr>
          <w:p w14:paraId="58BA05DD" w14:textId="77777777" w:rsidR="003C10D8" w:rsidRPr="00E0638A" w:rsidRDefault="003C10D8" w:rsidP="001563D2">
            <w:pPr>
              <w:jc w:val="center"/>
              <w:rPr>
                <w:color w:val="000000"/>
                <w:sz w:val="20"/>
                <w:szCs w:val="20"/>
              </w:rPr>
            </w:pPr>
            <w:r w:rsidRPr="00E0638A">
              <w:rPr>
                <w:color w:val="000000"/>
                <w:sz w:val="20"/>
                <w:szCs w:val="20"/>
              </w:rPr>
              <w:t>0</w:t>
            </w:r>
          </w:p>
        </w:tc>
        <w:tc>
          <w:tcPr>
            <w:tcW w:w="1090" w:type="dxa"/>
            <w:tcBorders>
              <w:top w:val="nil"/>
              <w:left w:val="nil"/>
              <w:bottom w:val="single" w:sz="4" w:space="0" w:color="auto"/>
              <w:right w:val="single" w:sz="4" w:space="0" w:color="auto"/>
            </w:tcBorders>
            <w:vAlign w:val="center"/>
          </w:tcPr>
          <w:p w14:paraId="737FD2F0" w14:textId="77777777" w:rsidR="003C10D8" w:rsidRPr="00E0638A" w:rsidRDefault="003C10D8" w:rsidP="001563D2">
            <w:pPr>
              <w:jc w:val="center"/>
              <w:rPr>
                <w:color w:val="000000"/>
                <w:sz w:val="20"/>
                <w:szCs w:val="20"/>
              </w:rPr>
            </w:pPr>
            <w:r w:rsidRPr="00E0638A">
              <w:rPr>
                <w:color w:val="000000"/>
                <w:sz w:val="20"/>
                <w:szCs w:val="20"/>
              </w:rPr>
              <w:t>1</w:t>
            </w:r>
          </w:p>
        </w:tc>
        <w:tc>
          <w:tcPr>
            <w:tcW w:w="1295" w:type="dxa"/>
            <w:tcBorders>
              <w:top w:val="nil"/>
              <w:left w:val="nil"/>
              <w:bottom w:val="single" w:sz="4" w:space="0" w:color="auto"/>
              <w:right w:val="single" w:sz="4" w:space="0" w:color="auto"/>
            </w:tcBorders>
            <w:vAlign w:val="center"/>
          </w:tcPr>
          <w:p w14:paraId="09CC315C" w14:textId="77777777" w:rsidR="003C10D8" w:rsidRPr="00E0638A" w:rsidRDefault="003C10D8" w:rsidP="001563D2">
            <w:pPr>
              <w:jc w:val="center"/>
              <w:rPr>
                <w:color w:val="000000"/>
                <w:sz w:val="20"/>
                <w:szCs w:val="20"/>
              </w:rPr>
            </w:pPr>
            <w:r w:rsidRPr="00E0638A">
              <w:rPr>
                <w:color w:val="000000"/>
                <w:sz w:val="20"/>
                <w:szCs w:val="20"/>
              </w:rPr>
              <w:t>0</w:t>
            </w:r>
          </w:p>
        </w:tc>
      </w:tr>
    </w:tbl>
    <w:p w14:paraId="623D13A8" w14:textId="77777777" w:rsidR="003C10D8" w:rsidRDefault="003C10D8" w:rsidP="003C10D8">
      <w:pPr>
        <w:pStyle w:val="paragraph"/>
        <w:spacing w:before="0" w:beforeAutospacing="0" w:after="0" w:afterAutospacing="0"/>
        <w:jc w:val="both"/>
        <w:textAlignment w:val="baseline"/>
        <w:rPr>
          <w:rStyle w:val="normaltextrun"/>
          <w:b/>
          <w:bCs/>
          <w:sz w:val="22"/>
          <w:szCs w:val="22"/>
          <w:lang w:val="hr-HR"/>
        </w:rPr>
      </w:pPr>
    </w:p>
    <w:p w14:paraId="5C28010D" w14:textId="77777777" w:rsidR="003C10D8" w:rsidRPr="00E8316E" w:rsidRDefault="003C10D8" w:rsidP="003C10D8">
      <w:pPr>
        <w:pStyle w:val="paragraph"/>
        <w:spacing w:before="0" w:beforeAutospacing="0" w:after="0" w:afterAutospacing="0"/>
        <w:jc w:val="both"/>
        <w:textAlignment w:val="baseline"/>
        <w:rPr>
          <w:rStyle w:val="normaltextrun"/>
          <w:b/>
          <w:bCs/>
          <w:sz w:val="22"/>
          <w:szCs w:val="22"/>
          <w:lang w:val="hr-HR"/>
        </w:rPr>
      </w:pPr>
      <w:r w:rsidRPr="00E8316E">
        <w:rPr>
          <w:rStyle w:val="normaltextrun"/>
          <w:b/>
          <w:bCs/>
          <w:sz w:val="22"/>
          <w:szCs w:val="22"/>
          <w:lang w:val="hr-HR"/>
        </w:rPr>
        <w:t>Aktivnost A600132: Energy efficient and sustainable City of Koprivnica</w:t>
      </w:r>
    </w:p>
    <w:p w14:paraId="4696D7F9" w14:textId="6DE1B5D6" w:rsidR="003C10D8" w:rsidRPr="00E8316E" w:rsidRDefault="003C10D8" w:rsidP="003C10D8">
      <w:pPr>
        <w:pStyle w:val="paragraph"/>
        <w:spacing w:before="0" w:beforeAutospacing="0" w:after="0" w:afterAutospacing="0"/>
        <w:jc w:val="both"/>
        <w:textAlignment w:val="baseline"/>
        <w:rPr>
          <w:rStyle w:val="normaltextrun"/>
          <w:b/>
          <w:bCs/>
          <w:sz w:val="22"/>
          <w:szCs w:val="22"/>
          <w:lang w:val="hr-HR"/>
        </w:rPr>
      </w:pPr>
      <w:r w:rsidRPr="00E8316E">
        <w:rPr>
          <w:rStyle w:val="normaltextrun"/>
          <w:sz w:val="22"/>
          <w:szCs w:val="22"/>
          <w:lang w:val="hr-HR"/>
        </w:rPr>
        <w:tab/>
        <w:t xml:space="preserve">U 2025. godini planirano je 9.910,00 EUR za potrebe podmirenja troškova savjetodavnih usluga vezanih uz realizaciju projekta od strane Regionalne energetske agencije Sjever, te su ista utrošena u 100%-tnom iznosu za navedenu namjenu. Cilj projekta je razviti investicijski koncept koji je usmjeren na sustavnu implementaciju koncepata nulte energije na određenom području grada te zajedničku proizvodnju i potrošnju obnovljive energije. </w:t>
      </w:r>
    </w:p>
    <w:p w14:paraId="23E84CDE" w14:textId="77777777" w:rsidR="003C10D8" w:rsidRPr="00E8316E" w:rsidRDefault="003C10D8" w:rsidP="003C10D8">
      <w:pPr>
        <w:pStyle w:val="paragraph"/>
        <w:spacing w:before="0" w:beforeAutospacing="0" w:after="0" w:afterAutospacing="0"/>
        <w:ind w:firstLine="708"/>
        <w:jc w:val="both"/>
        <w:textAlignment w:val="baseline"/>
        <w:rPr>
          <w:rStyle w:val="normaltextrun"/>
          <w:sz w:val="22"/>
          <w:szCs w:val="22"/>
          <w:lang w:val="hr-HR"/>
        </w:rPr>
      </w:pPr>
    </w:p>
    <w:p w14:paraId="21D99939" w14:textId="77777777" w:rsidR="003C10D8" w:rsidRPr="00E8316E" w:rsidRDefault="003C10D8" w:rsidP="003C10D8">
      <w:pPr>
        <w:pStyle w:val="paragraph"/>
        <w:spacing w:before="0" w:beforeAutospacing="0" w:after="0" w:afterAutospacing="0"/>
        <w:jc w:val="both"/>
        <w:textAlignment w:val="baseline"/>
        <w:rPr>
          <w:rStyle w:val="normaltextrun"/>
          <w:b/>
          <w:bCs/>
          <w:sz w:val="22"/>
          <w:szCs w:val="22"/>
          <w:lang w:val="hr-HR"/>
        </w:rPr>
      </w:pPr>
      <w:r w:rsidRPr="00E8316E">
        <w:rPr>
          <w:rStyle w:val="normaltextrun"/>
          <w:b/>
          <w:bCs/>
          <w:sz w:val="22"/>
          <w:szCs w:val="22"/>
          <w:lang w:val="hr-HR"/>
        </w:rPr>
        <w:t xml:space="preserve">Aktivnost 600134: </w:t>
      </w:r>
      <w:r w:rsidRPr="00E8316E">
        <w:rPr>
          <w:b/>
          <w:bCs/>
          <w:sz w:val="22"/>
          <w:szCs w:val="22"/>
          <w:lang w:val="hr-HR"/>
        </w:rPr>
        <w:t>CCSI4CCSI</w:t>
      </w:r>
    </w:p>
    <w:p w14:paraId="33D7D881" w14:textId="379CFDAA" w:rsidR="003C10D8" w:rsidRPr="00E8316E" w:rsidRDefault="003C10D8" w:rsidP="003C10D8">
      <w:pPr>
        <w:pStyle w:val="paragraph"/>
        <w:spacing w:before="0" w:beforeAutospacing="0" w:after="0" w:afterAutospacing="0"/>
        <w:ind w:firstLine="705"/>
        <w:jc w:val="both"/>
        <w:textAlignment w:val="baseline"/>
        <w:rPr>
          <w:rStyle w:val="normaltextrun"/>
          <w:sz w:val="22"/>
          <w:szCs w:val="22"/>
          <w:lang w:val="hr-HR"/>
        </w:rPr>
      </w:pPr>
      <w:r w:rsidRPr="00E8316E">
        <w:rPr>
          <w:rStyle w:val="normaltextrun"/>
          <w:sz w:val="22"/>
          <w:szCs w:val="22"/>
          <w:lang w:val="hr-HR"/>
        </w:rPr>
        <w:t xml:space="preserve">U 2025. godini unutar aktivnosti osigurano je </w:t>
      </w:r>
      <w:r w:rsidRPr="00E8316E">
        <w:rPr>
          <w:sz w:val="22"/>
          <w:szCs w:val="22"/>
          <w:lang w:val="hr-HR"/>
        </w:rPr>
        <w:t xml:space="preserve">29.136,00 </w:t>
      </w:r>
      <w:r w:rsidRPr="00E8316E">
        <w:rPr>
          <w:rStyle w:val="normaltextrun"/>
          <w:sz w:val="22"/>
          <w:szCs w:val="22"/>
          <w:lang w:val="hr-HR"/>
        </w:rPr>
        <w:t>EUR, te je realizirano 99,70</w:t>
      </w:r>
      <w:r w:rsidR="00E0638A">
        <w:rPr>
          <w:rStyle w:val="normaltextrun"/>
          <w:sz w:val="22"/>
          <w:szCs w:val="22"/>
          <w:lang w:val="hr-HR"/>
        </w:rPr>
        <w:t xml:space="preserve"> posto</w:t>
      </w:r>
      <w:r w:rsidRPr="00E8316E">
        <w:rPr>
          <w:rStyle w:val="normaltextrun"/>
          <w:sz w:val="22"/>
          <w:szCs w:val="22"/>
          <w:lang w:val="hr-HR"/>
        </w:rPr>
        <w:t xml:space="preserve"> planiranih sredstava odnosno 29.044,38 EUR, i to za potrebe sudjelovanja predstavnika Grada Koprivnice na projektnom sastanku cijelog konzorcija, za potrebe izrade promotivnih materijala te troškove plaća službenika angažiranih za rad na projektu. </w:t>
      </w:r>
      <w:r w:rsidRPr="00E8316E">
        <w:rPr>
          <w:sz w:val="22"/>
          <w:szCs w:val="22"/>
          <w:lang w:val="hr-HR"/>
        </w:rPr>
        <w:t>Projekt  ima za cilj: a) podržati CCSI aktere u razvoju, transformaciji i inovacijama; b) promicati sinergije unutar regionalnog ekosustava i obogaćivanje CCSI-ja s drugim prioritetnim sektorima pametne specijalizacije; c) potaknuti proaktivno donošenje odluka povezivanjem alata za predviđanje s politikom.</w:t>
      </w:r>
    </w:p>
    <w:p w14:paraId="7A999A90" w14:textId="77777777" w:rsidR="003C10D8" w:rsidRPr="00E8316E" w:rsidRDefault="003C10D8" w:rsidP="003C10D8">
      <w:pPr>
        <w:pStyle w:val="paragraph"/>
        <w:spacing w:before="0" w:beforeAutospacing="0" w:after="0" w:afterAutospacing="0"/>
        <w:ind w:firstLine="705"/>
        <w:jc w:val="both"/>
        <w:textAlignment w:val="baseline"/>
        <w:rPr>
          <w:rStyle w:val="normaltextrun"/>
          <w:sz w:val="22"/>
          <w:szCs w:val="22"/>
          <w:lang w:val="hr-HR"/>
        </w:rPr>
      </w:pPr>
    </w:p>
    <w:tbl>
      <w:tblPr>
        <w:tblW w:w="0" w:type="auto"/>
        <w:tblInd w:w="93" w:type="dxa"/>
        <w:tblLook w:val="04A0" w:firstRow="1" w:lastRow="0" w:firstColumn="1" w:lastColumn="0" w:noHBand="0" w:noVBand="1"/>
      </w:tblPr>
      <w:tblGrid>
        <w:gridCol w:w="1438"/>
        <w:gridCol w:w="1523"/>
        <w:gridCol w:w="1058"/>
        <w:gridCol w:w="1496"/>
        <w:gridCol w:w="1324"/>
        <w:gridCol w:w="1097"/>
        <w:gridCol w:w="1176"/>
      </w:tblGrid>
      <w:tr w:rsidR="003C10D8" w:rsidRPr="00E0638A" w14:paraId="7917FE28" w14:textId="77777777" w:rsidTr="001563D2">
        <w:trPr>
          <w:trHeight w:val="300"/>
        </w:trPr>
        <w:tc>
          <w:tcPr>
            <w:tcW w:w="1462" w:type="dxa"/>
            <w:tcBorders>
              <w:top w:val="single" w:sz="4" w:space="0" w:color="auto"/>
              <w:left w:val="single" w:sz="4" w:space="0" w:color="auto"/>
              <w:bottom w:val="single" w:sz="4" w:space="0" w:color="auto"/>
              <w:right w:val="single" w:sz="4" w:space="0" w:color="auto"/>
            </w:tcBorders>
            <w:vAlign w:val="center"/>
          </w:tcPr>
          <w:p w14:paraId="71CB6E03" w14:textId="77777777" w:rsidR="003C10D8" w:rsidRPr="00E0638A" w:rsidRDefault="003C10D8" w:rsidP="001563D2">
            <w:pPr>
              <w:jc w:val="center"/>
              <w:rPr>
                <w:color w:val="000000" w:themeColor="text1"/>
                <w:sz w:val="20"/>
                <w:szCs w:val="20"/>
              </w:rPr>
            </w:pPr>
            <w:r w:rsidRPr="00E0638A">
              <w:rPr>
                <w:color w:val="000000" w:themeColor="text1"/>
                <w:sz w:val="20"/>
                <w:szCs w:val="20"/>
              </w:rPr>
              <w:t>Pokazatelj</w:t>
            </w:r>
          </w:p>
          <w:p w14:paraId="244851EB" w14:textId="77777777" w:rsidR="003C10D8" w:rsidRPr="00E0638A" w:rsidRDefault="003C10D8" w:rsidP="001563D2">
            <w:pPr>
              <w:jc w:val="center"/>
              <w:rPr>
                <w:color w:val="000000" w:themeColor="text1"/>
                <w:sz w:val="20"/>
                <w:szCs w:val="20"/>
              </w:rPr>
            </w:pPr>
            <w:r w:rsidRPr="00E0638A">
              <w:rPr>
                <w:color w:val="000000" w:themeColor="text1"/>
                <w:sz w:val="20"/>
                <w:szCs w:val="20"/>
              </w:rPr>
              <w:t>rezultata</w:t>
            </w:r>
          </w:p>
        </w:tc>
        <w:tc>
          <w:tcPr>
            <w:tcW w:w="1540" w:type="dxa"/>
            <w:tcBorders>
              <w:top w:val="single" w:sz="4" w:space="0" w:color="auto"/>
              <w:left w:val="nil"/>
              <w:bottom w:val="single" w:sz="4" w:space="0" w:color="auto"/>
              <w:right w:val="single" w:sz="4" w:space="0" w:color="auto"/>
            </w:tcBorders>
            <w:vAlign w:val="center"/>
          </w:tcPr>
          <w:p w14:paraId="057B5C59" w14:textId="77777777" w:rsidR="003C10D8" w:rsidRPr="00E0638A" w:rsidRDefault="003C10D8" w:rsidP="001563D2">
            <w:pPr>
              <w:jc w:val="center"/>
              <w:rPr>
                <w:color w:val="000000" w:themeColor="text1"/>
                <w:sz w:val="20"/>
                <w:szCs w:val="20"/>
              </w:rPr>
            </w:pPr>
            <w:r w:rsidRPr="00E0638A">
              <w:rPr>
                <w:color w:val="000000" w:themeColor="text1"/>
                <w:sz w:val="20"/>
                <w:szCs w:val="20"/>
              </w:rPr>
              <w:t>Definicija pokazatelja</w:t>
            </w:r>
          </w:p>
        </w:tc>
        <w:tc>
          <w:tcPr>
            <w:tcW w:w="1069" w:type="dxa"/>
            <w:tcBorders>
              <w:top w:val="single" w:sz="4" w:space="0" w:color="auto"/>
              <w:left w:val="nil"/>
              <w:bottom w:val="single" w:sz="4" w:space="0" w:color="auto"/>
              <w:right w:val="single" w:sz="4" w:space="0" w:color="auto"/>
            </w:tcBorders>
            <w:vAlign w:val="center"/>
          </w:tcPr>
          <w:p w14:paraId="689269BE" w14:textId="77777777" w:rsidR="003C10D8" w:rsidRPr="00E0638A" w:rsidRDefault="003C10D8" w:rsidP="001563D2">
            <w:pPr>
              <w:jc w:val="center"/>
              <w:rPr>
                <w:color w:val="000000" w:themeColor="text1"/>
                <w:sz w:val="20"/>
                <w:szCs w:val="20"/>
              </w:rPr>
            </w:pPr>
            <w:r w:rsidRPr="00E0638A">
              <w:rPr>
                <w:color w:val="000000" w:themeColor="text1"/>
                <w:sz w:val="20"/>
                <w:szCs w:val="20"/>
              </w:rPr>
              <w:t>Jedinica</w:t>
            </w:r>
          </w:p>
        </w:tc>
        <w:tc>
          <w:tcPr>
            <w:tcW w:w="1526" w:type="dxa"/>
            <w:tcBorders>
              <w:top w:val="single" w:sz="4" w:space="0" w:color="auto"/>
              <w:left w:val="single" w:sz="4" w:space="0" w:color="auto"/>
              <w:bottom w:val="single" w:sz="4" w:space="0" w:color="auto"/>
              <w:right w:val="single" w:sz="4" w:space="0" w:color="auto"/>
            </w:tcBorders>
            <w:vAlign w:val="center"/>
          </w:tcPr>
          <w:p w14:paraId="53EF8CB1" w14:textId="77777777" w:rsidR="003C10D8" w:rsidRPr="00E0638A" w:rsidRDefault="003C10D8" w:rsidP="001563D2">
            <w:pPr>
              <w:jc w:val="center"/>
              <w:rPr>
                <w:color w:val="000000" w:themeColor="text1"/>
                <w:sz w:val="20"/>
                <w:szCs w:val="20"/>
              </w:rPr>
            </w:pPr>
            <w:r w:rsidRPr="00E0638A">
              <w:rPr>
                <w:color w:val="000000" w:themeColor="text1"/>
                <w:sz w:val="20"/>
                <w:szCs w:val="20"/>
              </w:rPr>
              <w:t>Polazna vrijednost 2025.</w:t>
            </w:r>
          </w:p>
        </w:tc>
        <w:tc>
          <w:tcPr>
            <w:tcW w:w="1343" w:type="dxa"/>
            <w:tcBorders>
              <w:top w:val="single" w:sz="4" w:space="0" w:color="auto"/>
              <w:left w:val="nil"/>
              <w:bottom w:val="single" w:sz="4" w:space="0" w:color="auto"/>
              <w:right w:val="single" w:sz="4" w:space="0" w:color="auto"/>
            </w:tcBorders>
            <w:vAlign w:val="center"/>
          </w:tcPr>
          <w:p w14:paraId="27F54702" w14:textId="77777777" w:rsidR="003C10D8" w:rsidRPr="00E0638A" w:rsidRDefault="003C10D8" w:rsidP="001563D2">
            <w:pPr>
              <w:jc w:val="center"/>
              <w:rPr>
                <w:color w:val="000000" w:themeColor="text1"/>
                <w:sz w:val="20"/>
                <w:szCs w:val="20"/>
              </w:rPr>
            </w:pPr>
            <w:r w:rsidRPr="00E0638A">
              <w:rPr>
                <w:color w:val="000000" w:themeColor="text1"/>
                <w:sz w:val="20"/>
                <w:szCs w:val="20"/>
              </w:rPr>
              <w:t>Ciljana vrijednost</w:t>
            </w:r>
          </w:p>
          <w:p w14:paraId="07B1D000" w14:textId="77777777" w:rsidR="003C10D8" w:rsidRPr="00E0638A" w:rsidRDefault="003C10D8" w:rsidP="001563D2">
            <w:pPr>
              <w:jc w:val="center"/>
              <w:rPr>
                <w:color w:val="000000" w:themeColor="text1"/>
                <w:sz w:val="20"/>
                <w:szCs w:val="20"/>
              </w:rPr>
            </w:pPr>
            <w:r w:rsidRPr="00E0638A">
              <w:rPr>
                <w:color w:val="000000" w:themeColor="text1"/>
                <w:sz w:val="20"/>
                <w:szCs w:val="20"/>
              </w:rPr>
              <w:t>2025.</w:t>
            </w:r>
          </w:p>
        </w:tc>
        <w:tc>
          <w:tcPr>
            <w:tcW w:w="1102" w:type="dxa"/>
            <w:tcBorders>
              <w:top w:val="single" w:sz="4" w:space="0" w:color="auto"/>
              <w:left w:val="nil"/>
              <w:bottom w:val="single" w:sz="4" w:space="0" w:color="auto"/>
              <w:right w:val="single" w:sz="4" w:space="0" w:color="auto"/>
            </w:tcBorders>
            <w:vAlign w:val="center"/>
          </w:tcPr>
          <w:p w14:paraId="4B855349" w14:textId="77777777" w:rsidR="003C10D8" w:rsidRPr="00E0638A" w:rsidRDefault="003C10D8" w:rsidP="001563D2">
            <w:pPr>
              <w:jc w:val="center"/>
              <w:rPr>
                <w:color w:val="000000" w:themeColor="text1"/>
                <w:sz w:val="20"/>
                <w:szCs w:val="20"/>
              </w:rPr>
            </w:pPr>
            <w:r w:rsidRPr="00E0638A">
              <w:rPr>
                <w:color w:val="000000" w:themeColor="text1"/>
                <w:sz w:val="20"/>
                <w:szCs w:val="20"/>
              </w:rPr>
              <w:t>Ciljana vrijednost</w:t>
            </w:r>
          </w:p>
          <w:p w14:paraId="54D8F5B4" w14:textId="77777777" w:rsidR="003C10D8" w:rsidRPr="00E0638A" w:rsidRDefault="003C10D8" w:rsidP="001563D2">
            <w:pPr>
              <w:jc w:val="center"/>
              <w:rPr>
                <w:color w:val="000000" w:themeColor="text1"/>
                <w:sz w:val="20"/>
                <w:szCs w:val="20"/>
              </w:rPr>
            </w:pPr>
            <w:r w:rsidRPr="00E0638A">
              <w:rPr>
                <w:color w:val="000000" w:themeColor="text1"/>
                <w:sz w:val="20"/>
                <w:szCs w:val="20"/>
              </w:rPr>
              <w:t>2026.</w:t>
            </w:r>
          </w:p>
        </w:tc>
        <w:tc>
          <w:tcPr>
            <w:tcW w:w="1186" w:type="dxa"/>
            <w:tcBorders>
              <w:top w:val="single" w:sz="4" w:space="0" w:color="auto"/>
              <w:left w:val="nil"/>
              <w:bottom w:val="single" w:sz="4" w:space="0" w:color="auto"/>
              <w:right w:val="single" w:sz="4" w:space="0" w:color="auto"/>
            </w:tcBorders>
            <w:vAlign w:val="center"/>
          </w:tcPr>
          <w:p w14:paraId="2256E098" w14:textId="77777777" w:rsidR="003C10D8" w:rsidRPr="00E0638A" w:rsidRDefault="003C10D8" w:rsidP="001563D2">
            <w:pPr>
              <w:jc w:val="center"/>
              <w:rPr>
                <w:color w:val="000000" w:themeColor="text1"/>
                <w:sz w:val="20"/>
                <w:szCs w:val="20"/>
              </w:rPr>
            </w:pPr>
            <w:r w:rsidRPr="00E0638A">
              <w:rPr>
                <w:color w:val="000000" w:themeColor="text1"/>
                <w:sz w:val="20"/>
                <w:szCs w:val="20"/>
              </w:rPr>
              <w:t>Ciljana vrijednost</w:t>
            </w:r>
          </w:p>
          <w:p w14:paraId="79F2F7C3" w14:textId="77777777" w:rsidR="003C10D8" w:rsidRPr="00E0638A" w:rsidRDefault="003C10D8" w:rsidP="001563D2">
            <w:pPr>
              <w:jc w:val="center"/>
              <w:rPr>
                <w:color w:val="000000" w:themeColor="text1"/>
                <w:sz w:val="20"/>
                <w:szCs w:val="20"/>
              </w:rPr>
            </w:pPr>
            <w:r w:rsidRPr="00E0638A">
              <w:rPr>
                <w:color w:val="000000" w:themeColor="text1"/>
                <w:sz w:val="20"/>
                <w:szCs w:val="20"/>
              </w:rPr>
              <w:t>2027.</w:t>
            </w:r>
          </w:p>
        </w:tc>
      </w:tr>
      <w:tr w:rsidR="003C10D8" w:rsidRPr="00E0638A" w14:paraId="630BAFEC" w14:textId="77777777" w:rsidTr="001563D2">
        <w:trPr>
          <w:trHeight w:val="300"/>
        </w:trPr>
        <w:tc>
          <w:tcPr>
            <w:tcW w:w="1462" w:type="dxa"/>
            <w:tcBorders>
              <w:top w:val="single" w:sz="4" w:space="0" w:color="auto"/>
              <w:left w:val="single" w:sz="4" w:space="0" w:color="auto"/>
              <w:bottom w:val="single" w:sz="4" w:space="0" w:color="auto"/>
              <w:right w:val="single" w:sz="4" w:space="0" w:color="auto"/>
            </w:tcBorders>
          </w:tcPr>
          <w:p w14:paraId="287E2A5C" w14:textId="77777777" w:rsidR="003C10D8" w:rsidRPr="00E0638A" w:rsidRDefault="003C10D8" w:rsidP="001563D2">
            <w:pPr>
              <w:rPr>
                <w:color w:val="000000" w:themeColor="text1"/>
                <w:sz w:val="20"/>
                <w:szCs w:val="20"/>
              </w:rPr>
            </w:pPr>
            <w:r w:rsidRPr="00E0638A">
              <w:rPr>
                <w:color w:val="000000" w:themeColor="text1"/>
                <w:sz w:val="20"/>
                <w:szCs w:val="20"/>
              </w:rPr>
              <w:t>Razvoj kulturnih i kreativnih sektora</w:t>
            </w:r>
          </w:p>
        </w:tc>
        <w:tc>
          <w:tcPr>
            <w:tcW w:w="1540" w:type="dxa"/>
            <w:tcBorders>
              <w:top w:val="nil"/>
              <w:left w:val="nil"/>
              <w:bottom w:val="single" w:sz="4" w:space="0" w:color="auto"/>
              <w:right w:val="single" w:sz="4" w:space="0" w:color="auto"/>
            </w:tcBorders>
            <w:vAlign w:val="bottom"/>
          </w:tcPr>
          <w:p w14:paraId="0B2BDF92" w14:textId="77777777" w:rsidR="003C10D8" w:rsidRPr="00E0638A" w:rsidRDefault="003C10D8" w:rsidP="001563D2">
            <w:pPr>
              <w:rPr>
                <w:color w:val="000000" w:themeColor="text1"/>
                <w:sz w:val="20"/>
                <w:szCs w:val="20"/>
              </w:rPr>
            </w:pPr>
            <w:r w:rsidRPr="00E0638A">
              <w:rPr>
                <w:color w:val="000000" w:themeColor="text1"/>
                <w:sz w:val="20"/>
                <w:szCs w:val="20"/>
              </w:rPr>
              <w:t xml:space="preserve">Unapređenje javnih politika </w:t>
            </w:r>
          </w:p>
        </w:tc>
        <w:tc>
          <w:tcPr>
            <w:tcW w:w="1069" w:type="dxa"/>
            <w:tcBorders>
              <w:top w:val="nil"/>
              <w:left w:val="nil"/>
              <w:bottom w:val="single" w:sz="4" w:space="0" w:color="auto"/>
              <w:right w:val="single" w:sz="4" w:space="0" w:color="auto"/>
            </w:tcBorders>
            <w:vAlign w:val="center"/>
          </w:tcPr>
          <w:p w14:paraId="2D2C96D8" w14:textId="77777777" w:rsidR="003C10D8" w:rsidRPr="00E0638A" w:rsidRDefault="003C10D8" w:rsidP="001563D2">
            <w:pPr>
              <w:jc w:val="center"/>
              <w:rPr>
                <w:color w:val="000000" w:themeColor="text1"/>
                <w:sz w:val="20"/>
                <w:szCs w:val="20"/>
              </w:rPr>
            </w:pPr>
            <w:r w:rsidRPr="00E0638A">
              <w:rPr>
                <w:color w:val="000000" w:themeColor="text1"/>
                <w:sz w:val="20"/>
                <w:szCs w:val="20"/>
              </w:rPr>
              <w:t>Broj</w:t>
            </w:r>
          </w:p>
        </w:tc>
        <w:tc>
          <w:tcPr>
            <w:tcW w:w="1526" w:type="dxa"/>
            <w:tcBorders>
              <w:top w:val="single" w:sz="4" w:space="0" w:color="auto"/>
              <w:left w:val="single" w:sz="4" w:space="0" w:color="auto"/>
              <w:bottom w:val="single" w:sz="4" w:space="0" w:color="auto"/>
              <w:right w:val="single" w:sz="4" w:space="0" w:color="auto"/>
            </w:tcBorders>
            <w:vAlign w:val="center"/>
          </w:tcPr>
          <w:p w14:paraId="22A395CA" w14:textId="77777777" w:rsidR="003C10D8" w:rsidRPr="00E0638A" w:rsidRDefault="003C10D8" w:rsidP="001563D2">
            <w:pPr>
              <w:jc w:val="center"/>
              <w:rPr>
                <w:color w:val="000000" w:themeColor="text1"/>
                <w:sz w:val="20"/>
                <w:szCs w:val="20"/>
              </w:rPr>
            </w:pPr>
            <w:r w:rsidRPr="00E0638A">
              <w:rPr>
                <w:color w:val="000000" w:themeColor="text1"/>
                <w:sz w:val="20"/>
                <w:szCs w:val="20"/>
              </w:rPr>
              <w:t>0</w:t>
            </w:r>
          </w:p>
        </w:tc>
        <w:tc>
          <w:tcPr>
            <w:tcW w:w="1343" w:type="dxa"/>
            <w:tcBorders>
              <w:top w:val="nil"/>
              <w:left w:val="nil"/>
              <w:bottom w:val="single" w:sz="4" w:space="0" w:color="auto"/>
              <w:right w:val="single" w:sz="4" w:space="0" w:color="auto"/>
            </w:tcBorders>
            <w:vAlign w:val="center"/>
          </w:tcPr>
          <w:p w14:paraId="78B63E7F" w14:textId="77777777" w:rsidR="003C10D8" w:rsidRPr="00E0638A" w:rsidRDefault="003C10D8" w:rsidP="001563D2">
            <w:pPr>
              <w:jc w:val="center"/>
              <w:rPr>
                <w:color w:val="000000" w:themeColor="text1"/>
                <w:sz w:val="20"/>
                <w:szCs w:val="20"/>
              </w:rPr>
            </w:pPr>
            <w:r w:rsidRPr="00E0638A">
              <w:rPr>
                <w:color w:val="000000" w:themeColor="text1"/>
                <w:sz w:val="20"/>
                <w:szCs w:val="20"/>
              </w:rPr>
              <w:t>0</w:t>
            </w:r>
          </w:p>
        </w:tc>
        <w:tc>
          <w:tcPr>
            <w:tcW w:w="1102" w:type="dxa"/>
            <w:tcBorders>
              <w:top w:val="nil"/>
              <w:left w:val="nil"/>
              <w:bottom w:val="single" w:sz="4" w:space="0" w:color="auto"/>
              <w:right w:val="single" w:sz="4" w:space="0" w:color="auto"/>
            </w:tcBorders>
            <w:vAlign w:val="center"/>
          </w:tcPr>
          <w:p w14:paraId="02887F5C" w14:textId="77777777" w:rsidR="003C10D8" w:rsidRPr="00E0638A" w:rsidRDefault="003C10D8" w:rsidP="001563D2">
            <w:pPr>
              <w:jc w:val="center"/>
              <w:rPr>
                <w:rFonts w:eastAsia="Arial"/>
                <w:sz w:val="20"/>
                <w:szCs w:val="20"/>
              </w:rPr>
            </w:pPr>
            <w:r w:rsidRPr="00E0638A">
              <w:rPr>
                <w:color w:val="000000" w:themeColor="text1"/>
                <w:sz w:val="20"/>
                <w:szCs w:val="20"/>
              </w:rPr>
              <w:t>0</w:t>
            </w:r>
          </w:p>
        </w:tc>
        <w:tc>
          <w:tcPr>
            <w:tcW w:w="1186" w:type="dxa"/>
            <w:tcBorders>
              <w:top w:val="nil"/>
              <w:left w:val="nil"/>
              <w:bottom w:val="single" w:sz="4" w:space="0" w:color="auto"/>
              <w:right w:val="single" w:sz="4" w:space="0" w:color="auto"/>
            </w:tcBorders>
            <w:vAlign w:val="center"/>
          </w:tcPr>
          <w:p w14:paraId="498A8B38" w14:textId="77777777" w:rsidR="003C10D8" w:rsidRPr="00E0638A" w:rsidRDefault="003C10D8" w:rsidP="001563D2">
            <w:pPr>
              <w:jc w:val="center"/>
              <w:rPr>
                <w:rFonts w:eastAsia="Arial"/>
                <w:sz w:val="20"/>
                <w:szCs w:val="20"/>
              </w:rPr>
            </w:pPr>
            <w:r w:rsidRPr="00E0638A">
              <w:rPr>
                <w:color w:val="000000" w:themeColor="text1"/>
                <w:sz w:val="20"/>
                <w:szCs w:val="20"/>
              </w:rPr>
              <w:t>1</w:t>
            </w:r>
          </w:p>
        </w:tc>
      </w:tr>
    </w:tbl>
    <w:p w14:paraId="1A8C0B6E" w14:textId="77777777" w:rsidR="003C10D8" w:rsidRPr="00E8316E" w:rsidRDefault="003C10D8" w:rsidP="003C10D8">
      <w:pPr>
        <w:rPr>
          <w:sz w:val="22"/>
          <w:szCs w:val="22"/>
        </w:rPr>
      </w:pPr>
    </w:p>
    <w:p w14:paraId="099F2E11" w14:textId="77777777" w:rsidR="003C10D8" w:rsidRPr="00E8316E" w:rsidRDefault="003C10D8" w:rsidP="003C10D8">
      <w:pPr>
        <w:pStyle w:val="paragraph"/>
        <w:spacing w:before="0" w:beforeAutospacing="0" w:after="0" w:afterAutospacing="0"/>
        <w:jc w:val="both"/>
        <w:textAlignment w:val="baseline"/>
        <w:rPr>
          <w:b/>
          <w:bCs/>
          <w:sz w:val="22"/>
          <w:szCs w:val="22"/>
          <w:lang w:val="hr-HR"/>
        </w:rPr>
      </w:pPr>
      <w:r w:rsidRPr="00E8316E">
        <w:rPr>
          <w:rStyle w:val="normaltextrun"/>
          <w:b/>
          <w:bCs/>
          <w:sz w:val="22"/>
          <w:szCs w:val="22"/>
          <w:lang w:val="hr-HR"/>
        </w:rPr>
        <w:t xml:space="preserve">Aktivnost 600136: </w:t>
      </w:r>
      <w:r w:rsidRPr="00E8316E">
        <w:rPr>
          <w:b/>
          <w:bCs/>
          <w:sz w:val="22"/>
          <w:szCs w:val="22"/>
          <w:lang w:val="hr-HR"/>
        </w:rPr>
        <w:t>GeoBuilding</w:t>
      </w:r>
    </w:p>
    <w:p w14:paraId="3AB6F102" w14:textId="77777777" w:rsidR="003C10D8" w:rsidRPr="00E8316E" w:rsidRDefault="003C10D8" w:rsidP="003C10D8">
      <w:pPr>
        <w:pStyle w:val="paragraph"/>
        <w:spacing w:before="0" w:beforeAutospacing="0" w:after="0" w:afterAutospacing="0"/>
        <w:jc w:val="both"/>
        <w:textAlignment w:val="baseline"/>
        <w:rPr>
          <w:rStyle w:val="normaltextrun"/>
          <w:sz w:val="22"/>
          <w:szCs w:val="22"/>
          <w:lang w:val="hr-HR"/>
        </w:rPr>
      </w:pPr>
      <w:r w:rsidRPr="00E8316E">
        <w:rPr>
          <w:sz w:val="22"/>
          <w:szCs w:val="22"/>
          <w:lang w:val="hr-HR"/>
        </w:rPr>
        <w:tab/>
        <w:t xml:space="preserve">U 2025. godini unutar aktivnosti bilo osigurano je 16.700,00 EUR no sredstva nisu iskorištena s obzirom da je projekt započeo 1.9.2025. te su prvo uslijedile pripremne projektne aktivnosti koje nisu rezultirale troškovima. </w:t>
      </w:r>
    </w:p>
    <w:p w14:paraId="1748A15C" w14:textId="77777777" w:rsidR="003C10D8" w:rsidRPr="00E8316E" w:rsidRDefault="003C10D8" w:rsidP="003C10D8">
      <w:pPr>
        <w:ind w:firstLine="708"/>
        <w:jc w:val="both"/>
        <w:rPr>
          <w:sz w:val="22"/>
          <w:szCs w:val="22"/>
        </w:rPr>
      </w:pPr>
      <w:r w:rsidRPr="00E8316E">
        <w:rPr>
          <w:sz w:val="22"/>
          <w:szCs w:val="22"/>
        </w:rPr>
        <w:t>Projekt </w:t>
      </w:r>
      <w:r w:rsidRPr="00E8316E">
        <w:rPr>
          <w:i/>
          <w:iCs/>
          <w:sz w:val="22"/>
          <w:szCs w:val="22"/>
        </w:rPr>
        <w:t>Fostering ground source geothermal energy based energy refurbishments in the border area – </w:t>
      </w:r>
      <w:r w:rsidRPr="00E8316E">
        <w:rPr>
          <w:sz w:val="22"/>
          <w:szCs w:val="22"/>
        </w:rPr>
        <w:t>s akronimom GeoBuilding</w:t>
      </w:r>
      <w:r w:rsidRPr="00E8316E">
        <w:rPr>
          <w:i/>
          <w:iCs/>
          <w:sz w:val="22"/>
          <w:szCs w:val="22"/>
        </w:rPr>
        <w:t>, </w:t>
      </w:r>
      <w:r w:rsidRPr="00E8316E">
        <w:rPr>
          <w:sz w:val="22"/>
          <w:szCs w:val="22"/>
        </w:rPr>
        <w:t>usmjeren je na poticanje održivog korištenja plitke geotermalne energije u prekograničnom području Hrvatske i Mađarske, s ciljem unapređenja energetske obnove javnih zgrada te stvaranja uravnoteženijeg energetskog miksa. Fokus je na učinkovitom korištenju geotermalne energije kao rješenja za grijanje i hlađenje u javnom sektoru.</w:t>
      </w:r>
    </w:p>
    <w:p w14:paraId="5BC77919" w14:textId="77777777" w:rsidR="00D16173" w:rsidRPr="004319A5" w:rsidRDefault="00D16173" w:rsidP="0030715F">
      <w:pPr>
        <w:pStyle w:val="Bezproreda"/>
        <w:jc w:val="both"/>
        <w:rPr>
          <w:b/>
          <w:sz w:val="22"/>
          <w:szCs w:val="22"/>
        </w:rPr>
      </w:pPr>
    </w:p>
    <w:p w14:paraId="128535DB" w14:textId="4694F6A9" w:rsidR="00EA461E" w:rsidRPr="004319A5" w:rsidRDefault="006F46AF" w:rsidP="0030715F">
      <w:pPr>
        <w:pStyle w:val="Bezproreda"/>
        <w:jc w:val="both"/>
        <w:rPr>
          <w:b/>
          <w:sz w:val="22"/>
          <w:szCs w:val="22"/>
        </w:rPr>
      </w:pPr>
      <w:r w:rsidRPr="004319A5">
        <w:rPr>
          <w:b/>
          <w:sz w:val="22"/>
          <w:szCs w:val="22"/>
        </w:rPr>
        <w:lastRenderedPageBreak/>
        <w:t>GLAVA 02002  POTICANA STANOGRADNJA</w:t>
      </w:r>
    </w:p>
    <w:p w14:paraId="4363C79D" w14:textId="568C482B" w:rsidR="00441BFC" w:rsidRDefault="004000D0" w:rsidP="0030715F">
      <w:pPr>
        <w:pStyle w:val="Bezproreda"/>
        <w:jc w:val="both"/>
        <w:rPr>
          <w:bCs/>
          <w:sz w:val="22"/>
          <w:szCs w:val="22"/>
        </w:rPr>
      </w:pPr>
      <w:r w:rsidRPr="004319A5">
        <w:rPr>
          <w:bCs/>
          <w:sz w:val="22"/>
          <w:szCs w:val="22"/>
        </w:rPr>
        <w:t xml:space="preserve">U sklopu Obrazloženja Godišnjeg izvještaja o izvršenju Proračuna prilaže se i zasebni dokument obrazloženje izvršenja financijskog plana Agencije za poticanu stanogradnju Grada Koprivnice. </w:t>
      </w:r>
    </w:p>
    <w:p w14:paraId="6CFB40F8" w14:textId="7B27A90E" w:rsidR="006E4D34" w:rsidRPr="004319A5" w:rsidRDefault="006E4D34" w:rsidP="006E4D34">
      <w:pPr>
        <w:pStyle w:val="Naslov2"/>
        <w:jc w:val="both"/>
        <w:rPr>
          <w:rFonts w:ascii="Times New Roman" w:hAnsi="Times New Roman" w:cs="Times New Roman"/>
          <w:sz w:val="22"/>
          <w:szCs w:val="22"/>
        </w:rPr>
      </w:pPr>
      <w:bookmarkStart w:id="37" w:name="_Toc230164175"/>
      <w:r w:rsidRPr="004319A5">
        <w:rPr>
          <w:rFonts w:ascii="Times New Roman" w:hAnsi="Times New Roman" w:cs="Times New Roman"/>
          <w:sz w:val="22"/>
          <w:szCs w:val="22"/>
        </w:rPr>
        <w:t>RAZDJEL 01</w:t>
      </w:r>
      <w:r>
        <w:rPr>
          <w:rFonts w:ascii="Times New Roman" w:hAnsi="Times New Roman" w:cs="Times New Roman"/>
          <w:sz w:val="22"/>
          <w:szCs w:val="22"/>
        </w:rPr>
        <w:t>3</w:t>
      </w:r>
      <w:r w:rsidRPr="004319A5">
        <w:rPr>
          <w:rFonts w:ascii="Times New Roman" w:hAnsi="Times New Roman" w:cs="Times New Roman"/>
          <w:sz w:val="22"/>
          <w:szCs w:val="22"/>
        </w:rPr>
        <w:t xml:space="preserve"> – Upravni odjel za poslove gradskog vijeća i </w:t>
      </w:r>
      <w:r>
        <w:rPr>
          <w:rFonts w:ascii="Times New Roman" w:hAnsi="Times New Roman" w:cs="Times New Roman"/>
          <w:sz w:val="22"/>
          <w:szCs w:val="22"/>
        </w:rPr>
        <w:t xml:space="preserve">pravne </w:t>
      </w:r>
      <w:r w:rsidRPr="004319A5">
        <w:rPr>
          <w:rFonts w:ascii="Times New Roman" w:hAnsi="Times New Roman" w:cs="Times New Roman"/>
          <w:sz w:val="22"/>
          <w:szCs w:val="22"/>
        </w:rPr>
        <w:t>poslove</w:t>
      </w:r>
      <w:bookmarkEnd w:id="37"/>
    </w:p>
    <w:p w14:paraId="7DF8517E" w14:textId="77777777" w:rsidR="006E4D34" w:rsidRPr="004319A5" w:rsidRDefault="006E4D34" w:rsidP="006E4D34">
      <w:pPr>
        <w:jc w:val="both"/>
        <w:rPr>
          <w:sz w:val="22"/>
          <w:szCs w:val="22"/>
        </w:rPr>
      </w:pPr>
    </w:p>
    <w:p w14:paraId="5D76D6EE" w14:textId="77777777" w:rsidR="00FE381B" w:rsidRPr="00C761CD" w:rsidRDefault="00FE381B" w:rsidP="00FE381B">
      <w:pPr>
        <w:jc w:val="both"/>
        <w:rPr>
          <w:sz w:val="22"/>
          <w:szCs w:val="22"/>
        </w:rPr>
      </w:pPr>
      <w:r w:rsidRPr="00C761CD">
        <w:rPr>
          <w:sz w:val="22"/>
          <w:szCs w:val="22"/>
        </w:rPr>
        <w:t>Ustrojstvo i nadležnosti u obavljanju poslova iz samoupravnog djelokruga Grada propisuju se Odlukom o ustrojstvu i djelokrugu Upravnih tijela Grada Koprivnice za svaki upravni odjel. Sukladno Odluci o ustrojstvu Upravnih tijela Grada Koprivnice („Glasnik Grada Koprivnice“ broj 5/25.) u Upravnom odjelu za poslove Gradskog vijeća i pravne poslove obavljaju se slijedeći poslovi:</w:t>
      </w:r>
    </w:p>
    <w:p w14:paraId="332041E8" w14:textId="77777777" w:rsidR="00FE381B" w:rsidRPr="00C761CD" w:rsidRDefault="00FE381B" w:rsidP="00FE381B">
      <w:pPr>
        <w:jc w:val="both"/>
        <w:rPr>
          <w:sz w:val="22"/>
          <w:szCs w:val="22"/>
        </w:rPr>
      </w:pPr>
      <w:r w:rsidRPr="00C761CD">
        <w:rPr>
          <w:sz w:val="22"/>
          <w:szCs w:val="22"/>
        </w:rPr>
        <w:t xml:space="preserve">- priprema sjednica Gradskog vijeća i radnih tijela Gradskog vijeća, izrada općih i pojedinačnih akata koje donosi Gradsko vijeće i gradonačelnik iz nadležnosti odjela, vođenje zapisnika sjednica Gradskog vijeća i radnih tijela Gradskog vijeća, priprema za objavu u Glasniku općih akata, </w:t>
      </w:r>
    </w:p>
    <w:p w14:paraId="778D2756" w14:textId="77777777" w:rsidR="00FE381B" w:rsidRPr="00C761CD" w:rsidRDefault="00FE381B" w:rsidP="00FE381B">
      <w:pPr>
        <w:jc w:val="both"/>
        <w:rPr>
          <w:sz w:val="22"/>
          <w:szCs w:val="22"/>
        </w:rPr>
      </w:pPr>
      <w:r w:rsidRPr="00C761CD">
        <w:rPr>
          <w:sz w:val="22"/>
          <w:szCs w:val="22"/>
        </w:rPr>
        <w:t>-  pružanje pravne pomoći ostalim upravnim odjelima, administrativno tehnički poslovi za Gradsko vijeće i radna tijela, vođenje raznih evidencija, sudjelovanje u provođenju svih vrsta izbora za područje Grada Koprivnice</w:t>
      </w:r>
    </w:p>
    <w:p w14:paraId="7D2B0812" w14:textId="77777777" w:rsidR="00FE381B" w:rsidRPr="00C761CD" w:rsidRDefault="00FE381B" w:rsidP="00FE381B">
      <w:pPr>
        <w:jc w:val="both"/>
        <w:rPr>
          <w:color w:val="000000"/>
          <w:sz w:val="22"/>
          <w:szCs w:val="22"/>
        </w:rPr>
      </w:pPr>
      <w:r w:rsidRPr="00C761CD">
        <w:rPr>
          <w:sz w:val="22"/>
          <w:szCs w:val="22"/>
        </w:rPr>
        <w:t>-</w:t>
      </w:r>
      <w:r w:rsidRPr="00C761CD">
        <w:rPr>
          <w:color w:val="000000"/>
          <w:sz w:val="22"/>
          <w:szCs w:val="22"/>
        </w:rPr>
        <w:t xml:space="preserve"> pravno zastupanje Grada u parničnim, ovršnim, stečajnim, kaznenim i upravnim postupcima na općinskim i trgovačkim sudovima te Upravnom sudu u Zagrebu, a sve s ciljem naplate potraživanja i to po osnovi: otplate stanova, poduzetničkih kredita, studentskih i učeničkih </w:t>
      </w:r>
      <w:r w:rsidRPr="00C761CD">
        <w:rPr>
          <w:sz w:val="22"/>
          <w:szCs w:val="22"/>
        </w:rPr>
        <w:t>stipendija</w:t>
      </w:r>
      <w:r w:rsidRPr="00C761CD">
        <w:rPr>
          <w:color w:val="000000"/>
          <w:sz w:val="22"/>
          <w:szCs w:val="22"/>
        </w:rPr>
        <w:t>, komunalne naknade, komunalnog doprinosa, zakupa neizgrađenog građevinskog zemljišta, naknade štete, priključaka na sustav javne vodoopskrbe, gradskih poreza; ali i zaštite proračunskih sredstava u postupcima pokrenutim protiv Grada,</w:t>
      </w:r>
    </w:p>
    <w:p w14:paraId="76E1A83A" w14:textId="77777777" w:rsidR="00FE381B" w:rsidRPr="00C761CD" w:rsidRDefault="00FE381B" w:rsidP="00FE381B">
      <w:pPr>
        <w:jc w:val="both"/>
        <w:rPr>
          <w:sz w:val="22"/>
          <w:szCs w:val="22"/>
        </w:rPr>
      </w:pPr>
      <w:r w:rsidRPr="00C761CD">
        <w:rPr>
          <w:sz w:val="22"/>
          <w:szCs w:val="22"/>
        </w:rPr>
        <w:t>- stručni i administrativni poslovi u svezi rješavanja svih prava i obaveza iz radnih odnosa službenika i namještenika, dužnosnika, osoba na javnim radovima i osoba na stručnom osposobljavanju u Gradu Koprivnici, provođenje natječajnih postupaka za zapošljavanje te postupaka za prijam osoba na stručno osposobljavanje,</w:t>
      </w:r>
    </w:p>
    <w:p w14:paraId="49FFA57E" w14:textId="77777777" w:rsidR="00FE381B" w:rsidRPr="00C761CD" w:rsidRDefault="00FE381B" w:rsidP="00FE381B">
      <w:pPr>
        <w:shd w:val="clear" w:color="auto" w:fill="FFFFFF"/>
        <w:jc w:val="both"/>
        <w:textAlignment w:val="baseline"/>
        <w:rPr>
          <w:sz w:val="22"/>
          <w:szCs w:val="22"/>
        </w:rPr>
      </w:pPr>
      <w:r w:rsidRPr="00C761CD">
        <w:rPr>
          <w:sz w:val="22"/>
          <w:szCs w:val="22"/>
        </w:rPr>
        <w:t>- poslovi mjesne samouprave koji se odnose na rad Vijeća mjesnih odbora, pružanje stručne i tehničke pomoći u radu Vijećima mjesnih odbora,</w:t>
      </w:r>
    </w:p>
    <w:p w14:paraId="6F7CA651" w14:textId="77777777" w:rsidR="00FE381B" w:rsidRPr="00C761CD" w:rsidRDefault="00FE381B" w:rsidP="00FE381B">
      <w:pPr>
        <w:jc w:val="both"/>
        <w:rPr>
          <w:sz w:val="22"/>
          <w:szCs w:val="22"/>
        </w:rPr>
      </w:pPr>
      <w:r w:rsidRPr="00C761CD">
        <w:rPr>
          <w:sz w:val="22"/>
          <w:szCs w:val="22"/>
        </w:rPr>
        <w:t xml:space="preserve">- </w:t>
      </w:r>
      <w:r w:rsidRPr="00C761CD">
        <w:rPr>
          <w:kern w:val="28"/>
          <w:sz w:val="22"/>
          <w:szCs w:val="22"/>
        </w:rPr>
        <w:t>imovinsko pravni poslovi vezani uz stjecanje i otuđenje nekretnina u vlasništvu Grada i ostalo raspolaganje nekretninama, poslovi vezani uz zakup i prodaju poslovnog prostora, najam stanova, investicijskog i tekućeg održavanja nekretnina u vlasništvu Grada,</w:t>
      </w:r>
    </w:p>
    <w:p w14:paraId="1C055F93" w14:textId="77777777" w:rsidR="00FE381B" w:rsidRPr="00C761CD" w:rsidRDefault="00FE381B" w:rsidP="00FE381B">
      <w:pPr>
        <w:autoSpaceDE w:val="0"/>
        <w:autoSpaceDN w:val="0"/>
        <w:adjustRightInd w:val="0"/>
        <w:jc w:val="both"/>
        <w:rPr>
          <w:kern w:val="28"/>
          <w:sz w:val="22"/>
          <w:szCs w:val="22"/>
        </w:rPr>
      </w:pPr>
      <w:r w:rsidRPr="00C761CD">
        <w:rPr>
          <w:kern w:val="28"/>
          <w:sz w:val="22"/>
          <w:szCs w:val="22"/>
        </w:rPr>
        <w:t>- poslovi koji se odnose na provedbu postupaka javne i jednostavne nabave za sve postupke nabave iz nadležnosti Grada te provedba objedinjenih postupaka javne nabave za ustanove kojima je osnivač Grad Koprivnica.</w:t>
      </w:r>
    </w:p>
    <w:p w14:paraId="15303E7B" w14:textId="77777777" w:rsidR="00FE381B" w:rsidRPr="00C761CD" w:rsidRDefault="00FE381B" w:rsidP="00FE381B">
      <w:pPr>
        <w:autoSpaceDE w:val="0"/>
        <w:autoSpaceDN w:val="0"/>
        <w:adjustRightInd w:val="0"/>
        <w:ind w:firstLine="708"/>
        <w:contextualSpacing/>
        <w:jc w:val="both"/>
        <w:rPr>
          <w:sz w:val="22"/>
          <w:szCs w:val="22"/>
        </w:rPr>
      </w:pPr>
      <w:r w:rsidRPr="00C761CD">
        <w:rPr>
          <w:sz w:val="22"/>
          <w:szCs w:val="22"/>
        </w:rPr>
        <w:t xml:space="preserve">Upravni odjel sastoji se od četiri odsjeka i to: </w:t>
      </w:r>
    </w:p>
    <w:p w14:paraId="76D9B15F" w14:textId="77777777" w:rsidR="00FE381B" w:rsidRPr="00C761CD" w:rsidRDefault="00FE381B" w:rsidP="00FE381B">
      <w:pPr>
        <w:pStyle w:val="Odlomakpopisa"/>
        <w:numPr>
          <w:ilvl w:val="0"/>
          <w:numId w:val="41"/>
        </w:numPr>
        <w:autoSpaceDE w:val="0"/>
        <w:autoSpaceDN w:val="0"/>
        <w:adjustRightInd w:val="0"/>
        <w:jc w:val="both"/>
        <w:rPr>
          <w:kern w:val="28"/>
          <w:sz w:val="22"/>
          <w:szCs w:val="22"/>
        </w:rPr>
      </w:pPr>
      <w:r w:rsidRPr="00C761CD">
        <w:rPr>
          <w:kern w:val="28"/>
          <w:sz w:val="22"/>
          <w:szCs w:val="22"/>
        </w:rPr>
        <w:t>Odsjek za poslove Gradskog vijeća i upravljanje ljudskim potencijalima</w:t>
      </w:r>
    </w:p>
    <w:p w14:paraId="18768EA9" w14:textId="77777777" w:rsidR="00FE381B" w:rsidRPr="00C761CD" w:rsidRDefault="00FE381B" w:rsidP="00FE381B">
      <w:pPr>
        <w:pStyle w:val="Odlomakpopisa"/>
        <w:numPr>
          <w:ilvl w:val="0"/>
          <w:numId w:val="41"/>
        </w:numPr>
        <w:autoSpaceDE w:val="0"/>
        <w:autoSpaceDN w:val="0"/>
        <w:adjustRightInd w:val="0"/>
        <w:jc w:val="both"/>
        <w:rPr>
          <w:kern w:val="28"/>
          <w:sz w:val="22"/>
          <w:szCs w:val="22"/>
        </w:rPr>
      </w:pPr>
      <w:r w:rsidRPr="00C761CD">
        <w:rPr>
          <w:kern w:val="28"/>
          <w:sz w:val="22"/>
          <w:szCs w:val="22"/>
        </w:rPr>
        <w:t>Odsjek za pravne poslove</w:t>
      </w:r>
    </w:p>
    <w:p w14:paraId="174BBAB2" w14:textId="77777777" w:rsidR="00FE381B" w:rsidRPr="00C761CD" w:rsidRDefault="00FE381B" w:rsidP="00FE381B">
      <w:pPr>
        <w:pStyle w:val="Odlomakpopisa"/>
        <w:numPr>
          <w:ilvl w:val="0"/>
          <w:numId w:val="41"/>
        </w:numPr>
        <w:autoSpaceDE w:val="0"/>
        <w:autoSpaceDN w:val="0"/>
        <w:adjustRightInd w:val="0"/>
        <w:jc w:val="both"/>
        <w:rPr>
          <w:kern w:val="28"/>
          <w:sz w:val="22"/>
          <w:szCs w:val="22"/>
        </w:rPr>
      </w:pPr>
      <w:r w:rsidRPr="00C761CD">
        <w:rPr>
          <w:kern w:val="28"/>
          <w:sz w:val="22"/>
          <w:szCs w:val="22"/>
        </w:rPr>
        <w:t>Odsjek za upravljanje nekretninama</w:t>
      </w:r>
    </w:p>
    <w:p w14:paraId="4F45F536" w14:textId="77777777" w:rsidR="00FE381B" w:rsidRDefault="00FE381B" w:rsidP="00FE381B">
      <w:pPr>
        <w:pStyle w:val="Odlomakpopisa"/>
        <w:numPr>
          <w:ilvl w:val="0"/>
          <w:numId w:val="41"/>
        </w:numPr>
        <w:autoSpaceDE w:val="0"/>
        <w:autoSpaceDN w:val="0"/>
        <w:adjustRightInd w:val="0"/>
        <w:jc w:val="both"/>
        <w:rPr>
          <w:kern w:val="28"/>
          <w:sz w:val="22"/>
          <w:szCs w:val="22"/>
        </w:rPr>
      </w:pPr>
      <w:r w:rsidRPr="00C761CD">
        <w:rPr>
          <w:kern w:val="28"/>
          <w:sz w:val="22"/>
          <w:szCs w:val="22"/>
        </w:rPr>
        <w:t>Odsjek za nabavu</w:t>
      </w:r>
    </w:p>
    <w:p w14:paraId="39DB806D" w14:textId="77777777" w:rsidR="009231F8" w:rsidRPr="00C761CD" w:rsidRDefault="009231F8" w:rsidP="00FE381B">
      <w:pPr>
        <w:pStyle w:val="Odlomakpopisa"/>
        <w:numPr>
          <w:ilvl w:val="0"/>
          <w:numId w:val="41"/>
        </w:numPr>
        <w:autoSpaceDE w:val="0"/>
        <w:autoSpaceDN w:val="0"/>
        <w:adjustRightInd w:val="0"/>
        <w:jc w:val="both"/>
        <w:rPr>
          <w:kern w:val="28"/>
          <w:sz w:val="22"/>
          <w:szCs w:val="22"/>
        </w:rPr>
      </w:pPr>
    </w:p>
    <w:p w14:paraId="3DA734A8" w14:textId="77777777" w:rsidR="00FE381B" w:rsidRDefault="00FE381B" w:rsidP="009231F8">
      <w:pPr>
        <w:ind w:firstLine="708"/>
        <w:jc w:val="both"/>
        <w:rPr>
          <w:sz w:val="22"/>
          <w:szCs w:val="22"/>
        </w:rPr>
      </w:pPr>
      <w:r w:rsidRPr="00B26CC6">
        <w:rPr>
          <w:sz w:val="22"/>
          <w:szCs w:val="22"/>
        </w:rPr>
        <w:t xml:space="preserve">Financijska sredstva koja se odnose na ovo izvještajno razdoblje </w:t>
      </w:r>
      <w:r>
        <w:rPr>
          <w:sz w:val="22"/>
          <w:szCs w:val="22"/>
        </w:rPr>
        <w:t xml:space="preserve">od </w:t>
      </w:r>
      <w:r w:rsidRPr="00B26CC6">
        <w:rPr>
          <w:sz w:val="22"/>
          <w:szCs w:val="22"/>
        </w:rPr>
        <w:t>01.</w:t>
      </w:r>
      <w:r>
        <w:rPr>
          <w:sz w:val="22"/>
          <w:szCs w:val="22"/>
        </w:rPr>
        <w:t>11</w:t>
      </w:r>
      <w:r w:rsidRPr="00B26CC6">
        <w:rPr>
          <w:sz w:val="22"/>
          <w:szCs w:val="22"/>
        </w:rPr>
        <w:t>.202</w:t>
      </w:r>
      <w:r>
        <w:rPr>
          <w:sz w:val="22"/>
          <w:szCs w:val="22"/>
        </w:rPr>
        <w:t>5</w:t>
      </w:r>
      <w:r w:rsidRPr="00B26CC6">
        <w:rPr>
          <w:sz w:val="22"/>
          <w:szCs w:val="22"/>
        </w:rPr>
        <w:t>. do 31.1</w:t>
      </w:r>
      <w:r>
        <w:rPr>
          <w:sz w:val="22"/>
          <w:szCs w:val="22"/>
        </w:rPr>
        <w:t>2</w:t>
      </w:r>
      <w:r w:rsidRPr="00B26CC6">
        <w:rPr>
          <w:sz w:val="22"/>
          <w:szCs w:val="22"/>
        </w:rPr>
        <w:t>.202</w:t>
      </w:r>
      <w:r>
        <w:rPr>
          <w:sz w:val="22"/>
          <w:szCs w:val="22"/>
        </w:rPr>
        <w:t>5</w:t>
      </w:r>
      <w:r w:rsidRPr="00B26CC6">
        <w:rPr>
          <w:sz w:val="22"/>
          <w:szCs w:val="22"/>
        </w:rPr>
        <w:t xml:space="preserve">. godine planirana su u ovom razdjelu Proračuna u iznosu </w:t>
      </w:r>
      <w:r>
        <w:rPr>
          <w:sz w:val="22"/>
          <w:szCs w:val="22"/>
        </w:rPr>
        <w:t>803.777,00</w:t>
      </w:r>
      <w:r w:rsidRPr="00B26CC6">
        <w:rPr>
          <w:sz w:val="22"/>
          <w:szCs w:val="22"/>
        </w:rPr>
        <w:t xml:space="preserve"> EUR, a utrošena su u iznosu </w:t>
      </w:r>
      <w:r>
        <w:rPr>
          <w:sz w:val="22"/>
          <w:szCs w:val="22"/>
        </w:rPr>
        <w:t>637.315,02</w:t>
      </w:r>
      <w:r w:rsidRPr="00B26CC6">
        <w:rPr>
          <w:sz w:val="22"/>
          <w:szCs w:val="22"/>
        </w:rPr>
        <w:t xml:space="preserve"> EUR po glavama kako slijedi:</w:t>
      </w:r>
    </w:p>
    <w:p w14:paraId="10C648E1" w14:textId="77777777" w:rsidR="0029467F" w:rsidRDefault="0029467F" w:rsidP="0029467F">
      <w:pPr>
        <w:jc w:val="both"/>
        <w:rPr>
          <w:sz w:val="22"/>
          <w:szCs w:val="22"/>
        </w:rPr>
      </w:pPr>
    </w:p>
    <w:p w14:paraId="78E08F3C" w14:textId="1B4B6E34" w:rsidR="0029467F" w:rsidRPr="0029467F" w:rsidRDefault="0029467F" w:rsidP="009231F8">
      <w:pPr>
        <w:pStyle w:val="Opisslike"/>
        <w:keepNext/>
        <w:spacing w:after="0"/>
        <w:rPr>
          <w:i w:val="0"/>
          <w:iCs w:val="0"/>
          <w:color w:val="auto"/>
          <w:sz w:val="22"/>
          <w:szCs w:val="22"/>
        </w:rPr>
      </w:pPr>
      <w:bookmarkStart w:id="38" w:name="_Toc230098064"/>
      <w:r w:rsidRPr="0029467F">
        <w:rPr>
          <w:i w:val="0"/>
          <w:iCs w:val="0"/>
          <w:color w:val="auto"/>
          <w:sz w:val="22"/>
          <w:szCs w:val="22"/>
        </w:rPr>
        <w:t xml:space="preserve">Tablica </w:t>
      </w:r>
      <w:r w:rsidRPr="0029467F">
        <w:rPr>
          <w:i w:val="0"/>
          <w:iCs w:val="0"/>
          <w:color w:val="auto"/>
          <w:sz w:val="22"/>
          <w:szCs w:val="22"/>
        </w:rPr>
        <w:fldChar w:fldCharType="begin"/>
      </w:r>
      <w:r w:rsidRPr="0029467F">
        <w:rPr>
          <w:i w:val="0"/>
          <w:iCs w:val="0"/>
          <w:color w:val="auto"/>
          <w:sz w:val="22"/>
          <w:szCs w:val="22"/>
        </w:rPr>
        <w:instrText xml:space="preserve"> SEQ Tablica \* ARABIC </w:instrText>
      </w:r>
      <w:r w:rsidRPr="0029467F">
        <w:rPr>
          <w:i w:val="0"/>
          <w:iCs w:val="0"/>
          <w:color w:val="auto"/>
          <w:sz w:val="22"/>
          <w:szCs w:val="22"/>
        </w:rPr>
        <w:fldChar w:fldCharType="separate"/>
      </w:r>
      <w:r w:rsidR="0054056D">
        <w:rPr>
          <w:i w:val="0"/>
          <w:iCs w:val="0"/>
          <w:noProof/>
          <w:color w:val="auto"/>
          <w:sz w:val="22"/>
          <w:szCs w:val="22"/>
        </w:rPr>
        <w:t>18</w:t>
      </w:r>
      <w:r w:rsidRPr="0029467F">
        <w:rPr>
          <w:i w:val="0"/>
          <w:iCs w:val="0"/>
          <w:color w:val="auto"/>
          <w:sz w:val="22"/>
          <w:szCs w:val="22"/>
        </w:rPr>
        <w:fldChar w:fldCharType="end"/>
      </w:r>
      <w:r w:rsidRPr="0029467F">
        <w:rPr>
          <w:i w:val="0"/>
          <w:iCs w:val="0"/>
          <w:color w:val="auto"/>
          <w:sz w:val="22"/>
          <w:szCs w:val="22"/>
        </w:rPr>
        <w:t>. Izvršenje rashoda Upravnog odjela za poslove gradskog vijeća i pravne poslove</w:t>
      </w:r>
      <w:bookmarkEnd w:id="38"/>
    </w:p>
    <w:tbl>
      <w:tblPr>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234"/>
        <w:gridCol w:w="1731"/>
        <w:gridCol w:w="1494"/>
        <w:gridCol w:w="886"/>
        <w:gridCol w:w="11"/>
      </w:tblGrid>
      <w:tr w:rsidR="0029467F" w:rsidRPr="00935879" w14:paraId="596BBC1F" w14:textId="77777777" w:rsidTr="001563D2">
        <w:trPr>
          <w:trHeight w:val="94"/>
        </w:trPr>
        <w:tc>
          <w:tcPr>
            <w:tcW w:w="5234" w:type="dxa"/>
            <w:tcBorders>
              <w:top w:val="thinThickSmallGap" w:sz="24" w:space="0" w:color="000000"/>
              <w:left w:val="single" w:sz="8" w:space="0" w:color="000000"/>
              <w:bottom w:val="single" w:sz="18" w:space="0" w:color="000000"/>
              <w:right w:val="single" w:sz="8" w:space="0" w:color="000000"/>
            </w:tcBorders>
          </w:tcPr>
          <w:p w14:paraId="21E6A44D" w14:textId="77777777" w:rsidR="0029467F" w:rsidRPr="00935879" w:rsidRDefault="0029467F" w:rsidP="001563D2">
            <w:pPr>
              <w:jc w:val="both"/>
              <w:rPr>
                <w:b/>
                <w:bCs/>
                <w:sz w:val="20"/>
                <w:szCs w:val="20"/>
              </w:rPr>
            </w:pPr>
          </w:p>
          <w:p w14:paraId="2839D92B" w14:textId="77777777" w:rsidR="0029467F" w:rsidRPr="00935879" w:rsidRDefault="0029467F" w:rsidP="001563D2">
            <w:pPr>
              <w:jc w:val="both"/>
              <w:rPr>
                <w:b/>
                <w:bCs/>
                <w:sz w:val="20"/>
                <w:szCs w:val="20"/>
              </w:rPr>
            </w:pPr>
            <w:r w:rsidRPr="00935879">
              <w:rPr>
                <w:b/>
                <w:bCs/>
                <w:sz w:val="20"/>
                <w:szCs w:val="20"/>
              </w:rPr>
              <w:t>RAZDJEL 013 UPRAVNI ODJEL ZA POSLOVE GRADSKOG VIJEĆA I PRAVNE POSLOVE</w:t>
            </w:r>
          </w:p>
        </w:tc>
        <w:tc>
          <w:tcPr>
            <w:tcW w:w="1731" w:type="dxa"/>
            <w:tcBorders>
              <w:top w:val="thinThickSmallGap" w:sz="24" w:space="0" w:color="000000"/>
              <w:left w:val="single" w:sz="8" w:space="0" w:color="000000"/>
              <w:bottom w:val="single" w:sz="18" w:space="0" w:color="000000"/>
              <w:right w:val="single" w:sz="8" w:space="0" w:color="000000"/>
            </w:tcBorders>
          </w:tcPr>
          <w:p w14:paraId="4E4D0D21" w14:textId="77777777" w:rsidR="0029467F" w:rsidRPr="00935879" w:rsidRDefault="0029467F" w:rsidP="00935879">
            <w:pPr>
              <w:jc w:val="center"/>
              <w:rPr>
                <w:b/>
                <w:sz w:val="20"/>
                <w:szCs w:val="20"/>
              </w:rPr>
            </w:pPr>
          </w:p>
          <w:p w14:paraId="7CFD81E7" w14:textId="77777777" w:rsidR="0029467F" w:rsidRPr="00935879" w:rsidRDefault="0029467F" w:rsidP="00935879">
            <w:pPr>
              <w:jc w:val="center"/>
              <w:rPr>
                <w:b/>
                <w:sz w:val="20"/>
                <w:szCs w:val="20"/>
              </w:rPr>
            </w:pPr>
            <w:r w:rsidRPr="00935879">
              <w:rPr>
                <w:b/>
                <w:sz w:val="20"/>
                <w:szCs w:val="20"/>
              </w:rPr>
              <w:t>PLAN 2025.</w:t>
            </w:r>
          </w:p>
        </w:tc>
        <w:tc>
          <w:tcPr>
            <w:tcW w:w="1494" w:type="dxa"/>
            <w:tcBorders>
              <w:top w:val="thinThickSmallGap" w:sz="24" w:space="0" w:color="000000"/>
              <w:left w:val="single" w:sz="8" w:space="0" w:color="000000"/>
              <w:bottom w:val="single" w:sz="18" w:space="0" w:color="000000"/>
              <w:right w:val="single" w:sz="8" w:space="0" w:color="000000"/>
            </w:tcBorders>
          </w:tcPr>
          <w:p w14:paraId="246D6FBC" w14:textId="77777777" w:rsidR="0029467F" w:rsidRPr="00935879" w:rsidRDefault="0029467F" w:rsidP="00935879">
            <w:pPr>
              <w:jc w:val="center"/>
              <w:rPr>
                <w:b/>
                <w:sz w:val="20"/>
                <w:szCs w:val="20"/>
              </w:rPr>
            </w:pPr>
          </w:p>
          <w:p w14:paraId="156439AB" w14:textId="7293FC21" w:rsidR="0029467F" w:rsidRPr="00935879" w:rsidRDefault="0029467F" w:rsidP="00935879">
            <w:pPr>
              <w:jc w:val="center"/>
              <w:rPr>
                <w:b/>
                <w:sz w:val="20"/>
                <w:szCs w:val="20"/>
              </w:rPr>
            </w:pPr>
            <w:r w:rsidRPr="00935879">
              <w:rPr>
                <w:b/>
                <w:sz w:val="20"/>
                <w:szCs w:val="20"/>
              </w:rPr>
              <w:t>Ostvarenje</w:t>
            </w:r>
          </w:p>
        </w:tc>
        <w:tc>
          <w:tcPr>
            <w:tcW w:w="897" w:type="dxa"/>
            <w:gridSpan w:val="2"/>
            <w:tcBorders>
              <w:top w:val="thinThickSmallGap" w:sz="24" w:space="0" w:color="000000"/>
              <w:left w:val="single" w:sz="8" w:space="0" w:color="000000"/>
              <w:bottom w:val="single" w:sz="18" w:space="0" w:color="000000"/>
              <w:right w:val="single" w:sz="8" w:space="0" w:color="000000"/>
            </w:tcBorders>
          </w:tcPr>
          <w:p w14:paraId="41051BB4" w14:textId="77777777" w:rsidR="0029467F" w:rsidRPr="00935879" w:rsidRDefault="0029467F" w:rsidP="00935879">
            <w:pPr>
              <w:jc w:val="center"/>
              <w:rPr>
                <w:b/>
                <w:sz w:val="20"/>
                <w:szCs w:val="20"/>
              </w:rPr>
            </w:pPr>
          </w:p>
          <w:p w14:paraId="7C04A646" w14:textId="77777777" w:rsidR="0029467F" w:rsidRPr="00935879" w:rsidRDefault="0029467F" w:rsidP="00935879">
            <w:pPr>
              <w:jc w:val="center"/>
              <w:rPr>
                <w:b/>
                <w:sz w:val="20"/>
                <w:szCs w:val="20"/>
              </w:rPr>
            </w:pPr>
            <w:r w:rsidRPr="00935879">
              <w:rPr>
                <w:b/>
                <w:sz w:val="20"/>
                <w:szCs w:val="20"/>
              </w:rPr>
              <w:t>Indeks</w:t>
            </w:r>
          </w:p>
        </w:tc>
      </w:tr>
      <w:tr w:rsidR="0029467F" w:rsidRPr="00935879" w14:paraId="65649C5E" w14:textId="77777777" w:rsidTr="001563D2">
        <w:trPr>
          <w:trHeight w:val="139"/>
        </w:trPr>
        <w:tc>
          <w:tcPr>
            <w:tcW w:w="5234" w:type="dxa"/>
            <w:tcBorders>
              <w:top w:val="single" w:sz="8" w:space="0" w:color="000000"/>
              <w:left w:val="single" w:sz="8" w:space="0" w:color="000000"/>
              <w:bottom w:val="single" w:sz="8" w:space="0" w:color="000000"/>
              <w:right w:val="single" w:sz="8" w:space="0" w:color="000000"/>
            </w:tcBorders>
          </w:tcPr>
          <w:p w14:paraId="151CD24C" w14:textId="77777777" w:rsidR="0029467F" w:rsidRPr="00935879" w:rsidRDefault="0029467F" w:rsidP="001563D2">
            <w:pPr>
              <w:jc w:val="both"/>
              <w:rPr>
                <w:b/>
                <w:bCs/>
                <w:sz w:val="20"/>
                <w:szCs w:val="20"/>
              </w:rPr>
            </w:pPr>
            <w:r w:rsidRPr="00935879">
              <w:rPr>
                <w:b/>
                <w:bCs/>
                <w:sz w:val="20"/>
                <w:szCs w:val="20"/>
              </w:rPr>
              <w:t>Glava 01301</w:t>
            </w:r>
          </w:p>
          <w:p w14:paraId="0DBC69B5" w14:textId="77777777" w:rsidR="0029467F" w:rsidRPr="00935879" w:rsidRDefault="0029467F" w:rsidP="001563D2">
            <w:pPr>
              <w:jc w:val="both"/>
              <w:rPr>
                <w:b/>
                <w:bCs/>
                <w:sz w:val="20"/>
                <w:szCs w:val="20"/>
              </w:rPr>
            </w:pPr>
            <w:r w:rsidRPr="00935879">
              <w:rPr>
                <w:b/>
                <w:bCs/>
                <w:sz w:val="20"/>
                <w:szCs w:val="20"/>
              </w:rPr>
              <w:t>UPRAVNI ODJEL ZA POSLOVE GRADSKOG VIJEĆA I PRAVNE POSLOVE</w:t>
            </w:r>
          </w:p>
        </w:tc>
        <w:tc>
          <w:tcPr>
            <w:tcW w:w="1731" w:type="dxa"/>
            <w:tcBorders>
              <w:top w:val="single" w:sz="8" w:space="0" w:color="000000"/>
              <w:left w:val="single" w:sz="8" w:space="0" w:color="000000"/>
              <w:bottom w:val="single" w:sz="8" w:space="0" w:color="000000"/>
              <w:right w:val="single" w:sz="8" w:space="0" w:color="000000"/>
            </w:tcBorders>
          </w:tcPr>
          <w:p w14:paraId="102FEBCB" w14:textId="77777777" w:rsidR="0029467F" w:rsidRPr="00935879" w:rsidRDefault="0029467F" w:rsidP="00935879">
            <w:pPr>
              <w:jc w:val="center"/>
              <w:rPr>
                <w:b/>
                <w:sz w:val="20"/>
                <w:szCs w:val="20"/>
              </w:rPr>
            </w:pPr>
          </w:p>
          <w:p w14:paraId="19759694" w14:textId="77777777" w:rsidR="0029467F" w:rsidRPr="00935879" w:rsidRDefault="0029467F" w:rsidP="00935879">
            <w:pPr>
              <w:jc w:val="center"/>
              <w:rPr>
                <w:b/>
                <w:sz w:val="20"/>
                <w:szCs w:val="20"/>
              </w:rPr>
            </w:pPr>
            <w:r w:rsidRPr="00935879">
              <w:rPr>
                <w:b/>
                <w:sz w:val="20"/>
                <w:szCs w:val="20"/>
              </w:rPr>
              <w:t>803.777,00</w:t>
            </w:r>
          </w:p>
        </w:tc>
        <w:tc>
          <w:tcPr>
            <w:tcW w:w="1494" w:type="dxa"/>
            <w:tcBorders>
              <w:top w:val="single" w:sz="8" w:space="0" w:color="000000"/>
              <w:left w:val="single" w:sz="8" w:space="0" w:color="000000"/>
              <w:bottom w:val="single" w:sz="8" w:space="0" w:color="000000"/>
              <w:right w:val="single" w:sz="8" w:space="0" w:color="000000"/>
            </w:tcBorders>
          </w:tcPr>
          <w:p w14:paraId="4F1E5859" w14:textId="77777777" w:rsidR="0029467F" w:rsidRPr="00935879" w:rsidRDefault="0029467F" w:rsidP="00935879">
            <w:pPr>
              <w:jc w:val="center"/>
              <w:rPr>
                <w:b/>
                <w:sz w:val="20"/>
                <w:szCs w:val="20"/>
              </w:rPr>
            </w:pPr>
          </w:p>
          <w:p w14:paraId="5A302B18" w14:textId="77777777" w:rsidR="0029467F" w:rsidRPr="00935879" w:rsidRDefault="0029467F" w:rsidP="00935879">
            <w:pPr>
              <w:jc w:val="center"/>
              <w:rPr>
                <w:b/>
                <w:sz w:val="20"/>
                <w:szCs w:val="20"/>
              </w:rPr>
            </w:pPr>
            <w:r w:rsidRPr="00935879">
              <w:rPr>
                <w:b/>
                <w:sz w:val="20"/>
                <w:szCs w:val="20"/>
              </w:rPr>
              <w:t>637.315,02</w:t>
            </w:r>
          </w:p>
        </w:tc>
        <w:tc>
          <w:tcPr>
            <w:tcW w:w="897" w:type="dxa"/>
            <w:gridSpan w:val="2"/>
            <w:tcBorders>
              <w:top w:val="single" w:sz="8" w:space="0" w:color="000000"/>
              <w:left w:val="single" w:sz="8" w:space="0" w:color="000000"/>
              <w:bottom w:val="single" w:sz="8" w:space="0" w:color="000000"/>
              <w:right w:val="single" w:sz="8" w:space="0" w:color="000000"/>
            </w:tcBorders>
          </w:tcPr>
          <w:p w14:paraId="04F20C9E" w14:textId="77777777" w:rsidR="0029467F" w:rsidRPr="00935879" w:rsidRDefault="0029467F" w:rsidP="00935879">
            <w:pPr>
              <w:jc w:val="center"/>
              <w:rPr>
                <w:b/>
                <w:sz w:val="20"/>
                <w:szCs w:val="20"/>
              </w:rPr>
            </w:pPr>
          </w:p>
          <w:p w14:paraId="54DAB528" w14:textId="77777777" w:rsidR="0029467F" w:rsidRPr="00935879" w:rsidRDefault="0029467F" w:rsidP="00935879">
            <w:pPr>
              <w:jc w:val="center"/>
              <w:rPr>
                <w:b/>
                <w:sz w:val="20"/>
                <w:szCs w:val="20"/>
              </w:rPr>
            </w:pPr>
            <w:r w:rsidRPr="00935879">
              <w:rPr>
                <w:b/>
                <w:sz w:val="20"/>
                <w:szCs w:val="20"/>
              </w:rPr>
              <w:t>79,3</w:t>
            </w:r>
          </w:p>
        </w:tc>
      </w:tr>
      <w:tr w:rsidR="0029467F" w:rsidRPr="00935879" w14:paraId="4AFA9314" w14:textId="77777777" w:rsidTr="001563D2">
        <w:trPr>
          <w:trHeight w:val="94"/>
        </w:trPr>
        <w:tc>
          <w:tcPr>
            <w:tcW w:w="5234" w:type="dxa"/>
            <w:tcBorders>
              <w:top w:val="single" w:sz="8" w:space="0" w:color="000000"/>
              <w:left w:val="single" w:sz="8" w:space="0" w:color="000000"/>
              <w:bottom w:val="single" w:sz="8" w:space="0" w:color="000000"/>
              <w:right w:val="single" w:sz="8" w:space="0" w:color="000000"/>
            </w:tcBorders>
          </w:tcPr>
          <w:p w14:paraId="5FCF9E02" w14:textId="77777777" w:rsidR="0029467F" w:rsidRPr="00935879" w:rsidRDefault="0029467F" w:rsidP="001563D2">
            <w:pPr>
              <w:jc w:val="both"/>
              <w:rPr>
                <w:b/>
                <w:bCs/>
                <w:sz w:val="20"/>
                <w:szCs w:val="20"/>
              </w:rPr>
            </w:pPr>
            <w:r w:rsidRPr="00935879">
              <w:rPr>
                <w:b/>
                <w:bCs/>
                <w:sz w:val="20"/>
                <w:szCs w:val="20"/>
              </w:rPr>
              <w:t>Program 1004</w:t>
            </w:r>
          </w:p>
          <w:p w14:paraId="3AEDA717" w14:textId="77777777" w:rsidR="0029467F" w:rsidRPr="00935879" w:rsidRDefault="0029467F" w:rsidP="001563D2">
            <w:pPr>
              <w:jc w:val="both"/>
              <w:rPr>
                <w:b/>
                <w:bCs/>
                <w:sz w:val="20"/>
                <w:szCs w:val="20"/>
              </w:rPr>
            </w:pPr>
            <w:r w:rsidRPr="00935879">
              <w:rPr>
                <w:b/>
                <w:bCs/>
                <w:sz w:val="20"/>
                <w:szCs w:val="20"/>
              </w:rPr>
              <w:t>Redovni rad Gradskog vijeća i administrativni poslovi</w:t>
            </w:r>
          </w:p>
        </w:tc>
        <w:tc>
          <w:tcPr>
            <w:tcW w:w="1731" w:type="dxa"/>
            <w:tcBorders>
              <w:top w:val="single" w:sz="8" w:space="0" w:color="000000"/>
              <w:left w:val="single" w:sz="8" w:space="0" w:color="000000"/>
              <w:bottom w:val="single" w:sz="8" w:space="0" w:color="000000"/>
              <w:right w:val="single" w:sz="8" w:space="0" w:color="000000"/>
            </w:tcBorders>
          </w:tcPr>
          <w:p w14:paraId="4A2FFA91" w14:textId="77777777" w:rsidR="0029467F" w:rsidRPr="00935879" w:rsidRDefault="0029467F" w:rsidP="00935879">
            <w:pPr>
              <w:jc w:val="center"/>
              <w:rPr>
                <w:b/>
                <w:sz w:val="20"/>
                <w:szCs w:val="20"/>
              </w:rPr>
            </w:pPr>
          </w:p>
          <w:p w14:paraId="2DAC6505" w14:textId="77777777" w:rsidR="0029467F" w:rsidRPr="00935879" w:rsidRDefault="0029467F" w:rsidP="00935879">
            <w:pPr>
              <w:jc w:val="center"/>
              <w:rPr>
                <w:b/>
                <w:sz w:val="20"/>
                <w:szCs w:val="20"/>
              </w:rPr>
            </w:pPr>
            <w:r w:rsidRPr="00935879">
              <w:rPr>
                <w:b/>
                <w:sz w:val="20"/>
                <w:szCs w:val="20"/>
              </w:rPr>
              <w:t>79.400,00</w:t>
            </w:r>
          </w:p>
        </w:tc>
        <w:tc>
          <w:tcPr>
            <w:tcW w:w="1494" w:type="dxa"/>
            <w:tcBorders>
              <w:top w:val="single" w:sz="8" w:space="0" w:color="000000"/>
              <w:left w:val="single" w:sz="8" w:space="0" w:color="000000"/>
              <w:bottom w:val="single" w:sz="8" w:space="0" w:color="000000"/>
              <w:right w:val="single" w:sz="8" w:space="0" w:color="000000"/>
            </w:tcBorders>
          </w:tcPr>
          <w:p w14:paraId="49AC2A36" w14:textId="77777777" w:rsidR="0029467F" w:rsidRPr="00935879" w:rsidRDefault="0029467F" w:rsidP="00935879">
            <w:pPr>
              <w:jc w:val="center"/>
              <w:rPr>
                <w:b/>
                <w:sz w:val="20"/>
                <w:szCs w:val="20"/>
              </w:rPr>
            </w:pPr>
          </w:p>
          <w:p w14:paraId="6CDC38B3" w14:textId="77777777" w:rsidR="0029467F" w:rsidRPr="00935879" w:rsidRDefault="0029467F" w:rsidP="00935879">
            <w:pPr>
              <w:jc w:val="center"/>
              <w:rPr>
                <w:b/>
                <w:sz w:val="20"/>
                <w:szCs w:val="20"/>
              </w:rPr>
            </w:pPr>
            <w:r w:rsidRPr="00935879">
              <w:rPr>
                <w:b/>
                <w:sz w:val="20"/>
                <w:szCs w:val="20"/>
              </w:rPr>
              <w:t>19.406,83</w:t>
            </w:r>
          </w:p>
        </w:tc>
        <w:tc>
          <w:tcPr>
            <w:tcW w:w="897" w:type="dxa"/>
            <w:gridSpan w:val="2"/>
            <w:tcBorders>
              <w:top w:val="single" w:sz="8" w:space="0" w:color="000000"/>
              <w:left w:val="single" w:sz="8" w:space="0" w:color="000000"/>
              <w:bottom w:val="single" w:sz="8" w:space="0" w:color="000000"/>
              <w:right w:val="single" w:sz="8" w:space="0" w:color="000000"/>
            </w:tcBorders>
          </w:tcPr>
          <w:p w14:paraId="5778181F" w14:textId="77777777" w:rsidR="0029467F" w:rsidRPr="00935879" w:rsidRDefault="0029467F" w:rsidP="00935879">
            <w:pPr>
              <w:jc w:val="center"/>
              <w:rPr>
                <w:b/>
                <w:sz w:val="20"/>
                <w:szCs w:val="20"/>
              </w:rPr>
            </w:pPr>
          </w:p>
          <w:p w14:paraId="35424916" w14:textId="77777777" w:rsidR="0029467F" w:rsidRPr="00935879" w:rsidRDefault="0029467F" w:rsidP="00935879">
            <w:pPr>
              <w:jc w:val="center"/>
              <w:rPr>
                <w:b/>
                <w:sz w:val="20"/>
                <w:szCs w:val="20"/>
              </w:rPr>
            </w:pPr>
            <w:r w:rsidRPr="00935879">
              <w:rPr>
                <w:b/>
                <w:sz w:val="20"/>
                <w:szCs w:val="20"/>
              </w:rPr>
              <w:t>24,4</w:t>
            </w:r>
          </w:p>
        </w:tc>
      </w:tr>
      <w:tr w:rsidR="0029467F" w:rsidRPr="00935879" w14:paraId="1CAD0420" w14:textId="77777777" w:rsidTr="001563D2">
        <w:trPr>
          <w:trHeight w:val="94"/>
        </w:trPr>
        <w:tc>
          <w:tcPr>
            <w:tcW w:w="5234" w:type="dxa"/>
            <w:tcBorders>
              <w:top w:val="single" w:sz="8" w:space="0" w:color="000000"/>
              <w:left w:val="single" w:sz="8" w:space="0" w:color="000000"/>
              <w:bottom w:val="single" w:sz="8" w:space="0" w:color="000000"/>
              <w:right w:val="single" w:sz="8" w:space="0" w:color="000000"/>
            </w:tcBorders>
          </w:tcPr>
          <w:p w14:paraId="09E9480D" w14:textId="77777777" w:rsidR="0029467F" w:rsidRPr="00935879" w:rsidRDefault="0029467F" w:rsidP="001563D2">
            <w:pPr>
              <w:jc w:val="both"/>
              <w:rPr>
                <w:bCs/>
                <w:sz w:val="20"/>
                <w:szCs w:val="20"/>
              </w:rPr>
            </w:pPr>
            <w:r w:rsidRPr="00935879">
              <w:rPr>
                <w:bCs/>
                <w:sz w:val="20"/>
                <w:szCs w:val="20"/>
              </w:rPr>
              <w:t>Aktivnost A100403</w:t>
            </w:r>
          </w:p>
          <w:p w14:paraId="557DCFC5" w14:textId="77777777" w:rsidR="0029467F" w:rsidRPr="00935879" w:rsidRDefault="0029467F" w:rsidP="001563D2">
            <w:pPr>
              <w:jc w:val="both"/>
              <w:rPr>
                <w:bCs/>
                <w:sz w:val="20"/>
                <w:szCs w:val="20"/>
              </w:rPr>
            </w:pPr>
            <w:r w:rsidRPr="00935879">
              <w:rPr>
                <w:bCs/>
                <w:sz w:val="20"/>
                <w:szCs w:val="20"/>
              </w:rPr>
              <w:t>Rad Gradskog vijeća i administrativni poslovi</w:t>
            </w:r>
          </w:p>
        </w:tc>
        <w:tc>
          <w:tcPr>
            <w:tcW w:w="1731" w:type="dxa"/>
            <w:tcBorders>
              <w:top w:val="single" w:sz="8" w:space="0" w:color="000000"/>
              <w:left w:val="single" w:sz="8" w:space="0" w:color="000000"/>
              <w:bottom w:val="single" w:sz="8" w:space="0" w:color="000000"/>
              <w:right w:val="single" w:sz="8" w:space="0" w:color="000000"/>
            </w:tcBorders>
          </w:tcPr>
          <w:p w14:paraId="5698A97B" w14:textId="77777777" w:rsidR="0029467F" w:rsidRPr="00935879" w:rsidRDefault="0029467F" w:rsidP="00935879">
            <w:pPr>
              <w:jc w:val="center"/>
              <w:rPr>
                <w:sz w:val="20"/>
                <w:szCs w:val="20"/>
              </w:rPr>
            </w:pPr>
          </w:p>
          <w:p w14:paraId="39AAC99F" w14:textId="77777777" w:rsidR="0029467F" w:rsidRPr="00935879" w:rsidRDefault="0029467F" w:rsidP="00935879">
            <w:pPr>
              <w:jc w:val="center"/>
              <w:rPr>
                <w:sz w:val="20"/>
                <w:szCs w:val="20"/>
              </w:rPr>
            </w:pPr>
            <w:r w:rsidRPr="00935879">
              <w:rPr>
                <w:sz w:val="20"/>
                <w:szCs w:val="20"/>
              </w:rPr>
              <w:t>79.400,00</w:t>
            </w:r>
          </w:p>
        </w:tc>
        <w:tc>
          <w:tcPr>
            <w:tcW w:w="1494" w:type="dxa"/>
            <w:tcBorders>
              <w:top w:val="single" w:sz="8" w:space="0" w:color="000000"/>
              <w:left w:val="single" w:sz="8" w:space="0" w:color="000000"/>
              <w:bottom w:val="single" w:sz="8" w:space="0" w:color="000000"/>
              <w:right w:val="single" w:sz="8" w:space="0" w:color="000000"/>
            </w:tcBorders>
          </w:tcPr>
          <w:p w14:paraId="6805AEDA" w14:textId="77777777" w:rsidR="0029467F" w:rsidRPr="00935879" w:rsidRDefault="0029467F" w:rsidP="00935879">
            <w:pPr>
              <w:jc w:val="center"/>
              <w:rPr>
                <w:sz w:val="20"/>
                <w:szCs w:val="20"/>
              </w:rPr>
            </w:pPr>
          </w:p>
          <w:p w14:paraId="3D11D615" w14:textId="77777777" w:rsidR="0029467F" w:rsidRPr="00935879" w:rsidRDefault="0029467F" w:rsidP="00935879">
            <w:pPr>
              <w:jc w:val="center"/>
              <w:rPr>
                <w:sz w:val="20"/>
                <w:szCs w:val="20"/>
              </w:rPr>
            </w:pPr>
            <w:r w:rsidRPr="00935879">
              <w:rPr>
                <w:sz w:val="20"/>
                <w:szCs w:val="20"/>
              </w:rPr>
              <w:t>19.406,83</w:t>
            </w:r>
          </w:p>
        </w:tc>
        <w:tc>
          <w:tcPr>
            <w:tcW w:w="897" w:type="dxa"/>
            <w:gridSpan w:val="2"/>
            <w:tcBorders>
              <w:top w:val="single" w:sz="8" w:space="0" w:color="000000"/>
              <w:left w:val="single" w:sz="8" w:space="0" w:color="000000"/>
              <w:bottom w:val="single" w:sz="8" w:space="0" w:color="000000"/>
              <w:right w:val="single" w:sz="8" w:space="0" w:color="000000"/>
            </w:tcBorders>
          </w:tcPr>
          <w:p w14:paraId="704ECB41" w14:textId="77777777" w:rsidR="0029467F" w:rsidRPr="00935879" w:rsidRDefault="0029467F" w:rsidP="00935879">
            <w:pPr>
              <w:jc w:val="center"/>
              <w:rPr>
                <w:sz w:val="20"/>
                <w:szCs w:val="20"/>
              </w:rPr>
            </w:pPr>
          </w:p>
          <w:p w14:paraId="19D85E79" w14:textId="77777777" w:rsidR="0029467F" w:rsidRPr="00935879" w:rsidRDefault="0029467F" w:rsidP="00935879">
            <w:pPr>
              <w:jc w:val="center"/>
              <w:rPr>
                <w:sz w:val="20"/>
                <w:szCs w:val="20"/>
              </w:rPr>
            </w:pPr>
            <w:r w:rsidRPr="00935879">
              <w:rPr>
                <w:sz w:val="20"/>
                <w:szCs w:val="20"/>
              </w:rPr>
              <w:t>24,4</w:t>
            </w:r>
          </w:p>
        </w:tc>
      </w:tr>
      <w:tr w:rsidR="0029467F" w:rsidRPr="00935879" w14:paraId="421D8064" w14:textId="77777777" w:rsidTr="001563D2">
        <w:trPr>
          <w:trHeight w:val="93"/>
        </w:trPr>
        <w:tc>
          <w:tcPr>
            <w:tcW w:w="5234" w:type="dxa"/>
            <w:tcBorders>
              <w:top w:val="single" w:sz="8" w:space="0" w:color="000000"/>
              <w:left w:val="single" w:sz="8" w:space="0" w:color="000000"/>
              <w:bottom w:val="single" w:sz="8" w:space="0" w:color="000000"/>
              <w:right w:val="single" w:sz="8" w:space="0" w:color="000000"/>
            </w:tcBorders>
          </w:tcPr>
          <w:p w14:paraId="348413FF" w14:textId="77777777" w:rsidR="0029467F" w:rsidRPr="00935879" w:rsidRDefault="0029467F" w:rsidP="001563D2">
            <w:pPr>
              <w:jc w:val="both"/>
              <w:rPr>
                <w:b/>
                <w:bCs/>
                <w:sz w:val="20"/>
                <w:szCs w:val="20"/>
              </w:rPr>
            </w:pPr>
            <w:r w:rsidRPr="00935879">
              <w:rPr>
                <w:b/>
                <w:bCs/>
                <w:sz w:val="20"/>
                <w:szCs w:val="20"/>
              </w:rPr>
              <w:lastRenderedPageBreak/>
              <w:t>Program 1005</w:t>
            </w:r>
          </w:p>
          <w:p w14:paraId="49FFE558" w14:textId="77777777" w:rsidR="0029467F" w:rsidRPr="00935879" w:rsidRDefault="0029467F" w:rsidP="001563D2">
            <w:pPr>
              <w:jc w:val="both"/>
              <w:rPr>
                <w:b/>
                <w:bCs/>
                <w:sz w:val="20"/>
                <w:szCs w:val="20"/>
              </w:rPr>
            </w:pPr>
            <w:r w:rsidRPr="00935879">
              <w:rPr>
                <w:b/>
                <w:bCs/>
                <w:sz w:val="20"/>
                <w:szCs w:val="20"/>
              </w:rPr>
              <w:t>Opći poslovi Gradskog vijeća i stručnih službi</w:t>
            </w:r>
          </w:p>
        </w:tc>
        <w:tc>
          <w:tcPr>
            <w:tcW w:w="1731" w:type="dxa"/>
            <w:tcBorders>
              <w:top w:val="single" w:sz="8" w:space="0" w:color="000000"/>
              <w:left w:val="single" w:sz="8" w:space="0" w:color="000000"/>
              <w:bottom w:val="single" w:sz="8" w:space="0" w:color="000000"/>
              <w:right w:val="single" w:sz="8" w:space="0" w:color="000000"/>
            </w:tcBorders>
          </w:tcPr>
          <w:p w14:paraId="790E3449" w14:textId="77777777" w:rsidR="0029467F" w:rsidRPr="00935879" w:rsidRDefault="0029467F" w:rsidP="00935879">
            <w:pPr>
              <w:jc w:val="center"/>
              <w:rPr>
                <w:b/>
                <w:sz w:val="20"/>
                <w:szCs w:val="20"/>
              </w:rPr>
            </w:pPr>
          </w:p>
          <w:p w14:paraId="30F8D420" w14:textId="77777777" w:rsidR="0029467F" w:rsidRPr="00935879" w:rsidRDefault="0029467F" w:rsidP="00935879">
            <w:pPr>
              <w:jc w:val="center"/>
              <w:rPr>
                <w:b/>
                <w:sz w:val="20"/>
                <w:szCs w:val="20"/>
              </w:rPr>
            </w:pPr>
            <w:r w:rsidRPr="00935879">
              <w:rPr>
                <w:b/>
                <w:sz w:val="20"/>
                <w:szCs w:val="20"/>
              </w:rPr>
              <w:t>519.760,00</w:t>
            </w:r>
          </w:p>
        </w:tc>
        <w:tc>
          <w:tcPr>
            <w:tcW w:w="1494" w:type="dxa"/>
            <w:tcBorders>
              <w:top w:val="single" w:sz="8" w:space="0" w:color="000000"/>
              <w:left w:val="single" w:sz="8" w:space="0" w:color="000000"/>
              <w:bottom w:val="single" w:sz="8" w:space="0" w:color="000000"/>
              <w:right w:val="single" w:sz="8" w:space="0" w:color="000000"/>
            </w:tcBorders>
          </w:tcPr>
          <w:p w14:paraId="54EE8FFD" w14:textId="77777777" w:rsidR="0029467F" w:rsidRPr="00935879" w:rsidRDefault="0029467F" w:rsidP="00935879">
            <w:pPr>
              <w:jc w:val="center"/>
              <w:rPr>
                <w:b/>
                <w:sz w:val="20"/>
                <w:szCs w:val="20"/>
              </w:rPr>
            </w:pPr>
          </w:p>
          <w:p w14:paraId="5F16B7DF" w14:textId="77777777" w:rsidR="0029467F" w:rsidRPr="00935879" w:rsidRDefault="0029467F" w:rsidP="00935879">
            <w:pPr>
              <w:jc w:val="center"/>
              <w:rPr>
                <w:b/>
                <w:sz w:val="20"/>
                <w:szCs w:val="20"/>
              </w:rPr>
            </w:pPr>
            <w:r w:rsidRPr="00935879">
              <w:rPr>
                <w:b/>
                <w:sz w:val="20"/>
                <w:szCs w:val="20"/>
              </w:rPr>
              <w:t>450.784,88</w:t>
            </w:r>
          </w:p>
        </w:tc>
        <w:tc>
          <w:tcPr>
            <w:tcW w:w="897" w:type="dxa"/>
            <w:gridSpan w:val="2"/>
            <w:tcBorders>
              <w:top w:val="single" w:sz="8" w:space="0" w:color="000000"/>
              <w:left w:val="single" w:sz="8" w:space="0" w:color="000000"/>
              <w:bottom w:val="single" w:sz="8" w:space="0" w:color="000000"/>
              <w:right w:val="single" w:sz="8" w:space="0" w:color="000000"/>
            </w:tcBorders>
          </w:tcPr>
          <w:p w14:paraId="0598D37C" w14:textId="77777777" w:rsidR="0029467F" w:rsidRPr="00935879" w:rsidRDefault="0029467F" w:rsidP="00935879">
            <w:pPr>
              <w:jc w:val="center"/>
              <w:rPr>
                <w:b/>
                <w:sz w:val="20"/>
                <w:szCs w:val="20"/>
              </w:rPr>
            </w:pPr>
          </w:p>
          <w:p w14:paraId="52F5FDFC" w14:textId="77777777" w:rsidR="0029467F" w:rsidRPr="00935879" w:rsidRDefault="0029467F" w:rsidP="00935879">
            <w:pPr>
              <w:jc w:val="center"/>
              <w:rPr>
                <w:b/>
                <w:sz w:val="20"/>
                <w:szCs w:val="20"/>
              </w:rPr>
            </w:pPr>
            <w:r w:rsidRPr="00935879">
              <w:rPr>
                <w:b/>
                <w:sz w:val="20"/>
                <w:szCs w:val="20"/>
              </w:rPr>
              <w:t>86,7</w:t>
            </w:r>
          </w:p>
        </w:tc>
      </w:tr>
      <w:tr w:rsidR="0029467F" w:rsidRPr="00935879" w14:paraId="2A42D1AB" w14:textId="77777777" w:rsidTr="001563D2">
        <w:trPr>
          <w:trHeight w:val="76"/>
        </w:trPr>
        <w:tc>
          <w:tcPr>
            <w:tcW w:w="5234" w:type="dxa"/>
            <w:tcBorders>
              <w:top w:val="single" w:sz="8" w:space="0" w:color="000000"/>
              <w:left w:val="single" w:sz="8" w:space="0" w:color="000000"/>
              <w:bottom w:val="single" w:sz="8" w:space="0" w:color="000000"/>
              <w:right w:val="single" w:sz="8" w:space="0" w:color="000000"/>
            </w:tcBorders>
          </w:tcPr>
          <w:p w14:paraId="00D35FFD" w14:textId="77777777" w:rsidR="0029467F" w:rsidRPr="00935879" w:rsidRDefault="0029467F" w:rsidP="001563D2">
            <w:pPr>
              <w:jc w:val="both"/>
              <w:rPr>
                <w:bCs/>
                <w:sz w:val="20"/>
                <w:szCs w:val="20"/>
              </w:rPr>
            </w:pPr>
            <w:r w:rsidRPr="00935879">
              <w:rPr>
                <w:bCs/>
                <w:sz w:val="20"/>
                <w:szCs w:val="20"/>
              </w:rPr>
              <w:t>Aktivnost A100509</w:t>
            </w:r>
          </w:p>
          <w:p w14:paraId="4816105A" w14:textId="77777777" w:rsidR="0029467F" w:rsidRPr="00935879" w:rsidRDefault="0029467F" w:rsidP="001563D2">
            <w:pPr>
              <w:jc w:val="both"/>
              <w:rPr>
                <w:bCs/>
                <w:sz w:val="20"/>
                <w:szCs w:val="20"/>
              </w:rPr>
            </w:pPr>
            <w:r w:rsidRPr="00935879">
              <w:rPr>
                <w:bCs/>
                <w:sz w:val="20"/>
                <w:szCs w:val="20"/>
              </w:rPr>
              <w:t>Rashodi za zaposlene</w:t>
            </w:r>
          </w:p>
        </w:tc>
        <w:tc>
          <w:tcPr>
            <w:tcW w:w="1731" w:type="dxa"/>
            <w:tcBorders>
              <w:top w:val="single" w:sz="8" w:space="0" w:color="000000"/>
              <w:left w:val="single" w:sz="8" w:space="0" w:color="000000"/>
              <w:bottom w:val="single" w:sz="8" w:space="0" w:color="000000"/>
              <w:right w:val="single" w:sz="8" w:space="0" w:color="000000"/>
            </w:tcBorders>
          </w:tcPr>
          <w:p w14:paraId="117E2351" w14:textId="77777777" w:rsidR="0029467F" w:rsidRPr="00935879" w:rsidRDefault="0029467F" w:rsidP="00935879">
            <w:pPr>
              <w:jc w:val="center"/>
              <w:rPr>
                <w:sz w:val="20"/>
                <w:szCs w:val="20"/>
              </w:rPr>
            </w:pPr>
          </w:p>
          <w:p w14:paraId="2F1D9878" w14:textId="77777777" w:rsidR="0029467F" w:rsidRPr="00935879" w:rsidRDefault="0029467F" w:rsidP="00935879">
            <w:pPr>
              <w:jc w:val="center"/>
              <w:rPr>
                <w:sz w:val="20"/>
                <w:szCs w:val="20"/>
              </w:rPr>
            </w:pPr>
            <w:r w:rsidRPr="00935879">
              <w:rPr>
                <w:sz w:val="20"/>
                <w:szCs w:val="20"/>
              </w:rPr>
              <w:t>498.000,00</w:t>
            </w:r>
          </w:p>
        </w:tc>
        <w:tc>
          <w:tcPr>
            <w:tcW w:w="1494" w:type="dxa"/>
            <w:tcBorders>
              <w:top w:val="single" w:sz="8" w:space="0" w:color="000000"/>
              <w:left w:val="single" w:sz="8" w:space="0" w:color="000000"/>
              <w:bottom w:val="single" w:sz="8" w:space="0" w:color="000000"/>
              <w:right w:val="single" w:sz="8" w:space="0" w:color="000000"/>
            </w:tcBorders>
          </w:tcPr>
          <w:p w14:paraId="1D6EF65B" w14:textId="77777777" w:rsidR="0029467F" w:rsidRPr="00935879" w:rsidRDefault="0029467F" w:rsidP="00935879">
            <w:pPr>
              <w:jc w:val="center"/>
              <w:rPr>
                <w:sz w:val="20"/>
                <w:szCs w:val="20"/>
              </w:rPr>
            </w:pPr>
          </w:p>
          <w:p w14:paraId="44EDD4D4" w14:textId="77777777" w:rsidR="0029467F" w:rsidRPr="00935879" w:rsidRDefault="0029467F" w:rsidP="00935879">
            <w:pPr>
              <w:jc w:val="center"/>
              <w:rPr>
                <w:sz w:val="20"/>
                <w:szCs w:val="20"/>
              </w:rPr>
            </w:pPr>
            <w:r w:rsidRPr="00935879">
              <w:rPr>
                <w:sz w:val="20"/>
                <w:szCs w:val="20"/>
              </w:rPr>
              <w:t>431.957,92</w:t>
            </w:r>
          </w:p>
        </w:tc>
        <w:tc>
          <w:tcPr>
            <w:tcW w:w="897" w:type="dxa"/>
            <w:gridSpan w:val="2"/>
            <w:tcBorders>
              <w:top w:val="single" w:sz="8" w:space="0" w:color="000000"/>
              <w:left w:val="single" w:sz="8" w:space="0" w:color="000000"/>
              <w:bottom w:val="single" w:sz="8" w:space="0" w:color="000000"/>
              <w:right w:val="single" w:sz="8" w:space="0" w:color="000000"/>
            </w:tcBorders>
          </w:tcPr>
          <w:p w14:paraId="730AA5B3" w14:textId="77777777" w:rsidR="0029467F" w:rsidRPr="00935879" w:rsidRDefault="0029467F" w:rsidP="00935879">
            <w:pPr>
              <w:jc w:val="center"/>
              <w:rPr>
                <w:sz w:val="20"/>
                <w:szCs w:val="20"/>
              </w:rPr>
            </w:pPr>
          </w:p>
          <w:p w14:paraId="7A83B850" w14:textId="77777777" w:rsidR="0029467F" w:rsidRPr="00935879" w:rsidRDefault="0029467F" w:rsidP="00935879">
            <w:pPr>
              <w:jc w:val="center"/>
              <w:rPr>
                <w:sz w:val="20"/>
                <w:szCs w:val="20"/>
              </w:rPr>
            </w:pPr>
            <w:r w:rsidRPr="00935879">
              <w:rPr>
                <w:sz w:val="20"/>
                <w:szCs w:val="20"/>
              </w:rPr>
              <w:t>86,7</w:t>
            </w:r>
          </w:p>
        </w:tc>
      </w:tr>
      <w:tr w:rsidR="0029467F" w:rsidRPr="00935879" w14:paraId="5F62DBB3" w14:textId="77777777" w:rsidTr="001563D2">
        <w:trPr>
          <w:trHeight w:val="76"/>
        </w:trPr>
        <w:tc>
          <w:tcPr>
            <w:tcW w:w="5234" w:type="dxa"/>
            <w:tcBorders>
              <w:top w:val="single" w:sz="8" w:space="0" w:color="000000"/>
              <w:left w:val="single" w:sz="8" w:space="0" w:color="000000"/>
              <w:bottom w:val="single" w:sz="8" w:space="0" w:color="000000"/>
              <w:right w:val="single" w:sz="8" w:space="0" w:color="000000"/>
            </w:tcBorders>
          </w:tcPr>
          <w:p w14:paraId="607269A8" w14:textId="77777777" w:rsidR="0029467F" w:rsidRPr="00935879" w:rsidRDefault="0029467F" w:rsidP="001563D2">
            <w:pPr>
              <w:jc w:val="both"/>
              <w:rPr>
                <w:bCs/>
                <w:sz w:val="20"/>
                <w:szCs w:val="20"/>
              </w:rPr>
            </w:pPr>
            <w:r w:rsidRPr="00935879">
              <w:rPr>
                <w:bCs/>
                <w:sz w:val="20"/>
                <w:szCs w:val="20"/>
              </w:rPr>
              <w:t>Aktivnost A100510</w:t>
            </w:r>
          </w:p>
          <w:p w14:paraId="204C3863" w14:textId="77777777" w:rsidR="0029467F" w:rsidRPr="00935879" w:rsidRDefault="0029467F" w:rsidP="001563D2">
            <w:pPr>
              <w:jc w:val="both"/>
              <w:rPr>
                <w:bCs/>
                <w:sz w:val="20"/>
                <w:szCs w:val="20"/>
              </w:rPr>
            </w:pPr>
            <w:r w:rsidRPr="00935879">
              <w:rPr>
                <w:bCs/>
                <w:sz w:val="20"/>
                <w:szCs w:val="20"/>
              </w:rPr>
              <w:t>Osnovne funkcije političkih stranaka</w:t>
            </w:r>
          </w:p>
        </w:tc>
        <w:tc>
          <w:tcPr>
            <w:tcW w:w="1731" w:type="dxa"/>
            <w:tcBorders>
              <w:top w:val="single" w:sz="8" w:space="0" w:color="000000"/>
              <w:left w:val="single" w:sz="8" w:space="0" w:color="000000"/>
              <w:bottom w:val="single" w:sz="8" w:space="0" w:color="000000"/>
              <w:right w:val="single" w:sz="8" w:space="0" w:color="000000"/>
            </w:tcBorders>
          </w:tcPr>
          <w:p w14:paraId="271BE617" w14:textId="77777777" w:rsidR="0029467F" w:rsidRPr="00935879" w:rsidRDefault="0029467F" w:rsidP="00935879">
            <w:pPr>
              <w:jc w:val="center"/>
              <w:rPr>
                <w:sz w:val="20"/>
                <w:szCs w:val="20"/>
              </w:rPr>
            </w:pPr>
          </w:p>
          <w:p w14:paraId="7456B5B4" w14:textId="77777777" w:rsidR="0029467F" w:rsidRPr="00935879" w:rsidRDefault="0029467F" w:rsidP="00935879">
            <w:pPr>
              <w:jc w:val="center"/>
              <w:rPr>
                <w:sz w:val="20"/>
                <w:szCs w:val="20"/>
              </w:rPr>
            </w:pPr>
            <w:r w:rsidRPr="00935879">
              <w:rPr>
                <w:sz w:val="20"/>
                <w:szCs w:val="20"/>
              </w:rPr>
              <w:t>5.500,00</w:t>
            </w:r>
          </w:p>
        </w:tc>
        <w:tc>
          <w:tcPr>
            <w:tcW w:w="1494" w:type="dxa"/>
            <w:tcBorders>
              <w:top w:val="single" w:sz="8" w:space="0" w:color="000000"/>
              <w:left w:val="single" w:sz="8" w:space="0" w:color="000000"/>
              <w:bottom w:val="single" w:sz="8" w:space="0" w:color="000000"/>
              <w:right w:val="single" w:sz="8" w:space="0" w:color="000000"/>
            </w:tcBorders>
          </w:tcPr>
          <w:p w14:paraId="5AD73D0F" w14:textId="77777777" w:rsidR="00935879" w:rsidRPr="00935879" w:rsidRDefault="00935879" w:rsidP="00935879">
            <w:pPr>
              <w:jc w:val="center"/>
              <w:rPr>
                <w:sz w:val="20"/>
                <w:szCs w:val="20"/>
              </w:rPr>
            </w:pPr>
          </w:p>
          <w:p w14:paraId="3D85A0D1" w14:textId="2BAE5A9F" w:rsidR="0029467F" w:rsidRPr="00935879" w:rsidRDefault="0029467F" w:rsidP="00935879">
            <w:pPr>
              <w:jc w:val="center"/>
              <w:rPr>
                <w:sz w:val="20"/>
                <w:szCs w:val="20"/>
              </w:rPr>
            </w:pPr>
            <w:r w:rsidRPr="00935879">
              <w:rPr>
                <w:sz w:val="20"/>
                <w:szCs w:val="20"/>
              </w:rPr>
              <w:t>5.472,00</w:t>
            </w:r>
          </w:p>
        </w:tc>
        <w:tc>
          <w:tcPr>
            <w:tcW w:w="897" w:type="dxa"/>
            <w:gridSpan w:val="2"/>
            <w:tcBorders>
              <w:top w:val="single" w:sz="8" w:space="0" w:color="000000"/>
              <w:left w:val="single" w:sz="8" w:space="0" w:color="000000"/>
              <w:bottom w:val="single" w:sz="8" w:space="0" w:color="000000"/>
              <w:right w:val="single" w:sz="8" w:space="0" w:color="000000"/>
            </w:tcBorders>
          </w:tcPr>
          <w:p w14:paraId="6B9C9F31" w14:textId="77777777" w:rsidR="00935879" w:rsidRPr="00935879" w:rsidRDefault="00935879" w:rsidP="00935879">
            <w:pPr>
              <w:jc w:val="center"/>
              <w:rPr>
                <w:sz w:val="20"/>
                <w:szCs w:val="20"/>
              </w:rPr>
            </w:pPr>
          </w:p>
          <w:p w14:paraId="4A775774" w14:textId="0E4E443D" w:rsidR="0029467F" w:rsidRPr="00935879" w:rsidRDefault="0029467F" w:rsidP="00935879">
            <w:pPr>
              <w:jc w:val="center"/>
              <w:rPr>
                <w:sz w:val="20"/>
                <w:szCs w:val="20"/>
              </w:rPr>
            </w:pPr>
            <w:r w:rsidRPr="00935879">
              <w:rPr>
                <w:sz w:val="20"/>
                <w:szCs w:val="20"/>
              </w:rPr>
              <w:t>99,5</w:t>
            </w:r>
          </w:p>
        </w:tc>
      </w:tr>
      <w:tr w:rsidR="0029467F" w:rsidRPr="00935879" w14:paraId="56BED326" w14:textId="77777777" w:rsidTr="001563D2">
        <w:trPr>
          <w:trHeight w:val="76"/>
        </w:trPr>
        <w:tc>
          <w:tcPr>
            <w:tcW w:w="5234" w:type="dxa"/>
            <w:tcBorders>
              <w:top w:val="single" w:sz="8" w:space="0" w:color="000000"/>
              <w:left w:val="single" w:sz="8" w:space="0" w:color="000000"/>
              <w:bottom w:val="single" w:sz="8" w:space="0" w:color="000000"/>
              <w:right w:val="single" w:sz="8" w:space="0" w:color="000000"/>
            </w:tcBorders>
          </w:tcPr>
          <w:p w14:paraId="6E9344B5" w14:textId="77777777" w:rsidR="0029467F" w:rsidRPr="00935879" w:rsidRDefault="0029467F" w:rsidP="001563D2">
            <w:pPr>
              <w:jc w:val="both"/>
              <w:rPr>
                <w:bCs/>
                <w:sz w:val="20"/>
                <w:szCs w:val="20"/>
              </w:rPr>
            </w:pPr>
            <w:r w:rsidRPr="00935879">
              <w:rPr>
                <w:bCs/>
                <w:sz w:val="20"/>
                <w:szCs w:val="20"/>
              </w:rPr>
              <w:t>Aktivnost A100511</w:t>
            </w:r>
          </w:p>
          <w:p w14:paraId="22BFB610" w14:textId="77777777" w:rsidR="0029467F" w:rsidRPr="00935879" w:rsidRDefault="0029467F" w:rsidP="001563D2">
            <w:pPr>
              <w:jc w:val="both"/>
              <w:rPr>
                <w:bCs/>
                <w:sz w:val="20"/>
                <w:szCs w:val="20"/>
              </w:rPr>
            </w:pPr>
            <w:r w:rsidRPr="00935879">
              <w:rPr>
                <w:bCs/>
                <w:sz w:val="20"/>
                <w:szCs w:val="20"/>
              </w:rPr>
              <w:t>Nacionalne manjine - Vijeće srpske nacionalne manjine</w:t>
            </w:r>
          </w:p>
        </w:tc>
        <w:tc>
          <w:tcPr>
            <w:tcW w:w="1731" w:type="dxa"/>
            <w:tcBorders>
              <w:top w:val="single" w:sz="8" w:space="0" w:color="000000"/>
              <w:left w:val="single" w:sz="8" w:space="0" w:color="000000"/>
              <w:bottom w:val="single" w:sz="8" w:space="0" w:color="000000"/>
              <w:right w:val="single" w:sz="8" w:space="0" w:color="000000"/>
            </w:tcBorders>
          </w:tcPr>
          <w:p w14:paraId="2FB84347" w14:textId="77777777" w:rsidR="0029467F" w:rsidRPr="00935879" w:rsidRDefault="0029467F" w:rsidP="00935879">
            <w:pPr>
              <w:jc w:val="center"/>
              <w:rPr>
                <w:sz w:val="20"/>
                <w:szCs w:val="20"/>
              </w:rPr>
            </w:pPr>
          </w:p>
          <w:p w14:paraId="4AF9CEDD" w14:textId="77777777" w:rsidR="0029467F" w:rsidRPr="00935879" w:rsidRDefault="0029467F" w:rsidP="00935879">
            <w:pPr>
              <w:jc w:val="center"/>
              <w:rPr>
                <w:sz w:val="20"/>
                <w:szCs w:val="20"/>
              </w:rPr>
            </w:pPr>
            <w:r w:rsidRPr="00935879">
              <w:rPr>
                <w:sz w:val="20"/>
                <w:szCs w:val="20"/>
              </w:rPr>
              <w:t>360,00</w:t>
            </w:r>
          </w:p>
        </w:tc>
        <w:tc>
          <w:tcPr>
            <w:tcW w:w="1494" w:type="dxa"/>
            <w:tcBorders>
              <w:top w:val="single" w:sz="8" w:space="0" w:color="000000"/>
              <w:left w:val="single" w:sz="8" w:space="0" w:color="000000"/>
              <w:bottom w:val="single" w:sz="8" w:space="0" w:color="000000"/>
              <w:right w:val="single" w:sz="8" w:space="0" w:color="000000"/>
            </w:tcBorders>
          </w:tcPr>
          <w:p w14:paraId="1D160C1C" w14:textId="77777777" w:rsidR="00935879" w:rsidRPr="00935879" w:rsidRDefault="00935879" w:rsidP="00935879">
            <w:pPr>
              <w:jc w:val="center"/>
              <w:rPr>
                <w:sz w:val="20"/>
                <w:szCs w:val="20"/>
              </w:rPr>
            </w:pPr>
          </w:p>
          <w:p w14:paraId="6C81C67B" w14:textId="414C0985" w:rsidR="0029467F" w:rsidRPr="00935879" w:rsidRDefault="0029467F" w:rsidP="00935879">
            <w:pPr>
              <w:jc w:val="center"/>
              <w:rPr>
                <w:sz w:val="20"/>
                <w:szCs w:val="20"/>
              </w:rPr>
            </w:pPr>
            <w:r w:rsidRPr="00935879">
              <w:rPr>
                <w:sz w:val="20"/>
                <w:szCs w:val="20"/>
              </w:rPr>
              <w:t>356,46</w:t>
            </w:r>
          </w:p>
        </w:tc>
        <w:tc>
          <w:tcPr>
            <w:tcW w:w="897" w:type="dxa"/>
            <w:gridSpan w:val="2"/>
            <w:tcBorders>
              <w:top w:val="single" w:sz="8" w:space="0" w:color="000000"/>
              <w:left w:val="single" w:sz="8" w:space="0" w:color="000000"/>
              <w:bottom w:val="single" w:sz="8" w:space="0" w:color="000000"/>
              <w:right w:val="single" w:sz="8" w:space="0" w:color="000000"/>
            </w:tcBorders>
          </w:tcPr>
          <w:p w14:paraId="04D99ED1" w14:textId="77777777" w:rsidR="00935879" w:rsidRPr="00935879" w:rsidRDefault="00935879" w:rsidP="00935879">
            <w:pPr>
              <w:jc w:val="center"/>
              <w:rPr>
                <w:sz w:val="20"/>
                <w:szCs w:val="20"/>
              </w:rPr>
            </w:pPr>
          </w:p>
          <w:p w14:paraId="49A8407D" w14:textId="71DB4B03" w:rsidR="0029467F" w:rsidRPr="00935879" w:rsidRDefault="0029467F" w:rsidP="00935879">
            <w:pPr>
              <w:jc w:val="center"/>
              <w:rPr>
                <w:sz w:val="20"/>
                <w:szCs w:val="20"/>
              </w:rPr>
            </w:pPr>
            <w:r w:rsidRPr="00935879">
              <w:rPr>
                <w:sz w:val="20"/>
                <w:szCs w:val="20"/>
              </w:rPr>
              <w:t>99,0</w:t>
            </w:r>
          </w:p>
        </w:tc>
      </w:tr>
      <w:tr w:rsidR="0029467F" w:rsidRPr="00935879" w14:paraId="0C50592E" w14:textId="77777777" w:rsidTr="001563D2">
        <w:trPr>
          <w:trHeight w:val="76"/>
        </w:trPr>
        <w:tc>
          <w:tcPr>
            <w:tcW w:w="5234" w:type="dxa"/>
            <w:tcBorders>
              <w:top w:val="single" w:sz="8" w:space="0" w:color="000000"/>
              <w:left w:val="single" w:sz="8" w:space="0" w:color="000000"/>
              <w:bottom w:val="single" w:sz="8" w:space="0" w:color="000000"/>
              <w:right w:val="single" w:sz="8" w:space="0" w:color="000000"/>
            </w:tcBorders>
          </w:tcPr>
          <w:p w14:paraId="71B74D8A" w14:textId="77777777" w:rsidR="0029467F" w:rsidRPr="00935879" w:rsidRDefault="0029467F" w:rsidP="001563D2">
            <w:pPr>
              <w:jc w:val="both"/>
              <w:rPr>
                <w:bCs/>
                <w:sz w:val="20"/>
                <w:szCs w:val="20"/>
              </w:rPr>
            </w:pPr>
            <w:r w:rsidRPr="00935879">
              <w:rPr>
                <w:bCs/>
                <w:sz w:val="20"/>
                <w:szCs w:val="20"/>
              </w:rPr>
              <w:t>Aktivnost A100505</w:t>
            </w:r>
          </w:p>
          <w:p w14:paraId="2026A730" w14:textId="77777777" w:rsidR="0029467F" w:rsidRPr="00935879" w:rsidRDefault="0029467F" w:rsidP="001563D2">
            <w:pPr>
              <w:jc w:val="both"/>
              <w:rPr>
                <w:bCs/>
                <w:sz w:val="20"/>
                <w:szCs w:val="20"/>
              </w:rPr>
            </w:pPr>
            <w:r w:rsidRPr="00935879">
              <w:rPr>
                <w:bCs/>
                <w:sz w:val="20"/>
                <w:szCs w:val="20"/>
              </w:rPr>
              <w:t>Nacionalne manjine – Predstavnik romske  nacionalne manjine</w:t>
            </w:r>
          </w:p>
        </w:tc>
        <w:tc>
          <w:tcPr>
            <w:tcW w:w="1731" w:type="dxa"/>
            <w:tcBorders>
              <w:top w:val="single" w:sz="8" w:space="0" w:color="000000"/>
              <w:left w:val="single" w:sz="8" w:space="0" w:color="000000"/>
              <w:bottom w:val="single" w:sz="8" w:space="0" w:color="000000"/>
              <w:right w:val="single" w:sz="8" w:space="0" w:color="000000"/>
            </w:tcBorders>
          </w:tcPr>
          <w:p w14:paraId="05E8A040" w14:textId="77777777" w:rsidR="0029467F" w:rsidRPr="00935879" w:rsidRDefault="0029467F" w:rsidP="00935879">
            <w:pPr>
              <w:jc w:val="center"/>
              <w:rPr>
                <w:sz w:val="20"/>
                <w:szCs w:val="20"/>
              </w:rPr>
            </w:pPr>
          </w:p>
          <w:p w14:paraId="4858797D" w14:textId="77777777" w:rsidR="0029467F" w:rsidRPr="00935879" w:rsidRDefault="0029467F" w:rsidP="00935879">
            <w:pPr>
              <w:jc w:val="center"/>
              <w:rPr>
                <w:sz w:val="20"/>
                <w:szCs w:val="20"/>
              </w:rPr>
            </w:pPr>
            <w:r w:rsidRPr="00935879">
              <w:rPr>
                <w:sz w:val="20"/>
                <w:szCs w:val="20"/>
              </w:rPr>
              <w:t>1.050,00</w:t>
            </w:r>
          </w:p>
        </w:tc>
        <w:tc>
          <w:tcPr>
            <w:tcW w:w="1494" w:type="dxa"/>
            <w:tcBorders>
              <w:top w:val="single" w:sz="8" w:space="0" w:color="000000"/>
              <w:left w:val="single" w:sz="8" w:space="0" w:color="000000"/>
              <w:bottom w:val="single" w:sz="8" w:space="0" w:color="000000"/>
              <w:right w:val="single" w:sz="8" w:space="0" w:color="000000"/>
            </w:tcBorders>
          </w:tcPr>
          <w:p w14:paraId="31D82B11" w14:textId="77777777" w:rsidR="00935879" w:rsidRPr="00935879" w:rsidRDefault="00935879" w:rsidP="00935879">
            <w:pPr>
              <w:jc w:val="center"/>
              <w:rPr>
                <w:sz w:val="20"/>
                <w:szCs w:val="20"/>
              </w:rPr>
            </w:pPr>
          </w:p>
          <w:p w14:paraId="053979C5" w14:textId="2DD3CFD0" w:rsidR="0029467F" w:rsidRPr="00935879" w:rsidRDefault="0029467F" w:rsidP="00935879">
            <w:pPr>
              <w:jc w:val="center"/>
              <w:rPr>
                <w:sz w:val="20"/>
                <w:szCs w:val="20"/>
              </w:rPr>
            </w:pPr>
            <w:r w:rsidRPr="00935879">
              <w:rPr>
                <w:sz w:val="20"/>
                <w:szCs w:val="20"/>
              </w:rPr>
              <w:t>1.041,30</w:t>
            </w:r>
          </w:p>
        </w:tc>
        <w:tc>
          <w:tcPr>
            <w:tcW w:w="897" w:type="dxa"/>
            <w:gridSpan w:val="2"/>
            <w:tcBorders>
              <w:top w:val="single" w:sz="8" w:space="0" w:color="000000"/>
              <w:left w:val="single" w:sz="8" w:space="0" w:color="000000"/>
              <w:bottom w:val="single" w:sz="8" w:space="0" w:color="000000"/>
              <w:right w:val="single" w:sz="8" w:space="0" w:color="000000"/>
            </w:tcBorders>
          </w:tcPr>
          <w:p w14:paraId="05204036" w14:textId="77777777" w:rsidR="00935879" w:rsidRPr="00935879" w:rsidRDefault="00935879" w:rsidP="00935879">
            <w:pPr>
              <w:jc w:val="center"/>
              <w:rPr>
                <w:sz w:val="20"/>
                <w:szCs w:val="20"/>
              </w:rPr>
            </w:pPr>
          </w:p>
          <w:p w14:paraId="09012761" w14:textId="4CF8F01C" w:rsidR="0029467F" w:rsidRPr="00935879" w:rsidRDefault="0029467F" w:rsidP="00935879">
            <w:pPr>
              <w:jc w:val="center"/>
              <w:rPr>
                <w:sz w:val="20"/>
                <w:szCs w:val="20"/>
              </w:rPr>
            </w:pPr>
            <w:r w:rsidRPr="00935879">
              <w:rPr>
                <w:sz w:val="20"/>
                <w:szCs w:val="20"/>
              </w:rPr>
              <w:t>99,2</w:t>
            </w:r>
          </w:p>
        </w:tc>
      </w:tr>
      <w:tr w:rsidR="0029467F" w:rsidRPr="00935879" w14:paraId="152DA86E" w14:textId="77777777" w:rsidTr="001563D2">
        <w:trPr>
          <w:trHeight w:val="76"/>
        </w:trPr>
        <w:tc>
          <w:tcPr>
            <w:tcW w:w="5234" w:type="dxa"/>
            <w:tcBorders>
              <w:top w:val="single" w:sz="8" w:space="0" w:color="000000"/>
              <w:left w:val="single" w:sz="8" w:space="0" w:color="000000"/>
              <w:bottom w:val="single" w:sz="8" w:space="0" w:color="000000"/>
              <w:right w:val="single" w:sz="8" w:space="0" w:color="000000"/>
            </w:tcBorders>
          </w:tcPr>
          <w:p w14:paraId="017A023F" w14:textId="77777777" w:rsidR="0029467F" w:rsidRPr="00935879" w:rsidRDefault="0029467F" w:rsidP="001563D2">
            <w:pPr>
              <w:jc w:val="both"/>
              <w:rPr>
                <w:bCs/>
                <w:sz w:val="20"/>
                <w:szCs w:val="20"/>
              </w:rPr>
            </w:pPr>
            <w:r w:rsidRPr="00935879">
              <w:rPr>
                <w:bCs/>
                <w:sz w:val="20"/>
                <w:szCs w:val="20"/>
              </w:rPr>
              <w:t>Aktivnost A100514</w:t>
            </w:r>
          </w:p>
          <w:p w14:paraId="40B4D7C5" w14:textId="77777777" w:rsidR="0029467F" w:rsidRPr="00935879" w:rsidRDefault="0029467F" w:rsidP="001563D2">
            <w:pPr>
              <w:jc w:val="both"/>
              <w:rPr>
                <w:bCs/>
                <w:sz w:val="20"/>
                <w:szCs w:val="20"/>
              </w:rPr>
            </w:pPr>
            <w:r w:rsidRPr="00935879">
              <w:rPr>
                <w:bCs/>
                <w:sz w:val="20"/>
                <w:szCs w:val="20"/>
              </w:rPr>
              <w:t>Program javnih radova</w:t>
            </w:r>
          </w:p>
        </w:tc>
        <w:tc>
          <w:tcPr>
            <w:tcW w:w="1731" w:type="dxa"/>
            <w:tcBorders>
              <w:top w:val="single" w:sz="8" w:space="0" w:color="000000"/>
              <w:left w:val="single" w:sz="8" w:space="0" w:color="000000"/>
              <w:bottom w:val="single" w:sz="8" w:space="0" w:color="000000"/>
              <w:right w:val="single" w:sz="8" w:space="0" w:color="000000"/>
            </w:tcBorders>
          </w:tcPr>
          <w:p w14:paraId="74C672D6" w14:textId="77777777" w:rsidR="0029467F" w:rsidRPr="00935879" w:rsidRDefault="0029467F" w:rsidP="00935879">
            <w:pPr>
              <w:jc w:val="center"/>
              <w:rPr>
                <w:sz w:val="20"/>
                <w:szCs w:val="20"/>
              </w:rPr>
            </w:pPr>
          </w:p>
          <w:p w14:paraId="7C3071FA" w14:textId="77777777" w:rsidR="0029467F" w:rsidRPr="00935879" w:rsidRDefault="0029467F" w:rsidP="00935879">
            <w:pPr>
              <w:jc w:val="center"/>
              <w:rPr>
                <w:sz w:val="20"/>
                <w:szCs w:val="20"/>
              </w:rPr>
            </w:pPr>
            <w:r w:rsidRPr="00935879">
              <w:rPr>
                <w:sz w:val="20"/>
                <w:szCs w:val="20"/>
              </w:rPr>
              <w:t>14.850,00</w:t>
            </w:r>
          </w:p>
        </w:tc>
        <w:tc>
          <w:tcPr>
            <w:tcW w:w="1494" w:type="dxa"/>
            <w:tcBorders>
              <w:top w:val="single" w:sz="8" w:space="0" w:color="000000"/>
              <w:left w:val="single" w:sz="8" w:space="0" w:color="000000"/>
              <w:bottom w:val="single" w:sz="8" w:space="0" w:color="000000"/>
              <w:right w:val="single" w:sz="8" w:space="0" w:color="000000"/>
            </w:tcBorders>
          </w:tcPr>
          <w:p w14:paraId="699175EF" w14:textId="77777777" w:rsidR="0029467F" w:rsidRPr="00935879" w:rsidRDefault="0029467F" w:rsidP="00935879">
            <w:pPr>
              <w:jc w:val="center"/>
              <w:rPr>
                <w:sz w:val="20"/>
                <w:szCs w:val="20"/>
              </w:rPr>
            </w:pPr>
          </w:p>
          <w:p w14:paraId="0C66443E" w14:textId="77777777" w:rsidR="0029467F" w:rsidRPr="00935879" w:rsidRDefault="0029467F" w:rsidP="00935879">
            <w:pPr>
              <w:jc w:val="center"/>
              <w:rPr>
                <w:sz w:val="20"/>
                <w:szCs w:val="20"/>
              </w:rPr>
            </w:pPr>
            <w:r w:rsidRPr="00935879">
              <w:rPr>
                <w:sz w:val="20"/>
                <w:szCs w:val="20"/>
              </w:rPr>
              <w:t>11.957,20</w:t>
            </w:r>
          </w:p>
        </w:tc>
        <w:tc>
          <w:tcPr>
            <w:tcW w:w="897" w:type="dxa"/>
            <w:gridSpan w:val="2"/>
            <w:tcBorders>
              <w:top w:val="single" w:sz="8" w:space="0" w:color="000000"/>
              <w:left w:val="single" w:sz="8" w:space="0" w:color="000000"/>
              <w:bottom w:val="single" w:sz="8" w:space="0" w:color="000000"/>
              <w:right w:val="single" w:sz="8" w:space="0" w:color="000000"/>
            </w:tcBorders>
          </w:tcPr>
          <w:p w14:paraId="4A54C003" w14:textId="77777777" w:rsidR="0029467F" w:rsidRPr="00935879" w:rsidRDefault="0029467F" w:rsidP="00935879">
            <w:pPr>
              <w:jc w:val="center"/>
              <w:rPr>
                <w:sz w:val="20"/>
                <w:szCs w:val="20"/>
              </w:rPr>
            </w:pPr>
          </w:p>
          <w:p w14:paraId="3057037D" w14:textId="77777777" w:rsidR="0029467F" w:rsidRPr="00935879" w:rsidRDefault="0029467F" w:rsidP="00935879">
            <w:pPr>
              <w:jc w:val="center"/>
              <w:rPr>
                <w:sz w:val="20"/>
                <w:szCs w:val="20"/>
              </w:rPr>
            </w:pPr>
            <w:r w:rsidRPr="00935879">
              <w:rPr>
                <w:sz w:val="20"/>
                <w:szCs w:val="20"/>
              </w:rPr>
              <w:t>80,5</w:t>
            </w:r>
          </w:p>
        </w:tc>
      </w:tr>
      <w:tr w:rsidR="0029467F" w:rsidRPr="00935879" w14:paraId="1E0DF697" w14:textId="77777777" w:rsidTr="001563D2">
        <w:trPr>
          <w:trHeight w:val="74"/>
        </w:trPr>
        <w:tc>
          <w:tcPr>
            <w:tcW w:w="5234" w:type="dxa"/>
            <w:tcBorders>
              <w:top w:val="single" w:sz="8" w:space="0" w:color="000000"/>
              <w:left w:val="single" w:sz="8" w:space="0" w:color="000000"/>
              <w:bottom w:val="single" w:sz="8" w:space="0" w:color="000000"/>
              <w:right w:val="single" w:sz="8" w:space="0" w:color="000000"/>
            </w:tcBorders>
          </w:tcPr>
          <w:p w14:paraId="13A34B85" w14:textId="77777777" w:rsidR="0029467F" w:rsidRPr="00935879" w:rsidRDefault="0029467F" w:rsidP="001563D2">
            <w:pPr>
              <w:jc w:val="both"/>
              <w:rPr>
                <w:bCs/>
                <w:sz w:val="20"/>
                <w:szCs w:val="20"/>
              </w:rPr>
            </w:pPr>
            <w:r w:rsidRPr="00935879">
              <w:rPr>
                <w:bCs/>
                <w:sz w:val="20"/>
                <w:szCs w:val="20"/>
              </w:rPr>
              <w:t xml:space="preserve">Aktivnost A100506 </w:t>
            </w:r>
          </w:p>
          <w:p w14:paraId="7A94F2B2" w14:textId="77777777" w:rsidR="0029467F" w:rsidRPr="00935879" w:rsidRDefault="0029467F" w:rsidP="001563D2">
            <w:pPr>
              <w:jc w:val="both"/>
              <w:rPr>
                <w:bCs/>
                <w:sz w:val="20"/>
                <w:szCs w:val="20"/>
              </w:rPr>
            </w:pPr>
            <w:r w:rsidRPr="00935879">
              <w:rPr>
                <w:bCs/>
                <w:sz w:val="20"/>
                <w:szCs w:val="20"/>
              </w:rPr>
              <w:t>Savjet mladih</w:t>
            </w:r>
          </w:p>
        </w:tc>
        <w:tc>
          <w:tcPr>
            <w:tcW w:w="1731" w:type="dxa"/>
            <w:tcBorders>
              <w:top w:val="single" w:sz="8" w:space="0" w:color="000000"/>
              <w:left w:val="single" w:sz="8" w:space="0" w:color="000000"/>
              <w:bottom w:val="single" w:sz="8" w:space="0" w:color="000000"/>
              <w:right w:val="single" w:sz="8" w:space="0" w:color="000000"/>
            </w:tcBorders>
          </w:tcPr>
          <w:p w14:paraId="3F2F9E82" w14:textId="77777777" w:rsidR="0029467F" w:rsidRPr="00935879" w:rsidRDefault="0029467F" w:rsidP="00935879">
            <w:pPr>
              <w:jc w:val="center"/>
              <w:rPr>
                <w:sz w:val="20"/>
                <w:szCs w:val="20"/>
              </w:rPr>
            </w:pPr>
          </w:p>
          <w:p w14:paraId="20E0C735" w14:textId="77777777" w:rsidR="0029467F" w:rsidRPr="00935879" w:rsidRDefault="0029467F" w:rsidP="00935879">
            <w:pPr>
              <w:jc w:val="center"/>
              <w:rPr>
                <w:sz w:val="20"/>
                <w:szCs w:val="20"/>
              </w:rPr>
            </w:pPr>
            <w:r w:rsidRPr="00935879">
              <w:rPr>
                <w:sz w:val="20"/>
                <w:szCs w:val="20"/>
              </w:rPr>
              <w:t>400,00</w:t>
            </w:r>
          </w:p>
        </w:tc>
        <w:tc>
          <w:tcPr>
            <w:tcW w:w="1494" w:type="dxa"/>
            <w:tcBorders>
              <w:top w:val="single" w:sz="8" w:space="0" w:color="000000"/>
              <w:left w:val="single" w:sz="8" w:space="0" w:color="000000"/>
              <w:bottom w:val="single" w:sz="8" w:space="0" w:color="000000"/>
              <w:right w:val="single" w:sz="8" w:space="0" w:color="000000"/>
            </w:tcBorders>
          </w:tcPr>
          <w:p w14:paraId="6A46F7E5" w14:textId="77777777" w:rsidR="0029467F" w:rsidRPr="00935879" w:rsidRDefault="0029467F" w:rsidP="00935879">
            <w:pPr>
              <w:jc w:val="center"/>
              <w:rPr>
                <w:sz w:val="20"/>
                <w:szCs w:val="20"/>
              </w:rPr>
            </w:pPr>
          </w:p>
          <w:p w14:paraId="3FA0FC82" w14:textId="77777777" w:rsidR="0029467F" w:rsidRPr="00935879" w:rsidRDefault="0029467F" w:rsidP="00935879">
            <w:pPr>
              <w:jc w:val="center"/>
              <w:rPr>
                <w:sz w:val="20"/>
                <w:szCs w:val="20"/>
              </w:rPr>
            </w:pPr>
            <w:r w:rsidRPr="00935879">
              <w:rPr>
                <w:sz w:val="20"/>
                <w:szCs w:val="20"/>
              </w:rPr>
              <w:t>358,32</w:t>
            </w:r>
          </w:p>
        </w:tc>
        <w:tc>
          <w:tcPr>
            <w:tcW w:w="897" w:type="dxa"/>
            <w:gridSpan w:val="2"/>
            <w:tcBorders>
              <w:top w:val="single" w:sz="8" w:space="0" w:color="000000"/>
              <w:left w:val="single" w:sz="8" w:space="0" w:color="000000"/>
              <w:bottom w:val="single" w:sz="8" w:space="0" w:color="000000"/>
              <w:right w:val="single" w:sz="8" w:space="0" w:color="000000"/>
            </w:tcBorders>
          </w:tcPr>
          <w:p w14:paraId="1E03EBC8" w14:textId="77777777" w:rsidR="0029467F" w:rsidRPr="00935879" w:rsidRDefault="0029467F" w:rsidP="00935879">
            <w:pPr>
              <w:jc w:val="center"/>
              <w:rPr>
                <w:sz w:val="20"/>
                <w:szCs w:val="20"/>
              </w:rPr>
            </w:pPr>
          </w:p>
          <w:p w14:paraId="1779285B" w14:textId="77777777" w:rsidR="0029467F" w:rsidRPr="00935879" w:rsidRDefault="0029467F" w:rsidP="00935879">
            <w:pPr>
              <w:jc w:val="center"/>
              <w:rPr>
                <w:sz w:val="20"/>
                <w:szCs w:val="20"/>
              </w:rPr>
            </w:pPr>
            <w:r w:rsidRPr="00935879">
              <w:rPr>
                <w:sz w:val="20"/>
                <w:szCs w:val="20"/>
              </w:rPr>
              <w:t>89,6</w:t>
            </w:r>
          </w:p>
        </w:tc>
      </w:tr>
      <w:tr w:rsidR="0029467F" w:rsidRPr="00935879" w14:paraId="444F7CE5"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4936484D" w14:textId="77777777" w:rsidR="0029467F" w:rsidRPr="00935879" w:rsidRDefault="0029467F" w:rsidP="001563D2">
            <w:pPr>
              <w:jc w:val="both"/>
              <w:rPr>
                <w:b/>
                <w:bCs/>
                <w:sz w:val="20"/>
                <w:szCs w:val="20"/>
              </w:rPr>
            </w:pPr>
            <w:r w:rsidRPr="00935879">
              <w:rPr>
                <w:b/>
                <w:bCs/>
                <w:sz w:val="20"/>
                <w:szCs w:val="20"/>
              </w:rPr>
              <w:t xml:space="preserve">Program 1002  </w:t>
            </w:r>
          </w:p>
          <w:p w14:paraId="42808285" w14:textId="77777777" w:rsidR="0029467F" w:rsidRPr="00935879" w:rsidRDefault="0029467F" w:rsidP="001563D2">
            <w:pPr>
              <w:jc w:val="both"/>
              <w:rPr>
                <w:bCs/>
                <w:sz w:val="20"/>
                <w:szCs w:val="20"/>
              </w:rPr>
            </w:pPr>
            <w:r w:rsidRPr="00935879">
              <w:rPr>
                <w:b/>
                <w:bCs/>
                <w:sz w:val="20"/>
                <w:szCs w:val="20"/>
              </w:rPr>
              <w:t>Redovni rad mjesne samouprave</w:t>
            </w:r>
            <w:r w:rsidRPr="00935879">
              <w:rPr>
                <w:bCs/>
                <w:sz w:val="20"/>
                <w:szCs w:val="20"/>
              </w:rPr>
              <w:t xml:space="preserve"> </w:t>
            </w:r>
          </w:p>
        </w:tc>
        <w:tc>
          <w:tcPr>
            <w:tcW w:w="1731" w:type="dxa"/>
            <w:tcBorders>
              <w:top w:val="single" w:sz="8" w:space="0" w:color="000000"/>
              <w:left w:val="single" w:sz="8" w:space="0" w:color="000000"/>
              <w:bottom w:val="single" w:sz="8" w:space="0" w:color="000000"/>
              <w:right w:val="single" w:sz="8" w:space="0" w:color="000000"/>
            </w:tcBorders>
            <w:hideMark/>
          </w:tcPr>
          <w:p w14:paraId="571C0C45" w14:textId="77777777" w:rsidR="0029467F" w:rsidRPr="00935879" w:rsidRDefault="0029467F" w:rsidP="00935879">
            <w:pPr>
              <w:jc w:val="center"/>
              <w:rPr>
                <w:sz w:val="20"/>
                <w:szCs w:val="20"/>
              </w:rPr>
            </w:pPr>
          </w:p>
          <w:p w14:paraId="6A0F98BE" w14:textId="77777777" w:rsidR="0029467F" w:rsidRPr="00935879" w:rsidRDefault="0029467F" w:rsidP="00935879">
            <w:pPr>
              <w:jc w:val="center"/>
              <w:rPr>
                <w:sz w:val="20"/>
                <w:szCs w:val="20"/>
              </w:rPr>
            </w:pPr>
            <w:r w:rsidRPr="00935879">
              <w:rPr>
                <w:sz w:val="20"/>
                <w:szCs w:val="20"/>
              </w:rPr>
              <w:t>18.550,00</w:t>
            </w:r>
          </w:p>
        </w:tc>
        <w:tc>
          <w:tcPr>
            <w:tcW w:w="1494" w:type="dxa"/>
            <w:tcBorders>
              <w:top w:val="single" w:sz="8" w:space="0" w:color="000000"/>
              <w:left w:val="single" w:sz="8" w:space="0" w:color="000000"/>
              <w:bottom w:val="single" w:sz="8" w:space="0" w:color="000000"/>
              <w:right w:val="single" w:sz="8" w:space="0" w:color="000000"/>
            </w:tcBorders>
            <w:hideMark/>
          </w:tcPr>
          <w:p w14:paraId="73639D84" w14:textId="77777777" w:rsidR="0029467F" w:rsidRPr="00935879" w:rsidRDefault="0029467F" w:rsidP="00935879">
            <w:pPr>
              <w:jc w:val="center"/>
              <w:rPr>
                <w:sz w:val="20"/>
                <w:szCs w:val="20"/>
              </w:rPr>
            </w:pPr>
          </w:p>
          <w:p w14:paraId="4F9ED1C1" w14:textId="77777777" w:rsidR="0029467F" w:rsidRPr="00935879" w:rsidRDefault="0029467F" w:rsidP="00935879">
            <w:pPr>
              <w:jc w:val="center"/>
              <w:rPr>
                <w:sz w:val="20"/>
                <w:szCs w:val="20"/>
              </w:rPr>
            </w:pPr>
            <w:r w:rsidRPr="00935879">
              <w:rPr>
                <w:sz w:val="20"/>
                <w:szCs w:val="20"/>
              </w:rPr>
              <w:t>17.914,62</w:t>
            </w:r>
          </w:p>
        </w:tc>
        <w:tc>
          <w:tcPr>
            <w:tcW w:w="886" w:type="dxa"/>
            <w:tcBorders>
              <w:top w:val="single" w:sz="8" w:space="0" w:color="000000"/>
              <w:left w:val="single" w:sz="8" w:space="0" w:color="000000"/>
              <w:bottom w:val="single" w:sz="8" w:space="0" w:color="000000"/>
              <w:right w:val="single" w:sz="8" w:space="0" w:color="000000"/>
            </w:tcBorders>
            <w:hideMark/>
          </w:tcPr>
          <w:p w14:paraId="1AE1BC3F" w14:textId="77777777" w:rsidR="0029467F" w:rsidRPr="00935879" w:rsidRDefault="0029467F" w:rsidP="00935879">
            <w:pPr>
              <w:jc w:val="center"/>
              <w:rPr>
                <w:sz w:val="20"/>
                <w:szCs w:val="20"/>
              </w:rPr>
            </w:pPr>
          </w:p>
          <w:p w14:paraId="60FF7C46" w14:textId="77777777" w:rsidR="0029467F" w:rsidRPr="00935879" w:rsidRDefault="0029467F" w:rsidP="00935879">
            <w:pPr>
              <w:jc w:val="center"/>
              <w:rPr>
                <w:sz w:val="20"/>
                <w:szCs w:val="20"/>
              </w:rPr>
            </w:pPr>
            <w:r w:rsidRPr="00935879">
              <w:rPr>
                <w:sz w:val="20"/>
                <w:szCs w:val="20"/>
              </w:rPr>
              <w:t>96,6</w:t>
            </w:r>
          </w:p>
        </w:tc>
      </w:tr>
      <w:tr w:rsidR="0029467F" w:rsidRPr="00935879" w14:paraId="49D269AD"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38773382" w14:textId="77777777" w:rsidR="0029467F" w:rsidRPr="00935879" w:rsidRDefault="0029467F" w:rsidP="001563D2">
            <w:pPr>
              <w:rPr>
                <w:bCs/>
                <w:sz w:val="20"/>
                <w:szCs w:val="20"/>
              </w:rPr>
            </w:pPr>
            <w:r w:rsidRPr="00935879">
              <w:rPr>
                <w:sz w:val="20"/>
                <w:szCs w:val="20"/>
              </w:rPr>
              <w:t xml:space="preserve">Aktivnost A100204 </w:t>
            </w:r>
            <w:r w:rsidRPr="00935879">
              <w:rPr>
                <w:sz w:val="20"/>
                <w:szCs w:val="20"/>
              </w:rPr>
              <w:br/>
              <w:t xml:space="preserve">Djelokrug mjesne samouprave </w:t>
            </w:r>
          </w:p>
        </w:tc>
        <w:tc>
          <w:tcPr>
            <w:tcW w:w="1731" w:type="dxa"/>
            <w:tcBorders>
              <w:top w:val="single" w:sz="8" w:space="0" w:color="000000"/>
              <w:left w:val="single" w:sz="8" w:space="0" w:color="000000"/>
              <w:bottom w:val="single" w:sz="8" w:space="0" w:color="000000"/>
              <w:right w:val="single" w:sz="8" w:space="0" w:color="000000"/>
            </w:tcBorders>
            <w:hideMark/>
          </w:tcPr>
          <w:p w14:paraId="4FFFE5A8" w14:textId="77777777" w:rsidR="0029467F" w:rsidRPr="00935879" w:rsidRDefault="0029467F" w:rsidP="00935879">
            <w:pPr>
              <w:jc w:val="center"/>
              <w:rPr>
                <w:sz w:val="20"/>
                <w:szCs w:val="20"/>
              </w:rPr>
            </w:pPr>
          </w:p>
          <w:p w14:paraId="271A394C" w14:textId="77777777" w:rsidR="0029467F" w:rsidRPr="00935879" w:rsidRDefault="0029467F" w:rsidP="00935879">
            <w:pPr>
              <w:jc w:val="center"/>
              <w:rPr>
                <w:sz w:val="20"/>
                <w:szCs w:val="20"/>
              </w:rPr>
            </w:pPr>
            <w:r w:rsidRPr="00935879">
              <w:rPr>
                <w:sz w:val="20"/>
                <w:szCs w:val="20"/>
              </w:rPr>
              <w:t>7.500,00</w:t>
            </w:r>
          </w:p>
        </w:tc>
        <w:tc>
          <w:tcPr>
            <w:tcW w:w="1494" w:type="dxa"/>
            <w:tcBorders>
              <w:top w:val="single" w:sz="8" w:space="0" w:color="000000"/>
              <w:left w:val="single" w:sz="8" w:space="0" w:color="000000"/>
              <w:bottom w:val="single" w:sz="8" w:space="0" w:color="000000"/>
              <w:right w:val="single" w:sz="8" w:space="0" w:color="000000"/>
            </w:tcBorders>
            <w:hideMark/>
          </w:tcPr>
          <w:p w14:paraId="3414D53A" w14:textId="77777777" w:rsidR="0029467F" w:rsidRPr="00935879" w:rsidRDefault="0029467F" w:rsidP="00935879">
            <w:pPr>
              <w:jc w:val="center"/>
              <w:rPr>
                <w:sz w:val="20"/>
                <w:szCs w:val="20"/>
              </w:rPr>
            </w:pPr>
          </w:p>
          <w:p w14:paraId="1E44E9E3" w14:textId="77777777" w:rsidR="0029467F" w:rsidRPr="00935879" w:rsidRDefault="0029467F" w:rsidP="00935879">
            <w:pPr>
              <w:jc w:val="center"/>
              <w:rPr>
                <w:sz w:val="20"/>
                <w:szCs w:val="20"/>
              </w:rPr>
            </w:pPr>
            <w:r w:rsidRPr="00935879">
              <w:rPr>
                <w:sz w:val="20"/>
                <w:szCs w:val="20"/>
              </w:rPr>
              <w:t>7.438,35</w:t>
            </w:r>
          </w:p>
        </w:tc>
        <w:tc>
          <w:tcPr>
            <w:tcW w:w="886" w:type="dxa"/>
            <w:tcBorders>
              <w:top w:val="single" w:sz="8" w:space="0" w:color="000000"/>
              <w:left w:val="single" w:sz="8" w:space="0" w:color="000000"/>
              <w:bottom w:val="single" w:sz="8" w:space="0" w:color="000000"/>
              <w:right w:val="single" w:sz="8" w:space="0" w:color="000000"/>
            </w:tcBorders>
            <w:hideMark/>
          </w:tcPr>
          <w:p w14:paraId="54CD7ECF" w14:textId="77777777" w:rsidR="0029467F" w:rsidRPr="00935879" w:rsidRDefault="0029467F" w:rsidP="00935879">
            <w:pPr>
              <w:jc w:val="center"/>
              <w:rPr>
                <w:sz w:val="20"/>
                <w:szCs w:val="20"/>
              </w:rPr>
            </w:pPr>
          </w:p>
          <w:p w14:paraId="6A86A0C4" w14:textId="77777777" w:rsidR="0029467F" w:rsidRPr="00935879" w:rsidRDefault="0029467F" w:rsidP="00935879">
            <w:pPr>
              <w:jc w:val="center"/>
              <w:rPr>
                <w:sz w:val="20"/>
                <w:szCs w:val="20"/>
              </w:rPr>
            </w:pPr>
            <w:r w:rsidRPr="00935879">
              <w:rPr>
                <w:sz w:val="20"/>
                <w:szCs w:val="20"/>
              </w:rPr>
              <w:t>99,2</w:t>
            </w:r>
          </w:p>
        </w:tc>
      </w:tr>
      <w:tr w:rsidR="0029467F" w:rsidRPr="00935879" w14:paraId="40D85376"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282CEFF6" w14:textId="77777777" w:rsidR="0029467F" w:rsidRPr="00935879" w:rsidRDefault="0029467F" w:rsidP="001563D2">
            <w:pPr>
              <w:rPr>
                <w:bCs/>
                <w:sz w:val="20"/>
                <w:szCs w:val="20"/>
              </w:rPr>
            </w:pPr>
            <w:r w:rsidRPr="00935879">
              <w:rPr>
                <w:sz w:val="20"/>
                <w:szCs w:val="20"/>
              </w:rPr>
              <w:t xml:space="preserve">Aktivnost A100205  </w:t>
            </w:r>
            <w:r w:rsidRPr="00935879">
              <w:rPr>
                <w:sz w:val="20"/>
                <w:szCs w:val="20"/>
              </w:rPr>
              <w:br/>
              <w:t xml:space="preserve">Kapitalna ulaganja u mjesnoj samoupravi </w:t>
            </w:r>
          </w:p>
        </w:tc>
        <w:tc>
          <w:tcPr>
            <w:tcW w:w="1731" w:type="dxa"/>
            <w:tcBorders>
              <w:top w:val="single" w:sz="8" w:space="0" w:color="000000"/>
              <w:left w:val="single" w:sz="8" w:space="0" w:color="000000"/>
              <w:bottom w:val="single" w:sz="8" w:space="0" w:color="000000"/>
              <w:right w:val="single" w:sz="8" w:space="0" w:color="000000"/>
            </w:tcBorders>
            <w:hideMark/>
          </w:tcPr>
          <w:p w14:paraId="5EFE693C" w14:textId="77777777" w:rsidR="0029467F" w:rsidRPr="00935879" w:rsidRDefault="0029467F" w:rsidP="00935879">
            <w:pPr>
              <w:jc w:val="center"/>
              <w:rPr>
                <w:sz w:val="20"/>
                <w:szCs w:val="20"/>
              </w:rPr>
            </w:pPr>
          </w:p>
          <w:p w14:paraId="61181DD4" w14:textId="77777777" w:rsidR="0029467F" w:rsidRPr="00935879" w:rsidRDefault="0029467F" w:rsidP="00935879">
            <w:pPr>
              <w:jc w:val="center"/>
              <w:rPr>
                <w:sz w:val="20"/>
                <w:szCs w:val="20"/>
              </w:rPr>
            </w:pPr>
            <w:r w:rsidRPr="00935879">
              <w:rPr>
                <w:sz w:val="20"/>
                <w:szCs w:val="20"/>
              </w:rPr>
              <w:t>2.050,00</w:t>
            </w:r>
          </w:p>
        </w:tc>
        <w:tc>
          <w:tcPr>
            <w:tcW w:w="1494" w:type="dxa"/>
            <w:tcBorders>
              <w:top w:val="single" w:sz="8" w:space="0" w:color="000000"/>
              <w:left w:val="single" w:sz="8" w:space="0" w:color="000000"/>
              <w:bottom w:val="single" w:sz="8" w:space="0" w:color="000000"/>
              <w:right w:val="single" w:sz="8" w:space="0" w:color="000000"/>
            </w:tcBorders>
            <w:hideMark/>
          </w:tcPr>
          <w:p w14:paraId="753D3198" w14:textId="77777777" w:rsidR="0029467F" w:rsidRPr="00935879" w:rsidRDefault="0029467F" w:rsidP="00935879">
            <w:pPr>
              <w:jc w:val="center"/>
              <w:rPr>
                <w:sz w:val="20"/>
                <w:szCs w:val="20"/>
              </w:rPr>
            </w:pPr>
          </w:p>
          <w:p w14:paraId="47A47D6B" w14:textId="77777777" w:rsidR="0029467F" w:rsidRPr="00935879" w:rsidRDefault="0029467F" w:rsidP="00935879">
            <w:pPr>
              <w:jc w:val="center"/>
              <w:rPr>
                <w:sz w:val="20"/>
                <w:szCs w:val="20"/>
              </w:rPr>
            </w:pPr>
            <w:r w:rsidRPr="00935879">
              <w:rPr>
                <w:sz w:val="20"/>
                <w:szCs w:val="20"/>
              </w:rPr>
              <w:t>1.761,55</w:t>
            </w:r>
          </w:p>
        </w:tc>
        <w:tc>
          <w:tcPr>
            <w:tcW w:w="886" w:type="dxa"/>
            <w:tcBorders>
              <w:top w:val="single" w:sz="8" w:space="0" w:color="000000"/>
              <w:left w:val="single" w:sz="8" w:space="0" w:color="000000"/>
              <w:bottom w:val="single" w:sz="8" w:space="0" w:color="000000"/>
              <w:right w:val="single" w:sz="8" w:space="0" w:color="000000"/>
            </w:tcBorders>
            <w:hideMark/>
          </w:tcPr>
          <w:p w14:paraId="0C6C4C9D" w14:textId="77777777" w:rsidR="0029467F" w:rsidRPr="00935879" w:rsidRDefault="0029467F" w:rsidP="00935879">
            <w:pPr>
              <w:jc w:val="center"/>
              <w:rPr>
                <w:sz w:val="20"/>
                <w:szCs w:val="20"/>
              </w:rPr>
            </w:pPr>
          </w:p>
          <w:p w14:paraId="31C3D53D" w14:textId="77777777" w:rsidR="0029467F" w:rsidRPr="00935879" w:rsidRDefault="0029467F" w:rsidP="00935879">
            <w:pPr>
              <w:jc w:val="center"/>
              <w:rPr>
                <w:sz w:val="20"/>
                <w:szCs w:val="20"/>
              </w:rPr>
            </w:pPr>
            <w:r w:rsidRPr="00935879">
              <w:rPr>
                <w:sz w:val="20"/>
                <w:szCs w:val="20"/>
              </w:rPr>
              <w:t>85,9</w:t>
            </w:r>
          </w:p>
        </w:tc>
      </w:tr>
      <w:tr w:rsidR="0029467F" w:rsidRPr="00935879" w14:paraId="2C230F0F"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4606A897" w14:textId="77777777" w:rsidR="0029467F" w:rsidRPr="00935879" w:rsidRDefault="0029467F" w:rsidP="001563D2">
            <w:pPr>
              <w:rPr>
                <w:bCs/>
                <w:sz w:val="20"/>
                <w:szCs w:val="20"/>
              </w:rPr>
            </w:pPr>
            <w:r w:rsidRPr="00935879">
              <w:rPr>
                <w:sz w:val="20"/>
                <w:szCs w:val="20"/>
              </w:rPr>
              <w:t xml:space="preserve">Aktivnost A100207  </w:t>
            </w:r>
            <w:r w:rsidRPr="00935879">
              <w:rPr>
                <w:sz w:val="20"/>
                <w:szCs w:val="20"/>
              </w:rPr>
              <w:br/>
              <w:t xml:space="preserve">Mjesni odbori </w:t>
            </w:r>
          </w:p>
        </w:tc>
        <w:tc>
          <w:tcPr>
            <w:tcW w:w="1731" w:type="dxa"/>
            <w:tcBorders>
              <w:top w:val="single" w:sz="8" w:space="0" w:color="000000"/>
              <w:left w:val="single" w:sz="8" w:space="0" w:color="000000"/>
              <w:bottom w:val="single" w:sz="8" w:space="0" w:color="000000"/>
              <w:right w:val="single" w:sz="8" w:space="0" w:color="000000"/>
            </w:tcBorders>
            <w:hideMark/>
          </w:tcPr>
          <w:p w14:paraId="087E70B7" w14:textId="77777777" w:rsidR="0029467F" w:rsidRPr="00935879" w:rsidRDefault="0029467F" w:rsidP="00935879">
            <w:pPr>
              <w:jc w:val="center"/>
              <w:rPr>
                <w:sz w:val="20"/>
                <w:szCs w:val="20"/>
              </w:rPr>
            </w:pPr>
          </w:p>
          <w:p w14:paraId="75B6D75F" w14:textId="77777777" w:rsidR="0029467F" w:rsidRPr="00935879" w:rsidRDefault="0029467F" w:rsidP="00935879">
            <w:pPr>
              <w:jc w:val="center"/>
              <w:rPr>
                <w:sz w:val="20"/>
                <w:szCs w:val="20"/>
              </w:rPr>
            </w:pPr>
            <w:r w:rsidRPr="00935879">
              <w:rPr>
                <w:sz w:val="20"/>
                <w:szCs w:val="20"/>
              </w:rPr>
              <w:t>9.000,00</w:t>
            </w:r>
          </w:p>
        </w:tc>
        <w:tc>
          <w:tcPr>
            <w:tcW w:w="1494" w:type="dxa"/>
            <w:tcBorders>
              <w:top w:val="single" w:sz="8" w:space="0" w:color="000000"/>
              <w:left w:val="single" w:sz="8" w:space="0" w:color="000000"/>
              <w:bottom w:val="single" w:sz="8" w:space="0" w:color="000000"/>
              <w:right w:val="single" w:sz="8" w:space="0" w:color="000000"/>
            </w:tcBorders>
            <w:hideMark/>
          </w:tcPr>
          <w:p w14:paraId="02714EE0" w14:textId="77777777" w:rsidR="0029467F" w:rsidRPr="00935879" w:rsidRDefault="0029467F" w:rsidP="00935879">
            <w:pPr>
              <w:jc w:val="center"/>
              <w:rPr>
                <w:sz w:val="20"/>
                <w:szCs w:val="20"/>
              </w:rPr>
            </w:pPr>
          </w:p>
          <w:p w14:paraId="4FEBA87D" w14:textId="77777777" w:rsidR="0029467F" w:rsidRPr="00935879" w:rsidRDefault="0029467F" w:rsidP="00935879">
            <w:pPr>
              <w:jc w:val="center"/>
              <w:rPr>
                <w:sz w:val="20"/>
                <w:szCs w:val="20"/>
              </w:rPr>
            </w:pPr>
            <w:r w:rsidRPr="00935879">
              <w:rPr>
                <w:sz w:val="20"/>
                <w:szCs w:val="20"/>
              </w:rPr>
              <w:t>8.714,72</w:t>
            </w:r>
          </w:p>
        </w:tc>
        <w:tc>
          <w:tcPr>
            <w:tcW w:w="886" w:type="dxa"/>
            <w:tcBorders>
              <w:top w:val="single" w:sz="8" w:space="0" w:color="000000"/>
              <w:left w:val="single" w:sz="8" w:space="0" w:color="000000"/>
              <w:bottom w:val="single" w:sz="8" w:space="0" w:color="000000"/>
              <w:right w:val="single" w:sz="8" w:space="0" w:color="000000"/>
            </w:tcBorders>
            <w:hideMark/>
          </w:tcPr>
          <w:p w14:paraId="1EAB9756" w14:textId="77777777" w:rsidR="0029467F" w:rsidRPr="00935879" w:rsidRDefault="0029467F" w:rsidP="00935879">
            <w:pPr>
              <w:jc w:val="center"/>
              <w:rPr>
                <w:sz w:val="20"/>
                <w:szCs w:val="20"/>
              </w:rPr>
            </w:pPr>
          </w:p>
          <w:p w14:paraId="37D97324" w14:textId="77777777" w:rsidR="0029467F" w:rsidRPr="00935879" w:rsidRDefault="0029467F" w:rsidP="00935879">
            <w:pPr>
              <w:jc w:val="center"/>
              <w:rPr>
                <w:sz w:val="20"/>
                <w:szCs w:val="20"/>
              </w:rPr>
            </w:pPr>
            <w:r w:rsidRPr="00935879">
              <w:rPr>
                <w:sz w:val="20"/>
                <w:szCs w:val="20"/>
              </w:rPr>
              <w:t>96,8</w:t>
            </w:r>
          </w:p>
        </w:tc>
      </w:tr>
      <w:tr w:rsidR="0029467F" w:rsidRPr="00935879" w14:paraId="21D9F22A"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58058A44" w14:textId="77777777" w:rsidR="0029467F" w:rsidRPr="00935879" w:rsidRDefault="0029467F" w:rsidP="001563D2">
            <w:pPr>
              <w:rPr>
                <w:b/>
                <w:bCs/>
                <w:sz w:val="20"/>
                <w:szCs w:val="20"/>
              </w:rPr>
            </w:pPr>
            <w:r w:rsidRPr="00935879">
              <w:rPr>
                <w:b/>
                <w:bCs/>
                <w:sz w:val="20"/>
                <w:szCs w:val="20"/>
              </w:rPr>
              <w:t xml:space="preserve">Program 2005 </w:t>
            </w:r>
          </w:p>
          <w:p w14:paraId="6796280B" w14:textId="77777777" w:rsidR="0029467F" w:rsidRPr="00935879" w:rsidRDefault="0029467F" w:rsidP="001563D2">
            <w:pPr>
              <w:rPr>
                <w:bCs/>
                <w:sz w:val="20"/>
                <w:szCs w:val="20"/>
              </w:rPr>
            </w:pPr>
            <w:r w:rsidRPr="00935879">
              <w:rPr>
                <w:b/>
                <w:bCs/>
                <w:sz w:val="20"/>
                <w:szCs w:val="20"/>
              </w:rPr>
              <w:t xml:space="preserve">Rekonstrukcija i upravljanje objektima </w:t>
            </w:r>
          </w:p>
        </w:tc>
        <w:tc>
          <w:tcPr>
            <w:tcW w:w="1731" w:type="dxa"/>
            <w:tcBorders>
              <w:top w:val="single" w:sz="8" w:space="0" w:color="000000"/>
              <w:left w:val="single" w:sz="8" w:space="0" w:color="000000"/>
              <w:bottom w:val="single" w:sz="8" w:space="0" w:color="000000"/>
              <w:right w:val="single" w:sz="8" w:space="0" w:color="000000"/>
            </w:tcBorders>
            <w:hideMark/>
          </w:tcPr>
          <w:p w14:paraId="068B29EE" w14:textId="77777777" w:rsidR="0029467F" w:rsidRPr="00935879" w:rsidRDefault="0029467F" w:rsidP="00935879">
            <w:pPr>
              <w:jc w:val="center"/>
              <w:rPr>
                <w:sz w:val="20"/>
                <w:szCs w:val="20"/>
              </w:rPr>
            </w:pPr>
          </w:p>
          <w:p w14:paraId="23D45393" w14:textId="77777777" w:rsidR="0029467F" w:rsidRPr="00935879" w:rsidRDefault="0029467F" w:rsidP="00935879">
            <w:pPr>
              <w:jc w:val="center"/>
              <w:rPr>
                <w:sz w:val="20"/>
                <w:szCs w:val="20"/>
              </w:rPr>
            </w:pPr>
            <w:r w:rsidRPr="00935879">
              <w:rPr>
                <w:sz w:val="20"/>
                <w:szCs w:val="20"/>
              </w:rPr>
              <w:t>186.067,00</w:t>
            </w:r>
          </w:p>
        </w:tc>
        <w:tc>
          <w:tcPr>
            <w:tcW w:w="1494" w:type="dxa"/>
            <w:tcBorders>
              <w:top w:val="single" w:sz="8" w:space="0" w:color="000000"/>
              <w:left w:val="single" w:sz="8" w:space="0" w:color="000000"/>
              <w:bottom w:val="single" w:sz="8" w:space="0" w:color="000000"/>
              <w:right w:val="single" w:sz="8" w:space="0" w:color="000000"/>
            </w:tcBorders>
            <w:hideMark/>
          </w:tcPr>
          <w:p w14:paraId="2396E627" w14:textId="77777777" w:rsidR="0029467F" w:rsidRPr="00935879" w:rsidRDefault="0029467F" w:rsidP="00935879">
            <w:pPr>
              <w:jc w:val="center"/>
              <w:rPr>
                <w:sz w:val="20"/>
                <w:szCs w:val="20"/>
              </w:rPr>
            </w:pPr>
          </w:p>
          <w:p w14:paraId="6F081F09" w14:textId="77777777" w:rsidR="0029467F" w:rsidRPr="00935879" w:rsidRDefault="0029467F" w:rsidP="00935879">
            <w:pPr>
              <w:jc w:val="center"/>
              <w:rPr>
                <w:sz w:val="20"/>
                <w:szCs w:val="20"/>
              </w:rPr>
            </w:pPr>
            <w:r w:rsidRPr="00935879">
              <w:rPr>
                <w:sz w:val="20"/>
                <w:szCs w:val="20"/>
              </w:rPr>
              <w:t>149.208,69</w:t>
            </w:r>
          </w:p>
        </w:tc>
        <w:tc>
          <w:tcPr>
            <w:tcW w:w="886" w:type="dxa"/>
            <w:tcBorders>
              <w:top w:val="single" w:sz="8" w:space="0" w:color="000000"/>
              <w:left w:val="single" w:sz="8" w:space="0" w:color="000000"/>
              <w:bottom w:val="single" w:sz="8" w:space="0" w:color="000000"/>
              <w:right w:val="single" w:sz="8" w:space="0" w:color="000000"/>
            </w:tcBorders>
            <w:hideMark/>
          </w:tcPr>
          <w:p w14:paraId="259B974E" w14:textId="77777777" w:rsidR="0029467F" w:rsidRPr="00935879" w:rsidRDefault="0029467F" w:rsidP="00935879">
            <w:pPr>
              <w:jc w:val="center"/>
              <w:rPr>
                <w:sz w:val="20"/>
                <w:szCs w:val="20"/>
              </w:rPr>
            </w:pPr>
          </w:p>
          <w:p w14:paraId="5D0848B3" w14:textId="77777777" w:rsidR="0029467F" w:rsidRPr="00935879" w:rsidRDefault="0029467F" w:rsidP="00935879">
            <w:pPr>
              <w:jc w:val="center"/>
              <w:rPr>
                <w:sz w:val="20"/>
                <w:szCs w:val="20"/>
              </w:rPr>
            </w:pPr>
            <w:r w:rsidRPr="00935879">
              <w:rPr>
                <w:sz w:val="20"/>
                <w:szCs w:val="20"/>
              </w:rPr>
              <w:t>80,2</w:t>
            </w:r>
          </w:p>
        </w:tc>
      </w:tr>
      <w:tr w:rsidR="0029467F" w:rsidRPr="00935879" w14:paraId="1CB5EF12"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412C07C1" w14:textId="77777777" w:rsidR="0029467F" w:rsidRPr="00935879" w:rsidRDefault="0029467F" w:rsidP="001563D2">
            <w:pPr>
              <w:rPr>
                <w:bCs/>
                <w:sz w:val="20"/>
                <w:szCs w:val="20"/>
              </w:rPr>
            </w:pPr>
            <w:r w:rsidRPr="00935879">
              <w:rPr>
                <w:sz w:val="20"/>
                <w:szCs w:val="20"/>
              </w:rPr>
              <w:t>Aktivnost  A200501</w:t>
            </w:r>
            <w:r w:rsidRPr="00935879">
              <w:rPr>
                <w:sz w:val="20"/>
                <w:szCs w:val="20"/>
              </w:rPr>
              <w:br/>
              <w:t>Dom mladih</w:t>
            </w:r>
          </w:p>
        </w:tc>
        <w:tc>
          <w:tcPr>
            <w:tcW w:w="1731" w:type="dxa"/>
            <w:tcBorders>
              <w:top w:val="single" w:sz="8" w:space="0" w:color="000000"/>
              <w:left w:val="single" w:sz="8" w:space="0" w:color="000000"/>
              <w:bottom w:val="single" w:sz="8" w:space="0" w:color="000000"/>
              <w:right w:val="single" w:sz="8" w:space="0" w:color="000000"/>
            </w:tcBorders>
            <w:hideMark/>
          </w:tcPr>
          <w:p w14:paraId="5132506D" w14:textId="77777777" w:rsidR="0029467F" w:rsidRPr="00935879" w:rsidRDefault="0029467F" w:rsidP="00935879">
            <w:pPr>
              <w:jc w:val="center"/>
              <w:rPr>
                <w:sz w:val="20"/>
                <w:szCs w:val="20"/>
              </w:rPr>
            </w:pPr>
          </w:p>
          <w:p w14:paraId="12445339" w14:textId="77777777" w:rsidR="0029467F" w:rsidRPr="00935879" w:rsidRDefault="0029467F" w:rsidP="00935879">
            <w:pPr>
              <w:jc w:val="center"/>
              <w:rPr>
                <w:sz w:val="20"/>
                <w:szCs w:val="20"/>
              </w:rPr>
            </w:pPr>
            <w:r w:rsidRPr="00935879">
              <w:rPr>
                <w:sz w:val="20"/>
                <w:szCs w:val="20"/>
              </w:rPr>
              <w:t>1.300,00</w:t>
            </w:r>
          </w:p>
        </w:tc>
        <w:tc>
          <w:tcPr>
            <w:tcW w:w="1494" w:type="dxa"/>
            <w:tcBorders>
              <w:top w:val="single" w:sz="8" w:space="0" w:color="000000"/>
              <w:left w:val="single" w:sz="8" w:space="0" w:color="000000"/>
              <w:bottom w:val="single" w:sz="8" w:space="0" w:color="000000"/>
              <w:right w:val="single" w:sz="8" w:space="0" w:color="000000"/>
            </w:tcBorders>
            <w:hideMark/>
          </w:tcPr>
          <w:p w14:paraId="62395B37" w14:textId="77777777" w:rsidR="0029467F" w:rsidRPr="00935879" w:rsidRDefault="0029467F" w:rsidP="00935879">
            <w:pPr>
              <w:jc w:val="center"/>
              <w:rPr>
                <w:sz w:val="20"/>
                <w:szCs w:val="20"/>
              </w:rPr>
            </w:pPr>
          </w:p>
          <w:p w14:paraId="4D6D3EF2" w14:textId="77777777" w:rsidR="0029467F" w:rsidRPr="00935879" w:rsidRDefault="0029467F" w:rsidP="00935879">
            <w:pPr>
              <w:jc w:val="center"/>
              <w:rPr>
                <w:sz w:val="20"/>
                <w:szCs w:val="20"/>
              </w:rPr>
            </w:pPr>
            <w:r w:rsidRPr="00935879">
              <w:rPr>
                <w:sz w:val="20"/>
                <w:szCs w:val="20"/>
              </w:rPr>
              <w:t>1.278,40</w:t>
            </w:r>
          </w:p>
        </w:tc>
        <w:tc>
          <w:tcPr>
            <w:tcW w:w="886" w:type="dxa"/>
            <w:tcBorders>
              <w:top w:val="single" w:sz="8" w:space="0" w:color="000000"/>
              <w:left w:val="single" w:sz="8" w:space="0" w:color="000000"/>
              <w:bottom w:val="single" w:sz="8" w:space="0" w:color="000000"/>
              <w:right w:val="single" w:sz="8" w:space="0" w:color="000000"/>
            </w:tcBorders>
            <w:hideMark/>
          </w:tcPr>
          <w:p w14:paraId="7314AE51" w14:textId="77777777" w:rsidR="0029467F" w:rsidRPr="00935879" w:rsidRDefault="0029467F" w:rsidP="00935879">
            <w:pPr>
              <w:jc w:val="center"/>
              <w:rPr>
                <w:sz w:val="20"/>
                <w:szCs w:val="20"/>
              </w:rPr>
            </w:pPr>
          </w:p>
          <w:p w14:paraId="7B70428C" w14:textId="77777777" w:rsidR="0029467F" w:rsidRPr="00935879" w:rsidRDefault="0029467F" w:rsidP="00935879">
            <w:pPr>
              <w:jc w:val="center"/>
              <w:rPr>
                <w:sz w:val="20"/>
                <w:szCs w:val="20"/>
              </w:rPr>
            </w:pPr>
            <w:r w:rsidRPr="00935879">
              <w:rPr>
                <w:sz w:val="20"/>
                <w:szCs w:val="20"/>
              </w:rPr>
              <w:t>98,3</w:t>
            </w:r>
          </w:p>
        </w:tc>
      </w:tr>
      <w:tr w:rsidR="0029467F" w:rsidRPr="00935879" w14:paraId="53D74095"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0AA142E9" w14:textId="77777777" w:rsidR="0029467F" w:rsidRPr="00935879" w:rsidRDefault="0029467F" w:rsidP="001563D2">
            <w:pPr>
              <w:rPr>
                <w:bCs/>
                <w:sz w:val="20"/>
                <w:szCs w:val="20"/>
              </w:rPr>
            </w:pPr>
            <w:r w:rsidRPr="00935879">
              <w:rPr>
                <w:sz w:val="20"/>
                <w:szCs w:val="20"/>
              </w:rPr>
              <w:t>Aktivnost  A200502</w:t>
            </w:r>
            <w:r w:rsidRPr="00935879">
              <w:rPr>
                <w:sz w:val="20"/>
                <w:szCs w:val="20"/>
              </w:rPr>
              <w:br/>
              <w:t>Sportski objekti</w:t>
            </w:r>
          </w:p>
        </w:tc>
        <w:tc>
          <w:tcPr>
            <w:tcW w:w="1731" w:type="dxa"/>
            <w:tcBorders>
              <w:top w:val="single" w:sz="8" w:space="0" w:color="000000"/>
              <w:left w:val="single" w:sz="8" w:space="0" w:color="000000"/>
              <w:bottom w:val="single" w:sz="8" w:space="0" w:color="000000"/>
              <w:right w:val="single" w:sz="8" w:space="0" w:color="000000"/>
            </w:tcBorders>
            <w:hideMark/>
          </w:tcPr>
          <w:p w14:paraId="67908F0D" w14:textId="77777777" w:rsidR="0029467F" w:rsidRPr="00935879" w:rsidRDefault="0029467F" w:rsidP="00935879">
            <w:pPr>
              <w:jc w:val="center"/>
              <w:rPr>
                <w:sz w:val="20"/>
                <w:szCs w:val="20"/>
              </w:rPr>
            </w:pPr>
          </w:p>
          <w:p w14:paraId="2FCCDE95" w14:textId="77777777" w:rsidR="0029467F" w:rsidRPr="00935879" w:rsidRDefault="0029467F" w:rsidP="00935879">
            <w:pPr>
              <w:jc w:val="center"/>
              <w:rPr>
                <w:sz w:val="20"/>
                <w:szCs w:val="20"/>
              </w:rPr>
            </w:pPr>
            <w:r w:rsidRPr="00935879">
              <w:rPr>
                <w:sz w:val="20"/>
                <w:szCs w:val="20"/>
              </w:rPr>
              <w:t>95.167,00</w:t>
            </w:r>
          </w:p>
        </w:tc>
        <w:tc>
          <w:tcPr>
            <w:tcW w:w="1494" w:type="dxa"/>
            <w:tcBorders>
              <w:top w:val="single" w:sz="8" w:space="0" w:color="000000"/>
              <w:left w:val="single" w:sz="8" w:space="0" w:color="000000"/>
              <w:bottom w:val="single" w:sz="8" w:space="0" w:color="000000"/>
              <w:right w:val="single" w:sz="8" w:space="0" w:color="000000"/>
            </w:tcBorders>
            <w:hideMark/>
          </w:tcPr>
          <w:p w14:paraId="6183D371" w14:textId="77777777" w:rsidR="0029467F" w:rsidRPr="00935879" w:rsidRDefault="0029467F" w:rsidP="00935879">
            <w:pPr>
              <w:jc w:val="center"/>
              <w:rPr>
                <w:sz w:val="20"/>
                <w:szCs w:val="20"/>
              </w:rPr>
            </w:pPr>
          </w:p>
          <w:p w14:paraId="195383AC" w14:textId="77777777" w:rsidR="0029467F" w:rsidRPr="00935879" w:rsidRDefault="0029467F" w:rsidP="00935879">
            <w:pPr>
              <w:jc w:val="center"/>
              <w:rPr>
                <w:sz w:val="20"/>
                <w:szCs w:val="20"/>
              </w:rPr>
            </w:pPr>
            <w:r w:rsidRPr="00935879">
              <w:rPr>
                <w:sz w:val="20"/>
                <w:szCs w:val="20"/>
              </w:rPr>
              <w:t>78.465,04</w:t>
            </w:r>
          </w:p>
        </w:tc>
        <w:tc>
          <w:tcPr>
            <w:tcW w:w="886" w:type="dxa"/>
            <w:tcBorders>
              <w:top w:val="single" w:sz="8" w:space="0" w:color="000000"/>
              <w:left w:val="single" w:sz="8" w:space="0" w:color="000000"/>
              <w:bottom w:val="single" w:sz="8" w:space="0" w:color="000000"/>
              <w:right w:val="single" w:sz="8" w:space="0" w:color="000000"/>
            </w:tcBorders>
            <w:hideMark/>
          </w:tcPr>
          <w:p w14:paraId="33EF2D5C" w14:textId="77777777" w:rsidR="0029467F" w:rsidRPr="00935879" w:rsidRDefault="0029467F" w:rsidP="00935879">
            <w:pPr>
              <w:jc w:val="center"/>
              <w:rPr>
                <w:sz w:val="20"/>
                <w:szCs w:val="20"/>
              </w:rPr>
            </w:pPr>
          </w:p>
          <w:p w14:paraId="79ABEE05" w14:textId="77777777" w:rsidR="0029467F" w:rsidRPr="00935879" w:rsidRDefault="0029467F" w:rsidP="00935879">
            <w:pPr>
              <w:jc w:val="center"/>
              <w:rPr>
                <w:sz w:val="20"/>
                <w:szCs w:val="20"/>
              </w:rPr>
            </w:pPr>
            <w:r w:rsidRPr="00935879">
              <w:rPr>
                <w:sz w:val="20"/>
                <w:szCs w:val="20"/>
              </w:rPr>
              <w:t>82,4</w:t>
            </w:r>
          </w:p>
        </w:tc>
      </w:tr>
      <w:tr w:rsidR="0029467F" w:rsidRPr="00935879" w14:paraId="0BDF8711"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03D57D42" w14:textId="77777777" w:rsidR="0029467F" w:rsidRPr="00935879" w:rsidRDefault="0029467F" w:rsidP="001563D2">
            <w:pPr>
              <w:rPr>
                <w:bCs/>
                <w:sz w:val="20"/>
                <w:szCs w:val="20"/>
              </w:rPr>
            </w:pPr>
            <w:r w:rsidRPr="00935879">
              <w:rPr>
                <w:sz w:val="20"/>
                <w:szCs w:val="20"/>
              </w:rPr>
              <w:t>Aktivnost  A200503</w:t>
            </w:r>
            <w:r w:rsidRPr="00935879">
              <w:rPr>
                <w:sz w:val="20"/>
                <w:szCs w:val="20"/>
              </w:rPr>
              <w:br/>
              <w:t>Društveni domovi</w:t>
            </w:r>
          </w:p>
        </w:tc>
        <w:tc>
          <w:tcPr>
            <w:tcW w:w="1731" w:type="dxa"/>
            <w:tcBorders>
              <w:top w:val="single" w:sz="8" w:space="0" w:color="000000"/>
              <w:left w:val="single" w:sz="8" w:space="0" w:color="000000"/>
              <w:bottom w:val="single" w:sz="8" w:space="0" w:color="000000"/>
              <w:right w:val="single" w:sz="8" w:space="0" w:color="000000"/>
            </w:tcBorders>
            <w:hideMark/>
          </w:tcPr>
          <w:p w14:paraId="3032FA62" w14:textId="77777777" w:rsidR="0029467F" w:rsidRPr="00935879" w:rsidRDefault="0029467F" w:rsidP="00935879">
            <w:pPr>
              <w:jc w:val="center"/>
              <w:rPr>
                <w:sz w:val="20"/>
                <w:szCs w:val="20"/>
              </w:rPr>
            </w:pPr>
          </w:p>
          <w:p w14:paraId="2EBC5E4A" w14:textId="77777777" w:rsidR="0029467F" w:rsidRPr="00935879" w:rsidRDefault="0029467F" w:rsidP="00935879">
            <w:pPr>
              <w:jc w:val="center"/>
              <w:rPr>
                <w:sz w:val="20"/>
                <w:szCs w:val="20"/>
              </w:rPr>
            </w:pPr>
            <w:r w:rsidRPr="00935879">
              <w:rPr>
                <w:sz w:val="20"/>
                <w:szCs w:val="20"/>
              </w:rPr>
              <w:t>4.500,00</w:t>
            </w:r>
          </w:p>
        </w:tc>
        <w:tc>
          <w:tcPr>
            <w:tcW w:w="1494" w:type="dxa"/>
            <w:tcBorders>
              <w:top w:val="single" w:sz="8" w:space="0" w:color="000000"/>
              <w:left w:val="single" w:sz="8" w:space="0" w:color="000000"/>
              <w:bottom w:val="single" w:sz="8" w:space="0" w:color="000000"/>
              <w:right w:val="single" w:sz="8" w:space="0" w:color="000000"/>
            </w:tcBorders>
            <w:hideMark/>
          </w:tcPr>
          <w:p w14:paraId="0B7A0AD0" w14:textId="77777777" w:rsidR="0029467F" w:rsidRPr="00935879" w:rsidRDefault="0029467F" w:rsidP="00935879">
            <w:pPr>
              <w:jc w:val="center"/>
              <w:rPr>
                <w:sz w:val="20"/>
                <w:szCs w:val="20"/>
              </w:rPr>
            </w:pPr>
          </w:p>
          <w:p w14:paraId="63FD7D71" w14:textId="77777777" w:rsidR="0029467F" w:rsidRPr="00935879" w:rsidRDefault="0029467F" w:rsidP="00935879">
            <w:pPr>
              <w:jc w:val="center"/>
              <w:rPr>
                <w:sz w:val="20"/>
                <w:szCs w:val="20"/>
              </w:rPr>
            </w:pPr>
            <w:r w:rsidRPr="00935879">
              <w:rPr>
                <w:sz w:val="20"/>
                <w:szCs w:val="20"/>
              </w:rPr>
              <w:t>1.521,56</w:t>
            </w:r>
          </w:p>
        </w:tc>
        <w:tc>
          <w:tcPr>
            <w:tcW w:w="886" w:type="dxa"/>
            <w:tcBorders>
              <w:top w:val="single" w:sz="8" w:space="0" w:color="000000"/>
              <w:left w:val="single" w:sz="8" w:space="0" w:color="000000"/>
              <w:bottom w:val="single" w:sz="8" w:space="0" w:color="000000"/>
              <w:right w:val="single" w:sz="8" w:space="0" w:color="000000"/>
            </w:tcBorders>
            <w:hideMark/>
          </w:tcPr>
          <w:p w14:paraId="0EC23484" w14:textId="77777777" w:rsidR="0029467F" w:rsidRPr="00935879" w:rsidRDefault="0029467F" w:rsidP="00935879">
            <w:pPr>
              <w:jc w:val="center"/>
              <w:rPr>
                <w:sz w:val="20"/>
                <w:szCs w:val="20"/>
              </w:rPr>
            </w:pPr>
          </w:p>
          <w:p w14:paraId="4B6564F9" w14:textId="77777777" w:rsidR="0029467F" w:rsidRPr="00935879" w:rsidRDefault="0029467F" w:rsidP="00935879">
            <w:pPr>
              <w:jc w:val="center"/>
              <w:rPr>
                <w:sz w:val="20"/>
                <w:szCs w:val="20"/>
              </w:rPr>
            </w:pPr>
            <w:r w:rsidRPr="00935879">
              <w:rPr>
                <w:sz w:val="20"/>
                <w:szCs w:val="20"/>
              </w:rPr>
              <w:t>33,8</w:t>
            </w:r>
          </w:p>
        </w:tc>
      </w:tr>
      <w:tr w:rsidR="0029467F" w:rsidRPr="00935879" w14:paraId="5B6B0699"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6B6905A4" w14:textId="77777777" w:rsidR="0029467F" w:rsidRPr="00935879" w:rsidRDefault="0029467F" w:rsidP="001563D2">
            <w:pPr>
              <w:rPr>
                <w:sz w:val="20"/>
                <w:szCs w:val="20"/>
              </w:rPr>
            </w:pPr>
            <w:r w:rsidRPr="00935879">
              <w:rPr>
                <w:sz w:val="20"/>
                <w:szCs w:val="20"/>
              </w:rPr>
              <w:t>Aktivnost  A200506</w:t>
            </w:r>
            <w:r w:rsidRPr="00935879">
              <w:rPr>
                <w:sz w:val="20"/>
                <w:szCs w:val="20"/>
              </w:rPr>
              <w:br/>
              <w:t>Održavanje ostalih objekata</w:t>
            </w:r>
          </w:p>
        </w:tc>
        <w:tc>
          <w:tcPr>
            <w:tcW w:w="1731" w:type="dxa"/>
            <w:tcBorders>
              <w:top w:val="single" w:sz="8" w:space="0" w:color="000000"/>
              <w:left w:val="single" w:sz="8" w:space="0" w:color="000000"/>
              <w:bottom w:val="single" w:sz="8" w:space="0" w:color="000000"/>
              <w:right w:val="single" w:sz="8" w:space="0" w:color="000000"/>
            </w:tcBorders>
            <w:hideMark/>
          </w:tcPr>
          <w:p w14:paraId="370A5891" w14:textId="77777777" w:rsidR="0029467F" w:rsidRPr="00935879" w:rsidRDefault="0029467F" w:rsidP="00935879">
            <w:pPr>
              <w:jc w:val="center"/>
              <w:rPr>
                <w:sz w:val="20"/>
                <w:szCs w:val="20"/>
              </w:rPr>
            </w:pPr>
          </w:p>
          <w:p w14:paraId="22F49369" w14:textId="77777777" w:rsidR="0029467F" w:rsidRPr="00935879" w:rsidRDefault="0029467F" w:rsidP="00935879">
            <w:pPr>
              <w:jc w:val="center"/>
              <w:rPr>
                <w:sz w:val="20"/>
                <w:szCs w:val="20"/>
              </w:rPr>
            </w:pPr>
            <w:r w:rsidRPr="00935879">
              <w:rPr>
                <w:sz w:val="20"/>
                <w:szCs w:val="20"/>
              </w:rPr>
              <w:t>15.500,00</w:t>
            </w:r>
          </w:p>
        </w:tc>
        <w:tc>
          <w:tcPr>
            <w:tcW w:w="1494" w:type="dxa"/>
            <w:tcBorders>
              <w:top w:val="single" w:sz="8" w:space="0" w:color="000000"/>
              <w:left w:val="single" w:sz="8" w:space="0" w:color="000000"/>
              <w:bottom w:val="single" w:sz="8" w:space="0" w:color="000000"/>
              <w:right w:val="single" w:sz="8" w:space="0" w:color="000000"/>
            </w:tcBorders>
            <w:hideMark/>
          </w:tcPr>
          <w:p w14:paraId="1BC7E9BB" w14:textId="77777777" w:rsidR="0029467F" w:rsidRPr="00935879" w:rsidRDefault="0029467F" w:rsidP="00935879">
            <w:pPr>
              <w:jc w:val="center"/>
              <w:rPr>
                <w:sz w:val="20"/>
                <w:szCs w:val="20"/>
              </w:rPr>
            </w:pPr>
          </w:p>
          <w:p w14:paraId="5F5E6274" w14:textId="77777777" w:rsidR="0029467F" w:rsidRPr="00935879" w:rsidRDefault="0029467F" w:rsidP="00935879">
            <w:pPr>
              <w:jc w:val="center"/>
              <w:rPr>
                <w:sz w:val="20"/>
                <w:szCs w:val="20"/>
              </w:rPr>
            </w:pPr>
            <w:r w:rsidRPr="00935879">
              <w:rPr>
                <w:sz w:val="20"/>
                <w:szCs w:val="20"/>
              </w:rPr>
              <w:t>12.692,47</w:t>
            </w:r>
          </w:p>
        </w:tc>
        <w:tc>
          <w:tcPr>
            <w:tcW w:w="886" w:type="dxa"/>
            <w:tcBorders>
              <w:top w:val="single" w:sz="8" w:space="0" w:color="000000"/>
              <w:left w:val="single" w:sz="8" w:space="0" w:color="000000"/>
              <w:bottom w:val="single" w:sz="8" w:space="0" w:color="000000"/>
              <w:right w:val="single" w:sz="8" w:space="0" w:color="000000"/>
            </w:tcBorders>
            <w:hideMark/>
          </w:tcPr>
          <w:p w14:paraId="42F3ECD5" w14:textId="77777777" w:rsidR="0029467F" w:rsidRPr="00935879" w:rsidRDefault="0029467F" w:rsidP="00935879">
            <w:pPr>
              <w:jc w:val="center"/>
              <w:rPr>
                <w:sz w:val="20"/>
                <w:szCs w:val="20"/>
              </w:rPr>
            </w:pPr>
          </w:p>
          <w:p w14:paraId="22D1886A" w14:textId="77777777" w:rsidR="0029467F" w:rsidRPr="00935879" w:rsidRDefault="0029467F" w:rsidP="00935879">
            <w:pPr>
              <w:jc w:val="center"/>
              <w:rPr>
                <w:sz w:val="20"/>
                <w:szCs w:val="20"/>
              </w:rPr>
            </w:pPr>
            <w:r w:rsidRPr="00935879">
              <w:rPr>
                <w:sz w:val="20"/>
                <w:szCs w:val="20"/>
              </w:rPr>
              <w:t>81,9</w:t>
            </w:r>
          </w:p>
        </w:tc>
      </w:tr>
      <w:tr w:rsidR="0029467F" w:rsidRPr="00935879" w14:paraId="74F85AA8"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33E90F59" w14:textId="77777777" w:rsidR="0029467F" w:rsidRPr="00935879" w:rsidRDefault="0029467F" w:rsidP="001563D2">
            <w:pPr>
              <w:rPr>
                <w:sz w:val="20"/>
                <w:szCs w:val="20"/>
              </w:rPr>
            </w:pPr>
            <w:r w:rsidRPr="00935879">
              <w:rPr>
                <w:sz w:val="20"/>
                <w:szCs w:val="20"/>
              </w:rPr>
              <w:t>Aktivnost  A200507</w:t>
            </w:r>
            <w:r w:rsidRPr="00935879">
              <w:rPr>
                <w:sz w:val="20"/>
                <w:szCs w:val="20"/>
              </w:rPr>
              <w:br/>
              <w:t>Tekući rashodi</w:t>
            </w:r>
          </w:p>
        </w:tc>
        <w:tc>
          <w:tcPr>
            <w:tcW w:w="1731" w:type="dxa"/>
            <w:tcBorders>
              <w:top w:val="single" w:sz="8" w:space="0" w:color="000000"/>
              <w:left w:val="single" w:sz="8" w:space="0" w:color="000000"/>
              <w:bottom w:val="single" w:sz="8" w:space="0" w:color="000000"/>
              <w:right w:val="single" w:sz="8" w:space="0" w:color="000000"/>
            </w:tcBorders>
            <w:hideMark/>
          </w:tcPr>
          <w:p w14:paraId="0EFE952A" w14:textId="77777777" w:rsidR="0029467F" w:rsidRPr="00935879" w:rsidRDefault="0029467F" w:rsidP="00935879">
            <w:pPr>
              <w:jc w:val="center"/>
              <w:rPr>
                <w:sz w:val="20"/>
                <w:szCs w:val="20"/>
              </w:rPr>
            </w:pPr>
          </w:p>
          <w:p w14:paraId="57AD18D7" w14:textId="77777777" w:rsidR="0029467F" w:rsidRPr="00935879" w:rsidRDefault="0029467F" w:rsidP="00935879">
            <w:pPr>
              <w:jc w:val="center"/>
              <w:rPr>
                <w:sz w:val="20"/>
                <w:szCs w:val="20"/>
              </w:rPr>
            </w:pPr>
            <w:r w:rsidRPr="00935879">
              <w:rPr>
                <w:sz w:val="20"/>
                <w:szCs w:val="20"/>
              </w:rPr>
              <w:t>69.600,00</w:t>
            </w:r>
          </w:p>
        </w:tc>
        <w:tc>
          <w:tcPr>
            <w:tcW w:w="1494" w:type="dxa"/>
            <w:tcBorders>
              <w:top w:val="single" w:sz="8" w:space="0" w:color="000000"/>
              <w:left w:val="single" w:sz="8" w:space="0" w:color="000000"/>
              <w:bottom w:val="single" w:sz="8" w:space="0" w:color="000000"/>
              <w:right w:val="single" w:sz="8" w:space="0" w:color="000000"/>
            </w:tcBorders>
            <w:hideMark/>
          </w:tcPr>
          <w:p w14:paraId="269ECCDE" w14:textId="77777777" w:rsidR="0029467F" w:rsidRPr="00935879" w:rsidRDefault="0029467F" w:rsidP="00935879">
            <w:pPr>
              <w:jc w:val="center"/>
              <w:rPr>
                <w:sz w:val="20"/>
                <w:szCs w:val="20"/>
              </w:rPr>
            </w:pPr>
          </w:p>
          <w:p w14:paraId="3526358B" w14:textId="77777777" w:rsidR="0029467F" w:rsidRPr="00935879" w:rsidRDefault="0029467F" w:rsidP="00935879">
            <w:pPr>
              <w:jc w:val="center"/>
              <w:rPr>
                <w:sz w:val="20"/>
                <w:szCs w:val="20"/>
              </w:rPr>
            </w:pPr>
            <w:r w:rsidRPr="00935879">
              <w:rPr>
                <w:sz w:val="20"/>
                <w:szCs w:val="20"/>
              </w:rPr>
              <w:t>36.143,16</w:t>
            </w:r>
          </w:p>
        </w:tc>
        <w:tc>
          <w:tcPr>
            <w:tcW w:w="886" w:type="dxa"/>
            <w:tcBorders>
              <w:top w:val="single" w:sz="8" w:space="0" w:color="000000"/>
              <w:left w:val="single" w:sz="8" w:space="0" w:color="000000"/>
              <w:bottom w:val="single" w:sz="8" w:space="0" w:color="000000"/>
              <w:right w:val="single" w:sz="8" w:space="0" w:color="000000"/>
            </w:tcBorders>
            <w:hideMark/>
          </w:tcPr>
          <w:p w14:paraId="15E0E79F" w14:textId="77777777" w:rsidR="0029467F" w:rsidRPr="00935879" w:rsidRDefault="0029467F" w:rsidP="00935879">
            <w:pPr>
              <w:jc w:val="center"/>
              <w:rPr>
                <w:sz w:val="20"/>
                <w:szCs w:val="20"/>
              </w:rPr>
            </w:pPr>
          </w:p>
          <w:p w14:paraId="7022753B" w14:textId="77777777" w:rsidR="0029467F" w:rsidRPr="00935879" w:rsidRDefault="0029467F" w:rsidP="00935879">
            <w:pPr>
              <w:jc w:val="center"/>
              <w:rPr>
                <w:sz w:val="20"/>
                <w:szCs w:val="20"/>
              </w:rPr>
            </w:pPr>
            <w:r w:rsidRPr="00935879">
              <w:rPr>
                <w:sz w:val="20"/>
                <w:szCs w:val="20"/>
              </w:rPr>
              <w:t>51,9</w:t>
            </w:r>
          </w:p>
        </w:tc>
      </w:tr>
      <w:tr w:rsidR="0029467F" w:rsidRPr="00935879" w14:paraId="354DE77D" w14:textId="77777777" w:rsidTr="001563D2">
        <w:trPr>
          <w:gridAfter w:val="1"/>
          <w:wAfter w:w="11" w:type="dxa"/>
          <w:trHeight w:val="76"/>
        </w:trPr>
        <w:tc>
          <w:tcPr>
            <w:tcW w:w="5234" w:type="dxa"/>
            <w:tcBorders>
              <w:top w:val="single" w:sz="8" w:space="0" w:color="000000"/>
              <w:left w:val="single" w:sz="8" w:space="0" w:color="000000"/>
              <w:bottom w:val="single" w:sz="8" w:space="0" w:color="000000"/>
              <w:right w:val="single" w:sz="8" w:space="0" w:color="000000"/>
            </w:tcBorders>
            <w:hideMark/>
          </w:tcPr>
          <w:p w14:paraId="76BAD38B" w14:textId="77777777" w:rsidR="0029467F" w:rsidRPr="00935879" w:rsidRDefault="0029467F" w:rsidP="001563D2">
            <w:pPr>
              <w:rPr>
                <w:sz w:val="20"/>
                <w:szCs w:val="20"/>
              </w:rPr>
            </w:pPr>
            <w:r w:rsidRPr="00935879">
              <w:rPr>
                <w:sz w:val="20"/>
                <w:szCs w:val="20"/>
              </w:rPr>
              <w:t>Aktivnost  A200508</w:t>
            </w:r>
            <w:r w:rsidRPr="00935879">
              <w:rPr>
                <w:sz w:val="20"/>
                <w:szCs w:val="20"/>
              </w:rPr>
              <w:br/>
              <w:t>Kapitalni rashodi</w:t>
            </w:r>
          </w:p>
        </w:tc>
        <w:tc>
          <w:tcPr>
            <w:tcW w:w="1731" w:type="dxa"/>
            <w:tcBorders>
              <w:top w:val="single" w:sz="8" w:space="0" w:color="000000"/>
              <w:left w:val="single" w:sz="8" w:space="0" w:color="000000"/>
              <w:bottom w:val="single" w:sz="8" w:space="0" w:color="000000"/>
              <w:right w:val="single" w:sz="8" w:space="0" w:color="000000"/>
            </w:tcBorders>
            <w:hideMark/>
          </w:tcPr>
          <w:p w14:paraId="785266B7" w14:textId="77777777" w:rsidR="0029467F" w:rsidRPr="00935879" w:rsidRDefault="0029467F" w:rsidP="00935879">
            <w:pPr>
              <w:jc w:val="center"/>
              <w:rPr>
                <w:sz w:val="20"/>
                <w:szCs w:val="20"/>
              </w:rPr>
            </w:pPr>
          </w:p>
          <w:p w14:paraId="0C3B77FD" w14:textId="77777777" w:rsidR="0029467F" w:rsidRPr="00935879" w:rsidRDefault="0029467F" w:rsidP="00935879">
            <w:pPr>
              <w:jc w:val="center"/>
              <w:rPr>
                <w:sz w:val="20"/>
                <w:szCs w:val="20"/>
              </w:rPr>
            </w:pPr>
            <w:r w:rsidRPr="00935879">
              <w:rPr>
                <w:sz w:val="20"/>
                <w:szCs w:val="20"/>
              </w:rPr>
              <w:t>0,00</w:t>
            </w:r>
          </w:p>
        </w:tc>
        <w:tc>
          <w:tcPr>
            <w:tcW w:w="1494" w:type="dxa"/>
            <w:tcBorders>
              <w:top w:val="single" w:sz="8" w:space="0" w:color="000000"/>
              <w:left w:val="single" w:sz="8" w:space="0" w:color="000000"/>
              <w:bottom w:val="single" w:sz="8" w:space="0" w:color="000000"/>
              <w:right w:val="single" w:sz="8" w:space="0" w:color="000000"/>
            </w:tcBorders>
            <w:hideMark/>
          </w:tcPr>
          <w:p w14:paraId="6076E1FA" w14:textId="77777777" w:rsidR="0029467F" w:rsidRPr="00935879" w:rsidRDefault="0029467F" w:rsidP="00935879">
            <w:pPr>
              <w:jc w:val="center"/>
              <w:rPr>
                <w:sz w:val="20"/>
                <w:szCs w:val="20"/>
              </w:rPr>
            </w:pPr>
          </w:p>
          <w:p w14:paraId="4BC80F15" w14:textId="77777777" w:rsidR="0029467F" w:rsidRPr="00935879" w:rsidRDefault="0029467F" w:rsidP="00935879">
            <w:pPr>
              <w:jc w:val="center"/>
              <w:rPr>
                <w:sz w:val="20"/>
                <w:szCs w:val="20"/>
              </w:rPr>
            </w:pPr>
            <w:r w:rsidRPr="00935879">
              <w:rPr>
                <w:sz w:val="20"/>
                <w:szCs w:val="20"/>
              </w:rPr>
              <w:t>19.108,06</w:t>
            </w:r>
          </w:p>
        </w:tc>
        <w:tc>
          <w:tcPr>
            <w:tcW w:w="886" w:type="dxa"/>
            <w:tcBorders>
              <w:top w:val="single" w:sz="8" w:space="0" w:color="000000"/>
              <w:left w:val="single" w:sz="8" w:space="0" w:color="000000"/>
              <w:bottom w:val="single" w:sz="8" w:space="0" w:color="000000"/>
              <w:right w:val="single" w:sz="8" w:space="0" w:color="000000"/>
            </w:tcBorders>
          </w:tcPr>
          <w:p w14:paraId="54F77B9C" w14:textId="77777777" w:rsidR="0029467F" w:rsidRPr="00935879" w:rsidRDefault="0029467F" w:rsidP="00935879">
            <w:pPr>
              <w:jc w:val="center"/>
              <w:rPr>
                <w:sz w:val="20"/>
                <w:szCs w:val="20"/>
              </w:rPr>
            </w:pPr>
          </w:p>
        </w:tc>
      </w:tr>
      <w:tr w:rsidR="0029467F" w:rsidRPr="00935879" w14:paraId="3BC1074B" w14:textId="77777777" w:rsidTr="00156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1" w:type="dxa"/>
          <w:trHeight w:val="94"/>
        </w:trPr>
        <w:tc>
          <w:tcPr>
            <w:tcW w:w="5234" w:type="dxa"/>
            <w:tcBorders>
              <w:top w:val="single" w:sz="4" w:space="0" w:color="auto"/>
              <w:left w:val="single" w:sz="4" w:space="0" w:color="auto"/>
              <w:bottom w:val="thinThickSmallGap" w:sz="24" w:space="0" w:color="auto"/>
              <w:right w:val="single" w:sz="4" w:space="0" w:color="auto"/>
            </w:tcBorders>
          </w:tcPr>
          <w:p w14:paraId="4324E8D4" w14:textId="77777777" w:rsidR="0029467F" w:rsidRPr="00935879" w:rsidRDefault="0029467F" w:rsidP="001563D2">
            <w:pPr>
              <w:jc w:val="both"/>
              <w:rPr>
                <w:b/>
                <w:sz w:val="20"/>
                <w:szCs w:val="20"/>
              </w:rPr>
            </w:pPr>
          </w:p>
          <w:p w14:paraId="7A04E401" w14:textId="77777777" w:rsidR="0029467F" w:rsidRPr="00935879" w:rsidRDefault="0029467F" w:rsidP="001563D2">
            <w:pPr>
              <w:jc w:val="both"/>
              <w:rPr>
                <w:b/>
                <w:sz w:val="20"/>
                <w:szCs w:val="20"/>
              </w:rPr>
            </w:pPr>
            <w:r w:rsidRPr="00935879">
              <w:rPr>
                <w:b/>
                <w:sz w:val="20"/>
                <w:szCs w:val="20"/>
              </w:rPr>
              <w:t>UKUPNO RAZDJEL 013</w:t>
            </w:r>
          </w:p>
        </w:tc>
        <w:tc>
          <w:tcPr>
            <w:tcW w:w="1731" w:type="dxa"/>
            <w:tcBorders>
              <w:top w:val="single" w:sz="4" w:space="0" w:color="auto"/>
              <w:left w:val="single" w:sz="4" w:space="0" w:color="auto"/>
              <w:bottom w:val="thinThickSmallGap" w:sz="24" w:space="0" w:color="auto"/>
              <w:right w:val="single" w:sz="4" w:space="0" w:color="auto"/>
            </w:tcBorders>
          </w:tcPr>
          <w:p w14:paraId="28ABF626" w14:textId="77777777" w:rsidR="0029467F" w:rsidRPr="00935879" w:rsidRDefault="0029467F" w:rsidP="00935879">
            <w:pPr>
              <w:jc w:val="center"/>
              <w:rPr>
                <w:b/>
                <w:sz w:val="20"/>
                <w:szCs w:val="20"/>
              </w:rPr>
            </w:pPr>
          </w:p>
          <w:p w14:paraId="680EC5FA" w14:textId="77777777" w:rsidR="0029467F" w:rsidRPr="00935879" w:rsidRDefault="0029467F" w:rsidP="00935879">
            <w:pPr>
              <w:jc w:val="center"/>
              <w:rPr>
                <w:b/>
                <w:sz w:val="20"/>
                <w:szCs w:val="20"/>
              </w:rPr>
            </w:pPr>
            <w:r w:rsidRPr="00935879">
              <w:rPr>
                <w:b/>
                <w:sz w:val="20"/>
                <w:szCs w:val="20"/>
              </w:rPr>
              <w:t>803.777,00</w:t>
            </w:r>
          </w:p>
        </w:tc>
        <w:tc>
          <w:tcPr>
            <w:tcW w:w="1494" w:type="dxa"/>
            <w:tcBorders>
              <w:top w:val="single" w:sz="4" w:space="0" w:color="auto"/>
              <w:left w:val="single" w:sz="4" w:space="0" w:color="auto"/>
              <w:bottom w:val="thinThickSmallGap" w:sz="24" w:space="0" w:color="auto"/>
              <w:right w:val="single" w:sz="4" w:space="0" w:color="auto"/>
            </w:tcBorders>
          </w:tcPr>
          <w:p w14:paraId="19CDEE2D" w14:textId="77777777" w:rsidR="0029467F" w:rsidRPr="00935879" w:rsidRDefault="0029467F" w:rsidP="00935879">
            <w:pPr>
              <w:jc w:val="center"/>
              <w:rPr>
                <w:b/>
                <w:sz w:val="20"/>
                <w:szCs w:val="20"/>
              </w:rPr>
            </w:pPr>
          </w:p>
          <w:p w14:paraId="0C36EC79" w14:textId="77777777" w:rsidR="0029467F" w:rsidRPr="00935879" w:rsidRDefault="0029467F" w:rsidP="00935879">
            <w:pPr>
              <w:jc w:val="center"/>
              <w:rPr>
                <w:b/>
                <w:sz w:val="20"/>
                <w:szCs w:val="20"/>
              </w:rPr>
            </w:pPr>
            <w:r w:rsidRPr="00935879">
              <w:rPr>
                <w:b/>
                <w:sz w:val="20"/>
                <w:szCs w:val="20"/>
              </w:rPr>
              <w:t>637.315,02</w:t>
            </w:r>
          </w:p>
        </w:tc>
        <w:tc>
          <w:tcPr>
            <w:tcW w:w="886" w:type="dxa"/>
            <w:tcBorders>
              <w:top w:val="single" w:sz="4" w:space="0" w:color="auto"/>
              <w:left w:val="single" w:sz="4" w:space="0" w:color="auto"/>
              <w:bottom w:val="thinThickSmallGap" w:sz="24" w:space="0" w:color="auto"/>
              <w:right w:val="single" w:sz="4" w:space="0" w:color="auto"/>
            </w:tcBorders>
          </w:tcPr>
          <w:p w14:paraId="321A934F" w14:textId="77777777" w:rsidR="0029467F" w:rsidRPr="00935879" w:rsidRDefault="0029467F" w:rsidP="00935879">
            <w:pPr>
              <w:jc w:val="center"/>
              <w:rPr>
                <w:b/>
                <w:sz w:val="20"/>
                <w:szCs w:val="20"/>
              </w:rPr>
            </w:pPr>
          </w:p>
          <w:p w14:paraId="4091FDC3" w14:textId="77777777" w:rsidR="0029467F" w:rsidRPr="00935879" w:rsidRDefault="0029467F" w:rsidP="00935879">
            <w:pPr>
              <w:jc w:val="center"/>
              <w:rPr>
                <w:b/>
                <w:sz w:val="20"/>
                <w:szCs w:val="20"/>
              </w:rPr>
            </w:pPr>
            <w:r w:rsidRPr="00935879">
              <w:rPr>
                <w:b/>
                <w:sz w:val="20"/>
                <w:szCs w:val="20"/>
              </w:rPr>
              <w:t>79,3</w:t>
            </w:r>
          </w:p>
        </w:tc>
      </w:tr>
    </w:tbl>
    <w:p w14:paraId="77419FD6" w14:textId="77777777" w:rsidR="0029467F" w:rsidRDefault="0029467F" w:rsidP="0029467F">
      <w:pPr>
        <w:pStyle w:val="Default"/>
        <w:jc w:val="both"/>
        <w:rPr>
          <w:rFonts w:ascii="Times New Roman" w:hAnsi="Times New Roman" w:cs="Times New Roman"/>
          <w:b/>
          <w:bCs/>
          <w:sz w:val="22"/>
          <w:szCs w:val="22"/>
        </w:rPr>
      </w:pPr>
    </w:p>
    <w:p w14:paraId="5D30A56D" w14:textId="77777777" w:rsidR="0029467F" w:rsidRPr="00B26CC6" w:rsidRDefault="0029467F" w:rsidP="0029467F">
      <w:pPr>
        <w:pStyle w:val="Default"/>
        <w:jc w:val="both"/>
        <w:rPr>
          <w:rFonts w:ascii="Times New Roman" w:hAnsi="Times New Roman" w:cs="Times New Roman"/>
          <w:b/>
          <w:bCs/>
          <w:sz w:val="22"/>
          <w:szCs w:val="22"/>
        </w:rPr>
      </w:pPr>
      <w:r w:rsidRPr="00B26CC6">
        <w:rPr>
          <w:rFonts w:ascii="Times New Roman" w:hAnsi="Times New Roman" w:cs="Times New Roman"/>
          <w:b/>
          <w:bCs/>
          <w:sz w:val="22"/>
          <w:szCs w:val="22"/>
        </w:rPr>
        <w:t xml:space="preserve">PROGRAM 1004 – REDOVNI RAD GRADSKOG VIJEĆA I ADMINISTRATIVNI POSLOVI </w:t>
      </w:r>
    </w:p>
    <w:p w14:paraId="2E472FF3" w14:textId="77777777" w:rsidR="0029467F" w:rsidRPr="00B26CC6" w:rsidRDefault="0029467F" w:rsidP="0029467F">
      <w:pPr>
        <w:pStyle w:val="Default"/>
        <w:jc w:val="both"/>
        <w:rPr>
          <w:rFonts w:ascii="Times New Roman" w:hAnsi="Times New Roman" w:cs="Times New Roman"/>
          <w:sz w:val="22"/>
          <w:szCs w:val="22"/>
        </w:rPr>
      </w:pPr>
    </w:p>
    <w:p w14:paraId="7C073F96" w14:textId="77777777" w:rsidR="0029467F" w:rsidRPr="00B26CC6" w:rsidRDefault="0029467F" w:rsidP="0029467F">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Opis i cilj programa </w:t>
      </w:r>
    </w:p>
    <w:p w14:paraId="3D1F542E" w14:textId="77777777" w:rsidR="0029467F" w:rsidRPr="00B26CC6" w:rsidRDefault="0029467F" w:rsidP="0029467F">
      <w:pPr>
        <w:pStyle w:val="Default"/>
        <w:ind w:firstLine="708"/>
        <w:jc w:val="both"/>
        <w:rPr>
          <w:rFonts w:ascii="Times New Roman" w:hAnsi="Times New Roman" w:cs="Times New Roman"/>
          <w:sz w:val="22"/>
          <w:szCs w:val="22"/>
        </w:rPr>
      </w:pPr>
      <w:r w:rsidRPr="00B26CC6">
        <w:rPr>
          <w:rFonts w:ascii="Times New Roman" w:hAnsi="Times New Roman" w:cs="Times New Roman"/>
          <w:sz w:val="22"/>
          <w:szCs w:val="22"/>
        </w:rPr>
        <w:t xml:space="preserve">Program obuhvaća aktivnosti Upravnog odjela za poslove Gradskog vijeća i </w:t>
      </w:r>
      <w:r>
        <w:rPr>
          <w:rFonts w:ascii="Times New Roman" w:hAnsi="Times New Roman" w:cs="Times New Roman"/>
          <w:sz w:val="22"/>
          <w:szCs w:val="22"/>
        </w:rPr>
        <w:t>pravne</w:t>
      </w:r>
      <w:r w:rsidRPr="00B26CC6">
        <w:rPr>
          <w:rFonts w:ascii="Times New Roman" w:hAnsi="Times New Roman" w:cs="Times New Roman"/>
          <w:sz w:val="22"/>
          <w:szCs w:val="22"/>
        </w:rPr>
        <w:t xml:space="preserve"> poslove koje omogućuju obavljanje poslova Gradskog vijeća i gradonačelnika i njihovih radnih tijela te svih upravih odjela Grada. Cilj programa je osiguranje organizacijskih, tehničkih i drugih uvjeta za održavanje sjednica Gradskog vijeća i radnih tijela te redovno funkcioniranje svih upravnih odjela Grada. </w:t>
      </w:r>
    </w:p>
    <w:p w14:paraId="75ED37C2" w14:textId="77777777" w:rsidR="0029467F" w:rsidRPr="00B26CC6" w:rsidRDefault="0029467F" w:rsidP="0029467F">
      <w:pPr>
        <w:pStyle w:val="Default"/>
        <w:jc w:val="both"/>
        <w:rPr>
          <w:rFonts w:ascii="Times New Roman" w:hAnsi="Times New Roman" w:cs="Times New Roman"/>
          <w:sz w:val="22"/>
          <w:szCs w:val="22"/>
          <w:u w:val="single"/>
        </w:rPr>
      </w:pPr>
    </w:p>
    <w:p w14:paraId="2880FF85" w14:textId="77777777" w:rsidR="0029467F" w:rsidRPr="00B26CC6" w:rsidRDefault="0029467F" w:rsidP="0029467F">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Pravna osnova za provođenje: </w:t>
      </w:r>
    </w:p>
    <w:p w14:paraId="77D75679" w14:textId="77777777" w:rsidR="0029467F" w:rsidRPr="00B26CC6" w:rsidRDefault="0029467F" w:rsidP="0029467F">
      <w:pPr>
        <w:pStyle w:val="Default"/>
        <w:jc w:val="both"/>
        <w:rPr>
          <w:rFonts w:ascii="Times New Roman" w:hAnsi="Times New Roman" w:cs="Times New Roman"/>
          <w:sz w:val="22"/>
          <w:szCs w:val="22"/>
          <w:u w:val="single"/>
        </w:rPr>
      </w:pPr>
    </w:p>
    <w:p w14:paraId="1B1D52E6" w14:textId="77777777" w:rsidR="0029467F" w:rsidRPr="00B26CC6" w:rsidRDefault="0029467F" w:rsidP="0029467F">
      <w:pPr>
        <w:pStyle w:val="Default"/>
        <w:numPr>
          <w:ilvl w:val="0"/>
          <w:numId w:val="15"/>
        </w:numPr>
        <w:jc w:val="both"/>
        <w:rPr>
          <w:rFonts w:ascii="Times New Roman" w:hAnsi="Times New Roman" w:cs="Times New Roman"/>
          <w:sz w:val="22"/>
          <w:szCs w:val="22"/>
          <w:u w:val="single"/>
        </w:rPr>
      </w:pPr>
      <w:r w:rsidRPr="00B26CC6">
        <w:rPr>
          <w:rFonts w:ascii="Times New Roman" w:hAnsi="Times New Roman" w:cs="Times New Roman"/>
          <w:sz w:val="22"/>
          <w:szCs w:val="22"/>
        </w:rPr>
        <w:t xml:space="preserve">Zakon o lokalnoj i područnoj (regionalnoj) samoupravi („Narodne novine“, br. 33/01., 60/01., 129/05., 109/07., 125/08., 36/09., 150/11., 144/12., 137/15., 123/17., 98/19. i 144/20.) </w:t>
      </w:r>
    </w:p>
    <w:p w14:paraId="4F020D9B" w14:textId="77777777" w:rsidR="0029467F" w:rsidRPr="00B26CC6" w:rsidRDefault="0029467F" w:rsidP="0029467F">
      <w:pPr>
        <w:pStyle w:val="Default"/>
        <w:numPr>
          <w:ilvl w:val="0"/>
          <w:numId w:val="15"/>
        </w:numPr>
        <w:spacing w:after="38"/>
        <w:jc w:val="both"/>
        <w:rPr>
          <w:rFonts w:ascii="Times New Roman" w:hAnsi="Times New Roman" w:cs="Times New Roman"/>
          <w:sz w:val="22"/>
          <w:szCs w:val="22"/>
        </w:rPr>
      </w:pPr>
      <w:r w:rsidRPr="00B26CC6">
        <w:rPr>
          <w:rFonts w:ascii="Times New Roman" w:hAnsi="Times New Roman" w:cs="Times New Roman"/>
          <w:sz w:val="22"/>
          <w:szCs w:val="22"/>
        </w:rPr>
        <w:t>Statut Grada Koprivnice („Glasnik Grada Koprivnice“, br. 4/09., 1/12., 1/13., 3/13, 1/18., 2/20. i 1/21) ,</w:t>
      </w:r>
    </w:p>
    <w:p w14:paraId="1CD0DB29" w14:textId="77777777" w:rsidR="0029467F" w:rsidRPr="00B26CC6" w:rsidRDefault="0029467F" w:rsidP="0029467F">
      <w:pPr>
        <w:pStyle w:val="Default"/>
        <w:numPr>
          <w:ilvl w:val="0"/>
          <w:numId w:val="15"/>
        </w:numPr>
        <w:spacing w:after="38"/>
        <w:jc w:val="both"/>
        <w:rPr>
          <w:rFonts w:ascii="Times New Roman" w:hAnsi="Times New Roman" w:cs="Times New Roman"/>
          <w:sz w:val="22"/>
          <w:szCs w:val="22"/>
        </w:rPr>
      </w:pPr>
      <w:r w:rsidRPr="00B26CC6">
        <w:rPr>
          <w:rFonts w:ascii="Times New Roman" w:hAnsi="Times New Roman" w:cs="Times New Roman"/>
          <w:sz w:val="22"/>
          <w:szCs w:val="22"/>
        </w:rPr>
        <w:t xml:space="preserve">Poslovnik o radu Gradskog vijeća Grada Koprivnice („Glasnik Grada Koprivnice“, br. 5/09., 2/11., 1/13., 3/13., 3/18., 2/20. i 1/21.) </w:t>
      </w:r>
    </w:p>
    <w:p w14:paraId="1374844C" w14:textId="77777777" w:rsidR="0029467F" w:rsidRPr="00B26CC6" w:rsidRDefault="0029467F" w:rsidP="0029467F">
      <w:pPr>
        <w:pStyle w:val="Default"/>
        <w:numPr>
          <w:ilvl w:val="0"/>
          <w:numId w:val="15"/>
        </w:numPr>
        <w:jc w:val="both"/>
        <w:rPr>
          <w:rFonts w:ascii="Times New Roman" w:hAnsi="Times New Roman" w:cs="Times New Roman"/>
          <w:sz w:val="22"/>
          <w:szCs w:val="22"/>
        </w:rPr>
      </w:pPr>
      <w:r w:rsidRPr="00B26CC6">
        <w:rPr>
          <w:rFonts w:ascii="Times New Roman" w:hAnsi="Times New Roman" w:cs="Times New Roman"/>
          <w:sz w:val="22"/>
          <w:szCs w:val="22"/>
        </w:rPr>
        <w:lastRenderedPageBreak/>
        <w:t>Odluka o javnim priznanjima Grada Koprivnice («Glasnik Grada Koprivnice broj 2/96, 4/97., 5/07., 5/09., 7/09., 2/10., 3/10.</w:t>
      </w:r>
      <w:r>
        <w:rPr>
          <w:rFonts w:ascii="Times New Roman" w:hAnsi="Times New Roman" w:cs="Times New Roman"/>
          <w:sz w:val="22"/>
          <w:szCs w:val="22"/>
        </w:rPr>
        <w:t>,</w:t>
      </w:r>
      <w:r w:rsidRPr="00B26CC6">
        <w:rPr>
          <w:rFonts w:ascii="Times New Roman" w:hAnsi="Times New Roman" w:cs="Times New Roman"/>
          <w:sz w:val="22"/>
          <w:szCs w:val="22"/>
        </w:rPr>
        <w:t xml:space="preserve"> 1/13.</w:t>
      </w:r>
      <w:r>
        <w:rPr>
          <w:rFonts w:ascii="Times New Roman" w:hAnsi="Times New Roman" w:cs="Times New Roman"/>
          <w:sz w:val="22"/>
          <w:szCs w:val="22"/>
        </w:rPr>
        <w:t xml:space="preserve"> i 8/24.</w:t>
      </w:r>
      <w:r w:rsidRPr="00B26CC6">
        <w:rPr>
          <w:rFonts w:ascii="Times New Roman" w:hAnsi="Times New Roman" w:cs="Times New Roman"/>
          <w:sz w:val="22"/>
          <w:szCs w:val="22"/>
        </w:rPr>
        <w:t xml:space="preserve">) </w:t>
      </w:r>
    </w:p>
    <w:p w14:paraId="78040743" w14:textId="77777777" w:rsidR="0029467F" w:rsidRPr="00B26CC6" w:rsidRDefault="0029467F" w:rsidP="0029467F">
      <w:pPr>
        <w:pStyle w:val="Default"/>
        <w:jc w:val="both"/>
        <w:rPr>
          <w:rFonts w:ascii="Times New Roman" w:hAnsi="Times New Roman" w:cs="Times New Roman"/>
          <w:sz w:val="22"/>
          <w:szCs w:val="22"/>
        </w:rPr>
      </w:pPr>
    </w:p>
    <w:p w14:paraId="4D978342" w14:textId="77777777" w:rsidR="0029467F" w:rsidRPr="00B26CC6" w:rsidRDefault="0029467F" w:rsidP="0029467F">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Utrošena sredstva po aktivnostima:</w:t>
      </w:r>
    </w:p>
    <w:p w14:paraId="489366CC" w14:textId="77777777" w:rsidR="0029467F" w:rsidRPr="00B26CC6" w:rsidRDefault="0029467F" w:rsidP="0029467F">
      <w:pPr>
        <w:pStyle w:val="Default"/>
        <w:jc w:val="both"/>
        <w:rPr>
          <w:rFonts w:ascii="Times New Roman" w:hAnsi="Times New Roman" w:cs="Times New Roman"/>
          <w:sz w:val="22"/>
          <w:szCs w:val="22"/>
        </w:rPr>
      </w:pPr>
    </w:p>
    <w:p w14:paraId="59DB888F" w14:textId="77777777" w:rsidR="0029467F" w:rsidRPr="00B26CC6" w:rsidRDefault="0029467F" w:rsidP="0029467F">
      <w:pPr>
        <w:pStyle w:val="Default"/>
        <w:jc w:val="both"/>
        <w:rPr>
          <w:rFonts w:ascii="Times New Roman" w:hAnsi="Times New Roman" w:cs="Times New Roman"/>
          <w:sz w:val="22"/>
          <w:szCs w:val="22"/>
          <w:u w:val="single"/>
        </w:rPr>
      </w:pPr>
      <w:r w:rsidRPr="00B26CC6">
        <w:rPr>
          <w:rFonts w:ascii="Times New Roman" w:hAnsi="Times New Roman" w:cs="Times New Roman"/>
          <w:b/>
          <w:bCs/>
          <w:sz w:val="22"/>
          <w:szCs w:val="22"/>
          <w:u w:val="single"/>
        </w:rPr>
        <w:t>Aktivnost A10040</w:t>
      </w:r>
      <w:r>
        <w:rPr>
          <w:rFonts w:ascii="Times New Roman" w:hAnsi="Times New Roman" w:cs="Times New Roman"/>
          <w:b/>
          <w:bCs/>
          <w:sz w:val="22"/>
          <w:szCs w:val="22"/>
          <w:u w:val="single"/>
        </w:rPr>
        <w:t>3</w:t>
      </w:r>
      <w:r w:rsidRPr="00B26CC6">
        <w:rPr>
          <w:rFonts w:ascii="Times New Roman" w:hAnsi="Times New Roman" w:cs="Times New Roman"/>
          <w:b/>
          <w:bCs/>
          <w:sz w:val="22"/>
          <w:szCs w:val="22"/>
          <w:u w:val="single"/>
        </w:rPr>
        <w:t xml:space="preserve"> – Rad Gradskog vijeća i administrativni poslovi </w:t>
      </w:r>
    </w:p>
    <w:p w14:paraId="5612B7BB" w14:textId="77777777" w:rsidR="0029467F" w:rsidRPr="00B26CC6" w:rsidRDefault="0029467F" w:rsidP="0029467F">
      <w:pPr>
        <w:pStyle w:val="Default"/>
        <w:jc w:val="both"/>
        <w:rPr>
          <w:rFonts w:ascii="Times New Roman" w:hAnsi="Times New Roman" w:cs="Times New Roman"/>
          <w:b/>
          <w:bCs/>
          <w:sz w:val="22"/>
          <w:szCs w:val="22"/>
        </w:rPr>
      </w:pPr>
    </w:p>
    <w:p w14:paraId="271F5C59" w14:textId="77777777" w:rsidR="0029467F" w:rsidRDefault="0029467F" w:rsidP="0029467F">
      <w:pPr>
        <w:pStyle w:val="Default"/>
        <w:jc w:val="both"/>
        <w:rPr>
          <w:rFonts w:ascii="Times New Roman" w:hAnsi="Times New Roman" w:cs="Times New Roman"/>
          <w:sz w:val="22"/>
          <w:szCs w:val="22"/>
        </w:rPr>
      </w:pPr>
      <w:r>
        <w:rPr>
          <w:rFonts w:ascii="Times New Roman" w:hAnsi="Times New Roman" w:cs="Times New Roman"/>
          <w:sz w:val="22"/>
          <w:szCs w:val="22"/>
        </w:rPr>
        <w:t xml:space="preserve">Planirana sredstva – 79.400,00 EUR. </w:t>
      </w:r>
      <w:r w:rsidRPr="00B26CC6">
        <w:rPr>
          <w:rFonts w:ascii="Times New Roman" w:hAnsi="Times New Roman" w:cs="Times New Roman"/>
          <w:sz w:val="22"/>
          <w:szCs w:val="22"/>
        </w:rPr>
        <w:t xml:space="preserve">Za navedenu aktivnost utrošeno je </w:t>
      </w:r>
      <w:r>
        <w:rPr>
          <w:rFonts w:ascii="Times New Roman" w:hAnsi="Times New Roman" w:cs="Times New Roman"/>
          <w:sz w:val="22"/>
          <w:szCs w:val="22"/>
        </w:rPr>
        <w:t>19.406,83</w:t>
      </w:r>
      <w:r w:rsidRPr="00B26CC6">
        <w:rPr>
          <w:rFonts w:ascii="Times New Roman" w:hAnsi="Times New Roman" w:cs="Times New Roman"/>
          <w:sz w:val="22"/>
          <w:szCs w:val="22"/>
        </w:rPr>
        <w:t xml:space="preserve"> EUR što je u skladu sa </w:t>
      </w:r>
      <w:r>
        <w:rPr>
          <w:rFonts w:ascii="Times New Roman" w:hAnsi="Times New Roman" w:cs="Times New Roman"/>
          <w:sz w:val="22"/>
          <w:szCs w:val="22"/>
        </w:rPr>
        <w:t>potrebnim</w:t>
      </w:r>
      <w:r w:rsidRPr="00B26CC6">
        <w:rPr>
          <w:rFonts w:ascii="Times New Roman" w:hAnsi="Times New Roman" w:cs="Times New Roman"/>
          <w:sz w:val="22"/>
          <w:szCs w:val="22"/>
        </w:rPr>
        <w:t xml:space="preserve"> sredstvima </w:t>
      </w:r>
      <w:r w:rsidRPr="00B26CC6">
        <w:rPr>
          <w:rFonts w:ascii="Times New Roman" w:hAnsi="Times New Roman" w:cs="Times New Roman"/>
          <w:color w:val="auto"/>
          <w:sz w:val="22"/>
          <w:szCs w:val="22"/>
        </w:rPr>
        <w:t>za realizaciju ove aktivnosti</w:t>
      </w:r>
      <w:r>
        <w:rPr>
          <w:rFonts w:ascii="Times New Roman" w:hAnsi="Times New Roman" w:cs="Times New Roman"/>
          <w:color w:val="auto"/>
          <w:sz w:val="22"/>
          <w:szCs w:val="22"/>
        </w:rPr>
        <w:t xml:space="preserve"> u novom Upravnom odjelu za poslove Gradskog vijeća i pravne poslove u razdoblju od 01.11. do 31.12.2026. godine a odnose se na </w:t>
      </w:r>
      <w:r w:rsidRPr="00B26CC6">
        <w:rPr>
          <w:rFonts w:ascii="Times New Roman" w:hAnsi="Times New Roman" w:cs="Times New Roman"/>
          <w:sz w:val="22"/>
          <w:szCs w:val="22"/>
        </w:rPr>
        <w:t xml:space="preserve"> sredstva za službena putovanja dužnosnika</w:t>
      </w:r>
      <w:r>
        <w:rPr>
          <w:rFonts w:ascii="Times New Roman" w:hAnsi="Times New Roman" w:cs="Times New Roman"/>
          <w:sz w:val="22"/>
          <w:szCs w:val="22"/>
        </w:rPr>
        <w:t xml:space="preserve">, </w:t>
      </w:r>
      <w:r w:rsidRPr="00B26CC6">
        <w:rPr>
          <w:rFonts w:ascii="Times New Roman" w:hAnsi="Times New Roman" w:cs="Times New Roman"/>
          <w:sz w:val="22"/>
          <w:szCs w:val="22"/>
        </w:rPr>
        <w:t>uredski materijal za upravna tijela</w:t>
      </w:r>
      <w:r>
        <w:rPr>
          <w:rFonts w:ascii="Times New Roman" w:hAnsi="Times New Roman" w:cs="Times New Roman"/>
          <w:sz w:val="22"/>
          <w:szCs w:val="22"/>
        </w:rPr>
        <w:t xml:space="preserve">, </w:t>
      </w:r>
      <w:r w:rsidRPr="00B26CC6">
        <w:rPr>
          <w:rFonts w:ascii="Times New Roman" w:hAnsi="Times New Roman" w:cs="Times New Roman"/>
          <w:sz w:val="22"/>
          <w:szCs w:val="22"/>
        </w:rPr>
        <w:t>grafičke i tiskarske usluge</w:t>
      </w:r>
      <w:r>
        <w:rPr>
          <w:rFonts w:ascii="Times New Roman" w:hAnsi="Times New Roman" w:cs="Times New Roman"/>
          <w:sz w:val="22"/>
          <w:szCs w:val="22"/>
        </w:rPr>
        <w:t xml:space="preserve">, </w:t>
      </w:r>
      <w:r w:rsidRPr="00B26CC6">
        <w:rPr>
          <w:rFonts w:ascii="Times New Roman" w:hAnsi="Times New Roman" w:cs="Times New Roman"/>
          <w:sz w:val="22"/>
          <w:szCs w:val="22"/>
        </w:rPr>
        <w:t xml:space="preserve"> naknade za rad članova Gradskog vijeća i radnih tijela Gradskog vijeća i gradonačelnika</w:t>
      </w:r>
      <w:r>
        <w:rPr>
          <w:rFonts w:ascii="Times New Roman" w:hAnsi="Times New Roman" w:cs="Times New Roman"/>
          <w:sz w:val="22"/>
          <w:szCs w:val="22"/>
        </w:rPr>
        <w:t>,</w:t>
      </w:r>
      <w:r w:rsidRPr="00EE29DF">
        <w:rPr>
          <w:rFonts w:ascii="Times New Roman" w:hAnsi="Times New Roman" w:cs="Times New Roman"/>
          <w:sz w:val="22"/>
          <w:szCs w:val="22"/>
        </w:rPr>
        <w:t xml:space="preserve"> </w:t>
      </w:r>
      <w:r w:rsidRPr="00B26CC6">
        <w:rPr>
          <w:rFonts w:ascii="Times New Roman" w:hAnsi="Times New Roman" w:cs="Times New Roman"/>
          <w:sz w:val="22"/>
          <w:szCs w:val="22"/>
        </w:rPr>
        <w:t>nagrade za Dan Grada te za ostale nespomenute rashode poslovanja</w:t>
      </w:r>
      <w:r>
        <w:rPr>
          <w:rFonts w:ascii="Times New Roman" w:hAnsi="Times New Roman" w:cs="Times New Roman"/>
          <w:sz w:val="22"/>
          <w:szCs w:val="22"/>
        </w:rPr>
        <w:t xml:space="preserve">. </w:t>
      </w:r>
    </w:p>
    <w:p w14:paraId="79268CE2" w14:textId="77777777" w:rsidR="0029467F" w:rsidRPr="00B26CC6" w:rsidRDefault="0029467F" w:rsidP="0029467F">
      <w:pPr>
        <w:pStyle w:val="Default"/>
        <w:jc w:val="both"/>
        <w:rPr>
          <w:rFonts w:ascii="Times New Roman" w:hAnsi="Times New Roman" w:cs="Times New Roman"/>
          <w:sz w:val="22"/>
          <w:szCs w:val="22"/>
        </w:rPr>
      </w:pPr>
    </w:p>
    <w:p w14:paraId="56F7B00A" w14:textId="77777777" w:rsidR="0029467F" w:rsidRPr="00B26CC6" w:rsidRDefault="0029467F" w:rsidP="0029467F">
      <w:pPr>
        <w:pStyle w:val="Default"/>
        <w:jc w:val="both"/>
        <w:rPr>
          <w:rFonts w:ascii="Times New Roman" w:hAnsi="Times New Roman" w:cs="Times New Roman"/>
          <w:b/>
          <w:bCs/>
          <w:color w:val="auto"/>
          <w:sz w:val="22"/>
          <w:szCs w:val="22"/>
        </w:rPr>
      </w:pPr>
      <w:r w:rsidRPr="00B26CC6">
        <w:rPr>
          <w:rFonts w:ascii="Times New Roman" w:hAnsi="Times New Roman" w:cs="Times New Roman"/>
          <w:b/>
          <w:bCs/>
          <w:color w:val="auto"/>
          <w:sz w:val="22"/>
          <w:szCs w:val="22"/>
        </w:rPr>
        <w:t xml:space="preserve">PROGRAM 1005 - OPĆI I STRUČNI POSLOVI GRADSKOG VIJEĆA I STRUČNIH SLUŽBI </w:t>
      </w:r>
    </w:p>
    <w:p w14:paraId="772945DF" w14:textId="77777777" w:rsidR="0029467F" w:rsidRPr="00B26CC6" w:rsidRDefault="0029467F" w:rsidP="0029467F">
      <w:pPr>
        <w:pStyle w:val="Default"/>
        <w:jc w:val="both"/>
        <w:rPr>
          <w:rFonts w:ascii="Times New Roman" w:hAnsi="Times New Roman" w:cs="Times New Roman"/>
          <w:b/>
          <w:bCs/>
          <w:color w:val="auto"/>
          <w:sz w:val="22"/>
          <w:szCs w:val="22"/>
        </w:rPr>
      </w:pPr>
    </w:p>
    <w:p w14:paraId="056A7ED7" w14:textId="77777777" w:rsidR="0029467F" w:rsidRPr="00A20051" w:rsidRDefault="0029467F" w:rsidP="0029467F">
      <w:pPr>
        <w:jc w:val="both"/>
        <w:rPr>
          <w:sz w:val="22"/>
          <w:szCs w:val="22"/>
          <w:u w:val="single"/>
        </w:rPr>
      </w:pPr>
      <w:r w:rsidRPr="00A20051">
        <w:rPr>
          <w:sz w:val="22"/>
          <w:szCs w:val="22"/>
          <w:u w:val="single"/>
        </w:rPr>
        <w:t>Pravna osnova za provođenje:</w:t>
      </w:r>
    </w:p>
    <w:p w14:paraId="6190B746" w14:textId="77777777" w:rsidR="0029467F" w:rsidRPr="00A20051" w:rsidRDefault="0029467F" w:rsidP="0029467F">
      <w:pPr>
        <w:numPr>
          <w:ilvl w:val="0"/>
          <w:numId w:val="24"/>
        </w:numPr>
        <w:contextualSpacing/>
        <w:jc w:val="both"/>
        <w:rPr>
          <w:sz w:val="22"/>
          <w:szCs w:val="22"/>
        </w:rPr>
      </w:pPr>
      <w:r w:rsidRPr="00A20051">
        <w:rPr>
          <w:sz w:val="22"/>
          <w:szCs w:val="22"/>
        </w:rPr>
        <w:t xml:space="preserve">Zakon o lokalnoj i područnoj (regionalnoj) samoupravi („Narodne novine“ </w:t>
      </w:r>
      <w:r>
        <w:rPr>
          <w:sz w:val="22"/>
          <w:szCs w:val="22"/>
        </w:rPr>
        <w:t xml:space="preserve">, br. </w:t>
      </w:r>
      <w:r w:rsidRPr="00A20051">
        <w:rPr>
          <w:sz w:val="22"/>
          <w:szCs w:val="22"/>
        </w:rPr>
        <w:t>33/01, 60/01, 129/05, 109/07, 125/08, 36/09, 150/11. 144/12., 137/15., 123/17., 98/19. i 144/20.)</w:t>
      </w:r>
    </w:p>
    <w:p w14:paraId="07D3E8FA" w14:textId="77777777" w:rsidR="0029467F" w:rsidRPr="00A20051" w:rsidRDefault="0029467F" w:rsidP="0029467F">
      <w:pPr>
        <w:numPr>
          <w:ilvl w:val="0"/>
          <w:numId w:val="24"/>
        </w:numPr>
        <w:contextualSpacing/>
        <w:jc w:val="both"/>
        <w:rPr>
          <w:sz w:val="22"/>
          <w:szCs w:val="22"/>
        </w:rPr>
      </w:pPr>
      <w:r w:rsidRPr="00A20051">
        <w:rPr>
          <w:sz w:val="22"/>
          <w:szCs w:val="22"/>
        </w:rPr>
        <w:t xml:space="preserve">Statut Grada Koprivnice („Glasnik Grada Koprivnice“ </w:t>
      </w:r>
      <w:r>
        <w:rPr>
          <w:sz w:val="22"/>
          <w:szCs w:val="22"/>
        </w:rPr>
        <w:t xml:space="preserve">, br. </w:t>
      </w:r>
      <w:r w:rsidRPr="00A20051">
        <w:rPr>
          <w:sz w:val="22"/>
          <w:szCs w:val="22"/>
        </w:rPr>
        <w:t xml:space="preserve"> 4/09, 1/12, 1/13, 3/13, 1/18, 2/20</w:t>
      </w:r>
      <w:r>
        <w:rPr>
          <w:sz w:val="22"/>
          <w:szCs w:val="22"/>
        </w:rPr>
        <w:t xml:space="preserve"> </w:t>
      </w:r>
      <w:r w:rsidRPr="00A20051">
        <w:rPr>
          <w:sz w:val="22"/>
          <w:szCs w:val="22"/>
        </w:rPr>
        <w:t>i 1/21)</w:t>
      </w:r>
      <w:r>
        <w:rPr>
          <w:sz w:val="22"/>
          <w:szCs w:val="22"/>
        </w:rPr>
        <w:t>,</w:t>
      </w:r>
    </w:p>
    <w:p w14:paraId="679D6B8D" w14:textId="77777777" w:rsidR="0029467F" w:rsidRPr="00A20051" w:rsidRDefault="0029467F" w:rsidP="0029467F">
      <w:pPr>
        <w:numPr>
          <w:ilvl w:val="0"/>
          <w:numId w:val="24"/>
        </w:numPr>
        <w:contextualSpacing/>
        <w:jc w:val="both"/>
        <w:rPr>
          <w:sz w:val="22"/>
          <w:szCs w:val="22"/>
        </w:rPr>
      </w:pPr>
      <w:r w:rsidRPr="00A20051">
        <w:rPr>
          <w:sz w:val="22"/>
          <w:szCs w:val="22"/>
        </w:rPr>
        <w:t xml:space="preserve">Zakon o proračunu („Narodne novine“ </w:t>
      </w:r>
      <w:r>
        <w:rPr>
          <w:sz w:val="22"/>
          <w:szCs w:val="22"/>
        </w:rPr>
        <w:t xml:space="preserve">, br. </w:t>
      </w:r>
      <w:r w:rsidRPr="00A20051">
        <w:rPr>
          <w:sz w:val="22"/>
          <w:szCs w:val="22"/>
        </w:rPr>
        <w:t xml:space="preserve"> 144/21)</w:t>
      </w:r>
      <w:r>
        <w:rPr>
          <w:sz w:val="22"/>
          <w:szCs w:val="22"/>
        </w:rPr>
        <w:t>,</w:t>
      </w:r>
    </w:p>
    <w:p w14:paraId="1D33EAEC" w14:textId="77777777" w:rsidR="0029467F" w:rsidRPr="00A20051" w:rsidRDefault="0029467F" w:rsidP="0029467F">
      <w:pPr>
        <w:numPr>
          <w:ilvl w:val="0"/>
          <w:numId w:val="24"/>
        </w:numPr>
        <w:contextualSpacing/>
        <w:jc w:val="both"/>
        <w:rPr>
          <w:sz w:val="22"/>
          <w:szCs w:val="22"/>
        </w:rPr>
      </w:pPr>
      <w:r w:rsidRPr="00A20051">
        <w:rPr>
          <w:sz w:val="22"/>
          <w:szCs w:val="22"/>
        </w:rPr>
        <w:t xml:space="preserve">Zakon o plaćama u lokalnoj i područnoj (regionalnoj) samoupravi („Narodne novine“ </w:t>
      </w:r>
      <w:r>
        <w:rPr>
          <w:sz w:val="22"/>
          <w:szCs w:val="22"/>
        </w:rPr>
        <w:t xml:space="preserve">, br. </w:t>
      </w:r>
      <w:r w:rsidRPr="00A20051">
        <w:rPr>
          <w:sz w:val="22"/>
          <w:szCs w:val="22"/>
        </w:rPr>
        <w:t xml:space="preserve"> 28/10 i 10/23)</w:t>
      </w:r>
      <w:r>
        <w:rPr>
          <w:sz w:val="22"/>
          <w:szCs w:val="22"/>
        </w:rPr>
        <w:t>,</w:t>
      </w:r>
    </w:p>
    <w:p w14:paraId="6BC82C62" w14:textId="77777777" w:rsidR="0029467F" w:rsidRPr="00A20051" w:rsidRDefault="0029467F" w:rsidP="0029467F">
      <w:pPr>
        <w:numPr>
          <w:ilvl w:val="0"/>
          <w:numId w:val="24"/>
        </w:numPr>
        <w:contextualSpacing/>
        <w:jc w:val="both"/>
        <w:rPr>
          <w:sz w:val="22"/>
          <w:szCs w:val="22"/>
        </w:rPr>
      </w:pPr>
      <w:r w:rsidRPr="00A20051">
        <w:rPr>
          <w:sz w:val="22"/>
          <w:szCs w:val="22"/>
        </w:rPr>
        <w:t xml:space="preserve">Zakon o službenicima i namještenicima u lokalnoj i područnoj (regionalnoj) samoupravi („Narodne novine“ </w:t>
      </w:r>
      <w:r>
        <w:rPr>
          <w:sz w:val="22"/>
          <w:szCs w:val="22"/>
        </w:rPr>
        <w:t xml:space="preserve">, br. </w:t>
      </w:r>
      <w:r w:rsidRPr="00A20051">
        <w:rPr>
          <w:sz w:val="22"/>
          <w:szCs w:val="22"/>
        </w:rPr>
        <w:t xml:space="preserve"> 86/08, 61/11,4/18. 112/19 i 17/25)</w:t>
      </w:r>
      <w:r>
        <w:rPr>
          <w:sz w:val="22"/>
          <w:szCs w:val="22"/>
        </w:rPr>
        <w:t>,</w:t>
      </w:r>
    </w:p>
    <w:p w14:paraId="795BA4D5" w14:textId="77777777" w:rsidR="0029467F" w:rsidRPr="00A20051" w:rsidRDefault="0029467F" w:rsidP="0029467F">
      <w:pPr>
        <w:numPr>
          <w:ilvl w:val="0"/>
          <w:numId w:val="24"/>
        </w:numPr>
        <w:contextualSpacing/>
        <w:jc w:val="both"/>
        <w:rPr>
          <w:sz w:val="22"/>
          <w:szCs w:val="22"/>
        </w:rPr>
      </w:pPr>
      <w:r w:rsidRPr="00A20051">
        <w:rPr>
          <w:sz w:val="22"/>
          <w:szCs w:val="22"/>
        </w:rPr>
        <w:t xml:space="preserve">Uredba o klasifikaciji radnih mjesta u lokalnoj i područnoj (regionalnoj) samoupravi („Narodne novine“ </w:t>
      </w:r>
      <w:r>
        <w:rPr>
          <w:sz w:val="22"/>
          <w:szCs w:val="22"/>
        </w:rPr>
        <w:t xml:space="preserve">, br. </w:t>
      </w:r>
      <w:r w:rsidRPr="00A20051">
        <w:rPr>
          <w:sz w:val="22"/>
          <w:szCs w:val="22"/>
        </w:rPr>
        <w:t>74/10, 125/14 i 48/23)</w:t>
      </w:r>
      <w:r>
        <w:rPr>
          <w:sz w:val="22"/>
          <w:szCs w:val="22"/>
        </w:rPr>
        <w:t>,</w:t>
      </w:r>
    </w:p>
    <w:p w14:paraId="4BCF7BAF" w14:textId="77777777" w:rsidR="0029467F" w:rsidRPr="00A20051" w:rsidRDefault="0029467F" w:rsidP="0029467F">
      <w:pPr>
        <w:numPr>
          <w:ilvl w:val="0"/>
          <w:numId w:val="24"/>
        </w:numPr>
        <w:contextualSpacing/>
        <w:jc w:val="both"/>
        <w:rPr>
          <w:sz w:val="22"/>
          <w:szCs w:val="22"/>
        </w:rPr>
      </w:pPr>
      <w:r w:rsidRPr="00A20051">
        <w:rPr>
          <w:sz w:val="22"/>
          <w:szCs w:val="22"/>
        </w:rPr>
        <w:t xml:space="preserve">Zakon o financiranju političkih aktivnosti, izborne promidžbe i referenduma („Narodne novine“ </w:t>
      </w:r>
      <w:r>
        <w:rPr>
          <w:sz w:val="22"/>
          <w:szCs w:val="22"/>
        </w:rPr>
        <w:t xml:space="preserve">, br. </w:t>
      </w:r>
      <w:r w:rsidRPr="00A20051">
        <w:rPr>
          <w:sz w:val="22"/>
          <w:szCs w:val="22"/>
        </w:rPr>
        <w:t>29/19 i 98/19)</w:t>
      </w:r>
      <w:r>
        <w:rPr>
          <w:sz w:val="22"/>
          <w:szCs w:val="22"/>
        </w:rPr>
        <w:t>,</w:t>
      </w:r>
    </w:p>
    <w:p w14:paraId="71C8CF99" w14:textId="77777777" w:rsidR="0029467F" w:rsidRPr="00A20051" w:rsidRDefault="0029467F" w:rsidP="0029467F">
      <w:pPr>
        <w:numPr>
          <w:ilvl w:val="0"/>
          <w:numId w:val="24"/>
        </w:numPr>
        <w:contextualSpacing/>
        <w:jc w:val="both"/>
        <w:rPr>
          <w:sz w:val="22"/>
          <w:szCs w:val="22"/>
        </w:rPr>
      </w:pPr>
      <w:r w:rsidRPr="00A20051">
        <w:rPr>
          <w:sz w:val="22"/>
          <w:szCs w:val="22"/>
        </w:rPr>
        <w:t xml:space="preserve">Ustavni zakon o pravima nacionalnih manjina („Narodne novine“ </w:t>
      </w:r>
      <w:r>
        <w:rPr>
          <w:sz w:val="22"/>
          <w:szCs w:val="22"/>
        </w:rPr>
        <w:t xml:space="preserve">, br. </w:t>
      </w:r>
      <w:r w:rsidRPr="00A20051">
        <w:rPr>
          <w:sz w:val="22"/>
          <w:szCs w:val="22"/>
        </w:rPr>
        <w:t xml:space="preserve"> 155/02, 47/10, 80/10 i 93/11)</w:t>
      </w:r>
      <w:r>
        <w:rPr>
          <w:sz w:val="22"/>
          <w:szCs w:val="22"/>
        </w:rPr>
        <w:t>,</w:t>
      </w:r>
    </w:p>
    <w:p w14:paraId="3FD1176B" w14:textId="77777777" w:rsidR="0029467F" w:rsidRPr="00A20051" w:rsidRDefault="0029467F" w:rsidP="0029467F">
      <w:pPr>
        <w:numPr>
          <w:ilvl w:val="0"/>
          <w:numId w:val="24"/>
        </w:numPr>
        <w:contextualSpacing/>
        <w:jc w:val="both"/>
        <w:rPr>
          <w:sz w:val="22"/>
          <w:szCs w:val="22"/>
        </w:rPr>
      </w:pPr>
      <w:r w:rsidRPr="00A20051">
        <w:rPr>
          <w:sz w:val="22"/>
          <w:szCs w:val="22"/>
        </w:rPr>
        <w:t xml:space="preserve">Pravilnik o naknadi troškova i nagradi za rad članovima vijeća i predstavnicima nacionalnih manjina („Narodne novine“ </w:t>
      </w:r>
      <w:r>
        <w:rPr>
          <w:sz w:val="22"/>
          <w:szCs w:val="22"/>
        </w:rPr>
        <w:t xml:space="preserve">, br. </w:t>
      </w:r>
      <w:r w:rsidRPr="00A20051">
        <w:rPr>
          <w:sz w:val="22"/>
          <w:szCs w:val="22"/>
        </w:rPr>
        <w:t xml:space="preserve"> 8/24)</w:t>
      </w:r>
      <w:r>
        <w:rPr>
          <w:sz w:val="22"/>
          <w:szCs w:val="22"/>
        </w:rPr>
        <w:t>.</w:t>
      </w:r>
    </w:p>
    <w:p w14:paraId="60D6BB19" w14:textId="77777777" w:rsidR="0029467F" w:rsidRPr="00B26CC6" w:rsidRDefault="0029467F" w:rsidP="009231F8">
      <w:pPr>
        <w:pStyle w:val="Default"/>
        <w:jc w:val="both"/>
        <w:rPr>
          <w:rFonts w:ascii="Times New Roman" w:hAnsi="Times New Roman" w:cs="Times New Roman"/>
          <w:color w:val="auto"/>
          <w:sz w:val="22"/>
          <w:szCs w:val="22"/>
        </w:rPr>
      </w:pPr>
    </w:p>
    <w:p w14:paraId="28D491F7" w14:textId="77777777" w:rsidR="0029467F" w:rsidRPr="00B26CC6" w:rsidRDefault="0029467F" w:rsidP="0029467F">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Utrošena sredstva po aktivnostima </w:t>
      </w:r>
    </w:p>
    <w:p w14:paraId="7DF06913" w14:textId="77777777" w:rsidR="0029467F" w:rsidRPr="00B26CC6" w:rsidRDefault="0029467F" w:rsidP="0029467F">
      <w:pPr>
        <w:pStyle w:val="Default"/>
        <w:jc w:val="both"/>
        <w:rPr>
          <w:rFonts w:ascii="Times New Roman" w:hAnsi="Times New Roman" w:cs="Times New Roman"/>
          <w:color w:val="auto"/>
          <w:sz w:val="22"/>
          <w:szCs w:val="22"/>
        </w:rPr>
      </w:pPr>
    </w:p>
    <w:p w14:paraId="0AFBEE86" w14:textId="77777777" w:rsidR="0029467F" w:rsidRPr="00B26CC6" w:rsidRDefault="0029467F" w:rsidP="0029467F">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Aktivnost A10050</w:t>
      </w:r>
      <w:r>
        <w:rPr>
          <w:rFonts w:ascii="Times New Roman" w:hAnsi="Times New Roman" w:cs="Times New Roman"/>
          <w:b/>
          <w:bCs/>
          <w:color w:val="auto"/>
          <w:sz w:val="22"/>
          <w:szCs w:val="22"/>
        </w:rPr>
        <w:t>9</w:t>
      </w:r>
      <w:r w:rsidRPr="00B26CC6">
        <w:rPr>
          <w:rFonts w:ascii="Times New Roman" w:hAnsi="Times New Roman" w:cs="Times New Roman"/>
          <w:b/>
          <w:bCs/>
          <w:color w:val="auto"/>
          <w:sz w:val="22"/>
          <w:szCs w:val="22"/>
        </w:rPr>
        <w:t xml:space="preserve"> – Rashodi za zaposlene </w:t>
      </w:r>
    </w:p>
    <w:p w14:paraId="7DFA3E74" w14:textId="77777777" w:rsidR="0029467F" w:rsidRPr="00B26CC6" w:rsidRDefault="0029467F" w:rsidP="0029467F">
      <w:pPr>
        <w:pStyle w:val="Default"/>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498.000,00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431.957,92</w:t>
      </w:r>
      <w:r w:rsidRPr="00B26CC6">
        <w:rPr>
          <w:rFonts w:ascii="Times New Roman" w:hAnsi="Times New Roman" w:cs="Times New Roman"/>
          <w:color w:val="auto"/>
          <w:sz w:val="22"/>
          <w:szCs w:val="22"/>
        </w:rPr>
        <w:t xml:space="preserve"> EUR što je u skladu sa planiranim sredstvima potrebnim za realizaciju ove aktivnosti.</w:t>
      </w:r>
    </w:p>
    <w:p w14:paraId="043AD5B1" w14:textId="77777777" w:rsidR="0029467F" w:rsidRPr="00B26CC6" w:rsidRDefault="0029467F" w:rsidP="0029467F">
      <w:pPr>
        <w:pStyle w:val="Default"/>
        <w:jc w:val="both"/>
        <w:rPr>
          <w:rFonts w:ascii="Times New Roman" w:hAnsi="Times New Roman" w:cs="Times New Roman"/>
          <w:color w:val="auto"/>
          <w:sz w:val="22"/>
          <w:szCs w:val="22"/>
        </w:rPr>
      </w:pPr>
    </w:p>
    <w:p w14:paraId="602489FE" w14:textId="77777777" w:rsidR="0029467F" w:rsidRPr="00B26CC6" w:rsidRDefault="0029467F" w:rsidP="0029467F">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74CEB2EE" w14:textId="77777777" w:rsidR="0029467F" w:rsidRPr="00B26CC6" w:rsidRDefault="0029467F" w:rsidP="0029467F">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Program obuhvaća aktivnosti kojima se osiguravaju sredstva za redovno financiranje materijalnih prava iz radnog odnosa službenika i namještenika za sve upravne odjele Grada i dužnosnike. Cilj Programa je osigurati nesmetano funkcioniranje upravnih odjela i izvršavanje svih upravnih, stručnih i ostalih poslova iz samoupravnog djelokruga Grada kao i redovito podmirivati sve financijske obaveze prema zaposlenicima koje proizlaze iz zakona i kolektivnog ugovora. </w:t>
      </w:r>
    </w:p>
    <w:p w14:paraId="38B3569D" w14:textId="77777777" w:rsidR="0029467F" w:rsidRPr="00B26CC6" w:rsidRDefault="0029467F" w:rsidP="0029467F">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Rashodi na ovoj aktivnosti odnose se na sredstava za plaće, doprinose na plaću i ostala materijalna prava temeljem kolektivnog ugovora za postojeće službenike i namještenike Gradske uprave te dužnosnike koji profesionalno obavljaju dužnost u Gradu Koprivnici, službena putovanja i stručno usavršavanje službenika i namještenika. </w:t>
      </w:r>
    </w:p>
    <w:p w14:paraId="530E8C24" w14:textId="77777777" w:rsidR="0029467F" w:rsidRPr="00B26CC6" w:rsidRDefault="0029467F" w:rsidP="0029467F">
      <w:pPr>
        <w:ind w:firstLine="708"/>
        <w:jc w:val="both"/>
        <w:rPr>
          <w:sz w:val="22"/>
          <w:szCs w:val="22"/>
        </w:rPr>
      </w:pPr>
      <w:r w:rsidRPr="00B26CC6">
        <w:rPr>
          <w:sz w:val="22"/>
          <w:szCs w:val="22"/>
        </w:rPr>
        <w:t xml:space="preserve">Na kontu 311 – planirana su sredstva za plaće službenika i namještenika Gradske uprave te zamjenicu gradonačelnika koja profesionalno obavlja dužnost u Gradu Koprivnici. Na kontu 312 – planirana su sredstva za ostala materijalna prava koje ostvaruju službenici i namještenici temeljem </w:t>
      </w:r>
      <w:r w:rsidRPr="00B26CC6">
        <w:rPr>
          <w:sz w:val="22"/>
          <w:szCs w:val="22"/>
        </w:rPr>
        <w:lastRenderedPageBreak/>
        <w:t xml:space="preserve">kolektivnog ugovora kao što su jubilarne nagrade, regres, božićnica, uskrsnica, dodatak za topli obrok, otpremnina te razne pomoći. Na kontu 313 – planirana su sredstva za doprinose na plaće. Na kontu 321 – planirana su sredstva za naknade za prijevoz, stručno usavršavanje zaposlenika te službena putovanja službenika Gradske uprave. </w:t>
      </w:r>
    </w:p>
    <w:p w14:paraId="70232960" w14:textId="77777777" w:rsidR="0029467F" w:rsidRDefault="0029467F" w:rsidP="0029467F">
      <w:pPr>
        <w:ind w:firstLine="708"/>
        <w:jc w:val="both"/>
        <w:rPr>
          <w:sz w:val="22"/>
          <w:szCs w:val="22"/>
        </w:rPr>
      </w:pPr>
      <w:r w:rsidRPr="00B26CC6">
        <w:rPr>
          <w:sz w:val="22"/>
          <w:szCs w:val="22"/>
        </w:rPr>
        <w:t>Sredstva u 202</w:t>
      </w:r>
      <w:r>
        <w:rPr>
          <w:sz w:val="22"/>
          <w:szCs w:val="22"/>
        </w:rPr>
        <w:t>5</w:t>
      </w:r>
      <w:r w:rsidRPr="00B26CC6">
        <w:rPr>
          <w:sz w:val="22"/>
          <w:szCs w:val="22"/>
        </w:rPr>
        <w:t xml:space="preserve">. godini potrebna za ostvarenje ove aktivnosti utrošena su na način da su financirana sva materijalna prava iz radnog odnosa službenika i namještenika za upravne odjele Grada, plaća za zamjenicu gradonačelnika, zatim povećanje po godini staža za 0,5% za zaposlene u Gradu Koprivnici, korekcije koeficijenata za obračun plaća službenika i namještenika te napredovanja službenika. </w:t>
      </w:r>
    </w:p>
    <w:p w14:paraId="0FF74216" w14:textId="77777777" w:rsidR="0029467F" w:rsidRDefault="0029467F" w:rsidP="0029467F">
      <w:pPr>
        <w:ind w:firstLine="708"/>
        <w:jc w:val="both"/>
        <w:rPr>
          <w:sz w:val="22"/>
          <w:szCs w:val="22"/>
        </w:rPr>
      </w:pPr>
    </w:p>
    <w:p w14:paraId="1BAF035C" w14:textId="77777777" w:rsidR="0029467F" w:rsidRPr="00B26CC6" w:rsidRDefault="0029467F" w:rsidP="0029467F">
      <w:pPr>
        <w:pStyle w:val="Default"/>
        <w:jc w:val="both"/>
        <w:rPr>
          <w:rFonts w:ascii="Times New Roman" w:hAnsi="Times New Roman" w:cs="Times New Roman"/>
          <w:b/>
          <w:bCs/>
          <w:sz w:val="22"/>
          <w:szCs w:val="22"/>
        </w:rPr>
      </w:pPr>
      <w:r w:rsidRPr="00B26CC6">
        <w:rPr>
          <w:rFonts w:ascii="Times New Roman" w:hAnsi="Times New Roman" w:cs="Times New Roman"/>
          <w:b/>
          <w:bCs/>
          <w:sz w:val="22"/>
          <w:szCs w:val="22"/>
        </w:rPr>
        <w:t>Aktivnost A1005</w:t>
      </w:r>
      <w:r>
        <w:rPr>
          <w:rFonts w:ascii="Times New Roman" w:hAnsi="Times New Roman" w:cs="Times New Roman"/>
          <w:b/>
          <w:bCs/>
          <w:sz w:val="22"/>
          <w:szCs w:val="22"/>
        </w:rPr>
        <w:t>10</w:t>
      </w:r>
      <w:r w:rsidRPr="00B26CC6">
        <w:rPr>
          <w:rFonts w:ascii="Times New Roman" w:hAnsi="Times New Roman" w:cs="Times New Roman"/>
          <w:b/>
          <w:bCs/>
          <w:sz w:val="22"/>
          <w:szCs w:val="22"/>
        </w:rPr>
        <w:t xml:space="preserve"> – Osnovne funkcije političkih stranaka </w:t>
      </w:r>
    </w:p>
    <w:p w14:paraId="2420B132" w14:textId="77777777" w:rsidR="0029467F" w:rsidRPr="00B26CC6" w:rsidRDefault="0029467F" w:rsidP="0029467F">
      <w:pPr>
        <w:pStyle w:val="Default"/>
        <w:jc w:val="both"/>
        <w:rPr>
          <w:rFonts w:ascii="Times New Roman" w:hAnsi="Times New Roman" w:cs="Times New Roman"/>
          <w:b/>
          <w:bCs/>
          <w:sz w:val="22"/>
          <w:szCs w:val="22"/>
        </w:rPr>
      </w:pPr>
    </w:p>
    <w:p w14:paraId="153A9DAA" w14:textId="77777777" w:rsidR="0029467F" w:rsidRPr="00B26CC6" w:rsidRDefault="0029467F" w:rsidP="0029467F">
      <w:pPr>
        <w:pStyle w:val="Default"/>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5.500,00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5.472,00</w:t>
      </w:r>
      <w:r w:rsidRPr="00B26CC6">
        <w:rPr>
          <w:rFonts w:ascii="Times New Roman" w:hAnsi="Times New Roman" w:cs="Times New Roman"/>
          <w:color w:val="auto"/>
          <w:sz w:val="22"/>
          <w:szCs w:val="22"/>
        </w:rPr>
        <w:t xml:space="preserve">  EUR što je u skladu sa planiranim sredstvima potrebnim za realizaciju ove aktivnosti.</w:t>
      </w:r>
    </w:p>
    <w:p w14:paraId="04BF35B7" w14:textId="77777777" w:rsidR="0029467F" w:rsidRPr="00B26CC6" w:rsidRDefault="0029467F" w:rsidP="0029467F">
      <w:pPr>
        <w:pStyle w:val="Default"/>
        <w:jc w:val="both"/>
        <w:rPr>
          <w:rFonts w:ascii="Times New Roman" w:hAnsi="Times New Roman" w:cs="Times New Roman"/>
          <w:color w:val="auto"/>
          <w:sz w:val="22"/>
          <w:szCs w:val="22"/>
        </w:rPr>
      </w:pPr>
    </w:p>
    <w:p w14:paraId="367C4E60" w14:textId="77777777" w:rsidR="0029467F" w:rsidRPr="00B26CC6" w:rsidRDefault="0029467F" w:rsidP="0029467F">
      <w:pPr>
        <w:pStyle w:val="Default"/>
        <w:jc w:val="both"/>
        <w:rPr>
          <w:rFonts w:ascii="Times New Roman" w:hAnsi="Times New Roman" w:cs="Times New Roman"/>
          <w:sz w:val="22"/>
          <w:szCs w:val="22"/>
          <w:u w:val="single"/>
        </w:rPr>
      </w:pPr>
      <w:r w:rsidRPr="00B26CC6">
        <w:rPr>
          <w:rFonts w:ascii="Times New Roman" w:hAnsi="Times New Roman" w:cs="Times New Roman"/>
          <w:sz w:val="22"/>
          <w:szCs w:val="22"/>
          <w:u w:val="single"/>
        </w:rPr>
        <w:t xml:space="preserve">Opis i cilj programa (aktivnosti) </w:t>
      </w:r>
    </w:p>
    <w:p w14:paraId="59D788BF" w14:textId="77777777" w:rsidR="0029467F" w:rsidRPr="00B26CC6" w:rsidRDefault="0029467F" w:rsidP="0029467F">
      <w:pPr>
        <w:pStyle w:val="Default"/>
        <w:jc w:val="both"/>
        <w:rPr>
          <w:rFonts w:ascii="Times New Roman" w:hAnsi="Times New Roman" w:cs="Times New Roman"/>
          <w:sz w:val="22"/>
          <w:szCs w:val="22"/>
        </w:rPr>
      </w:pPr>
      <w:r w:rsidRPr="00B26CC6">
        <w:rPr>
          <w:rFonts w:ascii="Times New Roman" w:hAnsi="Times New Roman" w:cs="Times New Roman"/>
          <w:sz w:val="22"/>
          <w:szCs w:val="22"/>
        </w:rPr>
        <w:t>Zakonom o financiranju političkih aktivnosti, izborne promidžbe i referenduma propisano je da je sredstva za redovito godišnje financiranje  političkih stranaka i nezavisnih članova predstavničkih tijela jedinica lokalne i područne (regionalne) samouprave dužna osigurati jedinica lokalne i područne (regionalne) samouprave u iznosu koji se određuje u proračunu jedinice za svaku godinu za koju se proračun donosi. Sredstava osigurana za redovno godišnje financiranje stranaka raspoređena su političkim strankama tako da su pojedinoj političkoj stranci pripala sredstva razmjerno broju njezinih članova u trenutku konstituiranja predstavničkog tijela.</w:t>
      </w:r>
    </w:p>
    <w:p w14:paraId="3CA5F95A" w14:textId="77777777" w:rsidR="0029467F" w:rsidRPr="00B26CC6" w:rsidRDefault="0029467F" w:rsidP="0029467F">
      <w:pPr>
        <w:pStyle w:val="Default"/>
        <w:jc w:val="both"/>
        <w:rPr>
          <w:rFonts w:ascii="Times New Roman" w:hAnsi="Times New Roman" w:cs="Times New Roman"/>
          <w:sz w:val="22"/>
          <w:szCs w:val="22"/>
        </w:rPr>
      </w:pPr>
    </w:p>
    <w:p w14:paraId="465BD619" w14:textId="77777777" w:rsidR="0029467F" w:rsidRPr="00B26CC6" w:rsidRDefault="0029467F" w:rsidP="0029467F">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 xml:space="preserve">Aktivnost A100503 - Nacionalne manjine – Vijeće srpske nacionalne manjine </w:t>
      </w:r>
    </w:p>
    <w:p w14:paraId="4C316635" w14:textId="77777777" w:rsidR="0029467F" w:rsidRPr="00B26CC6" w:rsidRDefault="0029467F" w:rsidP="009231F8">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360,00</w:t>
      </w:r>
      <w:r w:rsidRPr="00B26CC6">
        <w:rPr>
          <w:rFonts w:ascii="Times New Roman" w:hAnsi="Times New Roman" w:cs="Times New Roman"/>
          <w:color w:val="auto"/>
          <w:sz w:val="22"/>
          <w:szCs w:val="22"/>
        </w:rPr>
        <w:t xml:space="preserve"> EUR. Sredstva za izvršenje ove aktivnosti utrošena su u iznosu </w:t>
      </w:r>
      <w:r>
        <w:rPr>
          <w:rFonts w:ascii="Times New Roman" w:hAnsi="Times New Roman" w:cs="Times New Roman"/>
          <w:color w:val="auto"/>
          <w:sz w:val="22"/>
          <w:szCs w:val="22"/>
        </w:rPr>
        <w:t>356,46</w:t>
      </w:r>
      <w:r w:rsidRPr="00B26CC6">
        <w:rPr>
          <w:rFonts w:ascii="Times New Roman" w:hAnsi="Times New Roman" w:cs="Times New Roman"/>
          <w:color w:val="auto"/>
          <w:sz w:val="22"/>
          <w:szCs w:val="22"/>
        </w:rPr>
        <w:t xml:space="preserve"> EUR što je u skladu sa planiranim sredstvima potrebnim za realizaciju ove aktivnosti</w:t>
      </w:r>
      <w:r>
        <w:rPr>
          <w:rFonts w:ascii="Times New Roman" w:hAnsi="Times New Roman" w:cs="Times New Roman"/>
          <w:color w:val="auto"/>
          <w:sz w:val="22"/>
          <w:szCs w:val="22"/>
        </w:rPr>
        <w:t>, a odnose se na nagrade za rad članova Vijeća srpske nacionalne manjine za izvještajno razdoblje.</w:t>
      </w:r>
    </w:p>
    <w:p w14:paraId="1E2AD307" w14:textId="77777777" w:rsidR="0029467F" w:rsidRPr="00B26CC6" w:rsidRDefault="0029467F" w:rsidP="0029467F">
      <w:pPr>
        <w:pStyle w:val="Default"/>
        <w:jc w:val="both"/>
        <w:rPr>
          <w:rFonts w:ascii="Times New Roman" w:hAnsi="Times New Roman" w:cs="Times New Roman"/>
          <w:sz w:val="22"/>
          <w:szCs w:val="22"/>
          <w:u w:val="single"/>
        </w:rPr>
      </w:pPr>
    </w:p>
    <w:p w14:paraId="6BEE69DD" w14:textId="77777777" w:rsidR="0029467F" w:rsidRPr="00B26CC6" w:rsidRDefault="0029467F" w:rsidP="0029467F">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34603793" w14:textId="77777777" w:rsidR="0029467F" w:rsidRPr="00B26CC6" w:rsidRDefault="0029467F" w:rsidP="0029467F">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S ciljem unapređivanja, očuvanja i zaštite položaja nacionalnih manjina u društvu, pripadnici nacionalnih manjina biraju, na način i pod uvjetima propisanim ovim ustavnim zakonom, svoje predstavnike radi sudjelovanja u javnom životu i upravljanju lokalnim poslovima putem vijeća i predstavnika nacionalnih manjina u jedinicama lokalne samouprave. Vijeće srpske nacionalne manjine ima savjetodavnu ulogu u odnosu na poduzimanje aktivnosti i donošenje općih akata Gradskog vijeća u oblastima koje se odnose na unapređivanje, ostvarivanje i zaštitu prava nacionalnih manjina. ostvarivanja programa rada Vijeća srpske nacionalne manjine. </w:t>
      </w:r>
    </w:p>
    <w:p w14:paraId="6A40D8A4" w14:textId="77777777" w:rsidR="0029467F" w:rsidRPr="00B26CC6" w:rsidRDefault="0029467F" w:rsidP="0029467F">
      <w:pPr>
        <w:pStyle w:val="Default"/>
        <w:jc w:val="both"/>
        <w:rPr>
          <w:rFonts w:ascii="Times New Roman" w:hAnsi="Times New Roman" w:cs="Times New Roman"/>
          <w:b/>
          <w:bCs/>
          <w:color w:val="auto"/>
          <w:sz w:val="22"/>
          <w:szCs w:val="22"/>
        </w:rPr>
      </w:pPr>
    </w:p>
    <w:p w14:paraId="006964CE" w14:textId="7D634803" w:rsidR="0029467F" w:rsidRPr="00B26CC6" w:rsidRDefault="0029467F" w:rsidP="0029467F">
      <w:pPr>
        <w:pStyle w:val="Default"/>
        <w:jc w:val="both"/>
        <w:rPr>
          <w:rFonts w:ascii="Times New Roman" w:hAnsi="Times New Roman" w:cs="Times New Roman"/>
          <w:color w:val="auto"/>
          <w:sz w:val="22"/>
          <w:szCs w:val="22"/>
        </w:rPr>
      </w:pPr>
      <w:r w:rsidRPr="00B26CC6">
        <w:rPr>
          <w:rFonts w:ascii="Times New Roman" w:hAnsi="Times New Roman" w:cs="Times New Roman"/>
          <w:b/>
          <w:bCs/>
          <w:color w:val="auto"/>
          <w:sz w:val="22"/>
          <w:szCs w:val="22"/>
        </w:rPr>
        <w:t>Aktivnost A1005</w:t>
      </w:r>
      <w:r>
        <w:rPr>
          <w:rFonts w:ascii="Times New Roman" w:hAnsi="Times New Roman" w:cs="Times New Roman"/>
          <w:b/>
          <w:bCs/>
          <w:color w:val="auto"/>
          <w:sz w:val="22"/>
          <w:szCs w:val="22"/>
        </w:rPr>
        <w:t>13</w:t>
      </w:r>
      <w:r w:rsidRPr="00B26CC6">
        <w:rPr>
          <w:rFonts w:ascii="Times New Roman" w:hAnsi="Times New Roman" w:cs="Times New Roman"/>
          <w:b/>
          <w:bCs/>
          <w:color w:val="auto"/>
          <w:sz w:val="22"/>
          <w:szCs w:val="22"/>
        </w:rPr>
        <w:t xml:space="preserve"> – Nacionalne manjine – Predstavnik romske nacionalne manjine</w:t>
      </w:r>
      <w:r w:rsidRPr="00B26CC6">
        <w:rPr>
          <w:rFonts w:ascii="Times New Roman" w:hAnsi="Times New Roman" w:cs="Times New Roman"/>
          <w:color w:val="auto"/>
          <w:sz w:val="22"/>
          <w:szCs w:val="22"/>
        </w:rPr>
        <w:t>.</w:t>
      </w:r>
    </w:p>
    <w:p w14:paraId="664CEF14" w14:textId="77777777" w:rsidR="0029467F" w:rsidRPr="00B26CC6" w:rsidRDefault="0029467F" w:rsidP="0029467F">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 xml:space="preserve">Planirana sredstva – </w:t>
      </w:r>
      <w:r>
        <w:rPr>
          <w:rFonts w:ascii="Times New Roman" w:hAnsi="Times New Roman" w:cs="Times New Roman"/>
          <w:color w:val="auto"/>
          <w:sz w:val="22"/>
          <w:szCs w:val="22"/>
        </w:rPr>
        <w:t>1.050,00</w:t>
      </w:r>
      <w:r w:rsidRPr="00B26CC6">
        <w:rPr>
          <w:rFonts w:ascii="Times New Roman" w:hAnsi="Times New Roman" w:cs="Times New Roman"/>
          <w:color w:val="auto"/>
          <w:sz w:val="22"/>
          <w:szCs w:val="22"/>
        </w:rPr>
        <w:t xml:space="preserve"> EUR.</w:t>
      </w:r>
      <w:r>
        <w:rPr>
          <w:rFonts w:ascii="Times New Roman" w:hAnsi="Times New Roman" w:cs="Times New Roman"/>
          <w:color w:val="auto"/>
          <w:sz w:val="22"/>
          <w:szCs w:val="22"/>
        </w:rPr>
        <w:t xml:space="preserve"> </w:t>
      </w:r>
      <w:r w:rsidRPr="00B26CC6">
        <w:rPr>
          <w:rFonts w:ascii="Times New Roman" w:hAnsi="Times New Roman" w:cs="Times New Roman"/>
          <w:color w:val="auto"/>
          <w:sz w:val="22"/>
          <w:szCs w:val="22"/>
        </w:rPr>
        <w:t xml:space="preserve">Sredstva za izvršenje ove aktivnosti utrošena su u iznosu </w:t>
      </w:r>
      <w:r>
        <w:rPr>
          <w:rFonts w:ascii="Times New Roman" w:hAnsi="Times New Roman" w:cs="Times New Roman"/>
          <w:color w:val="auto"/>
          <w:sz w:val="22"/>
          <w:szCs w:val="22"/>
        </w:rPr>
        <w:t xml:space="preserve">1.041,30 </w:t>
      </w:r>
      <w:r w:rsidRPr="00B26CC6">
        <w:rPr>
          <w:rFonts w:ascii="Times New Roman" w:hAnsi="Times New Roman" w:cs="Times New Roman"/>
          <w:color w:val="auto"/>
          <w:sz w:val="22"/>
          <w:szCs w:val="22"/>
        </w:rPr>
        <w:t>EUR što je u skladu sa planiranim sredstvima potrebnim za realizaciju ove aktivnosti</w:t>
      </w:r>
      <w:r>
        <w:rPr>
          <w:rFonts w:ascii="Times New Roman" w:hAnsi="Times New Roman" w:cs="Times New Roman"/>
          <w:color w:val="auto"/>
          <w:sz w:val="22"/>
          <w:szCs w:val="22"/>
        </w:rPr>
        <w:t>, a odnose se na realizaciju programa rada predstavnika romske nacionalne manjine u iznosu 991,30 EUR i 50,00 EUR za nagradu za rad predstavnika romske nacionalne manjine za izvještajno razdoblje.</w:t>
      </w:r>
    </w:p>
    <w:p w14:paraId="307CAD9B" w14:textId="77777777" w:rsidR="0029467F" w:rsidRPr="00B26CC6" w:rsidRDefault="0029467F" w:rsidP="0029467F">
      <w:pPr>
        <w:pStyle w:val="Default"/>
        <w:jc w:val="both"/>
        <w:rPr>
          <w:rFonts w:ascii="Times New Roman" w:hAnsi="Times New Roman" w:cs="Times New Roman"/>
          <w:color w:val="auto"/>
          <w:sz w:val="22"/>
          <w:szCs w:val="22"/>
        </w:rPr>
      </w:pPr>
    </w:p>
    <w:p w14:paraId="3A1CE548" w14:textId="77777777" w:rsidR="0029467F" w:rsidRPr="00B26CC6" w:rsidRDefault="0029467F" w:rsidP="0029467F">
      <w:pPr>
        <w:pStyle w:val="Default"/>
        <w:jc w:val="both"/>
        <w:rPr>
          <w:rFonts w:ascii="Times New Roman" w:hAnsi="Times New Roman" w:cs="Times New Roman"/>
          <w:color w:val="auto"/>
          <w:sz w:val="22"/>
          <w:szCs w:val="22"/>
          <w:u w:val="single"/>
        </w:rPr>
      </w:pPr>
      <w:r w:rsidRPr="00B26CC6">
        <w:rPr>
          <w:rFonts w:ascii="Times New Roman" w:hAnsi="Times New Roman" w:cs="Times New Roman"/>
          <w:color w:val="auto"/>
          <w:sz w:val="22"/>
          <w:szCs w:val="22"/>
          <w:u w:val="single"/>
        </w:rPr>
        <w:t xml:space="preserve">Opis i cilj programa (aktivnosti) </w:t>
      </w:r>
    </w:p>
    <w:p w14:paraId="0194CA0F" w14:textId="77777777" w:rsidR="0029467F" w:rsidRPr="00B26CC6" w:rsidRDefault="0029467F" w:rsidP="0029467F">
      <w:pPr>
        <w:pStyle w:val="Default"/>
        <w:ind w:firstLine="708"/>
        <w:jc w:val="both"/>
        <w:rPr>
          <w:rFonts w:ascii="Times New Roman" w:hAnsi="Times New Roman" w:cs="Times New Roman"/>
          <w:color w:val="auto"/>
          <w:sz w:val="22"/>
          <w:szCs w:val="22"/>
        </w:rPr>
      </w:pPr>
      <w:r w:rsidRPr="00B26CC6">
        <w:rPr>
          <w:rFonts w:ascii="Times New Roman" w:hAnsi="Times New Roman" w:cs="Times New Roman"/>
          <w:color w:val="auto"/>
          <w:sz w:val="22"/>
          <w:szCs w:val="22"/>
        </w:rPr>
        <w:t>Poput vijeća nacionalnih manjina i predstavnik nacionalne manjine može se smatrati manjinskom institucijom koja ima legitimitet zastupati i štititi interese svih pripadnika pojedine nacionalne manjine na razini jedinice lokalne samouprave za koju je izabran.</w:t>
      </w:r>
      <w:r>
        <w:rPr>
          <w:rFonts w:ascii="Times New Roman" w:hAnsi="Times New Roman" w:cs="Times New Roman"/>
          <w:color w:val="auto"/>
          <w:sz w:val="22"/>
          <w:szCs w:val="22"/>
        </w:rPr>
        <w:t xml:space="preserve"> </w:t>
      </w:r>
    </w:p>
    <w:p w14:paraId="44185F31" w14:textId="77777777" w:rsidR="0029467F" w:rsidRPr="00B26CC6" w:rsidRDefault="0029467F" w:rsidP="0029467F">
      <w:pPr>
        <w:jc w:val="both"/>
        <w:rPr>
          <w:sz w:val="22"/>
          <w:szCs w:val="22"/>
        </w:rPr>
      </w:pPr>
    </w:p>
    <w:p w14:paraId="7608A80D" w14:textId="77777777" w:rsidR="0029467F" w:rsidRDefault="0029467F" w:rsidP="0029467F">
      <w:pPr>
        <w:pStyle w:val="Default"/>
        <w:jc w:val="both"/>
        <w:rPr>
          <w:rFonts w:ascii="Times New Roman" w:hAnsi="Times New Roman" w:cs="Times New Roman"/>
          <w:color w:val="auto"/>
          <w:sz w:val="22"/>
          <w:szCs w:val="22"/>
        </w:rPr>
      </w:pPr>
      <w:r>
        <w:rPr>
          <w:rFonts w:ascii="Times New Roman" w:hAnsi="Times New Roman" w:cs="Times New Roman"/>
          <w:b/>
          <w:bCs/>
          <w:color w:val="auto"/>
          <w:sz w:val="22"/>
          <w:szCs w:val="22"/>
        </w:rPr>
        <w:t xml:space="preserve">Aktivnost A100508 - Program javnih radova </w:t>
      </w:r>
    </w:p>
    <w:p w14:paraId="4523EA71" w14:textId="77777777" w:rsidR="0029467F" w:rsidRDefault="0029467F" w:rsidP="009231F8">
      <w:pPr>
        <w:pStyle w:val="Default"/>
        <w:ind w:firstLine="708"/>
        <w:jc w:val="both"/>
        <w:rPr>
          <w:rFonts w:ascii="Times New Roman" w:hAnsi="Times New Roman" w:cs="Times New Roman"/>
          <w:color w:val="auto"/>
          <w:sz w:val="22"/>
          <w:szCs w:val="22"/>
        </w:rPr>
      </w:pPr>
      <w:r>
        <w:rPr>
          <w:rFonts w:ascii="Times New Roman" w:hAnsi="Times New Roman" w:cs="Times New Roman"/>
          <w:color w:val="auto"/>
          <w:sz w:val="22"/>
          <w:szCs w:val="22"/>
        </w:rPr>
        <w:t>Planirana sredstva – 14.850,00 EUR. Sredstva za izvršenje ove aktivnosti utrošena su u iznosu 11.957,20 EUR što je u skladu sa planiranim sredstvima potrebnim za realizaciju ove aktivnosti u izvještajnom razdoblju.</w:t>
      </w:r>
    </w:p>
    <w:p w14:paraId="0DE5C44D" w14:textId="77777777" w:rsidR="0029467F" w:rsidRDefault="0029467F" w:rsidP="0029467F">
      <w:pPr>
        <w:pStyle w:val="Default"/>
        <w:jc w:val="both"/>
        <w:rPr>
          <w:rFonts w:ascii="Times New Roman" w:hAnsi="Times New Roman" w:cs="Times New Roman"/>
          <w:b/>
          <w:bCs/>
          <w:color w:val="auto"/>
          <w:sz w:val="22"/>
          <w:szCs w:val="22"/>
        </w:rPr>
      </w:pPr>
    </w:p>
    <w:p w14:paraId="42A869E1" w14:textId="77777777" w:rsidR="0029467F" w:rsidRDefault="0029467F" w:rsidP="0029467F">
      <w:pPr>
        <w:autoSpaceDE w:val="0"/>
        <w:autoSpaceDN w:val="0"/>
        <w:jc w:val="both"/>
        <w:rPr>
          <w:sz w:val="22"/>
          <w:szCs w:val="22"/>
          <w:u w:val="single"/>
        </w:rPr>
      </w:pPr>
      <w:r>
        <w:rPr>
          <w:sz w:val="22"/>
          <w:szCs w:val="22"/>
          <w:u w:val="single"/>
        </w:rPr>
        <w:t xml:space="preserve">Opis i cilj programa (aktivnosti) </w:t>
      </w:r>
    </w:p>
    <w:p w14:paraId="51F2C783" w14:textId="77777777" w:rsidR="0029467F" w:rsidRDefault="0029467F" w:rsidP="0029467F">
      <w:pPr>
        <w:autoSpaceDE w:val="0"/>
        <w:autoSpaceDN w:val="0"/>
        <w:ind w:firstLine="708"/>
        <w:jc w:val="both"/>
        <w:rPr>
          <w:sz w:val="22"/>
          <w:szCs w:val="22"/>
        </w:rPr>
      </w:pPr>
      <w:r>
        <w:rPr>
          <w:sz w:val="22"/>
          <w:szCs w:val="22"/>
        </w:rPr>
        <w:lastRenderedPageBreak/>
        <w:t xml:space="preserve">Javni rad je društveno koristan rad koji se odvija u ograničenom vremenskom razdoblju u sklopu kojeg se omogućuje sufinanciranje (50% iznosa subvencije) i financiranje (100% iznosa subvencije) zapošljavanja nezaposlenih osoba prijavljenih u evidenciju nezaposlenih osoba koju vodi Hrvatski zavod za zapošljavanje iz ciljanih skupina. Program javnog rada temelji se na društveno korisnom radu iniciranom po lokalnim zajednicama ili organizacijama civilnog društva. Javni rad je neprofitan i povremen u mjeri da nije konkurentan postojećim poslovnim subjektima koji obavljaju gospodarsku djelatnost na tom području. Prednost pri dodjeli imaju programi iz područja socijalne skrbi, edukacije, zaštite i očuvanja okoliša te održavanja i komunalnih radova. </w:t>
      </w:r>
    </w:p>
    <w:p w14:paraId="69DCC035" w14:textId="77777777" w:rsidR="0029467F" w:rsidRDefault="0029467F" w:rsidP="0029467F">
      <w:pPr>
        <w:autoSpaceDE w:val="0"/>
        <w:autoSpaceDN w:val="0"/>
        <w:ind w:firstLine="708"/>
        <w:jc w:val="both"/>
        <w:rPr>
          <w:sz w:val="22"/>
          <w:szCs w:val="22"/>
        </w:rPr>
      </w:pPr>
      <w:r>
        <w:rPr>
          <w:sz w:val="22"/>
          <w:szCs w:val="22"/>
        </w:rPr>
        <w:t xml:space="preserve">Cilj programa (aktivnosti) je uključivanje nezaposlenih osoba iz ciljanih skupina u programe aktivacije na poslovima društveno korisnog rada sufinanciranjem, odnosno financiranjem troška njihove bruto I, odnosno bruto II plaće i drugih troškova propisanih mjerom. </w:t>
      </w:r>
    </w:p>
    <w:p w14:paraId="54C6A65E" w14:textId="77777777" w:rsidR="0029467F" w:rsidRPr="00751C4D" w:rsidRDefault="0029467F" w:rsidP="0029467F">
      <w:pPr>
        <w:autoSpaceDE w:val="0"/>
        <w:autoSpaceDN w:val="0"/>
        <w:ind w:firstLine="708"/>
        <w:jc w:val="both"/>
        <w:rPr>
          <w:sz w:val="22"/>
          <w:szCs w:val="22"/>
        </w:rPr>
      </w:pPr>
      <w:r>
        <w:rPr>
          <w:sz w:val="22"/>
          <w:szCs w:val="22"/>
        </w:rPr>
        <w:t xml:space="preserve">Obuhvaća troškove povremenog i privremenog zapošljavanja teže zapošljivih skupina građana (mladih bez iskustva, osoba s invaliditetom, korisnika zajamčene minimalne naknade, hrvatskih branitelja iz Domovinskog rata, starijih, dugotrajno nezaposlenih, pripadnika romske nacionalne manjine, roditelja više djece i dr.), radi obavljanja određenih pomoćnih poslova u okviru nadležnosti Grada Koprivnice. </w:t>
      </w:r>
    </w:p>
    <w:p w14:paraId="63E93A50" w14:textId="77777777" w:rsidR="0029467F" w:rsidRPr="008F52B5" w:rsidRDefault="0029467F" w:rsidP="0029467F">
      <w:pPr>
        <w:ind w:firstLine="708"/>
        <w:jc w:val="both"/>
        <w:rPr>
          <w:sz w:val="22"/>
          <w:szCs w:val="22"/>
        </w:rPr>
      </w:pPr>
      <w:r w:rsidRPr="008F52B5">
        <w:rPr>
          <w:sz w:val="22"/>
          <w:szCs w:val="22"/>
        </w:rPr>
        <w:t>Kroz navedenu aktivnost izvršeni su rashodi u okviru planiranih sredstava za zapošljavanje nezaposlenih osoba u javnom radu – Mjera aktivne politike zapošljavanja iz nadležnosti Hrvatskog zavoda za zapošljavanje koji je u 100% iznosu financirao zapošljavanje 15 korisnika sa kojima su ugovori zaključeni na razdoblje od šest mjeseci</w:t>
      </w:r>
      <w:r>
        <w:rPr>
          <w:sz w:val="22"/>
          <w:szCs w:val="22"/>
        </w:rPr>
        <w:t xml:space="preserve"> do 18.11.2025. godine.</w:t>
      </w:r>
    </w:p>
    <w:p w14:paraId="056F0AEC" w14:textId="77777777" w:rsidR="0029467F" w:rsidRPr="008F52B5" w:rsidRDefault="0029467F" w:rsidP="0029467F">
      <w:pPr>
        <w:pStyle w:val="Default"/>
        <w:jc w:val="both"/>
        <w:rPr>
          <w:color w:val="auto"/>
          <w:sz w:val="22"/>
          <w:szCs w:val="22"/>
        </w:rPr>
      </w:pPr>
    </w:p>
    <w:tbl>
      <w:tblPr>
        <w:tblW w:w="9253" w:type="dxa"/>
        <w:tblInd w:w="93" w:type="dxa"/>
        <w:tblCellMar>
          <w:left w:w="0" w:type="dxa"/>
          <w:right w:w="0" w:type="dxa"/>
        </w:tblCellMar>
        <w:tblLook w:val="04A0" w:firstRow="1" w:lastRow="0" w:firstColumn="1" w:lastColumn="0" w:noHBand="0" w:noVBand="1"/>
      </w:tblPr>
      <w:tblGrid>
        <w:gridCol w:w="1740"/>
        <w:gridCol w:w="2268"/>
        <w:gridCol w:w="1276"/>
        <w:gridCol w:w="1559"/>
        <w:gridCol w:w="1383"/>
        <w:gridCol w:w="1027"/>
      </w:tblGrid>
      <w:tr w:rsidR="0029467F" w:rsidRPr="008F52B5" w14:paraId="6588D54E" w14:textId="77777777" w:rsidTr="001563D2">
        <w:trPr>
          <w:trHeight w:val="564"/>
        </w:trPr>
        <w:tc>
          <w:tcPr>
            <w:tcW w:w="17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02BCE1" w14:textId="77777777" w:rsidR="0029467F" w:rsidRPr="008F52B5" w:rsidRDefault="0029467F" w:rsidP="001563D2">
            <w:pPr>
              <w:spacing w:line="252" w:lineRule="auto"/>
              <w:jc w:val="center"/>
              <w:rPr>
                <w:sz w:val="20"/>
                <w:szCs w:val="20"/>
                <w:lang w:eastAsia="en-US"/>
              </w:rPr>
            </w:pPr>
            <w:r w:rsidRPr="008F52B5">
              <w:rPr>
                <w:sz w:val="20"/>
                <w:szCs w:val="20"/>
                <w:lang w:eastAsia="en-US"/>
              </w:rPr>
              <w:t>Pokazatelj</w:t>
            </w:r>
          </w:p>
          <w:p w14:paraId="5414BF9B" w14:textId="77777777" w:rsidR="0029467F" w:rsidRPr="008F52B5" w:rsidRDefault="0029467F" w:rsidP="001563D2">
            <w:pPr>
              <w:spacing w:line="252" w:lineRule="auto"/>
              <w:jc w:val="center"/>
              <w:rPr>
                <w:sz w:val="20"/>
                <w:szCs w:val="20"/>
                <w:lang w:eastAsia="en-US"/>
              </w:rPr>
            </w:pPr>
            <w:r w:rsidRPr="008F52B5">
              <w:rPr>
                <w:sz w:val="20"/>
                <w:szCs w:val="20"/>
                <w:lang w:eastAsia="en-US"/>
              </w:rPr>
              <w:t>rezultata</w:t>
            </w:r>
          </w:p>
        </w:tc>
        <w:tc>
          <w:tcPr>
            <w:tcW w:w="22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B077C2B" w14:textId="77777777" w:rsidR="0029467F" w:rsidRPr="008F52B5" w:rsidRDefault="0029467F" w:rsidP="001563D2">
            <w:pPr>
              <w:spacing w:line="252" w:lineRule="auto"/>
              <w:jc w:val="center"/>
              <w:rPr>
                <w:sz w:val="20"/>
                <w:szCs w:val="20"/>
                <w:lang w:eastAsia="en-US"/>
              </w:rPr>
            </w:pPr>
            <w:r w:rsidRPr="008F52B5">
              <w:rPr>
                <w:sz w:val="20"/>
                <w:szCs w:val="20"/>
                <w:lang w:eastAsia="en-US"/>
              </w:rPr>
              <w:t>Definicija pokazatelja</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3355D0" w14:textId="77777777" w:rsidR="0029467F" w:rsidRPr="008F52B5" w:rsidRDefault="0029467F" w:rsidP="001563D2">
            <w:pPr>
              <w:spacing w:line="252" w:lineRule="auto"/>
              <w:jc w:val="center"/>
              <w:rPr>
                <w:sz w:val="20"/>
                <w:szCs w:val="20"/>
                <w:lang w:eastAsia="en-US"/>
              </w:rPr>
            </w:pPr>
            <w:r w:rsidRPr="008F52B5">
              <w:rPr>
                <w:sz w:val="20"/>
                <w:szCs w:val="20"/>
                <w:lang w:eastAsia="en-US"/>
              </w:rPr>
              <w:t>Jedinica</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FDE63" w14:textId="77777777" w:rsidR="0029467F" w:rsidRPr="008F52B5" w:rsidRDefault="0029467F" w:rsidP="001563D2">
            <w:pPr>
              <w:spacing w:line="252" w:lineRule="auto"/>
              <w:jc w:val="center"/>
              <w:rPr>
                <w:sz w:val="20"/>
                <w:szCs w:val="20"/>
                <w:lang w:eastAsia="en-US"/>
              </w:rPr>
            </w:pPr>
            <w:r w:rsidRPr="008F52B5">
              <w:rPr>
                <w:sz w:val="20"/>
                <w:szCs w:val="20"/>
                <w:lang w:eastAsia="en-US"/>
              </w:rPr>
              <w:t>Polazna vrijednost.</w:t>
            </w:r>
          </w:p>
        </w:tc>
        <w:tc>
          <w:tcPr>
            <w:tcW w:w="13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B33CEE" w14:textId="77777777" w:rsidR="0029467F" w:rsidRPr="008F52B5" w:rsidRDefault="0029467F" w:rsidP="001563D2">
            <w:pPr>
              <w:spacing w:line="252" w:lineRule="auto"/>
              <w:jc w:val="center"/>
              <w:rPr>
                <w:sz w:val="20"/>
                <w:szCs w:val="20"/>
                <w:lang w:eastAsia="en-US"/>
              </w:rPr>
            </w:pPr>
            <w:r w:rsidRPr="008F52B5">
              <w:rPr>
                <w:sz w:val="20"/>
                <w:szCs w:val="20"/>
                <w:lang w:eastAsia="en-US"/>
              </w:rPr>
              <w:t>Ciljana vrijednost</w:t>
            </w:r>
          </w:p>
          <w:p w14:paraId="16353C72" w14:textId="77777777" w:rsidR="0029467F" w:rsidRPr="008F52B5" w:rsidRDefault="0029467F" w:rsidP="001563D2">
            <w:pPr>
              <w:spacing w:line="252" w:lineRule="auto"/>
              <w:jc w:val="center"/>
              <w:rPr>
                <w:sz w:val="20"/>
                <w:szCs w:val="20"/>
                <w:lang w:eastAsia="en-US"/>
              </w:rPr>
            </w:pPr>
          </w:p>
        </w:tc>
        <w:tc>
          <w:tcPr>
            <w:tcW w:w="10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5CADEB" w14:textId="77777777" w:rsidR="0029467F" w:rsidRPr="008F52B5" w:rsidRDefault="0029467F" w:rsidP="001563D2">
            <w:pPr>
              <w:spacing w:line="252" w:lineRule="auto"/>
              <w:jc w:val="center"/>
              <w:rPr>
                <w:sz w:val="20"/>
                <w:szCs w:val="20"/>
                <w:lang w:eastAsia="en-US"/>
              </w:rPr>
            </w:pPr>
            <w:r w:rsidRPr="008F52B5">
              <w:rPr>
                <w:sz w:val="20"/>
                <w:szCs w:val="20"/>
                <w:lang w:eastAsia="en-US"/>
              </w:rPr>
              <w:t>Ostvarena vrijednost</w:t>
            </w:r>
          </w:p>
        </w:tc>
      </w:tr>
      <w:tr w:rsidR="0029467F" w:rsidRPr="008F52B5" w14:paraId="3797219F" w14:textId="77777777" w:rsidTr="001563D2">
        <w:trPr>
          <w:trHeight w:val="857"/>
        </w:trPr>
        <w:tc>
          <w:tcPr>
            <w:tcW w:w="17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BEF5F" w14:textId="77777777" w:rsidR="0029467F" w:rsidRPr="008F52B5" w:rsidRDefault="0029467F" w:rsidP="001563D2">
            <w:pPr>
              <w:spacing w:line="252" w:lineRule="auto"/>
              <w:rPr>
                <w:sz w:val="20"/>
                <w:szCs w:val="20"/>
                <w:lang w:eastAsia="en-US"/>
              </w:rPr>
            </w:pPr>
            <w:r w:rsidRPr="008F52B5">
              <w:rPr>
                <w:sz w:val="20"/>
                <w:szCs w:val="20"/>
                <w:lang w:eastAsia="en-US"/>
              </w:rPr>
              <w:t>Uključivanje u tržište rada dugotrajno nezaposlenih osoba</w:t>
            </w:r>
          </w:p>
        </w:tc>
        <w:tc>
          <w:tcPr>
            <w:tcW w:w="226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AE7C7" w14:textId="77777777" w:rsidR="0029467F" w:rsidRPr="008F52B5" w:rsidRDefault="0029467F" w:rsidP="001563D2">
            <w:pPr>
              <w:rPr>
                <w:sz w:val="20"/>
                <w:szCs w:val="20"/>
              </w:rPr>
            </w:pPr>
            <w:r w:rsidRPr="008F52B5">
              <w:rPr>
                <w:sz w:val="20"/>
                <w:szCs w:val="20"/>
              </w:rPr>
              <w:t>Smanjen rizik od socijalne isključenosti, siromaštva i nejednakosti, povećanje prihoda dugotrajno nezaposlenih osoba</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32A9615" w14:textId="77777777" w:rsidR="0029467F" w:rsidRPr="008F52B5" w:rsidRDefault="0029467F" w:rsidP="001563D2">
            <w:pPr>
              <w:spacing w:line="252" w:lineRule="auto"/>
              <w:rPr>
                <w:sz w:val="20"/>
                <w:szCs w:val="20"/>
                <w:lang w:eastAsia="en-US"/>
              </w:rPr>
            </w:pPr>
          </w:p>
          <w:p w14:paraId="53CC86D5" w14:textId="77777777" w:rsidR="0029467F" w:rsidRPr="008F52B5" w:rsidRDefault="0029467F" w:rsidP="001563D2">
            <w:pPr>
              <w:spacing w:line="252" w:lineRule="auto"/>
              <w:jc w:val="center"/>
              <w:rPr>
                <w:sz w:val="20"/>
                <w:szCs w:val="20"/>
                <w:lang w:eastAsia="en-US"/>
              </w:rPr>
            </w:pPr>
          </w:p>
          <w:p w14:paraId="685D8619" w14:textId="77777777" w:rsidR="0029467F" w:rsidRPr="008F52B5" w:rsidRDefault="0029467F" w:rsidP="001563D2">
            <w:pPr>
              <w:spacing w:line="252" w:lineRule="auto"/>
              <w:jc w:val="center"/>
              <w:rPr>
                <w:sz w:val="20"/>
                <w:szCs w:val="20"/>
                <w:lang w:eastAsia="en-US"/>
              </w:rPr>
            </w:pPr>
          </w:p>
          <w:p w14:paraId="66EE5C6C" w14:textId="77777777" w:rsidR="0029467F" w:rsidRPr="008F52B5" w:rsidRDefault="0029467F" w:rsidP="001563D2">
            <w:pPr>
              <w:spacing w:line="252" w:lineRule="auto"/>
              <w:jc w:val="center"/>
              <w:rPr>
                <w:sz w:val="20"/>
                <w:szCs w:val="20"/>
                <w:lang w:eastAsia="en-US"/>
              </w:rPr>
            </w:pPr>
          </w:p>
          <w:p w14:paraId="615C984A" w14:textId="77777777" w:rsidR="0029467F" w:rsidRPr="008F52B5" w:rsidRDefault="0029467F" w:rsidP="001563D2">
            <w:pPr>
              <w:spacing w:line="252" w:lineRule="auto"/>
              <w:jc w:val="center"/>
              <w:rPr>
                <w:sz w:val="20"/>
                <w:szCs w:val="20"/>
                <w:lang w:eastAsia="en-US"/>
              </w:rPr>
            </w:pPr>
          </w:p>
          <w:p w14:paraId="384B2ECB" w14:textId="77777777" w:rsidR="0029467F" w:rsidRPr="008F52B5" w:rsidRDefault="0029467F" w:rsidP="001563D2">
            <w:pPr>
              <w:spacing w:line="252" w:lineRule="auto"/>
              <w:jc w:val="center"/>
              <w:rPr>
                <w:sz w:val="20"/>
                <w:szCs w:val="20"/>
                <w:lang w:eastAsia="en-US"/>
              </w:rPr>
            </w:pPr>
            <w:r w:rsidRPr="008F52B5">
              <w:rPr>
                <w:sz w:val="20"/>
                <w:szCs w:val="20"/>
                <w:lang w:eastAsia="en-US"/>
              </w:rPr>
              <w:t>postotak</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4EE868" w14:textId="77777777" w:rsidR="0029467F" w:rsidRPr="008F52B5" w:rsidRDefault="0029467F" w:rsidP="001563D2">
            <w:pPr>
              <w:spacing w:line="252" w:lineRule="auto"/>
              <w:jc w:val="center"/>
              <w:rPr>
                <w:sz w:val="20"/>
                <w:szCs w:val="20"/>
                <w:lang w:eastAsia="en-US"/>
              </w:rPr>
            </w:pPr>
            <w:r w:rsidRPr="008F52B5">
              <w:rPr>
                <w:sz w:val="20"/>
                <w:szCs w:val="20"/>
                <w:lang w:eastAsia="en-US"/>
              </w:rPr>
              <w:t>100%</w:t>
            </w:r>
          </w:p>
        </w:tc>
        <w:tc>
          <w:tcPr>
            <w:tcW w:w="13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369C45" w14:textId="77777777" w:rsidR="0029467F" w:rsidRPr="008F52B5" w:rsidRDefault="0029467F" w:rsidP="001563D2">
            <w:pPr>
              <w:spacing w:line="252" w:lineRule="auto"/>
              <w:jc w:val="center"/>
              <w:rPr>
                <w:sz w:val="20"/>
                <w:szCs w:val="20"/>
                <w:lang w:eastAsia="en-US"/>
              </w:rPr>
            </w:pPr>
            <w:r w:rsidRPr="008F52B5">
              <w:rPr>
                <w:sz w:val="20"/>
                <w:szCs w:val="20"/>
                <w:lang w:eastAsia="en-US"/>
              </w:rPr>
              <w:t>100%</w:t>
            </w:r>
          </w:p>
        </w:tc>
        <w:tc>
          <w:tcPr>
            <w:tcW w:w="10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15EFA3" w14:textId="77777777" w:rsidR="0029467F" w:rsidRPr="008F52B5" w:rsidRDefault="0029467F" w:rsidP="001563D2">
            <w:pPr>
              <w:spacing w:line="252" w:lineRule="auto"/>
              <w:jc w:val="center"/>
              <w:rPr>
                <w:sz w:val="20"/>
                <w:szCs w:val="20"/>
                <w:lang w:eastAsia="en-US"/>
              </w:rPr>
            </w:pPr>
            <w:r w:rsidRPr="008F52B5">
              <w:rPr>
                <w:sz w:val="20"/>
                <w:szCs w:val="20"/>
                <w:lang w:eastAsia="en-US"/>
              </w:rPr>
              <w:t>100%</w:t>
            </w:r>
          </w:p>
        </w:tc>
      </w:tr>
    </w:tbl>
    <w:p w14:paraId="41EE1ED3" w14:textId="77777777" w:rsidR="0029467F" w:rsidRPr="00B26CC6" w:rsidRDefault="0029467F" w:rsidP="0029467F">
      <w:pPr>
        <w:pStyle w:val="Default"/>
        <w:jc w:val="both"/>
        <w:rPr>
          <w:rFonts w:ascii="Times New Roman" w:hAnsi="Times New Roman" w:cs="Times New Roman"/>
          <w:b/>
          <w:bCs/>
          <w:color w:val="auto"/>
          <w:sz w:val="22"/>
          <w:szCs w:val="22"/>
        </w:rPr>
      </w:pPr>
    </w:p>
    <w:p w14:paraId="1F3DC185" w14:textId="06A1FE3B" w:rsidR="0029467F" w:rsidRDefault="0029467F" w:rsidP="0029467F">
      <w:pPr>
        <w:jc w:val="both"/>
        <w:rPr>
          <w:b/>
          <w:bCs/>
          <w:sz w:val="22"/>
          <w:szCs w:val="22"/>
        </w:rPr>
      </w:pPr>
      <w:r w:rsidRPr="0085135A">
        <w:rPr>
          <w:b/>
          <w:bCs/>
          <w:sz w:val="22"/>
          <w:szCs w:val="22"/>
        </w:rPr>
        <w:t>PROGRAM 1002 – REDOVNI RAD MJESNE SAMOUPRAVE</w:t>
      </w:r>
    </w:p>
    <w:p w14:paraId="1F35C337" w14:textId="77777777" w:rsidR="0029467F" w:rsidRPr="00A464FD" w:rsidRDefault="0029467F" w:rsidP="0029467F">
      <w:pPr>
        <w:jc w:val="both"/>
        <w:rPr>
          <w:sz w:val="22"/>
          <w:szCs w:val="22"/>
          <w:u w:val="single"/>
        </w:rPr>
      </w:pPr>
      <w:r w:rsidRPr="00A464FD">
        <w:rPr>
          <w:sz w:val="22"/>
          <w:szCs w:val="22"/>
          <w:u w:val="single"/>
        </w:rPr>
        <w:t>Pravna osnova za provođenje:</w:t>
      </w:r>
    </w:p>
    <w:p w14:paraId="6C8EDBC9" w14:textId="77777777" w:rsidR="0029467F" w:rsidRPr="00A464FD" w:rsidRDefault="0029467F" w:rsidP="0029467F">
      <w:pPr>
        <w:numPr>
          <w:ilvl w:val="0"/>
          <w:numId w:val="24"/>
        </w:numPr>
        <w:contextualSpacing/>
        <w:jc w:val="both"/>
        <w:rPr>
          <w:sz w:val="22"/>
          <w:szCs w:val="22"/>
        </w:rPr>
      </w:pPr>
      <w:r w:rsidRPr="00A464FD">
        <w:rPr>
          <w:sz w:val="22"/>
          <w:szCs w:val="22"/>
        </w:rPr>
        <w:t>Zakon o lokalnoj i područnoj (regionalnoj) samoupravi („Narodne novine“</w:t>
      </w:r>
      <w:r>
        <w:rPr>
          <w:sz w:val="22"/>
          <w:szCs w:val="22"/>
        </w:rPr>
        <w:t xml:space="preserve">, </w:t>
      </w:r>
      <w:r w:rsidRPr="00A464FD">
        <w:rPr>
          <w:sz w:val="22"/>
          <w:szCs w:val="22"/>
        </w:rPr>
        <w:t>br</w:t>
      </w:r>
      <w:r>
        <w:rPr>
          <w:sz w:val="22"/>
          <w:szCs w:val="22"/>
        </w:rPr>
        <w:t>.</w:t>
      </w:r>
      <w:r w:rsidRPr="00A464FD">
        <w:rPr>
          <w:sz w:val="22"/>
          <w:szCs w:val="22"/>
        </w:rPr>
        <w:t xml:space="preserve"> 33/01, 60/01, 129/05, 109/07, 125/08, 36/09, 150/11</w:t>
      </w:r>
      <w:r>
        <w:rPr>
          <w:sz w:val="22"/>
          <w:szCs w:val="22"/>
        </w:rPr>
        <w:t xml:space="preserve">, </w:t>
      </w:r>
      <w:r w:rsidRPr="00A464FD">
        <w:rPr>
          <w:sz w:val="22"/>
          <w:szCs w:val="22"/>
        </w:rPr>
        <w:t>144/12, 137/15, 123/17, 98/19 i 144/2</w:t>
      </w:r>
      <w:r>
        <w:rPr>
          <w:sz w:val="22"/>
          <w:szCs w:val="22"/>
        </w:rPr>
        <w:t>0</w:t>
      </w:r>
      <w:r w:rsidRPr="00A464FD">
        <w:rPr>
          <w:sz w:val="22"/>
          <w:szCs w:val="22"/>
        </w:rPr>
        <w:t>)</w:t>
      </w:r>
    </w:p>
    <w:p w14:paraId="3F92A0CF" w14:textId="77777777" w:rsidR="0029467F" w:rsidRPr="00A464FD" w:rsidRDefault="0029467F" w:rsidP="0029467F">
      <w:pPr>
        <w:numPr>
          <w:ilvl w:val="0"/>
          <w:numId w:val="24"/>
        </w:numPr>
        <w:contextualSpacing/>
        <w:jc w:val="both"/>
        <w:rPr>
          <w:sz w:val="22"/>
          <w:szCs w:val="22"/>
        </w:rPr>
      </w:pPr>
      <w:r w:rsidRPr="00A464FD">
        <w:rPr>
          <w:sz w:val="22"/>
          <w:szCs w:val="22"/>
        </w:rPr>
        <w:t>Statut Grada Koprivnice („Glasnik Grada Koprivnice“</w:t>
      </w:r>
      <w:r>
        <w:rPr>
          <w:sz w:val="22"/>
          <w:szCs w:val="22"/>
        </w:rPr>
        <w:t>,</w:t>
      </w:r>
      <w:r w:rsidRPr="00A464FD">
        <w:rPr>
          <w:sz w:val="22"/>
          <w:szCs w:val="22"/>
        </w:rPr>
        <w:t xml:space="preserve"> br</w:t>
      </w:r>
      <w:r>
        <w:rPr>
          <w:sz w:val="22"/>
          <w:szCs w:val="22"/>
        </w:rPr>
        <w:t xml:space="preserve">. </w:t>
      </w:r>
      <w:r w:rsidRPr="00A464FD">
        <w:rPr>
          <w:sz w:val="22"/>
          <w:szCs w:val="22"/>
        </w:rPr>
        <w:t>4/09, 1/12, 1/13, 3/13, 1/18, 2/20 i 1/21)</w:t>
      </w:r>
      <w:r>
        <w:rPr>
          <w:sz w:val="22"/>
          <w:szCs w:val="22"/>
        </w:rPr>
        <w:t>.</w:t>
      </w:r>
    </w:p>
    <w:p w14:paraId="77300986" w14:textId="77777777" w:rsidR="0029467F" w:rsidRPr="00A464FD" w:rsidRDefault="0029467F" w:rsidP="0029467F">
      <w:pPr>
        <w:jc w:val="both"/>
        <w:rPr>
          <w:b/>
          <w:bCs/>
          <w:sz w:val="22"/>
          <w:szCs w:val="22"/>
        </w:rPr>
      </w:pPr>
    </w:p>
    <w:p w14:paraId="08EA6234" w14:textId="77777777" w:rsidR="0029467F" w:rsidRPr="00A464FD" w:rsidRDefault="0029467F" w:rsidP="0029467F">
      <w:pPr>
        <w:jc w:val="both"/>
        <w:rPr>
          <w:b/>
          <w:bCs/>
          <w:sz w:val="22"/>
          <w:szCs w:val="22"/>
          <w:u w:val="single"/>
        </w:rPr>
      </w:pPr>
      <w:r w:rsidRPr="00A464FD">
        <w:rPr>
          <w:b/>
          <w:bCs/>
          <w:sz w:val="22"/>
          <w:szCs w:val="22"/>
          <w:u w:val="single"/>
        </w:rPr>
        <w:t>Ciljevi provedbe programa:</w:t>
      </w:r>
    </w:p>
    <w:p w14:paraId="22C61692" w14:textId="77777777" w:rsidR="0029467F" w:rsidRPr="00A464FD" w:rsidRDefault="0029467F" w:rsidP="0029467F">
      <w:pPr>
        <w:jc w:val="both"/>
        <w:rPr>
          <w:b/>
          <w:bCs/>
          <w:sz w:val="22"/>
          <w:szCs w:val="22"/>
          <w:u w:val="single"/>
        </w:rPr>
      </w:pPr>
      <w:r w:rsidRPr="00A464FD">
        <w:rPr>
          <w:sz w:val="22"/>
          <w:szCs w:val="22"/>
        </w:rPr>
        <w:t>Cilj programa je stvaranje uvjeta za  funkcioniranje mjesne samouprave i rad Vijeća mjesnih odbora.</w:t>
      </w:r>
    </w:p>
    <w:p w14:paraId="10E3274E" w14:textId="77777777" w:rsidR="0029467F" w:rsidRDefault="0029467F" w:rsidP="0029467F">
      <w:pPr>
        <w:jc w:val="both"/>
        <w:rPr>
          <w:b/>
          <w:bCs/>
          <w:sz w:val="22"/>
          <w:szCs w:val="22"/>
          <w:u w:val="single"/>
        </w:rPr>
      </w:pPr>
    </w:p>
    <w:p w14:paraId="7567A091" w14:textId="77777777" w:rsidR="0029467F" w:rsidRPr="00A464FD" w:rsidRDefault="0029467F" w:rsidP="0029467F">
      <w:pPr>
        <w:jc w:val="both"/>
        <w:rPr>
          <w:b/>
          <w:bCs/>
          <w:sz w:val="22"/>
          <w:szCs w:val="22"/>
          <w:u w:val="single"/>
        </w:rPr>
      </w:pPr>
      <w:r w:rsidRPr="00A464FD">
        <w:rPr>
          <w:b/>
          <w:bCs/>
          <w:sz w:val="22"/>
          <w:szCs w:val="22"/>
          <w:u w:val="single"/>
        </w:rPr>
        <w:t>Opis programa:</w:t>
      </w:r>
    </w:p>
    <w:p w14:paraId="2387D496" w14:textId="77777777" w:rsidR="0029467F" w:rsidRPr="00A464FD" w:rsidRDefault="0029467F" w:rsidP="0029467F">
      <w:pPr>
        <w:jc w:val="both"/>
        <w:rPr>
          <w:sz w:val="22"/>
          <w:szCs w:val="22"/>
        </w:rPr>
      </w:pPr>
      <w:r w:rsidRPr="00A464FD">
        <w:rPr>
          <w:sz w:val="22"/>
          <w:szCs w:val="22"/>
        </w:rPr>
        <w:t xml:space="preserve">Ova Glava obuhvaća osiguranje sredstava za aktivnosti koje provode mjesni odbori kao pretpostavku razvoja mjesne samouprave kao najneposrednijeg oblika sudjelovanja u upravljanju poslovima od neposrednog značaja za život i rad stanovnika na području mjesnog odbora. </w:t>
      </w:r>
    </w:p>
    <w:p w14:paraId="2CF3465A" w14:textId="77777777" w:rsidR="0029467F" w:rsidRPr="00A464FD" w:rsidRDefault="0029467F" w:rsidP="0029467F">
      <w:pPr>
        <w:rPr>
          <w:b/>
          <w:sz w:val="22"/>
          <w:szCs w:val="22"/>
        </w:rPr>
      </w:pPr>
      <w:r w:rsidRPr="00A464FD">
        <w:rPr>
          <w:sz w:val="22"/>
          <w:szCs w:val="22"/>
        </w:rPr>
        <w:t>Sredstva za izvršenje aktivnosti navedenih u programu planira</w:t>
      </w:r>
      <w:r>
        <w:rPr>
          <w:sz w:val="22"/>
          <w:szCs w:val="22"/>
        </w:rPr>
        <w:t>na su u i</w:t>
      </w:r>
      <w:r w:rsidRPr="00A464FD">
        <w:rPr>
          <w:sz w:val="22"/>
          <w:szCs w:val="22"/>
        </w:rPr>
        <w:t xml:space="preserve">znosu </w:t>
      </w:r>
      <w:r>
        <w:rPr>
          <w:sz w:val="22"/>
          <w:szCs w:val="22"/>
        </w:rPr>
        <w:t>18.550</w:t>
      </w:r>
      <w:r w:rsidRPr="00A464FD">
        <w:rPr>
          <w:bCs/>
          <w:sz w:val="22"/>
          <w:szCs w:val="22"/>
        </w:rPr>
        <w:t>,00 EUR,</w:t>
      </w:r>
      <w:r>
        <w:rPr>
          <w:bCs/>
          <w:sz w:val="22"/>
          <w:szCs w:val="22"/>
        </w:rPr>
        <w:t xml:space="preserve"> a</w:t>
      </w:r>
      <w:r w:rsidRPr="00A464FD">
        <w:rPr>
          <w:sz w:val="22"/>
          <w:szCs w:val="22"/>
        </w:rPr>
        <w:t xml:space="preserve"> </w:t>
      </w:r>
      <w:r>
        <w:rPr>
          <w:sz w:val="22"/>
          <w:szCs w:val="22"/>
        </w:rPr>
        <w:t xml:space="preserve">utrošena u iznosu 17.914,62 EUR te </w:t>
      </w:r>
      <w:r w:rsidRPr="00A464FD">
        <w:rPr>
          <w:sz w:val="22"/>
          <w:szCs w:val="22"/>
        </w:rPr>
        <w:t>obuhvaćaju slijedeće aktivnosti:</w:t>
      </w:r>
    </w:p>
    <w:p w14:paraId="0BDEA598" w14:textId="77777777" w:rsidR="0029467F" w:rsidRPr="0085135A" w:rsidRDefault="0029467F" w:rsidP="0029467F">
      <w:pPr>
        <w:ind w:left="720"/>
        <w:contextualSpacing/>
        <w:jc w:val="both"/>
        <w:rPr>
          <w:sz w:val="22"/>
          <w:szCs w:val="22"/>
        </w:rPr>
      </w:pPr>
    </w:p>
    <w:p w14:paraId="778362DA" w14:textId="77777777" w:rsidR="0029467F" w:rsidRPr="0085135A" w:rsidRDefault="0029467F" w:rsidP="0029467F">
      <w:pPr>
        <w:spacing w:after="120"/>
        <w:jc w:val="both"/>
        <w:rPr>
          <w:b/>
          <w:bCs/>
          <w:sz w:val="22"/>
          <w:szCs w:val="22"/>
          <w:u w:val="single"/>
        </w:rPr>
      </w:pPr>
      <w:r w:rsidRPr="0085135A">
        <w:rPr>
          <w:b/>
          <w:bCs/>
          <w:sz w:val="22"/>
          <w:szCs w:val="22"/>
          <w:u w:val="single"/>
        </w:rPr>
        <w:t>Realizirana sredstva po aktivnostima</w:t>
      </w:r>
    </w:p>
    <w:p w14:paraId="06742C9A" w14:textId="77777777" w:rsidR="0029467F" w:rsidRPr="0085135A" w:rsidRDefault="0029467F" w:rsidP="0029467F">
      <w:pPr>
        <w:jc w:val="both"/>
        <w:rPr>
          <w:b/>
          <w:sz w:val="22"/>
          <w:szCs w:val="22"/>
        </w:rPr>
      </w:pPr>
      <w:r w:rsidRPr="0085135A">
        <w:rPr>
          <w:b/>
          <w:sz w:val="22"/>
          <w:szCs w:val="22"/>
        </w:rPr>
        <w:t>Aktivnost  A100204 -  Djelokrug mjesne samouprave</w:t>
      </w:r>
    </w:p>
    <w:p w14:paraId="31DFB689" w14:textId="77777777" w:rsidR="0029467F" w:rsidRDefault="0029467F" w:rsidP="0029467F">
      <w:pPr>
        <w:ind w:firstLine="708"/>
        <w:jc w:val="both"/>
        <w:rPr>
          <w:sz w:val="22"/>
          <w:szCs w:val="22"/>
        </w:rPr>
      </w:pPr>
      <w:r w:rsidRPr="0085135A">
        <w:rPr>
          <w:sz w:val="22"/>
          <w:szCs w:val="22"/>
        </w:rPr>
        <w:t>Sredstva za izvršenje ove aktivnosti planirana su u iznosu 7.500,00 EUR. Utrošeno je 7.438,35 EUR za troškove energenata i redovni rad mjesne samouprave.</w:t>
      </w:r>
    </w:p>
    <w:p w14:paraId="6E6A6E26" w14:textId="77777777" w:rsidR="0029467F" w:rsidRPr="00301A27" w:rsidRDefault="0029467F" w:rsidP="0029467F">
      <w:pPr>
        <w:ind w:firstLine="708"/>
        <w:jc w:val="both"/>
        <w:rPr>
          <w:sz w:val="22"/>
          <w:szCs w:val="22"/>
        </w:rPr>
      </w:pPr>
    </w:p>
    <w:p w14:paraId="0410937B"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0AF689EA"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6899D5FF"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F157A46" w14:textId="77777777" w:rsidR="0029467F" w:rsidRPr="00301A27" w:rsidRDefault="0029467F" w:rsidP="001563D2">
            <w:pPr>
              <w:spacing w:line="252" w:lineRule="auto"/>
              <w:rPr>
                <w:sz w:val="20"/>
                <w:szCs w:val="20"/>
                <w:lang w:eastAsia="en-US"/>
              </w:rPr>
            </w:pPr>
            <w:r w:rsidRPr="00301A27">
              <w:rPr>
                <w:sz w:val="20"/>
                <w:szCs w:val="20"/>
                <w:lang w:eastAsia="en-US"/>
              </w:rPr>
              <w:lastRenderedPageBreak/>
              <w:t>Pokazatelj rezultata A100204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00A5F8"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EC136E"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B231DD"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072FA908"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743ECB"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76E40F05"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3992F" w14:textId="77777777" w:rsidR="0029467F" w:rsidRPr="00301A27" w:rsidRDefault="0029467F" w:rsidP="001563D2">
            <w:pPr>
              <w:spacing w:line="252" w:lineRule="auto"/>
              <w:rPr>
                <w:sz w:val="20"/>
                <w:szCs w:val="20"/>
                <w:lang w:eastAsia="en-US"/>
              </w:rPr>
            </w:pPr>
          </w:p>
          <w:p w14:paraId="3508A273" w14:textId="77777777" w:rsidR="0029467F" w:rsidRPr="00301A27" w:rsidRDefault="0029467F" w:rsidP="001563D2">
            <w:pPr>
              <w:spacing w:line="252" w:lineRule="auto"/>
              <w:rPr>
                <w:sz w:val="20"/>
                <w:szCs w:val="20"/>
                <w:lang w:eastAsia="en-US"/>
              </w:rPr>
            </w:pPr>
            <w:r w:rsidRPr="00301A27">
              <w:rPr>
                <w:sz w:val="20"/>
                <w:szCs w:val="20"/>
                <w:lang w:eastAsia="en-US"/>
              </w:rPr>
              <w:t>Realizacija tekućih troškova poslovanja koji omogućuje rad mjesne samouprave</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CF1B7"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1CE73"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B9EADD"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41F5C"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6064B2F2" w14:textId="77777777" w:rsidR="0029467F" w:rsidRPr="00301A27" w:rsidRDefault="0029467F" w:rsidP="0029467F">
      <w:pPr>
        <w:jc w:val="both"/>
        <w:rPr>
          <w:sz w:val="22"/>
          <w:szCs w:val="22"/>
        </w:rPr>
      </w:pPr>
    </w:p>
    <w:p w14:paraId="1231CAFA" w14:textId="77777777" w:rsidR="0029467F" w:rsidRPr="00301A27" w:rsidRDefault="0029467F" w:rsidP="0029467F">
      <w:pPr>
        <w:autoSpaceDE w:val="0"/>
        <w:autoSpaceDN w:val="0"/>
        <w:adjustRightInd w:val="0"/>
        <w:jc w:val="both"/>
        <w:rPr>
          <w:b/>
          <w:noProof/>
          <w:sz w:val="22"/>
          <w:szCs w:val="22"/>
        </w:rPr>
      </w:pPr>
      <w:r w:rsidRPr="00301A27">
        <w:rPr>
          <w:b/>
          <w:noProof/>
          <w:sz w:val="22"/>
          <w:szCs w:val="22"/>
        </w:rPr>
        <w:t>Aktivnost A100205 - Kapitalna ulaganja u mjesnoj samoupravi</w:t>
      </w:r>
    </w:p>
    <w:p w14:paraId="1B44A33A" w14:textId="77777777" w:rsidR="0029467F" w:rsidRPr="00301A27" w:rsidRDefault="0029467F" w:rsidP="0029467F">
      <w:pPr>
        <w:autoSpaceDE w:val="0"/>
        <w:autoSpaceDN w:val="0"/>
        <w:adjustRightInd w:val="0"/>
        <w:jc w:val="both"/>
        <w:rPr>
          <w:noProof/>
          <w:sz w:val="22"/>
          <w:szCs w:val="22"/>
        </w:rPr>
      </w:pPr>
      <w:r w:rsidRPr="00301A27">
        <w:rPr>
          <w:b/>
          <w:noProof/>
          <w:sz w:val="22"/>
          <w:szCs w:val="22"/>
        </w:rPr>
        <w:tab/>
      </w:r>
      <w:r w:rsidRPr="00301A27">
        <w:rPr>
          <w:noProof/>
          <w:sz w:val="22"/>
          <w:szCs w:val="22"/>
        </w:rPr>
        <w:t xml:space="preserve">Sredstva za izvršenje ove aktivnosti planirana su </w:t>
      </w:r>
      <w:r>
        <w:rPr>
          <w:noProof/>
          <w:sz w:val="22"/>
          <w:szCs w:val="22"/>
        </w:rPr>
        <w:t xml:space="preserve">u </w:t>
      </w:r>
      <w:r w:rsidRPr="00301A27">
        <w:rPr>
          <w:noProof/>
          <w:sz w:val="22"/>
          <w:szCs w:val="22"/>
        </w:rPr>
        <w:t xml:space="preserve">iznosu od 2.050,00 </w:t>
      </w:r>
      <w:r w:rsidRPr="00301A27">
        <w:rPr>
          <w:sz w:val="22"/>
          <w:szCs w:val="22"/>
        </w:rPr>
        <w:t>EUR. Utrošeno je 1.761,55 EUR na namještaj, opremu za održavanje i zaštitu.</w:t>
      </w:r>
      <w:r w:rsidRPr="00301A27">
        <w:rPr>
          <w:noProof/>
          <w:sz w:val="22"/>
          <w:szCs w:val="22"/>
        </w:rPr>
        <w:t xml:space="preserve"> </w:t>
      </w:r>
    </w:p>
    <w:p w14:paraId="3336A9B5" w14:textId="77777777" w:rsidR="0029467F" w:rsidRPr="00301A27" w:rsidRDefault="0029467F" w:rsidP="0029467F">
      <w:pPr>
        <w:autoSpaceDE w:val="0"/>
        <w:autoSpaceDN w:val="0"/>
        <w:adjustRightInd w:val="0"/>
        <w:jc w:val="both"/>
        <w:rPr>
          <w:noProof/>
          <w:sz w:val="22"/>
          <w:szCs w:val="22"/>
        </w:rPr>
      </w:pPr>
    </w:p>
    <w:p w14:paraId="53196316"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0FFB3722" w14:textId="77777777" w:rsidR="0029467F" w:rsidRPr="00301A27" w:rsidRDefault="0029467F" w:rsidP="0029467F">
      <w:pPr>
        <w:autoSpaceDE w:val="0"/>
        <w:autoSpaceDN w:val="0"/>
        <w:adjustRightInd w:val="0"/>
        <w:jc w:val="both"/>
        <w:rPr>
          <w:noProof/>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196D5DE4"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37EDBA9"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A100205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DA0BD"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CC2AEF"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97D61C"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03FDCE5C" w14:textId="77777777" w:rsidR="0029467F" w:rsidRPr="00301A27" w:rsidRDefault="0029467F" w:rsidP="001563D2">
            <w:pPr>
              <w:spacing w:line="252" w:lineRule="auto"/>
              <w:jc w:val="center"/>
              <w:rPr>
                <w:sz w:val="20"/>
                <w:szCs w:val="20"/>
                <w:lang w:eastAsia="en-US"/>
              </w:rPr>
            </w:pPr>
            <w:r w:rsidRPr="00301A27">
              <w:rPr>
                <w:sz w:val="20"/>
                <w:szCs w:val="20"/>
                <w:lang w:eastAsia="en-US"/>
              </w:rPr>
              <w:t>2025</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E25F43"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 2025</w:t>
            </w:r>
          </w:p>
        </w:tc>
      </w:tr>
      <w:tr w:rsidR="0029467F" w:rsidRPr="00301A27" w14:paraId="4C2ED388"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7B16C" w14:textId="77777777" w:rsidR="0029467F" w:rsidRPr="00301A27" w:rsidRDefault="0029467F" w:rsidP="001563D2">
            <w:pPr>
              <w:spacing w:line="252" w:lineRule="auto"/>
              <w:rPr>
                <w:sz w:val="20"/>
                <w:szCs w:val="20"/>
                <w:lang w:eastAsia="en-US"/>
              </w:rPr>
            </w:pPr>
          </w:p>
          <w:p w14:paraId="091E3B8D" w14:textId="77777777" w:rsidR="0029467F" w:rsidRPr="00301A27" w:rsidRDefault="0029467F" w:rsidP="001563D2">
            <w:pPr>
              <w:spacing w:line="252" w:lineRule="auto"/>
              <w:rPr>
                <w:sz w:val="20"/>
                <w:szCs w:val="20"/>
                <w:lang w:eastAsia="en-US"/>
              </w:rPr>
            </w:pPr>
            <w:r w:rsidRPr="00301A27">
              <w:rPr>
                <w:sz w:val="20"/>
                <w:szCs w:val="20"/>
                <w:lang w:eastAsia="en-US"/>
              </w:rPr>
              <w:t>Planirana ulaganja u opremu za održavanje i zaštitu te uredsku opremu i namještaj</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DF565A"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00BB7E"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25DA30"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068BC"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33AF057C" w14:textId="77777777" w:rsidR="0029467F" w:rsidRPr="00301A27" w:rsidRDefault="0029467F" w:rsidP="0029467F">
      <w:pPr>
        <w:autoSpaceDE w:val="0"/>
        <w:autoSpaceDN w:val="0"/>
        <w:adjustRightInd w:val="0"/>
        <w:jc w:val="both"/>
        <w:rPr>
          <w:noProof/>
          <w:sz w:val="22"/>
          <w:szCs w:val="22"/>
        </w:rPr>
      </w:pPr>
    </w:p>
    <w:p w14:paraId="5C7228E2" w14:textId="77777777" w:rsidR="0029467F" w:rsidRPr="00301A27" w:rsidRDefault="0029467F" w:rsidP="0029467F">
      <w:pPr>
        <w:autoSpaceDE w:val="0"/>
        <w:autoSpaceDN w:val="0"/>
        <w:adjustRightInd w:val="0"/>
        <w:jc w:val="both"/>
        <w:rPr>
          <w:b/>
          <w:noProof/>
          <w:sz w:val="22"/>
          <w:szCs w:val="22"/>
        </w:rPr>
      </w:pPr>
      <w:r w:rsidRPr="00301A27">
        <w:rPr>
          <w:b/>
          <w:noProof/>
          <w:sz w:val="22"/>
          <w:szCs w:val="22"/>
        </w:rPr>
        <w:t>Aktivnost A100207 - Mjesni odbori</w:t>
      </w:r>
    </w:p>
    <w:p w14:paraId="229740D8" w14:textId="77777777" w:rsidR="0029467F" w:rsidRPr="00301A27" w:rsidRDefault="0029467F" w:rsidP="0029467F">
      <w:pPr>
        <w:autoSpaceDE w:val="0"/>
        <w:autoSpaceDN w:val="0"/>
        <w:adjustRightInd w:val="0"/>
        <w:jc w:val="both"/>
        <w:rPr>
          <w:sz w:val="22"/>
          <w:szCs w:val="22"/>
        </w:rPr>
      </w:pPr>
      <w:r w:rsidRPr="00301A27">
        <w:rPr>
          <w:b/>
          <w:noProof/>
          <w:sz w:val="22"/>
          <w:szCs w:val="22"/>
        </w:rPr>
        <w:tab/>
      </w:r>
      <w:r w:rsidRPr="00301A27">
        <w:rPr>
          <w:noProof/>
          <w:sz w:val="22"/>
          <w:szCs w:val="22"/>
        </w:rPr>
        <w:t xml:space="preserve">Sredstva za izvršenje ove aktivnosti planirana su u iznosu od 9.000,00 </w:t>
      </w:r>
      <w:r w:rsidRPr="00301A27">
        <w:rPr>
          <w:sz w:val="22"/>
          <w:szCs w:val="22"/>
        </w:rPr>
        <w:t>EUR. Utrošeno je 8.714,72 EUR na sredstva za rad vijeća mjesnih odbora i njihovu reprezentaciju.</w:t>
      </w:r>
    </w:p>
    <w:p w14:paraId="3DE6A4C9" w14:textId="77777777" w:rsidR="0029467F" w:rsidRDefault="0029467F" w:rsidP="0029467F">
      <w:pPr>
        <w:jc w:val="both"/>
        <w:rPr>
          <w:b/>
          <w:bCs/>
          <w:sz w:val="22"/>
          <w:szCs w:val="22"/>
          <w:u w:val="single"/>
        </w:rPr>
      </w:pPr>
    </w:p>
    <w:p w14:paraId="01F04600" w14:textId="1571D77B" w:rsidR="0029467F" w:rsidRPr="00FA325C" w:rsidRDefault="0029467F" w:rsidP="00FA325C">
      <w:pPr>
        <w:jc w:val="both"/>
        <w:rPr>
          <w:b/>
          <w:bCs/>
          <w:sz w:val="22"/>
          <w:szCs w:val="22"/>
          <w:u w:val="single"/>
        </w:rPr>
      </w:pPr>
      <w:r w:rsidRPr="00301A27">
        <w:rPr>
          <w:b/>
          <w:bCs/>
          <w:sz w:val="22"/>
          <w:szCs w:val="22"/>
          <w:u w:val="single"/>
        </w:rPr>
        <w:t>Pokazatelji uspješnosti provedbe aktivnosti:</w:t>
      </w:r>
    </w:p>
    <w:p w14:paraId="79BA18A2" w14:textId="77777777" w:rsidR="0029467F" w:rsidRPr="00301A27" w:rsidRDefault="0029467F" w:rsidP="0029467F">
      <w:pPr>
        <w:autoSpaceDE w:val="0"/>
        <w:autoSpaceDN w:val="0"/>
        <w:adjustRightInd w:val="0"/>
        <w:jc w:val="both"/>
        <w:rPr>
          <w:noProof/>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728607D2"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34FE641"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A100207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12FA4"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CD934C"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98B9F4"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01229C7D" w14:textId="77777777" w:rsidR="0029467F" w:rsidRPr="00301A27" w:rsidRDefault="0029467F" w:rsidP="001563D2">
            <w:pPr>
              <w:spacing w:line="252" w:lineRule="auto"/>
              <w:jc w:val="center"/>
              <w:rPr>
                <w:sz w:val="20"/>
                <w:szCs w:val="20"/>
                <w:lang w:eastAsia="en-US"/>
              </w:rPr>
            </w:pPr>
            <w:r w:rsidRPr="00301A27">
              <w:rPr>
                <w:sz w:val="20"/>
                <w:szCs w:val="20"/>
                <w:lang w:eastAsia="en-US"/>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DA0888"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7B0CA1E1"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6F465" w14:textId="77777777" w:rsidR="0029467F" w:rsidRPr="00301A27" w:rsidRDefault="0029467F" w:rsidP="001563D2">
            <w:pPr>
              <w:spacing w:line="252" w:lineRule="auto"/>
              <w:rPr>
                <w:sz w:val="20"/>
                <w:szCs w:val="20"/>
                <w:lang w:eastAsia="en-US"/>
              </w:rPr>
            </w:pPr>
          </w:p>
          <w:p w14:paraId="293A948B" w14:textId="77777777" w:rsidR="0029467F" w:rsidRPr="00301A27" w:rsidRDefault="0029467F" w:rsidP="001563D2">
            <w:pPr>
              <w:spacing w:line="252" w:lineRule="auto"/>
              <w:rPr>
                <w:sz w:val="20"/>
                <w:szCs w:val="20"/>
                <w:lang w:eastAsia="en-US"/>
              </w:rPr>
            </w:pPr>
            <w:r w:rsidRPr="00301A27">
              <w:rPr>
                <w:sz w:val="20"/>
                <w:szCs w:val="20"/>
                <w:lang w:eastAsia="en-US"/>
              </w:rPr>
              <w:t xml:space="preserve">Planirana sredstva za rad VMO i njihovu reprezentaciju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6167C5"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D6D125"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227DD1"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17AB0"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2EAB1CD1" w14:textId="77777777" w:rsidR="0029467F" w:rsidRPr="00301A27" w:rsidRDefault="0029467F" w:rsidP="0029467F">
      <w:pPr>
        <w:autoSpaceDE w:val="0"/>
        <w:autoSpaceDN w:val="0"/>
        <w:adjustRightInd w:val="0"/>
        <w:jc w:val="both"/>
        <w:rPr>
          <w:noProof/>
          <w:sz w:val="22"/>
          <w:szCs w:val="22"/>
        </w:rPr>
      </w:pPr>
    </w:p>
    <w:p w14:paraId="6097BA2C" w14:textId="77777777" w:rsidR="0029467F" w:rsidRPr="00301A27" w:rsidRDefault="0029467F" w:rsidP="0029467F">
      <w:pPr>
        <w:jc w:val="both"/>
        <w:rPr>
          <w:b/>
          <w:bCs/>
          <w:sz w:val="22"/>
          <w:szCs w:val="22"/>
        </w:rPr>
      </w:pPr>
      <w:r w:rsidRPr="00301A27">
        <w:rPr>
          <w:b/>
          <w:bCs/>
          <w:sz w:val="22"/>
          <w:szCs w:val="22"/>
        </w:rPr>
        <w:t>PROGRAM 2005 - REKONSTRUKCIJA I UPRAVLJANJE OBJEKTIMA GRADA</w:t>
      </w:r>
    </w:p>
    <w:p w14:paraId="37CE14E8" w14:textId="77777777" w:rsidR="0029467F" w:rsidRPr="00301A27" w:rsidRDefault="0029467F" w:rsidP="0029467F">
      <w:pPr>
        <w:jc w:val="both"/>
        <w:rPr>
          <w:b/>
          <w:bCs/>
          <w:sz w:val="22"/>
          <w:szCs w:val="22"/>
        </w:rPr>
      </w:pPr>
    </w:p>
    <w:p w14:paraId="7804E9D6" w14:textId="77777777" w:rsidR="0029467F" w:rsidRPr="00301A27" w:rsidRDefault="0029467F" w:rsidP="0029467F">
      <w:pPr>
        <w:jc w:val="both"/>
        <w:rPr>
          <w:sz w:val="22"/>
          <w:szCs w:val="22"/>
          <w:u w:val="single"/>
        </w:rPr>
      </w:pPr>
      <w:r w:rsidRPr="00301A27">
        <w:rPr>
          <w:sz w:val="22"/>
          <w:szCs w:val="22"/>
          <w:u w:val="single"/>
        </w:rPr>
        <w:t>Pravna osnova za provođenje:</w:t>
      </w:r>
    </w:p>
    <w:p w14:paraId="6F8BA39C" w14:textId="77777777" w:rsidR="0029467F" w:rsidRPr="00301A27" w:rsidRDefault="0029467F" w:rsidP="0029467F">
      <w:pPr>
        <w:jc w:val="both"/>
        <w:rPr>
          <w:b/>
          <w:bCs/>
          <w:sz w:val="22"/>
          <w:szCs w:val="22"/>
        </w:rPr>
      </w:pPr>
    </w:p>
    <w:p w14:paraId="5B109507" w14:textId="77777777" w:rsidR="0029467F" w:rsidRPr="00301A27" w:rsidRDefault="0029467F" w:rsidP="0029467F">
      <w:pPr>
        <w:numPr>
          <w:ilvl w:val="0"/>
          <w:numId w:val="42"/>
        </w:numPr>
        <w:spacing w:after="160" w:line="259" w:lineRule="auto"/>
        <w:contextualSpacing/>
        <w:jc w:val="both"/>
        <w:rPr>
          <w:sz w:val="22"/>
          <w:szCs w:val="22"/>
          <w:u w:val="single"/>
        </w:rPr>
      </w:pPr>
      <w:r w:rsidRPr="00301A27">
        <w:rPr>
          <w:sz w:val="22"/>
          <w:szCs w:val="22"/>
        </w:rPr>
        <w:t>Zakon o prostornom uređenju ( „Narodne novine“ , br. 153/13, 65/17, 114/18, 39/19, 98/19, 67/23),</w:t>
      </w:r>
    </w:p>
    <w:p w14:paraId="2632030A" w14:textId="77777777" w:rsidR="0029467F" w:rsidRPr="00301A27" w:rsidRDefault="0029467F" w:rsidP="0029467F">
      <w:pPr>
        <w:numPr>
          <w:ilvl w:val="0"/>
          <w:numId w:val="42"/>
        </w:numPr>
        <w:spacing w:after="160" w:line="259" w:lineRule="auto"/>
        <w:contextualSpacing/>
        <w:jc w:val="both"/>
        <w:rPr>
          <w:iCs/>
          <w:noProof/>
          <w:sz w:val="22"/>
          <w:szCs w:val="22"/>
        </w:rPr>
      </w:pPr>
      <w:r w:rsidRPr="00301A27">
        <w:rPr>
          <w:iCs/>
          <w:noProof/>
          <w:sz w:val="22"/>
          <w:szCs w:val="22"/>
        </w:rPr>
        <w:t>Zakon o obveznim odnosima („Narodne novine“ , br.  35/05, 41/08, 125/11, 78/15,  29/18, 126/21, 156/</w:t>
      </w:r>
      <w:r w:rsidRPr="00301A27">
        <w:rPr>
          <w:noProof/>
          <w:sz w:val="22"/>
          <w:szCs w:val="22"/>
        </w:rPr>
        <w:t>22, 145/23, 155/23),</w:t>
      </w:r>
    </w:p>
    <w:p w14:paraId="67AB53C6"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 xml:space="preserve">Zakon o uređivanju imovinskopravnih odnosa u svrhu izgradnje infrastrukturnih građevina („Narodne novine“ , br.  80/11 i 144/21), </w:t>
      </w:r>
    </w:p>
    <w:p w14:paraId="32B9B529"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 xml:space="preserve">Zakon o cestama („Narodne novine“ , br.  84/11, 22/13, 54/13, 148/13, 92/14, 110/19, 144/21, 114/22, 4/23, 133/23), </w:t>
      </w:r>
    </w:p>
    <w:p w14:paraId="1967C4C2" w14:textId="77777777" w:rsidR="0029467F" w:rsidRPr="00301A27" w:rsidRDefault="0029467F" w:rsidP="0029467F">
      <w:pPr>
        <w:numPr>
          <w:ilvl w:val="0"/>
          <w:numId w:val="42"/>
        </w:numPr>
        <w:spacing w:after="160" w:line="259" w:lineRule="auto"/>
        <w:contextualSpacing/>
        <w:jc w:val="both"/>
        <w:rPr>
          <w:bCs/>
          <w:iCs/>
          <w:noProof/>
          <w:sz w:val="22"/>
          <w:szCs w:val="22"/>
        </w:rPr>
      </w:pPr>
      <w:r w:rsidRPr="00301A27">
        <w:rPr>
          <w:sz w:val="22"/>
          <w:szCs w:val="22"/>
        </w:rPr>
        <w:t>Zakon o javnoj nabavi („Narodne novine“ , br.  120/16 i 114/22),</w:t>
      </w:r>
    </w:p>
    <w:p w14:paraId="3CF3F84E"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Zakon o općem upravnom postupku („Narodne novine“ , br. 47/09 i 110/21),</w:t>
      </w:r>
    </w:p>
    <w:p w14:paraId="76899A28"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Zakon o vlasništvu i drugim stvarnim pravima („Narodne novine“ , br.  91/96, 96/98, 137/99, 22/00, 73/00, 129/00, 114/01, 79/06, 141/06, 146/08, 38/09, 153/09, 143/12, 152/14, 81/15-pročišćeni tekst i 94/17 - ispravak),</w:t>
      </w:r>
    </w:p>
    <w:p w14:paraId="17EBD7DC"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Zakon o zakupu i kupoprodaji poslovnog prostora („Narodne novine“ , br. 125/11, 64/15, 112/18 i 123/24),</w:t>
      </w:r>
    </w:p>
    <w:p w14:paraId="4DC4D8FB"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lastRenderedPageBreak/>
        <w:t>Zakon o najmu stanova („Narodne novine“ , br.  91/96, 48/98, 66/98, 22/06, 68/18 i 105/20)</w:t>
      </w:r>
    </w:p>
    <w:p w14:paraId="13C4E8A8"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 xml:space="preserve">Odluka o upravljanju, raspolaganju i korištenju nekretnina u vlasništvu Grada Koprivnice („Glasnik Grada Koprivnice“ , br.  3/16, 1/17, 2/17, 9/19, 8/22, 2/25 i 4/25), </w:t>
      </w:r>
    </w:p>
    <w:p w14:paraId="041E35D9"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Odluka o  zakupu i kupoprodaji poslovnog prostora u vlasništvu Grada Koprivnice („Glasnik Grada Koprivnice“ , br.  3/12 i 3/18) ,</w:t>
      </w:r>
    </w:p>
    <w:p w14:paraId="16047DE2"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Odluka o davanju u najam stanova u vlasništvu Grada Koprivnice („Glasnik Grada Koprivnice“ , br.  7/10),</w:t>
      </w:r>
    </w:p>
    <w:p w14:paraId="455DF57B" w14:textId="77777777" w:rsidR="0029467F" w:rsidRPr="00301A27" w:rsidRDefault="0029467F" w:rsidP="0029467F">
      <w:pPr>
        <w:numPr>
          <w:ilvl w:val="0"/>
          <w:numId w:val="42"/>
        </w:numPr>
        <w:spacing w:after="160" w:line="259" w:lineRule="auto"/>
        <w:contextualSpacing/>
        <w:jc w:val="both"/>
        <w:rPr>
          <w:sz w:val="22"/>
          <w:szCs w:val="22"/>
        </w:rPr>
      </w:pPr>
      <w:r w:rsidRPr="00301A27">
        <w:rPr>
          <w:sz w:val="22"/>
          <w:szCs w:val="22"/>
        </w:rPr>
        <w:t>Odluka o davanju stanova u najam osobama koje su od posebnog interesa za Grad Koprivnicu („Glasnik Grada Koprivnice“ , br.  7/10).</w:t>
      </w:r>
    </w:p>
    <w:p w14:paraId="409F5A3B" w14:textId="77777777" w:rsidR="0029467F" w:rsidRPr="00301A27" w:rsidRDefault="0029467F" w:rsidP="0029467F">
      <w:pPr>
        <w:spacing w:after="160" w:line="259" w:lineRule="auto"/>
        <w:ind w:left="720"/>
        <w:contextualSpacing/>
        <w:jc w:val="both"/>
        <w:rPr>
          <w:sz w:val="22"/>
          <w:szCs w:val="22"/>
        </w:rPr>
      </w:pPr>
    </w:p>
    <w:p w14:paraId="3C556E83" w14:textId="77777777" w:rsidR="0029467F" w:rsidRPr="00301A27" w:rsidRDefault="0029467F" w:rsidP="0029467F">
      <w:pPr>
        <w:spacing w:after="120"/>
        <w:jc w:val="both"/>
        <w:rPr>
          <w:b/>
          <w:bCs/>
          <w:sz w:val="22"/>
          <w:szCs w:val="22"/>
          <w:u w:val="single"/>
        </w:rPr>
      </w:pPr>
      <w:r w:rsidRPr="00301A27">
        <w:rPr>
          <w:b/>
          <w:bCs/>
          <w:sz w:val="22"/>
          <w:szCs w:val="22"/>
          <w:u w:val="single"/>
        </w:rPr>
        <w:t>Ciljevi provedbe programa</w:t>
      </w:r>
    </w:p>
    <w:p w14:paraId="347D72B4" w14:textId="77777777" w:rsidR="0029467F" w:rsidRPr="00301A27" w:rsidRDefault="0029467F" w:rsidP="00C14144">
      <w:pPr>
        <w:ind w:firstLine="708"/>
        <w:jc w:val="both"/>
        <w:rPr>
          <w:sz w:val="22"/>
          <w:szCs w:val="22"/>
        </w:rPr>
      </w:pPr>
      <w:r w:rsidRPr="00301A27">
        <w:rPr>
          <w:sz w:val="22"/>
          <w:szCs w:val="22"/>
        </w:rPr>
        <w:t>Cilj programa je stvaranje odnosno poboljšanje uvjeta i standarda javnih potreba te kapaciteta građevina društvene, socijalne, kulturne, obrazovne i druge namjene.</w:t>
      </w:r>
    </w:p>
    <w:p w14:paraId="4BA6386F" w14:textId="77777777" w:rsidR="0029467F" w:rsidRPr="00301A27" w:rsidRDefault="0029467F" w:rsidP="0029467F">
      <w:pPr>
        <w:jc w:val="both"/>
        <w:rPr>
          <w:b/>
          <w:bCs/>
          <w:sz w:val="22"/>
          <w:szCs w:val="22"/>
        </w:rPr>
      </w:pPr>
    </w:p>
    <w:p w14:paraId="42CFDA62" w14:textId="77777777" w:rsidR="0029467F" w:rsidRPr="00301A27" w:rsidRDefault="0029467F" w:rsidP="0029467F">
      <w:pPr>
        <w:spacing w:after="120"/>
        <w:jc w:val="both"/>
        <w:rPr>
          <w:b/>
          <w:bCs/>
          <w:sz w:val="22"/>
          <w:szCs w:val="22"/>
          <w:u w:val="single"/>
        </w:rPr>
      </w:pPr>
      <w:r w:rsidRPr="00301A27">
        <w:rPr>
          <w:b/>
          <w:bCs/>
          <w:sz w:val="22"/>
          <w:szCs w:val="22"/>
          <w:u w:val="single"/>
        </w:rPr>
        <w:t>Opis programa</w:t>
      </w:r>
    </w:p>
    <w:p w14:paraId="3AF9B632" w14:textId="77777777" w:rsidR="0029467F" w:rsidRPr="00301A27" w:rsidRDefault="0029467F" w:rsidP="00C14144">
      <w:pPr>
        <w:ind w:firstLine="708"/>
        <w:jc w:val="both"/>
        <w:rPr>
          <w:sz w:val="22"/>
          <w:szCs w:val="22"/>
        </w:rPr>
      </w:pPr>
      <w:r w:rsidRPr="00301A27">
        <w:rPr>
          <w:sz w:val="22"/>
          <w:szCs w:val="22"/>
        </w:rPr>
        <w:t xml:space="preserve">Program obuhvaća investicijsko i tekuće održavanje građevinskih objekata u vlasništvu Grada Koprivnice, izrade pregleda, planova i programa održavanja građevina kako bi se osiguralo njihovo dugoročno korištenje te povećanje njihove vrijednosti i funkcionalnosti, kupnja zemljišta potrebnog za buduće kapitalne projekte, provođenje potrebnih geodetskih poslova, procjene vještaka i slične usluge kod provođenja investicijskih projekata izgradnje građevina, ostale prateće troškove i pristojbe kod izgradnje i rekonstrukcije objekata i upravljanja imovinom, odvjetničke usluge, troškove provođenja nabava ili natječaja i sl. </w:t>
      </w:r>
    </w:p>
    <w:p w14:paraId="18CF78C7" w14:textId="77777777" w:rsidR="0029467F" w:rsidRPr="00301A27" w:rsidRDefault="0029467F" w:rsidP="0029467F">
      <w:pPr>
        <w:rPr>
          <w:b/>
          <w:sz w:val="22"/>
          <w:szCs w:val="22"/>
        </w:rPr>
      </w:pPr>
      <w:r w:rsidRPr="00301A27">
        <w:rPr>
          <w:sz w:val="22"/>
          <w:szCs w:val="22"/>
        </w:rPr>
        <w:t>Sredstva za izvršenje aktivnosti navedenih u programu planirana su u iznosu 186.067,00, a utrošena u iznosu 149.208,69</w:t>
      </w:r>
      <w:r w:rsidRPr="00301A27">
        <w:rPr>
          <w:bCs/>
          <w:sz w:val="22"/>
          <w:szCs w:val="22"/>
        </w:rPr>
        <w:t xml:space="preserve"> EUR te</w:t>
      </w:r>
      <w:r w:rsidRPr="00301A27">
        <w:rPr>
          <w:sz w:val="22"/>
          <w:szCs w:val="22"/>
        </w:rPr>
        <w:t xml:space="preserve"> obuhvaćaju slijedeće aktivnosti:</w:t>
      </w:r>
    </w:p>
    <w:p w14:paraId="6A59313F" w14:textId="77777777" w:rsidR="0029467F" w:rsidRPr="00301A27" w:rsidRDefault="0029467F" w:rsidP="0029467F">
      <w:pPr>
        <w:jc w:val="both"/>
        <w:rPr>
          <w:b/>
          <w:bCs/>
          <w:sz w:val="22"/>
          <w:szCs w:val="22"/>
        </w:rPr>
      </w:pPr>
    </w:p>
    <w:p w14:paraId="7AC33E9C" w14:textId="77777777" w:rsidR="0029467F" w:rsidRPr="00301A27" w:rsidRDefault="0029467F" w:rsidP="0029467F">
      <w:pPr>
        <w:spacing w:after="120"/>
        <w:jc w:val="both"/>
        <w:rPr>
          <w:b/>
          <w:bCs/>
          <w:sz w:val="22"/>
          <w:szCs w:val="22"/>
          <w:u w:val="single"/>
        </w:rPr>
      </w:pPr>
      <w:r w:rsidRPr="00301A27">
        <w:rPr>
          <w:b/>
          <w:bCs/>
          <w:sz w:val="22"/>
          <w:szCs w:val="22"/>
          <w:u w:val="single"/>
        </w:rPr>
        <w:t>Realizirana sredstva planirana po aktivnostima</w:t>
      </w:r>
    </w:p>
    <w:p w14:paraId="280D2D3E" w14:textId="77777777" w:rsidR="0029467F" w:rsidRPr="00301A27" w:rsidRDefault="0029467F" w:rsidP="0029467F">
      <w:pPr>
        <w:jc w:val="both"/>
        <w:rPr>
          <w:b/>
          <w:sz w:val="22"/>
          <w:szCs w:val="22"/>
        </w:rPr>
      </w:pPr>
      <w:r w:rsidRPr="00301A27">
        <w:rPr>
          <w:b/>
          <w:sz w:val="22"/>
          <w:szCs w:val="22"/>
        </w:rPr>
        <w:t xml:space="preserve">Aktivnost  A200501 - Dom mladih </w:t>
      </w:r>
    </w:p>
    <w:p w14:paraId="1C8D7B58" w14:textId="77777777" w:rsidR="0029467F" w:rsidRPr="00301A27" w:rsidRDefault="0029467F" w:rsidP="0029467F">
      <w:pPr>
        <w:ind w:firstLine="708"/>
        <w:jc w:val="both"/>
        <w:rPr>
          <w:sz w:val="22"/>
          <w:szCs w:val="22"/>
        </w:rPr>
      </w:pPr>
      <w:r w:rsidRPr="00301A27">
        <w:rPr>
          <w:sz w:val="22"/>
          <w:szCs w:val="22"/>
        </w:rPr>
        <w:t>Sredstva za izvršenje ove aktivnosti planirana su u  iznosu 1.300,00 EUR za projektiranje i radove na rekonstrukciji, uređenju i održavanju sportskih objekata u vlasništvu Grada Koprivnice. Utrošeno je 1.278,40 EUR za radove tekućeg i investicijskog održavanja objekta.</w:t>
      </w:r>
    </w:p>
    <w:p w14:paraId="7AC18DF2" w14:textId="77777777" w:rsidR="0029467F" w:rsidRPr="00301A27" w:rsidRDefault="0029467F" w:rsidP="0029467F">
      <w:pPr>
        <w:jc w:val="both"/>
        <w:rPr>
          <w:b/>
          <w:bCs/>
          <w:sz w:val="22"/>
          <w:szCs w:val="22"/>
          <w:u w:val="single"/>
        </w:rPr>
      </w:pPr>
    </w:p>
    <w:p w14:paraId="6E6F78D8"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457BE117"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39ACB3D1"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C771B7A"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A200501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65F548"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7F9C75"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A1EB0E"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22C3348E"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3F577"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61C65CED"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B2DBF" w14:textId="77777777" w:rsidR="0029467F" w:rsidRPr="00301A27" w:rsidRDefault="0029467F" w:rsidP="001563D2">
            <w:pPr>
              <w:spacing w:line="252" w:lineRule="auto"/>
              <w:rPr>
                <w:sz w:val="20"/>
                <w:szCs w:val="20"/>
                <w:lang w:eastAsia="en-US"/>
              </w:rPr>
            </w:pPr>
          </w:p>
          <w:p w14:paraId="5D96C38A" w14:textId="77777777" w:rsidR="0029467F" w:rsidRPr="00301A27" w:rsidRDefault="0029467F" w:rsidP="001563D2">
            <w:pPr>
              <w:spacing w:line="252" w:lineRule="auto"/>
              <w:rPr>
                <w:sz w:val="20"/>
                <w:szCs w:val="20"/>
                <w:lang w:eastAsia="en-US"/>
              </w:rPr>
            </w:pPr>
            <w:r w:rsidRPr="00301A27">
              <w:rPr>
                <w:sz w:val="20"/>
                <w:szCs w:val="20"/>
                <w:lang w:eastAsia="en-US"/>
              </w:rPr>
              <w:t xml:space="preserve">Održavanje objekta Doma mladih omogućava se korištenje prostora za ostvarivanje raznih aktivnosti za djecu i mlade </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86616"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D15BD8"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BD3F10"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94198"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11E7E1EB" w14:textId="77777777" w:rsidR="0029467F" w:rsidRPr="00301A27" w:rsidRDefault="0029467F" w:rsidP="0029467F">
      <w:pPr>
        <w:ind w:firstLine="708"/>
        <w:jc w:val="both"/>
        <w:rPr>
          <w:sz w:val="22"/>
          <w:szCs w:val="22"/>
        </w:rPr>
      </w:pPr>
    </w:p>
    <w:p w14:paraId="07D2A47B" w14:textId="77777777" w:rsidR="0029467F" w:rsidRPr="00301A27" w:rsidRDefault="0029467F" w:rsidP="0029467F">
      <w:pPr>
        <w:jc w:val="both"/>
        <w:rPr>
          <w:b/>
          <w:sz w:val="22"/>
          <w:szCs w:val="22"/>
        </w:rPr>
      </w:pPr>
      <w:r w:rsidRPr="00301A27">
        <w:rPr>
          <w:b/>
          <w:sz w:val="22"/>
          <w:szCs w:val="22"/>
        </w:rPr>
        <w:t xml:space="preserve">Aktivnost  A200502 -  Sportski objekti </w:t>
      </w:r>
    </w:p>
    <w:p w14:paraId="36FCA753" w14:textId="77777777" w:rsidR="0029467F" w:rsidRPr="00301A27" w:rsidRDefault="0029467F" w:rsidP="0029467F">
      <w:pPr>
        <w:ind w:firstLine="708"/>
        <w:jc w:val="both"/>
        <w:rPr>
          <w:sz w:val="22"/>
          <w:szCs w:val="22"/>
        </w:rPr>
      </w:pPr>
      <w:r w:rsidRPr="00301A27">
        <w:rPr>
          <w:sz w:val="22"/>
          <w:szCs w:val="22"/>
        </w:rPr>
        <w:t>Sredstva za izvršenje ove aktivnosti planirana su u iznosu 95.167,00 EUR za projektiranje i radove na rekonstrukciji, uređenju i održavanju sportskih objekata u vlasništvu Grada Koprivnice. Utrošeno je 78.465,04 EUR za radove redovnog i investicijskog održavanja sportskih objekata.</w:t>
      </w:r>
    </w:p>
    <w:p w14:paraId="15ABEE2D" w14:textId="77777777" w:rsidR="0029467F" w:rsidRPr="00301A27" w:rsidRDefault="0029467F" w:rsidP="0029467F">
      <w:pPr>
        <w:jc w:val="both"/>
        <w:rPr>
          <w:b/>
          <w:bCs/>
          <w:sz w:val="22"/>
          <w:szCs w:val="22"/>
          <w:u w:val="single"/>
        </w:rPr>
      </w:pPr>
    </w:p>
    <w:p w14:paraId="7FDCF1B6"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5A31CA40"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6700759D" w14:textId="77777777" w:rsidTr="00C14144">
        <w:trPr>
          <w:trHeight w:val="564"/>
          <w:jc w:val="center"/>
        </w:trPr>
        <w:tc>
          <w:tcPr>
            <w:tcW w:w="3168"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328F242"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A200502</w:t>
            </w:r>
          </w:p>
        </w:tc>
        <w:tc>
          <w:tcPr>
            <w:tcW w:w="99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4E2B53B"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84F5772"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6DAA766"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3D54DEFA"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BFAFE73"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3AA937DD" w14:textId="77777777" w:rsidTr="00C14144">
        <w:trPr>
          <w:trHeight w:val="857"/>
          <w:jc w:val="center"/>
        </w:trPr>
        <w:tc>
          <w:tcPr>
            <w:tcW w:w="3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D0159" w14:textId="77777777" w:rsidR="0029467F" w:rsidRPr="00301A27" w:rsidRDefault="0029467F" w:rsidP="001563D2">
            <w:pPr>
              <w:spacing w:line="252" w:lineRule="auto"/>
              <w:rPr>
                <w:sz w:val="20"/>
                <w:szCs w:val="20"/>
                <w:lang w:eastAsia="en-US"/>
              </w:rPr>
            </w:pPr>
          </w:p>
          <w:p w14:paraId="631969BA" w14:textId="77777777" w:rsidR="0029467F" w:rsidRPr="00301A27" w:rsidRDefault="0029467F" w:rsidP="001563D2">
            <w:pPr>
              <w:spacing w:line="252" w:lineRule="auto"/>
              <w:rPr>
                <w:sz w:val="20"/>
                <w:szCs w:val="20"/>
                <w:lang w:eastAsia="en-US"/>
              </w:rPr>
            </w:pPr>
            <w:r w:rsidRPr="00301A27">
              <w:rPr>
                <w:sz w:val="20"/>
                <w:szCs w:val="20"/>
                <w:lang w:eastAsia="en-US"/>
              </w:rPr>
              <w:t>Održavanje i uređenje sportske infrastrukture na području Grada Koprivnice doprinosi razvoju sporta te potiče zdravi način života</w:t>
            </w: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9FFD3"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D83A22"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F3B2D8E"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4F5628"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180EC1E0" w14:textId="77777777" w:rsidR="0029467F" w:rsidRPr="00301A27" w:rsidRDefault="0029467F" w:rsidP="00B35FD4">
      <w:pPr>
        <w:jc w:val="both"/>
        <w:rPr>
          <w:sz w:val="22"/>
          <w:szCs w:val="22"/>
        </w:rPr>
      </w:pPr>
    </w:p>
    <w:p w14:paraId="0930799B" w14:textId="77777777" w:rsidR="0029467F" w:rsidRPr="00301A27" w:rsidRDefault="0029467F" w:rsidP="0029467F">
      <w:pPr>
        <w:jc w:val="both"/>
        <w:rPr>
          <w:b/>
          <w:sz w:val="22"/>
          <w:szCs w:val="22"/>
        </w:rPr>
      </w:pPr>
      <w:r w:rsidRPr="00301A27">
        <w:rPr>
          <w:b/>
          <w:sz w:val="22"/>
          <w:szCs w:val="22"/>
        </w:rPr>
        <w:t xml:space="preserve">Aktivnost  A200503 -  Društveni domovi </w:t>
      </w:r>
    </w:p>
    <w:p w14:paraId="23B5F0DF" w14:textId="77777777" w:rsidR="0029467F" w:rsidRPr="00301A27" w:rsidRDefault="0029467F" w:rsidP="0029467F">
      <w:pPr>
        <w:ind w:firstLine="708"/>
        <w:jc w:val="both"/>
        <w:rPr>
          <w:sz w:val="22"/>
          <w:szCs w:val="22"/>
        </w:rPr>
      </w:pPr>
      <w:r w:rsidRPr="00301A27">
        <w:rPr>
          <w:sz w:val="22"/>
          <w:szCs w:val="22"/>
        </w:rPr>
        <w:t>Sredstva za izvršenje ove aktivnosti planirana su u iznosu 4.500,00 EUR za materijal, projektiranje i radove rekonstrukcije, radove na uređenju i održavanju društvenih domova u vlasništvu Grada Koprivnice, većina troškova odnosi se radove čijom izvedbom se poboljšava sigurnost u korištenju prostora Društvenih domova, sprečava moguća šteta od vremenskih neprilika te dodatno uređuju spomenuti prostori.  Utrošeno je 1.521,56 EUR.</w:t>
      </w:r>
    </w:p>
    <w:p w14:paraId="15E67262" w14:textId="77777777" w:rsidR="0029467F" w:rsidRPr="00301A27" w:rsidRDefault="0029467F" w:rsidP="0029467F">
      <w:pPr>
        <w:ind w:firstLine="708"/>
        <w:jc w:val="both"/>
        <w:rPr>
          <w:sz w:val="22"/>
          <w:szCs w:val="22"/>
        </w:rPr>
      </w:pPr>
    </w:p>
    <w:p w14:paraId="44BEC523"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659D97A5"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488F7795"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CF7D2A"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A200503</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01A77F"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839AE9"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DACC71"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6DE1BED3"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629234"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24C3C4D4"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B6CCA" w14:textId="77777777" w:rsidR="0029467F" w:rsidRPr="00301A27" w:rsidRDefault="0029467F" w:rsidP="001563D2">
            <w:pPr>
              <w:spacing w:line="252" w:lineRule="auto"/>
              <w:rPr>
                <w:sz w:val="20"/>
                <w:szCs w:val="20"/>
                <w:lang w:eastAsia="en-US"/>
              </w:rPr>
            </w:pPr>
          </w:p>
          <w:p w14:paraId="5CB95D2B" w14:textId="77777777" w:rsidR="0029467F" w:rsidRPr="00301A27" w:rsidRDefault="0029467F" w:rsidP="001563D2">
            <w:pPr>
              <w:spacing w:line="252" w:lineRule="auto"/>
              <w:rPr>
                <w:sz w:val="20"/>
                <w:szCs w:val="20"/>
                <w:lang w:eastAsia="en-US"/>
              </w:rPr>
            </w:pPr>
            <w:r w:rsidRPr="00301A27">
              <w:rPr>
                <w:sz w:val="20"/>
                <w:szCs w:val="20"/>
                <w:lang w:eastAsia="en-US"/>
              </w:rPr>
              <w:t>Održavanjem Društvenih domova utječe se na zadovoljstvo korisnika i kvalitetu boravka u prostorima</w:t>
            </w:r>
          </w:p>
          <w:p w14:paraId="4E382804" w14:textId="77777777" w:rsidR="0029467F" w:rsidRPr="00301A27" w:rsidRDefault="0029467F" w:rsidP="001563D2">
            <w:pPr>
              <w:spacing w:line="252" w:lineRule="auto"/>
              <w:rPr>
                <w:sz w:val="20"/>
                <w:szCs w:val="20"/>
                <w:lang w:eastAsia="en-US"/>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402C9"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CBB0FD"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5196D3"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1058"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3A4FDA60" w14:textId="77777777" w:rsidR="0029467F" w:rsidRPr="00301A27" w:rsidRDefault="0029467F" w:rsidP="00B35FD4">
      <w:pPr>
        <w:jc w:val="both"/>
        <w:rPr>
          <w:sz w:val="22"/>
          <w:szCs w:val="22"/>
        </w:rPr>
      </w:pPr>
      <w:r w:rsidRPr="00301A27">
        <w:rPr>
          <w:sz w:val="22"/>
          <w:szCs w:val="22"/>
        </w:rPr>
        <w:t xml:space="preserve"> </w:t>
      </w:r>
    </w:p>
    <w:p w14:paraId="24796FD7" w14:textId="77777777" w:rsidR="0029467F" w:rsidRPr="00301A27" w:rsidRDefault="0029467F" w:rsidP="0029467F">
      <w:pPr>
        <w:jc w:val="both"/>
        <w:rPr>
          <w:b/>
          <w:sz w:val="22"/>
          <w:szCs w:val="22"/>
        </w:rPr>
      </w:pPr>
      <w:r w:rsidRPr="00301A27">
        <w:rPr>
          <w:b/>
          <w:sz w:val="22"/>
          <w:szCs w:val="22"/>
        </w:rPr>
        <w:t>Aktivnost A200506 - Održavanje ostalih objekata</w:t>
      </w:r>
    </w:p>
    <w:p w14:paraId="61C45236" w14:textId="77777777" w:rsidR="0029467F" w:rsidRDefault="0029467F" w:rsidP="0029467F">
      <w:pPr>
        <w:ind w:firstLine="708"/>
        <w:jc w:val="both"/>
        <w:rPr>
          <w:sz w:val="22"/>
          <w:szCs w:val="22"/>
        </w:rPr>
      </w:pPr>
      <w:r w:rsidRPr="00301A27">
        <w:rPr>
          <w:sz w:val="22"/>
          <w:szCs w:val="22"/>
        </w:rPr>
        <w:t xml:space="preserve">Sredstva za izvršenje aktivnosti planirana su u iznosu 15.500,00 EUR, a odnose se na održavanje ostalih objekata u vlasništvu Grada, a koja nisu pojedinačno navedena u ostalim aktivnostima.  Utrošeno je 12.692,47 EUR za nabavu materijala, usluge tekućeg i investicijskog ulaganja na održavanje objekata. </w:t>
      </w:r>
    </w:p>
    <w:p w14:paraId="437AC367" w14:textId="77777777" w:rsidR="00C14144" w:rsidRPr="00301A27" w:rsidRDefault="00C14144" w:rsidP="0029467F">
      <w:pPr>
        <w:ind w:firstLine="708"/>
        <w:jc w:val="both"/>
        <w:rPr>
          <w:sz w:val="22"/>
          <w:szCs w:val="22"/>
        </w:rPr>
      </w:pPr>
    </w:p>
    <w:p w14:paraId="71591037"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00CFF1A4"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7A761478" w14:textId="77777777" w:rsidTr="00B35FD4">
        <w:trPr>
          <w:trHeight w:val="564"/>
          <w:jc w:val="center"/>
        </w:trPr>
        <w:tc>
          <w:tcPr>
            <w:tcW w:w="3168"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14:paraId="4475C42B"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A200506</w:t>
            </w:r>
          </w:p>
        </w:tc>
        <w:tc>
          <w:tcPr>
            <w:tcW w:w="99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4F38A2C"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E08BC83"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034B13F"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3080BEEA"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28E8C1"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368D2351" w14:textId="77777777" w:rsidTr="00B35FD4">
        <w:trPr>
          <w:trHeight w:val="857"/>
          <w:jc w:val="center"/>
        </w:trPr>
        <w:tc>
          <w:tcPr>
            <w:tcW w:w="3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C3010" w14:textId="77777777" w:rsidR="0029467F" w:rsidRPr="00301A27" w:rsidRDefault="0029467F" w:rsidP="001563D2">
            <w:pPr>
              <w:spacing w:line="252" w:lineRule="auto"/>
              <w:rPr>
                <w:sz w:val="20"/>
                <w:szCs w:val="20"/>
                <w:lang w:eastAsia="en-US"/>
              </w:rPr>
            </w:pPr>
          </w:p>
          <w:p w14:paraId="4BCCA204" w14:textId="77777777" w:rsidR="0029467F" w:rsidRPr="00301A27" w:rsidRDefault="0029467F" w:rsidP="001563D2">
            <w:pPr>
              <w:spacing w:line="252" w:lineRule="auto"/>
              <w:rPr>
                <w:sz w:val="20"/>
                <w:szCs w:val="20"/>
                <w:lang w:eastAsia="en-US"/>
              </w:rPr>
            </w:pPr>
            <w:r w:rsidRPr="00301A27">
              <w:rPr>
                <w:sz w:val="20"/>
                <w:szCs w:val="20"/>
                <w:lang w:eastAsia="en-US"/>
              </w:rPr>
              <w:t>Održavanje gradskih objekata i nekretnina u svrhu kvalitetnijeg i dugotrajnog korištenja javnih gradskih prostora</w:t>
            </w:r>
          </w:p>
          <w:p w14:paraId="047042E2" w14:textId="77777777" w:rsidR="0029467F" w:rsidRPr="00301A27" w:rsidRDefault="0029467F" w:rsidP="001563D2">
            <w:pPr>
              <w:spacing w:line="252" w:lineRule="auto"/>
              <w:rPr>
                <w:sz w:val="20"/>
                <w:szCs w:val="20"/>
                <w:lang w:eastAsia="en-US"/>
              </w:rPr>
            </w:pPr>
          </w:p>
        </w:tc>
        <w:tc>
          <w:tcPr>
            <w:tcW w:w="9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C279E4"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CCB1CF4"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22C9E2"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7A5B7"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5F9098FD" w14:textId="77777777" w:rsidR="0029467F" w:rsidRPr="00301A27" w:rsidRDefault="0029467F" w:rsidP="0029467F">
      <w:pPr>
        <w:jc w:val="both"/>
        <w:rPr>
          <w:sz w:val="22"/>
          <w:szCs w:val="22"/>
        </w:rPr>
      </w:pPr>
    </w:p>
    <w:p w14:paraId="494A1573" w14:textId="77777777" w:rsidR="0029467F" w:rsidRPr="00301A27" w:rsidRDefault="0029467F" w:rsidP="0029467F">
      <w:pPr>
        <w:jc w:val="both"/>
        <w:rPr>
          <w:b/>
          <w:sz w:val="22"/>
          <w:szCs w:val="22"/>
        </w:rPr>
      </w:pPr>
      <w:r w:rsidRPr="00301A27">
        <w:rPr>
          <w:b/>
          <w:sz w:val="22"/>
          <w:szCs w:val="22"/>
        </w:rPr>
        <w:t>Aktivnost A200507 - Tekući rashodi</w:t>
      </w:r>
    </w:p>
    <w:p w14:paraId="3A25BA10" w14:textId="77777777" w:rsidR="0029467F" w:rsidRPr="00301A27" w:rsidRDefault="0029467F" w:rsidP="0029467F">
      <w:pPr>
        <w:ind w:firstLine="708"/>
        <w:jc w:val="both"/>
        <w:rPr>
          <w:sz w:val="22"/>
          <w:szCs w:val="22"/>
        </w:rPr>
      </w:pPr>
      <w:r w:rsidRPr="00301A27">
        <w:rPr>
          <w:sz w:val="22"/>
          <w:szCs w:val="22"/>
        </w:rPr>
        <w:t>Sredstva za izvršenje aktivnosti planirana su u iznosu 69.600,00 EUR, a odnose se na tekuće i investicijsko održavanje objekata te stambenih i poslovnih prostora u vlasništvu Grada, sredstva zajedničke pričuve za stanove i poslovne prostore, troškove energenata, troškove servisa i usluge prijevoznih sredstava, malčiranje nekretnina u vlasništvu Grada, intelektualne i osobne usluge  i slično. Utrošeno je 36.143,16 EUR.</w:t>
      </w:r>
    </w:p>
    <w:p w14:paraId="545FD71F" w14:textId="77777777" w:rsidR="0029467F" w:rsidRPr="00301A27" w:rsidRDefault="0029467F" w:rsidP="0029467F">
      <w:pPr>
        <w:ind w:firstLine="708"/>
        <w:jc w:val="both"/>
        <w:rPr>
          <w:sz w:val="22"/>
          <w:szCs w:val="22"/>
        </w:rPr>
      </w:pPr>
    </w:p>
    <w:p w14:paraId="7BCC9BE5" w14:textId="77777777" w:rsidR="0029467F" w:rsidRPr="00301A27" w:rsidRDefault="0029467F" w:rsidP="0029467F">
      <w:pPr>
        <w:jc w:val="both"/>
        <w:rPr>
          <w:b/>
          <w:bCs/>
          <w:sz w:val="22"/>
          <w:szCs w:val="22"/>
          <w:u w:val="single"/>
        </w:rPr>
      </w:pPr>
      <w:r w:rsidRPr="00301A27">
        <w:rPr>
          <w:b/>
          <w:bCs/>
          <w:sz w:val="22"/>
          <w:szCs w:val="22"/>
          <w:u w:val="single"/>
        </w:rPr>
        <w:t>Pokazatelji uspješnosti provedbe aktivnosti:</w:t>
      </w:r>
    </w:p>
    <w:p w14:paraId="7385A603" w14:textId="77777777" w:rsidR="0029467F" w:rsidRPr="00301A27" w:rsidRDefault="0029467F" w:rsidP="0029467F">
      <w:pPr>
        <w:ind w:firstLine="708"/>
        <w:jc w:val="both"/>
        <w:rPr>
          <w:sz w:val="22"/>
          <w:szCs w:val="22"/>
        </w:rPr>
      </w:pPr>
    </w:p>
    <w:tbl>
      <w:tblPr>
        <w:tblW w:w="8413" w:type="dxa"/>
        <w:jc w:val="center"/>
        <w:tblLayout w:type="fixed"/>
        <w:tblCellMar>
          <w:left w:w="0" w:type="dxa"/>
          <w:right w:w="0" w:type="dxa"/>
        </w:tblCellMar>
        <w:tblLook w:val="04A0" w:firstRow="1" w:lastRow="0" w:firstColumn="1" w:lastColumn="0" w:noHBand="0" w:noVBand="1"/>
      </w:tblPr>
      <w:tblGrid>
        <w:gridCol w:w="3168"/>
        <w:gridCol w:w="993"/>
        <w:gridCol w:w="1343"/>
        <w:gridCol w:w="1208"/>
        <w:gridCol w:w="1701"/>
      </w:tblGrid>
      <w:tr w:rsidR="0029467F" w:rsidRPr="00301A27" w14:paraId="2C0CED24" w14:textId="77777777" w:rsidTr="001563D2">
        <w:trPr>
          <w:trHeight w:val="564"/>
          <w:jc w:val="center"/>
        </w:trPr>
        <w:tc>
          <w:tcPr>
            <w:tcW w:w="316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93EAAD0" w14:textId="77777777" w:rsidR="0029467F" w:rsidRPr="00301A27" w:rsidRDefault="0029467F" w:rsidP="001563D2">
            <w:pPr>
              <w:spacing w:line="252" w:lineRule="auto"/>
              <w:rPr>
                <w:sz w:val="20"/>
                <w:szCs w:val="20"/>
                <w:lang w:eastAsia="en-US"/>
              </w:rPr>
            </w:pPr>
            <w:r w:rsidRPr="00301A27">
              <w:rPr>
                <w:sz w:val="20"/>
                <w:szCs w:val="20"/>
                <w:lang w:eastAsia="en-US"/>
              </w:rPr>
              <w:t>Pokazatelj rezultata A100507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2BD2CB" w14:textId="77777777" w:rsidR="0029467F" w:rsidRPr="00301A27" w:rsidRDefault="0029467F" w:rsidP="001563D2">
            <w:pPr>
              <w:spacing w:line="252" w:lineRule="auto"/>
              <w:jc w:val="center"/>
              <w:rPr>
                <w:sz w:val="20"/>
                <w:szCs w:val="20"/>
                <w:lang w:eastAsia="en-US"/>
              </w:rPr>
            </w:pPr>
            <w:r w:rsidRPr="00301A27">
              <w:rPr>
                <w:sz w:val="20"/>
                <w:szCs w:val="20"/>
                <w:lang w:eastAsia="en-US"/>
              </w:rPr>
              <w:t>Jedinica</w:t>
            </w:r>
          </w:p>
        </w:tc>
        <w:tc>
          <w:tcPr>
            <w:tcW w:w="1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42786F" w14:textId="77777777" w:rsidR="0029467F" w:rsidRPr="00301A27" w:rsidRDefault="0029467F" w:rsidP="001563D2">
            <w:pPr>
              <w:spacing w:line="252" w:lineRule="auto"/>
              <w:jc w:val="center"/>
              <w:rPr>
                <w:sz w:val="20"/>
                <w:szCs w:val="20"/>
                <w:lang w:eastAsia="en-US"/>
              </w:rPr>
            </w:pPr>
            <w:r w:rsidRPr="00301A27">
              <w:rPr>
                <w:sz w:val="20"/>
                <w:szCs w:val="20"/>
                <w:lang w:eastAsia="en-US"/>
              </w:rPr>
              <w:t>Polazna vrijednost</w:t>
            </w:r>
          </w:p>
        </w:tc>
        <w:tc>
          <w:tcPr>
            <w:tcW w:w="12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130720" w14:textId="77777777" w:rsidR="0029467F" w:rsidRPr="00301A27" w:rsidRDefault="0029467F" w:rsidP="001563D2">
            <w:pPr>
              <w:spacing w:line="252" w:lineRule="auto"/>
              <w:jc w:val="center"/>
              <w:rPr>
                <w:sz w:val="20"/>
                <w:szCs w:val="20"/>
                <w:lang w:eastAsia="en-US"/>
              </w:rPr>
            </w:pPr>
            <w:r w:rsidRPr="00301A27">
              <w:rPr>
                <w:sz w:val="20"/>
                <w:szCs w:val="20"/>
                <w:lang w:eastAsia="en-US"/>
              </w:rPr>
              <w:t>Ciljana vrijednost</w:t>
            </w:r>
          </w:p>
          <w:p w14:paraId="6205376E" w14:textId="77777777" w:rsidR="0029467F" w:rsidRPr="00301A27" w:rsidRDefault="0029467F" w:rsidP="001563D2">
            <w:pPr>
              <w:spacing w:line="252" w:lineRule="auto"/>
              <w:jc w:val="center"/>
              <w:rPr>
                <w:sz w:val="20"/>
                <w:szCs w:val="20"/>
                <w:lang w:eastAsia="en-US"/>
              </w:rPr>
            </w:pP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2C6ADF" w14:textId="77777777" w:rsidR="0029467F" w:rsidRPr="00301A27" w:rsidRDefault="0029467F" w:rsidP="001563D2">
            <w:pPr>
              <w:spacing w:line="252" w:lineRule="auto"/>
              <w:jc w:val="center"/>
              <w:rPr>
                <w:sz w:val="20"/>
                <w:szCs w:val="20"/>
                <w:lang w:eastAsia="en-US"/>
              </w:rPr>
            </w:pPr>
            <w:r w:rsidRPr="00301A27">
              <w:rPr>
                <w:sz w:val="20"/>
                <w:szCs w:val="20"/>
                <w:lang w:eastAsia="en-US"/>
              </w:rPr>
              <w:t>Ostvarena vrijednost</w:t>
            </w:r>
          </w:p>
        </w:tc>
      </w:tr>
      <w:tr w:rsidR="0029467F" w:rsidRPr="00301A27" w14:paraId="2933D010" w14:textId="77777777" w:rsidTr="001563D2">
        <w:trPr>
          <w:trHeight w:val="857"/>
          <w:jc w:val="center"/>
        </w:trPr>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248EF" w14:textId="77777777" w:rsidR="0029467F" w:rsidRPr="00301A27" w:rsidRDefault="0029467F" w:rsidP="001563D2">
            <w:pPr>
              <w:spacing w:line="252" w:lineRule="auto"/>
              <w:rPr>
                <w:sz w:val="20"/>
                <w:szCs w:val="20"/>
                <w:lang w:eastAsia="en-US"/>
              </w:rPr>
            </w:pPr>
          </w:p>
          <w:p w14:paraId="17E4BDE9" w14:textId="77777777" w:rsidR="0029467F" w:rsidRPr="00301A27" w:rsidRDefault="0029467F" w:rsidP="001563D2">
            <w:pPr>
              <w:spacing w:line="252" w:lineRule="auto"/>
              <w:rPr>
                <w:sz w:val="20"/>
                <w:szCs w:val="20"/>
                <w:lang w:eastAsia="en-US"/>
              </w:rPr>
            </w:pPr>
            <w:r w:rsidRPr="00301A27">
              <w:rPr>
                <w:sz w:val="20"/>
                <w:szCs w:val="20"/>
                <w:lang w:eastAsia="en-US"/>
              </w:rPr>
              <w:t>Uredno podmirenje svih troškova tekućeg poslovanja</w:t>
            </w:r>
          </w:p>
          <w:p w14:paraId="3D565941" w14:textId="77777777" w:rsidR="0029467F" w:rsidRPr="00301A27" w:rsidRDefault="0029467F" w:rsidP="001563D2">
            <w:pPr>
              <w:spacing w:line="252" w:lineRule="auto"/>
              <w:rPr>
                <w:sz w:val="20"/>
                <w:szCs w:val="20"/>
                <w:lang w:eastAsia="en-US"/>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AE2A3" w14:textId="77777777" w:rsidR="0029467F" w:rsidRPr="00301A27" w:rsidRDefault="0029467F" w:rsidP="001563D2">
            <w:pPr>
              <w:spacing w:line="252" w:lineRule="auto"/>
              <w:jc w:val="center"/>
              <w:rPr>
                <w:sz w:val="20"/>
                <w:szCs w:val="20"/>
                <w:lang w:eastAsia="en-US"/>
              </w:rPr>
            </w:pPr>
            <w:r w:rsidRPr="00301A27">
              <w:rPr>
                <w:sz w:val="20"/>
                <w:szCs w:val="20"/>
                <w:lang w:eastAsia="en-US"/>
              </w:rPr>
              <w:t>postotak</w:t>
            </w:r>
          </w:p>
        </w:tc>
        <w:tc>
          <w:tcPr>
            <w:tcW w:w="13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560C2" w14:textId="77777777" w:rsidR="0029467F" w:rsidRPr="00301A27" w:rsidRDefault="0029467F" w:rsidP="001563D2">
            <w:pPr>
              <w:spacing w:line="252" w:lineRule="auto"/>
              <w:rPr>
                <w:sz w:val="20"/>
                <w:szCs w:val="20"/>
                <w:lang w:eastAsia="en-US"/>
              </w:rPr>
            </w:pPr>
            <w:r w:rsidRPr="00301A27">
              <w:rPr>
                <w:sz w:val="20"/>
                <w:szCs w:val="20"/>
                <w:lang w:eastAsia="en-US"/>
              </w:rPr>
              <w:t xml:space="preserve">      100%</w:t>
            </w:r>
          </w:p>
        </w:tc>
        <w:tc>
          <w:tcPr>
            <w:tcW w:w="120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1DA847"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D6F4F" w14:textId="77777777" w:rsidR="0029467F" w:rsidRPr="00301A27" w:rsidRDefault="0029467F" w:rsidP="001563D2">
            <w:pPr>
              <w:spacing w:line="252" w:lineRule="auto"/>
              <w:jc w:val="center"/>
              <w:rPr>
                <w:sz w:val="20"/>
                <w:szCs w:val="20"/>
                <w:lang w:eastAsia="en-US"/>
              </w:rPr>
            </w:pPr>
            <w:r w:rsidRPr="00301A27">
              <w:rPr>
                <w:sz w:val="20"/>
                <w:szCs w:val="20"/>
                <w:lang w:eastAsia="en-US"/>
              </w:rPr>
              <w:t>100%</w:t>
            </w:r>
          </w:p>
        </w:tc>
      </w:tr>
    </w:tbl>
    <w:p w14:paraId="43C1CFA7" w14:textId="77777777" w:rsidR="0029467F" w:rsidRPr="00301A27" w:rsidRDefault="0029467F" w:rsidP="0029467F">
      <w:pPr>
        <w:ind w:firstLine="708"/>
        <w:jc w:val="both"/>
        <w:rPr>
          <w:sz w:val="22"/>
          <w:szCs w:val="22"/>
        </w:rPr>
      </w:pPr>
    </w:p>
    <w:p w14:paraId="42E08663" w14:textId="77777777" w:rsidR="00C14144" w:rsidRDefault="00C14144" w:rsidP="0029467F">
      <w:pPr>
        <w:jc w:val="both"/>
        <w:rPr>
          <w:b/>
          <w:sz w:val="22"/>
          <w:szCs w:val="22"/>
        </w:rPr>
      </w:pPr>
    </w:p>
    <w:p w14:paraId="513764D1" w14:textId="77777777" w:rsidR="00C14144" w:rsidRDefault="00C14144" w:rsidP="0029467F">
      <w:pPr>
        <w:jc w:val="both"/>
        <w:rPr>
          <w:b/>
          <w:sz w:val="22"/>
          <w:szCs w:val="22"/>
        </w:rPr>
      </w:pPr>
    </w:p>
    <w:p w14:paraId="7D480B56" w14:textId="5523781F" w:rsidR="0029467F" w:rsidRPr="00301A27" w:rsidRDefault="0029467F" w:rsidP="0029467F">
      <w:pPr>
        <w:jc w:val="both"/>
        <w:rPr>
          <w:b/>
          <w:sz w:val="22"/>
          <w:szCs w:val="22"/>
        </w:rPr>
      </w:pPr>
      <w:r w:rsidRPr="00301A27">
        <w:rPr>
          <w:b/>
          <w:sz w:val="22"/>
          <w:szCs w:val="22"/>
        </w:rPr>
        <w:lastRenderedPageBreak/>
        <w:t>Aktivnost A200508 - Kapitalni rashodi</w:t>
      </w:r>
    </w:p>
    <w:p w14:paraId="5C7DE6E8" w14:textId="5AA932A2" w:rsidR="0029467F" w:rsidRPr="00C14144" w:rsidRDefault="0029467F" w:rsidP="00C14144">
      <w:pPr>
        <w:jc w:val="both"/>
        <w:rPr>
          <w:b/>
          <w:bCs/>
          <w:i/>
          <w:iCs/>
          <w:sz w:val="22"/>
          <w:szCs w:val="22"/>
        </w:rPr>
      </w:pPr>
      <w:r w:rsidRPr="00301A27">
        <w:rPr>
          <w:b/>
          <w:noProof/>
          <w:sz w:val="22"/>
          <w:szCs w:val="22"/>
        </w:rPr>
        <w:tab/>
      </w:r>
      <w:r w:rsidRPr="00301A27">
        <w:rPr>
          <w:noProof/>
          <w:sz w:val="22"/>
          <w:szCs w:val="22"/>
        </w:rPr>
        <w:t>Sredstva nisu planirana u 2025. godini s obzirom da je Grad Koprivnica temeljem riješenja o nasljeđivanju naslijedio osobno vozilo kao ošasnu imovinu. Grad Koprivnica odlučio zadržati vozilo izvršena je procjena tržišne vrijednosti vozila, te je nakon podmirenja troškova koje je Grad Koprivnica imao u postupku nasljeđivanja valjalo podmiriri ostavitelje vjerovnike. Utrošeno je 19.108,06 EUR.</w:t>
      </w:r>
    </w:p>
    <w:p w14:paraId="4F497646" w14:textId="06D8C757" w:rsidR="00B35FD4" w:rsidRPr="004319A5" w:rsidRDefault="00B35FD4" w:rsidP="00B35FD4">
      <w:pPr>
        <w:pStyle w:val="Naslov2"/>
        <w:jc w:val="both"/>
        <w:rPr>
          <w:rFonts w:ascii="Times New Roman" w:hAnsi="Times New Roman" w:cs="Times New Roman"/>
          <w:sz w:val="22"/>
          <w:szCs w:val="22"/>
        </w:rPr>
      </w:pPr>
      <w:bookmarkStart w:id="39" w:name="_Toc230164176"/>
      <w:r w:rsidRPr="004319A5">
        <w:rPr>
          <w:rFonts w:ascii="Times New Roman" w:hAnsi="Times New Roman" w:cs="Times New Roman"/>
          <w:sz w:val="22"/>
          <w:szCs w:val="22"/>
        </w:rPr>
        <w:t>RAZDJEL 01</w:t>
      </w:r>
      <w:r>
        <w:rPr>
          <w:rFonts w:ascii="Times New Roman" w:hAnsi="Times New Roman" w:cs="Times New Roman"/>
          <w:sz w:val="22"/>
          <w:szCs w:val="22"/>
        </w:rPr>
        <w:t>4</w:t>
      </w:r>
      <w:r w:rsidRPr="004319A5">
        <w:rPr>
          <w:rFonts w:ascii="Times New Roman" w:hAnsi="Times New Roman" w:cs="Times New Roman"/>
          <w:sz w:val="22"/>
          <w:szCs w:val="22"/>
        </w:rPr>
        <w:t xml:space="preserve"> – Upravni odjel za </w:t>
      </w:r>
      <w:r>
        <w:rPr>
          <w:rFonts w:ascii="Times New Roman" w:hAnsi="Times New Roman" w:cs="Times New Roman"/>
          <w:sz w:val="22"/>
          <w:szCs w:val="22"/>
        </w:rPr>
        <w:t>prostorno uređenje i zaštitu okoliša</w:t>
      </w:r>
      <w:bookmarkEnd w:id="39"/>
    </w:p>
    <w:p w14:paraId="7AE07D05" w14:textId="77777777" w:rsidR="00A17D26" w:rsidRDefault="00A17D26" w:rsidP="00A17D26">
      <w:pPr>
        <w:jc w:val="both"/>
        <w:rPr>
          <w:sz w:val="22"/>
          <w:szCs w:val="22"/>
        </w:rPr>
      </w:pPr>
    </w:p>
    <w:p w14:paraId="655B71A5" w14:textId="5D64B0D3" w:rsidR="00A17D26" w:rsidRPr="00A17D26" w:rsidRDefault="00A17D26" w:rsidP="00A17D26">
      <w:pPr>
        <w:jc w:val="both"/>
        <w:rPr>
          <w:sz w:val="22"/>
          <w:szCs w:val="22"/>
        </w:rPr>
      </w:pPr>
      <w:r w:rsidRPr="00A17D26">
        <w:rPr>
          <w:sz w:val="22"/>
          <w:szCs w:val="22"/>
        </w:rPr>
        <w:t>Ustrojstvo i nadležnosti u obavljanju poslova iz samoupravnog djelokruga Grada propisuju se Odlukom o ustrojstvu i djelokrugu Upravnih tijela Grada Koprivnice za svaki upravni odjel. Sukladno navedenoj Odluci u Upravnom odjelu za prostorno uređenje i zaštitu okoliša  obavljaju se sljedeći poslovi:</w:t>
      </w:r>
    </w:p>
    <w:p w14:paraId="0023BFA8" w14:textId="77777777" w:rsidR="00A17D26" w:rsidRPr="00A17D26" w:rsidRDefault="00A17D26" w:rsidP="00A17D26">
      <w:pPr>
        <w:numPr>
          <w:ilvl w:val="0"/>
          <w:numId w:val="43"/>
        </w:numPr>
        <w:jc w:val="both"/>
        <w:rPr>
          <w:sz w:val="22"/>
          <w:szCs w:val="22"/>
        </w:rPr>
      </w:pPr>
      <w:r w:rsidRPr="00A17D26">
        <w:rPr>
          <w:sz w:val="22"/>
          <w:szCs w:val="22"/>
        </w:rPr>
        <w:t>usmjeravanje prostornog razvoja i unapređenja stanja u prostoru (analize važećih i potrebnih dokumenata za svrhu prostornog uređenja),</w:t>
      </w:r>
    </w:p>
    <w:p w14:paraId="767C350B" w14:textId="77777777" w:rsidR="00A17D26" w:rsidRPr="00A17D26" w:rsidRDefault="00A17D26" w:rsidP="00A17D26">
      <w:pPr>
        <w:numPr>
          <w:ilvl w:val="0"/>
          <w:numId w:val="43"/>
        </w:numPr>
        <w:jc w:val="both"/>
        <w:rPr>
          <w:sz w:val="22"/>
          <w:szCs w:val="22"/>
        </w:rPr>
      </w:pPr>
      <w:r w:rsidRPr="00A17D26">
        <w:rPr>
          <w:sz w:val="22"/>
          <w:szCs w:val="22"/>
        </w:rPr>
        <w:t>provođenje postupaka izrade prostornih planova, izvješća o stanju u prostoru, analize inicijativa za izradu ili izmjenu postojećih prostornih planova te ostalih dokumenata temeljem važeće zakonske regulative koja uređuje prostorno uređenje,</w:t>
      </w:r>
    </w:p>
    <w:p w14:paraId="160BDCDD" w14:textId="77777777" w:rsidR="00A17D26" w:rsidRPr="00A17D26" w:rsidRDefault="00A17D26" w:rsidP="00A17D26">
      <w:pPr>
        <w:numPr>
          <w:ilvl w:val="0"/>
          <w:numId w:val="43"/>
        </w:numPr>
        <w:jc w:val="both"/>
        <w:rPr>
          <w:sz w:val="22"/>
          <w:szCs w:val="22"/>
        </w:rPr>
      </w:pPr>
      <w:r w:rsidRPr="00A17D26">
        <w:rPr>
          <w:sz w:val="22"/>
          <w:szCs w:val="22"/>
        </w:rPr>
        <w:t xml:space="preserve">sudjelovanje u postupcima donošenja prostornih planova susjednih jedinica lokalne samouprave, prostornih planova višeg reda, ostalih planova (razvojni te ostali planovi) </w:t>
      </w:r>
    </w:p>
    <w:p w14:paraId="6024C181" w14:textId="77777777" w:rsidR="00A17D26" w:rsidRPr="00A17D26" w:rsidRDefault="00A17D26" w:rsidP="00A17D26">
      <w:pPr>
        <w:numPr>
          <w:ilvl w:val="0"/>
          <w:numId w:val="43"/>
        </w:numPr>
        <w:jc w:val="both"/>
        <w:rPr>
          <w:sz w:val="22"/>
          <w:szCs w:val="22"/>
        </w:rPr>
      </w:pPr>
      <w:r w:rsidRPr="00A17D26">
        <w:rPr>
          <w:sz w:val="22"/>
          <w:szCs w:val="22"/>
        </w:rPr>
        <w:t>provedba dokumenata prostornog uređenja i gradnje - izdavanje lokacijskih, građevinskih i uporabnih dozvola, izdavanje lokacijskih informacija, obavijesti o uvjetima za izradu glavnog odnosno idejnog projekta, potvrda elaborata etažiranja,</w:t>
      </w:r>
    </w:p>
    <w:p w14:paraId="7D206D0B" w14:textId="77777777" w:rsidR="00A17D26" w:rsidRPr="00A17D26" w:rsidRDefault="00A17D26" w:rsidP="00A17D26">
      <w:pPr>
        <w:numPr>
          <w:ilvl w:val="0"/>
          <w:numId w:val="43"/>
        </w:numPr>
        <w:jc w:val="both"/>
        <w:rPr>
          <w:sz w:val="22"/>
          <w:szCs w:val="22"/>
        </w:rPr>
      </w:pPr>
      <w:r w:rsidRPr="00A17D26">
        <w:rPr>
          <w:sz w:val="22"/>
          <w:szCs w:val="22"/>
        </w:rPr>
        <w:t>potvrđivanje parcelacijskih elaborata, izdavanje rješenja o utvrđivanju građevne čestice i drugih potvrda vezanih na podatke o činjenicama o kojima nadležni upravni odjel vodi evidenciju,</w:t>
      </w:r>
    </w:p>
    <w:p w14:paraId="60043083" w14:textId="77777777" w:rsidR="00A17D26" w:rsidRPr="00A17D26" w:rsidRDefault="00A17D26" w:rsidP="00A17D26">
      <w:pPr>
        <w:numPr>
          <w:ilvl w:val="0"/>
          <w:numId w:val="43"/>
        </w:numPr>
        <w:jc w:val="both"/>
        <w:rPr>
          <w:sz w:val="22"/>
          <w:szCs w:val="22"/>
        </w:rPr>
      </w:pPr>
      <w:r w:rsidRPr="00A17D26">
        <w:rPr>
          <w:sz w:val="22"/>
          <w:szCs w:val="22"/>
        </w:rPr>
        <w:t>rješavanje predmeta prijave početka građenja, uklanjanja te nastavka građenja građevina,</w:t>
      </w:r>
    </w:p>
    <w:p w14:paraId="1BC5F2A0" w14:textId="77777777" w:rsidR="00A17D26" w:rsidRPr="00A17D26" w:rsidRDefault="00A17D26" w:rsidP="00A17D26">
      <w:pPr>
        <w:numPr>
          <w:ilvl w:val="0"/>
          <w:numId w:val="43"/>
        </w:numPr>
        <w:jc w:val="both"/>
        <w:rPr>
          <w:sz w:val="22"/>
          <w:szCs w:val="22"/>
        </w:rPr>
      </w:pPr>
      <w:r w:rsidRPr="00A17D26">
        <w:rPr>
          <w:sz w:val="22"/>
          <w:szCs w:val="22"/>
        </w:rPr>
        <w:t>sudjelovanje u postupcima izdavanja akata za gradnju koje vodi Ministarstvo graditeljstva i prostornoga uređenja,</w:t>
      </w:r>
    </w:p>
    <w:p w14:paraId="13F9A038" w14:textId="77777777" w:rsidR="00A17D26" w:rsidRPr="00A17D26" w:rsidRDefault="00A17D26" w:rsidP="00A17D26">
      <w:pPr>
        <w:numPr>
          <w:ilvl w:val="0"/>
          <w:numId w:val="43"/>
        </w:numPr>
        <w:jc w:val="both"/>
        <w:rPr>
          <w:sz w:val="22"/>
          <w:szCs w:val="22"/>
        </w:rPr>
      </w:pPr>
      <w:r w:rsidRPr="00A17D26">
        <w:rPr>
          <w:sz w:val="22"/>
          <w:szCs w:val="22"/>
        </w:rPr>
        <w:t>vođenje postupaka te izdavanje Rješenja o izvedenom stanju za ozakonjenje nezakonito izgrađenih odnosno rekonstruiranih zgrada (legalizacija),</w:t>
      </w:r>
    </w:p>
    <w:p w14:paraId="6A8451BE" w14:textId="77777777" w:rsidR="00A17D26" w:rsidRPr="00A17D26" w:rsidRDefault="00A17D26" w:rsidP="00A17D26">
      <w:pPr>
        <w:numPr>
          <w:ilvl w:val="0"/>
          <w:numId w:val="43"/>
        </w:numPr>
        <w:jc w:val="both"/>
        <w:rPr>
          <w:sz w:val="22"/>
          <w:szCs w:val="22"/>
        </w:rPr>
      </w:pPr>
      <w:r w:rsidRPr="00A17D26">
        <w:rPr>
          <w:sz w:val="22"/>
          <w:szCs w:val="22"/>
        </w:rPr>
        <w:t>osnivanje prava služnosti za infrastrukturne vodove i vođenje evidencije danih služnosti za infrastrukturne vodove,  geodetski poslovi kao što je potvrđivanje parcelacijskih elaborata, izdavanje rješenja o utvrđivanju građevinska čestice, sudjelovanje u svojstvu stranke u parcelacijskim elaboratima,</w:t>
      </w:r>
    </w:p>
    <w:p w14:paraId="7140D836" w14:textId="77777777" w:rsidR="00A17D26" w:rsidRPr="00A17D26" w:rsidRDefault="00A17D26" w:rsidP="00A17D26">
      <w:pPr>
        <w:numPr>
          <w:ilvl w:val="0"/>
          <w:numId w:val="43"/>
        </w:numPr>
        <w:jc w:val="both"/>
        <w:rPr>
          <w:sz w:val="22"/>
          <w:szCs w:val="22"/>
        </w:rPr>
      </w:pPr>
      <w:r w:rsidRPr="00A17D26">
        <w:rPr>
          <w:sz w:val="22"/>
          <w:szCs w:val="22"/>
        </w:rPr>
        <w:t>poslovi vezani uz GIS ,</w:t>
      </w:r>
    </w:p>
    <w:p w14:paraId="5FB388ED" w14:textId="77777777" w:rsidR="00A17D26" w:rsidRPr="00A17D26" w:rsidRDefault="00A17D26" w:rsidP="00A17D26">
      <w:pPr>
        <w:numPr>
          <w:ilvl w:val="0"/>
          <w:numId w:val="43"/>
        </w:numPr>
        <w:jc w:val="both"/>
        <w:rPr>
          <w:sz w:val="22"/>
          <w:szCs w:val="22"/>
        </w:rPr>
      </w:pPr>
      <w:r w:rsidRPr="00A17D26">
        <w:rPr>
          <w:sz w:val="22"/>
          <w:szCs w:val="22"/>
        </w:rPr>
        <w:t>izrada statistike vezano za gradnju i uporabu, evidencije izdanih akata, evidencije sektorskih planova i programa, vođenje ostalih propisanih evidencija i baza podataka iz nadležnosti Upravnog odjela</w:t>
      </w:r>
    </w:p>
    <w:p w14:paraId="0598C8F0" w14:textId="77777777" w:rsidR="00A17D26" w:rsidRPr="00A17D26" w:rsidRDefault="00A17D26" w:rsidP="00A17D26">
      <w:pPr>
        <w:numPr>
          <w:ilvl w:val="0"/>
          <w:numId w:val="43"/>
        </w:numPr>
        <w:jc w:val="both"/>
        <w:rPr>
          <w:sz w:val="22"/>
          <w:szCs w:val="22"/>
        </w:rPr>
      </w:pPr>
      <w:r w:rsidRPr="00A17D26">
        <w:rPr>
          <w:sz w:val="22"/>
          <w:szCs w:val="22"/>
        </w:rPr>
        <w:t xml:space="preserve">poslovi zaštite okoliša vezani uz obveze Grada Koprivnice </w:t>
      </w:r>
    </w:p>
    <w:p w14:paraId="516154B0" w14:textId="77777777" w:rsidR="00A17D26" w:rsidRPr="00A17D26" w:rsidRDefault="00A17D26" w:rsidP="00A17D26">
      <w:pPr>
        <w:jc w:val="both"/>
        <w:rPr>
          <w:sz w:val="22"/>
          <w:szCs w:val="22"/>
        </w:rPr>
      </w:pPr>
    </w:p>
    <w:p w14:paraId="1DFAB1F1" w14:textId="77777777" w:rsidR="00A17D26" w:rsidRPr="00A17D26" w:rsidRDefault="00A17D26" w:rsidP="00A17D26">
      <w:pPr>
        <w:jc w:val="both"/>
        <w:rPr>
          <w:b/>
          <w:bCs/>
          <w:sz w:val="22"/>
          <w:szCs w:val="22"/>
          <w:u w:val="single"/>
        </w:rPr>
      </w:pPr>
      <w:r w:rsidRPr="00A17D26">
        <w:rPr>
          <w:b/>
          <w:bCs/>
          <w:sz w:val="22"/>
          <w:szCs w:val="22"/>
          <w:u w:val="single"/>
        </w:rPr>
        <w:t>Zakonska i pravna osnova za provođenje programa:</w:t>
      </w:r>
    </w:p>
    <w:p w14:paraId="35892166" w14:textId="77777777" w:rsidR="00A17D26" w:rsidRPr="00A17D26" w:rsidRDefault="00A17D26" w:rsidP="00A17D26">
      <w:pPr>
        <w:jc w:val="both"/>
        <w:rPr>
          <w:b/>
          <w:bCs/>
          <w:sz w:val="22"/>
          <w:szCs w:val="22"/>
          <w:u w:val="single"/>
        </w:rPr>
      </w:pPr>
    </w:p>
    <w:p w14:paraId="68D31E65" w14:textId="11291803" w:rsidR="00A17D26" w:rsidRPr="00A17D26" w:rsidRDefault="00A17D26" w:rsidP="00A17D26">
      <w:pPr>
        <w:numPr>
          <w:ilvl w:val="0"/>
          <w:numId w:val="44"/>
        </w:numPr>
        <w:jc w:val="both"/>
        <w:rPr>
          <w:sz w:val="22"/>
          <w:szCs w:val="22"/>
        </w:rPr>
      </w:pPr>
      <w:r w:rsidRPr="00A17D26">
        <w:rPr>
          <w:sz w:val="22"/>
          <w:szCs w:val="22"/>
        </w:rPr>
        <w:t>Zakon o gradnji („Narodne novine“, br. 153/13., 20/17, 39/19, 125/19 i 145/24)</w:t>
      </w:r>
      <w:r>
        <w:rPr>
          <w:sz w:val="22"/>
          <w:szCs w:val="22"/>
        </w:rPr>
        <w:t>,</w:t>
      </w:r>
    </w:p>
    <w:p w14:paraId="0641E874" w14:textId="708AF3D8" w:rsidR="00A17D26" w:rsidRPr="00A17D26" w:rsidRDefault="00A17D26" w:rsidP="00A17D26">
      <w:pPr>
        <w:numPr>
          <w:ilvl w:val="0"/>
          <w:numId w:val="44"/>
        </w:numPr>
        <w:jc w:val="both"/>
        <w:rPr>
          <w:sz w:val="22"/>
          <w:szCs w:val="22"/>
        </w:rPr>
      </w:pPr>
      <w:r w:rsidRPr="00A17D26">
        <w:rPr>
          <w:sz w:val="22"/>
          <w:szCs w:val="22"/>
        </w:rPr>
        <w:t>Zakon o prostornom uređenju („Narodne novine“, br. 153/13, 65/17, 114/18, 39/19, 98/19 i 67/23)</w:t>
      </w:r>
      <w:r>
        <w:rPr>
          <w:sz w:val="22"/>
          <w:szCs w:val="22"/>
        </w:rPr>
        <w:t>,</w:t>
      </w:r>
    </w:p>
    <w:p w14:paraId="297F62DD" w14:textId="1DB98D9F" w:rsidR="00A17D26" w:rsidRPr="00A17D26" w:rsidRDefault="00A17D26" w:rsidP="00A17D26">
      <w:pPr>
        <w:numPr>
          <w:ilvl w:val="0"/>
          <w:numId w:val="44"/>
        </w:numPr>
        <w:jc w:val="both"/>
        <w:rPr>
          <w:sz w:val="22"/>
          <w:szCs w:val="22"/>
        </w:rPr>
      </w:pPr>
      <w:r w:rsidRPr="00A17D26">
        <w:rPr>
          <w:sz w:val="22"/>
          <w:szCs w:val="22"/>
        </w:rPr>
        <w:t>Zakon o poslovima i djelatnostima prostornog uređenja i gradnje („Narodne novine“, br. 78/15, 118/18 i 110/19)</w:t>
      </w:r>
      <w:r>
        <w:rPr>
          <w:sz w:val="22"/>
          <w:szCs w:val="22"/>
        </w:rPr>
        <w:t>,</w:t>
      </w:r>
    </w:p>
    <w:p w14:paraId="17007F05" w14:textId="727AD2D1" w:rsidR="00A17D26" w:rsidRPr="00A17D26" w:rsidRDefault="00A17D26" w:rsidP="00A17D26">
      <w:pPr>
        <w:numPr>
          <w:ilvl w:val="0"/>
          <w:numId w:val="44"/>
        </w:numPr>
        <w:jc w:val="both"/>
        <w:rPr>
          <w:sz w:val="22"/>
          <w:szCs w:val="22"/>
        </w:rPr>
      </w:pPr>
      <w:r w:rsidRPr="00A17D26">
        <w:rPr>
          <w:sz w:val="22"/>
          <w:szCs w:val="22"/>
        </w:rPr>
        <w:t>Zakon o državnoj izmjeri i katastru nekretnina („Narodne novine“, br. 112/18 , 39/22 i 152/24)</w:t>
      </w:r>
      <w:r>
        <w:rPr>
          <w:sz w:val="22"/>
          <w:szCs w:val="22"/>
        </w:rPr>
        <w:t>,</w:t>
      </w:r>
    </w:p>
    <w:p w14:paraId="0915A847" w14:textId="6CF695C2" w:rsidR="00A17D26" w:rsidRPr="00A17D26" w:rsidRDefault="00A17D26" w:rsidP="00A17D26">
      <w:pPr>
        <w:numPr>
          <w:ilvl w:val="0"/>
          <w:numId w:val="44"/>
        </w:numPr>
        <w:jc w:val="both"/>
        <w:rPr>
          <w:sz w:val="22"/>
          <w:szCs w:val="22"/>
        </w:rPr>
      </w:pPr>
      <w:r w:rsidRPr="00A17D26">
        <w:rPr>
          <w:sz w:val="22"/>
          <w:szCs w:val="22"/>
        </w:rPr>
        <w:t>Zakon o nacionalnoj infrastrukturi prostornih podataka („Narodne novine“, br. 56/13 , 52/18 i 50/20)</w:t>
      </w:r>
      <w:r>
        <w:rPr>
          <w:sz w:val="22"/>
          <w:szCs w:val="22"/>
        </w:rPr>
        <w:t>,</w:t>
      </w:r>
    </w:p>
    <w:p w14:paraId="1EE56DE2" w14:textId="4ADC1ACD" w:rsidR="00A17D26" w:rsidRPr="00A17D26" w:rsidRDefault="00A17D26" w:rsidP="00A17D26">
      <w:pPr>
        <w:numPr>
          <w:ilvl w:val="0"/>
          <w:numId w:val="44"/>
        </w:numPr>
        <w:jc w:val="both"/>
        <w:rPr>
          <w:sz w:val="22"/>
          <w:szCs w:val="22"/>
        </w:rPr>
      </w:pPr>
      <w:r w:rsidRPr="00A17D26">
        <w:rPr>
          <w:sz w:val="22"/>
          <w:szCs w:val="22"/>
        </w:rPr>
        <w:t>Zakon o obavljanju geodetske djelatnosti („Narodne novine“, br. 25/18)</w:t>
      </w:r>
      <w:r>
        <w:rPr>
          <w:sz w:val="22"/>
          <w:szCs w:val="22"/>
        </w:rPr>
        <w:t>,</w:t>
      </w:r>
    </w:p>
    <w:p w14:paraId="62B53285" w14:textId="78FD16E4" w:rsidR="00A17D26" w:rsidRPr="00A17D26" w:rsidRDefault="00A17D26" w:rsidP="00A17D26">
      <w:pPr>
        <w:numPr>
          <w:ilvl w:val="0"/>
          <w:numId w:val="44"/>
        </w:numPr>
        <w:jc w:val="both"/>
        <w:rPr>
          <w:sz w:val="22"/>
          <w:szCs w:val="22"/>
        </w:rPr>
      </w:pPr>
      <w:r w:rsidRPr="00A17D26">
        <w:rPr>
          <w:sz w:val="22"/>
          <w:szCs w:val="22"/>
        </w:rPr>
        <w:t>Zakon o postupanju s nezakonito izgrađenim zgradama („Narodne novine“, br. 86/12,143/13,65/17 i 14/19)</w:t>
      </w:r>
      <w:r>
        <w:rPr>
          <w:sz w:val="22"/>
          <w:szCs w:val="22"/>
        </w:rPr>
        <w:t>,</w:t>
      </w:r>
    </w:p>
    <w:p w14:paraId="5C5FF3BA" w14:textId="2DFE7B4E" w:rsidR="00A17D26" w:rsidRPr="00A17D26" w:rsidRDefault="00A17D26" w:rsidP="00A17D26">
      <w:pPr>
        <w:numPr>
          <w:ilvl w:val="0"/>
          <w:numId w:val="44"/>
        </w:numPr>
        <w:jc w:val="both"/>
        <w:rPr>
          <w:sz w:val="22"/>
          <w:szCs w:val="22"/>
        </w:rPr>
      </w:pPr>
      <w:r w:rsidRPr="00A17D26">
        <w:rPr>
          <w:sz w:val="22"/>
          <w:szCs w:val="22"/>
        </w:rPr>
        <w:t>Zakon o naseljima („Narodne novine“, br. 39/22)</w:t>
      </w:r>
      <w:r>
        <w:rPr>
          <w:sz w:val="22"/>
          <w:szCs w:val="22"/>
        </w:rPr>
        <w:t>,</w:t>
      </w:r>
    </w:p>
    <w:p w14:paraId="6816177C" w14:textId="3C9294B9" w:rsidR="00A17D26" w:rsidRPr="00A17D26" w:rsidRDefault="00A17D26" w:rsidP="00A17D26">
      <w:pPr>
        <w:numPr>
          <w:ilvl w:val="0"/>
          <w:numId w:val="44"/>
        </w:numPr>
        <w:jc w:val="both"/>
        <w:rPr>
          <w:sz w:val="22"/>
          <w:szCs w:val="22"/>
        </w:rPr>
      </w:pPr>
      <w:r w:rsidRPr="00A17D26">
        <w:rPr>
          <w:sz w:val="22"/>
          <w:szCs w:val="22"/>
        </w:rPr>
        <w:t>Pravilnik o prostornim planovima („Narodne novine“, br. 152/23)</w:t>
      </w:r>
      <w:r>
        <w:rPr>
          <w:sz w:val="22"/>
          <w:szCs w:val="22"/>
        </w:rPr>
        <w:t>,</w:t>
      </w:r>
    </w:p>
    <w:p w14:paraId="328FE5FC" w14:textId="5E604330" w:rsidR="00A17D26" w:rsidRPr="00A17D26" w:rsidRDefault="00A17D26" w:rsidP="00A17D26">
      <w:pPr>
        <w:numPr>
          <w:ilvl w:val="0"/>
          <w:numId w:val="44"/>
        </w:numPr>
        <w:jc w:val="both"/>
        <w:rPr>
          <w:sz w:val="22"/>
          <w:szCs w:val="22"/>
        </w:rPr>
      </w:pPr>
      <w:r w:rsidRPr="00A17D26">
        <w:rPr>
          <w:sz w:val="22"/>
          <w:szCs w:val="22"/>
        </w:rPr>
        <w:lastRenderedPageBreak/>
        <w:t>Pravilnik o sadržaju i obveznim prostornim pokazateljima izvješća o stanju u prostoru („Narodne novine“, br. 48/14 i 19/15)</w:t>
      </w:r>
      <w:r>
        <w:rPr>
          <w:sz w:val="22"/>
          <w:szCs w:val="22"/>
        </w:rPr>
        <w:t>,</w:t>
      </w:r>
    </w:p>
    <w:p w14:paraId="5576CAA3" w14:textId="16CD2446" w:rsidR="00A17D26" w:rsidRPr="00A17D26" w:rsidRDefault="00A17D26" w:rsidP="00A17D26">
      <w:pPr>
        <w:numPr>
          <w:ilvl w:val="0"/>
          <w:numId w:val="44"/>
        </w:numPr>
        <w:jc w:val="both"/>
        <w:rPr>
          <w:sz w:val="22"/>
          <w:szCs w:val="22"/>
        </w:rPr>
      </w:pPr>
      <w:r w:rsidRPr="00A17D26">
        <w:rPr>
          <w:sz w:val="22"/>
          <w:szCs w:val="22"/>
        </w:rPr>
        <w:t>Pravilnik o državnom planu prostornog razvoja („Narodne novine“, br. 122/15)</w:t>
      </w:r>
      <w:r>
        <w:rPr>
          <w:sz w:val="22"/>
          <w:szCs w:val="22"/>
        </w:rPr>
        <w:t>,</w:t>
      </w:r>
    </w:p>
    <w:p w14:paraId="4948C41A" w14:textId="56F5491A" w:rsidR="00A17D26" w:rsidRPr="00A17D26" w:rsidRDefault="00A17D26" w:rsidP="00A17D26">
      <w:pPr>
        <w:numPr>
          <w:ilvl w:val="0"/>
          <w:numId w:val="44"/>
        </w:numPr>
        <w:jc w:val="both"/>
        <w:rPr>
          <w:sz w:val="22"/>
          <w:szCs w:val="22"/>
        </w:rPr>
      </w:pPr>
      <w:r w:rsidRPr="00A17D26">
        <w:rPr>
          <w:sz w:val="22"/>
          <w:szCs w:val="22"/>
        </w:rPr>
        <w:t>Pravilnik o izdavanju suglasnosti za obavljanje stručnih poslova prostornog uređenja („Narodne novine“, br.  136/15)</w:t>
      </w:r>
      <w:r>
        <w:rPr>
          <w:sz w:val="22"/>
          <w:szCs w:val="22"/>
        </w:rPr>
        <w:t>,</w:t>
      </w:r>
    </w:p>
    <w:p w14:paraId="07980113" w14:textId="1B0242B7" w:rsidR="00A17D26" w:rsidRPr="00A17D26" w:rsidRDefault="00A17D26" w:rsidP="00A17D26">
      <w:pPr>
        <w:numPr>
          <w:ilvl w:val="0"/>
          <w:numId w:val="44"/>
        </w:numPr>
        <w:jc w:val="both"/>
        <w:rPr>
          <w:sz w:val="22"/>
          <w:szCs w:val="22"/>
        </w:rPr>
      </w:pPr>
      <w:r w:rsidRPr="00A17D26">
        <w:rPr>
          <w:sz w:val="22"/>
          <w:szCs w:val="22"/>
        </w:rPr>
        <w:t>Pravilnik o izračunu građevinske (bruto) površine zgrade („Narodne novine“, br. 93/17)</w:t>
      </w:r>
      <w:r>
        <w:rPr>
          <w:sz w:val="22"/>
          <w:szCs w:val="22"/>
        </w:rPr>
        <w:t>,</w:t>
      </w:r>
    </w:p>
    <w:p w14:paraId="6D6DF165" w14:textId="40C618E8" w:rsidR="00A17D26" w:rsidRPr="00A17D26" w:rsidRDefault="00A17D26" w:rsidP="00A17D26">
      <w:pPr>
        <w:numPr>
          <w:ilvl w:val="0"/>
          <w:numId w:val="44"/>
        </w:numPr>
        <w:jc w:val="both"/>
        <w:rPr>
          <w:sz w:val="22"/>
          <w:szCs w:val="22"/>
        </w:rPr>
      </w:pPr>
      <w:r w:rsidRPr="00A17D26">
        <w:rPr>
          <w:sz w:val="22"/>
          <w:szCs w:val="22"/>
        </w:rPr>
        <w:t>Odluka o donošenju Prostornog plana uređenja Grada Koprivnice („Glasnik Grada Koprivnice „br. 4/06., 5/12., 03/15., 5/15. - pročišćeni tekst,6/24, 7/24 – pročišćeni tekst)</w:t>
      </w:r>
      <w:r>
        <w:rPr>
          <w:sz w:val="22"/>
          <w:szCs w:val="22"/>
        </w:rPr>
        <w:t>,</w:t>
      </w:r>
    </w:p>
    <w:p w14:paraId="2DD29213" w14:textId="77777777" w:rsidR="00A17D26" w:rsidRPr="00A17D26" w:rsidRDefault="00A17D26" w:rsidP="00A17D26">
      <w:pPr>
        <w:numPr>
          <w:ilvl w:val="0"/>
          <w:numId w:val="44"/>
        </w:numPr>
        <w:jc w:val="both"/>
        <w:rPr>
          <w:sz w:val="22"/>
          <w:szCs w:val="22"/>
        </w:rPr>
      </w:pPr>
      <w:r w:rsidRPr="00A17D26">
        <w:rPr>
          <w:sz w:val="22"/>
          <w:szCs w:val="22"/>
        </w:rPr>
        <w:t>Odluka o donošenju Generalnog urbanističkog plan uređenja Koprivnice („Glasnik Grada Koprivnice“,  br. 4/08., 5/08., 7/14, 1/15. – pročišćeni tekst, 1/25 i 2/25 – pročišćeni tekst )</w:t>
      </w:r>
    </w:p>
    <w:p w14:paraId="023AA96A" w14:textId="77777777" w:rsidR="00A17D26" w:rsidRPr="00A17D26" w:rsidRDefault="00A17D26" w:rsidP="00A17D26">
      <w:pPr>
        <w:numPr>
          <w:ilvl w:val="0"/>
          <w:numId w:val="44"/>
        </w:numPr>
        <w:jc w:val="both"/>
        <w:rPr>
          <w:sz w:val="22"/>
          <w:szCs w:val="22"/>
        </w:rPr>
      </w:pPr>
      <w:r w:rsidRPr="00A17D26">
        <w:rPr>
          <w:sz w:val="22"/>
          <w:szCs w:val="22"/>
        </w:rPr>
        <w:t xml:space="preserve">odluke o donošenju važećih detaljnih planova, te drugi dokumenti od utjecaja na rad. </w:t>
      </w:r>
    </w:p>
    <w:p w14:paraId="58164C43" w14:textId="77777777" w:rsidR="00A17D26" w:rsidRPr="00A17D26" w:rsidRDefault="00A17D26" w:rsidP="00A17D26">
      <w:pPr>
        <w:jc w:val="both"/>
        <w:rPr>
          <w:b/>
          <w:bCs/>
          <w:sz w:val="22"/>
          <w:szCs w:val="22"/>
          <w:u w:val="single"/>
        </w:rPr>
      </w:pPr>
    </w:p>
    <w:p w14:paraId="6A789E00" w14:textId="0F57B15F" w:rsidR="00A17D26" w:rsidRPr="00A17D26" w:rsidRDefault="00A17D26" w:rsidP="00A17D26">
      <w:pPr>
        <w:jc w:val="both"/>
        <w:rPr>
          <w:sz w:val="22"/>
          <w:szCs w:val="22"/>
        </w:rPr>
      </w:pPr>
      <w:r w:rsidRPr="00A17D26">
        <w:rPr>
          <w:sz w:val="22"/>
          <w:szCs w:val="22"/>
        </w:rPr>
        <w:t xml:space="preserve">Izmjenama i dopunama Proračuna Grada Koprivnice za 2025. godinu u razdjelu </w:t>
      </w:r>
      <w:r w:rsidRPr="00A17D26">
        <w:rPr>
          <w:b/>
          <w:bCs/>
          <w:sz w:val="22"/>
          <w:szCs w:val="22"/>
        </w:rPr>
        <w:t>014 Upravnog odjela za prostorno uređenje i zaštitu okoliša</w:t>
      </w:r>
      <w:r w:rsidRPr="00A17D26">
        <w:rPr>
          <w:sz w:val="22"/>
          <w:szCs w:val="22"/>
        </w:rPr>
        <w:t xml:space="preserve"> planirana su financijska sredstva u ukupnom iznosu od </w:t>
      </w:r>
      <w:r w:rsidRPr="00A17D26">
        <w:rPr>
          <w:bCs/>
          <w:sz w:val="22"/>
          <w:szCs w:val="22"/>
        </w:rPr>
        <w:t xml:space="preserve">214.000,00 </w:t>
      </w:r>
      <w:r w:rsidR="00F826AE">
        <w:rPr>
          <w:bCs/>
          <w:sz w:val="22"/>
          <w:szCs w:val="22"/>
        </w:rPr>
        <w:t>EUR.</w:t>
      </w:r>
      <w:r w:rsidRPr="00A17D26">
        <w:rPr>
          <w:sz w:val="22"/>
          <w:szCs w:val="22"/>
        </w:rPr>
        <w:t xml:space="preserve"> </w:t>
      </w:r>
    </w:p>
    <w:p w14:paraId="5EDDC779" w14:textId="4AE2D441" w:rsidR="00A17D26" w:rsidRPr="00A17D26" w:rsidRDefault="00A17D26" w:rsidP="00A17D26">
      <w:pPr>
        <w:jc w:val="both"/>
        <w:rPr>
          <w:sz w:val="22"/>
          <w:szCs w:val="22"/>
        </w:rPr>
      </w:pPr>
    </w:p>
    <w:p w14:paraId="6B4472D2" w14:textId="03B6DC64" w:rsidR="00F826AE" w:rsidRPr="00F826AE" w:rsidRDefault="00F826AE" w:rsidP="00C14144">
      <w:pPr>
        <w:pStyle w:val="Opisslike"/>
        <w:keepNext/>
        <w:spacing w:after="0"/>
        <w:rPr>
          <w:i w:val="0"/>
          <w:iCs w:val="0"/>
          <w:color w:val="auto"/>
          <w:sz w:val="22"/>
          <w:szCs w:val="22"/>
        </w:rPr>
      </w:pPr>
      <w:bookmarkStart w:id="40" w:name="_Toc230098065"/>
      <w:r w:rsidRPr="00F826AE">
        <w:rPr>
          <w:i w:val="0"/>
          <w:iCs w:val="0"/>
          <w:color w:val="auto"/>
          <w:sz w:val="22"/>
          <w:szCs w:val="22"/>
        </w:rPr>
        <w:t xml:space="preserve">Tablica </w:t>
      </w:r>
      <w:r w:rsidRPr="00F826AE">
        <w:rPr>
          <w:i w:val="0"/>
          <w:iCs w:val="0"/>
          <w:color w:val="auto"/>
          <w:sz w:val="22"/>
          <w:szCs w:val="22"/>
        </w:rPr>
        <w:fldChar w:fldCharType="begin"/>
      </w:r>
      <w:r w:rsidRPr="00F826AE">
        <w:rPr>
          <w:i w:val="0"/>
          <w:iCs w:val="0"/>
          <w:color w:val="auto"/>
          <w:sz w:val="22"/>
          <w:szCs w:val="22"/>
        </w:rPr>
        <w:instrText xml:space="preserve"> SEQ Tablica \* ARABIC </w:instrText>
      </w:r>
      <w:r w:rsidRPr="00F826AE">
        <w:rPr>
          <w:i w:val="0"/>
          <w:iCs w:val="0"/>
          <w:color w:val="auto"/>
          <w:sz w:val="22"/>
          <w:szCs w:val="22"/>
        </w:rPr>
        <w:fldChar w:fldCharType="separate"/>
      </w:r>
      <w:r w:rsidR="0054056D">
        <w:rPr>
          <w:i w:val="0"/>
          <w:iCs w:val="0"/>
          <w:noProof/>
          <w:color w:val="auto"/>
          <w:sz w:val="22"/>
          <w:szCs w:val="22"/>
        </w:rPr>
        <w:t>19</w:t>
      </w:r>
      <w:r w:rsidRPr="00F826AE">
        <w:rPr>
          <w:i w:val="0"/>
          <w:iCs w:val="0"/>
          <w:color w:val="auto"/>
          <w:sz w:val="22"/>
          <w:szCs w:val="22"/>
        </w:rPr>
        <w:fldChar w:fldCharType="end"/>
      </w:r>
      <w:r w:rsidRPr="00F826AE">
        <w:rPr>
          <w:i w:val="0"/>
          <w:iCs w:val="0"/>
          <w:color w:val="auto"/>
          <w:sz w:val="22"/>
          <w:szCs w:val="22"/>
        </w:rPr>
        <w:t>. Izvršenje rashoda Upravnog odjela za prostorno uređenje i zaštitu okoliša</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1276"/>
        <w:gridCol w:w="1096"/>
        <w:gridCol w:w="987"/>
      </w:tblGrid>
      <w:tr w:rsidR="00A17D26" w:rsidRPr="00A755D1" w14:paraId="15B1C518"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7D3A5D32" w14:textId="77777777" w:rsidR="00A17D26" w:rsidRPr="00A755D1" w:rsidRDefault="00A17D26" w:rsidP="00A17D26">
            <w:pPr>
              <w:jc w:val="both"/>
              <w:rPr>
                <w:b/>
                <w:bCs/>
                <w:sz w:val="20"/>
                <w:szCs w:val="20"/>
              </w:rPr>
            </w:pPr>
            <w:r w:rsidRPr="00A755D1">
              <w:rPr>
                <w:b/>
                <w:bCs/>
                <w:sz w:val="20"/>
                <w:szCs w:val="20"/>
              </w:rPr>
              <w:br/>
              <w:t>RAZDJEL 014 UPRAVNI ODJEL ZA PROSTORNO UREĐENJE I ZAŠTITU OKOLIŠA</w:t>
            </w:r>
          </w:p>
        </w:tc>
        <w:tc>
          <w:tcPr>
            <w:tcW w:w="1276" w:type="dxa"/>
            <w:tcBorders>
              <w:top w:val="single" w:sz="4" w:space="0" w:color="auto"/>
              <w:left w:val="single" w:sz="4" w:space="0" w:color="auto"/>
              <w:bottom w:val="single" w:sz="4" w:space="0" w:color="auto"/>
              <w:right w:val="single" w:sz="4" w:space="0" w:color="auto"/>
            </w:tcBorders>
          </w:tcPr>
          <w:p w14:paraId="43164B1D" w14:textId="77777777" w:rsidR="00A17D26" w:rsidRPr="00A755D1" w:rsidRDefault="00A17D26" w:rsidP="00A17D26">
            <w:pPr>
              <w:jc w:val="both"/>
              <w:rPr>
                <w:b/>
                <w:bCs/>
                <w:sz w:val="20"/>
                <w:szCs w:val="20"/>
              </w:rPr>
            </w:pPr>
          </w:p>
          <w:p w14:paraId="494C6C6E" w14:textId="77777777" w:rsidR="00A17D26" w:rsidRPr="00A755D1" w:rsidRDefault="00A17D26" w:rsidP="00A17D26">
            <w:pPr>
              <w:jc w:val="both"/>
              <w:rPr>
                <w:b/>
                <w:bCs/>
                <w:sz w:val="20"/>
                <w:szCs w:val="20"/>
              </w:rPr>
            </w:pPr>
            <w:r w:rsidRPr="00A755D1">
              <w:rPr>
                <w:b/>
                <w:bCs/>
                <w:sz w:val="20"/>
                <w:szCs w:val="20"/>
              </w:rPr>
              <w:t>Plan 2025.</w:t>
            </w:r>
          </w:p>
        </w:tc>
        <w:tc>
          <w:tcPr>
            <w:tcW w:w="1096" w:type="dxa"/>
            <w:tcBorders>
              <w:top w:val="single" w:sz="4" w:space="0" w:color="auto"/>
              <w:left w:val="single" w:sz="4" w:space="0" w:color="auto"/>
              <w:bottom w:val="single" w:sz="4" w:space="0" w:color="auto"/>
              <w:right w:val="single" w:sz="4" w:space="0" w:color="auto"/>
            </w:tcBorders>
            <w:vAlign w:val="center"/>
            <w:hideMark/>
          </w:tcPr>
          <w:p w14:paraId="13E88A16" w14:textId="77777777" w:rsidR="00A17D26" w:rsidRPr="00A755D1" w:rsidRDefault="00A17D26" w:rsidP="00A17D26">
            <w:pPr>
              <w:jc w:val="both"/>
              <w:rPr>
                <w:b/>
                <w:bCs/>
                <w:sz w:val="20"/>
                <w:szCs w:val="20"/>
              </w:rPr>
            </w:pPr>
            <w:r w:rsidRPr="00A755D1">
              <w:rPr>
                <w:b/>
                <w:bCs/>
                <w:sz w:val="20"/>
                <w:szCs w:val="20"/>
              </w:rPr>
              <w:t>Izvršenje 2025.</w:t>
            </w:r>
          </w:p>
        </w:tc>
        <w:tc>
          <w:tcPr>
            <w:tcW w:w="987" w:type="dxa"/>
            <w:tcBorders>
              <w:top w:val="single" w:sz="4" w:space="0" w:color="auto"/>
              <w:left w:val="single" w:sz="4" w:space="0" w:color="auto"/>
              <w:bottom w:val="single" w:sz="4" w:space="0" w:color="auto"/>
              <w:right w:val="single" w:sz="4" w:space="0" w:color="auto"/>
            </w:tcBorders>
            <w:vAlign w:val="center"/>
            <w:hideMark/>
          </w:tcPr>
          <w:p w14:paraId="5B062477" w14:textId="77777777" w:rsidR="00A17D26" w:rsidRPr="00A755D1" w:rsidRDefault="00A17D26" w:rsidP="00A17D26">
            <w:pPr>
              <w:jc w:val="both"/>
              <w:rPr>
                <w:b/>
                <w:bCs/>
                <w:sz w:val="20"/>
                <w:szCs w:val="20"/>
              </w:rPr>
            </w:pPr>
            <w:r w:rsidRPr="00A755D1">
              <w:rPr>
                <w:b/>
                <w:bCs/>
                <w:sz w:val="20"/>
                <w:szCs w:val="20"/>
              </w:rPr>
              <w:t>Indeks</w:t>
            </w:r>
          </w:p>
        </w:tc>
      </w:tr>
      <w:tr w:rsidR="00A17D26" w:rsidRPr="00A755D1" w14:paraId="6437F92C" w14:textId="77777777" w:rsidTr="00F826AE">
        <w:trPr>
          <w:trHeight w:val="584"/>
        </w:trPr>
        <w:tc>
          <w:tcPr>
            <w:tcW w:w="5807" w:type="dxa"/>
            <w:tcBorders>
              <w:top w:val="single" w:sz="4" w:space="0" w:color="auto"/>
              <w:left w:val="single" w:sz="4" w:space="0" w:color="auto"/>
              <w:bottom w:val="single" w:sz="4" w:space="0" w:color="auto"/>
              <w:right w:val="single" w:sz="4" w:space="0" w:color="auto"/>
            </w:tcBorders>
            <w:hideMark/>
          </w:tcPr>
          <w:p w14:paraId="5FE2F7B8" w14:textId="77777777" w:rsidR="00A17D26" w:rsidRPr="00A755D1" w:rsidRDefault="00A17D26" w:rsidP="00A17D26">
            <w:pPr>
              <w:jc w:val="both"/>
              <w:rPr>
                <w:b/>
                <w:bCs/>
                <w:sz w:val="20"/>
                <w:szCs w:val="20"/>
              </w:rPr>
            </w:pPr>
            <w:r w:rsidRPr="00A755D1">
              <w:rPr>
                <w:b/>
                <w:bCs/>
                <w:sz w:val="20"/>
                <w:szCs w:val="20"/>
              </w:rPr>
              <w:t>Glava 1</w:t>
            </w:r>
          </w:p>
          <w:p w14:paraId="21462B0F" w14:textId="77777777" w:rsidR="00A17D26" w:rsidRPr="00A755D1" w:rsidRDefault="00A17D26" w:rsidP="00A17D26">
            <w:pPr>
              <w:jc w:val="both"/>
              <w:rPr>
                <w:b/>
                <w:bCs/>
                <w:sz w:val="20"/>
                <w:szCs w:val="20"/>
              </w:rPr>
            </w:pPr>
            <w:r w:rsidRPr="00A755D1">
              <w:rPr>
                <w:b/>
                <w:bCs/>
                <w:sz w:val="20"/>
                <w:szCs w:val="20"/>
              </w:rPr>
              <w:t>UPRAVNI ODJEL ZA PROSTORNO UREĐENJE I ZAŠTITU OKOLIŠA</w:t>
            </w:r>
          </w:p>
        </w:tc>
        <w:tc>
          <w:tcPr>
            <w:tcW w:w="1276" w:type="dxa"/>
            <w:tcBorders>
              <w:top w:val="single" w:sz="4" w:space="0" w:color="auto"/>
              <w:left w:val="single" w:sz="4" w:space="0" w:color="auto"/>
              <w:bottom w:val="single" w:sz="4" w:space="0" w:color="auto"/>
              <w:right w:val="single" w:sz="4" w:space="0" w:color="auto"/>
            </w:tcBorders>
            <w:hideMark/>
          </w:tcPr>
          <w:p w14:paraId="1BEE906E" w14:textId="77777777" w:rsidR="00A17D26" w:rsidRPr="00A755D1" w:rsidRDefault="00A17D26" w:rsidP="00A17D26">
            <w:pPr>
              <w:jc w:val="both"/>
              <w:rPr>
                <w:b/>
                <w:sz w:val="20"/>
                <w:szCs w:val="20"/>
              </w:rPr>
            </w:pPr>
            <w:r w:rsidRPr="00A755D1">
              <w:rPr>
                <w:b/>
                <w:sz w:val="20"/>
                <w:szCs w:val="20"/>
              </w:rPr>
              <w:t xml:space="preserve">214.000,00                 </w:t>
            </w:r>
          </w:p>
        </w:tc>
        <w:tc>
          <w:tcPr>
            <w:tcW w:w="1096" w:type="dxa"/>
            <w:tcBorders>
              <w:top w:val="single" w:sz="4" w:space="0" w:color="auto"/>
              <w:left w:val="single" w:sz="4" w:space="0" w:color="auto"/>
              <w:bottom w:val="single" w:sz="4" w:space="0" w:color="auto"/>
              <w:right w:val="single" w:sz="4" w:space="0" w:color="auto"/>
            </w:tcBorders>
            <w:hideMark/>
          </w:tcPr>
          <w:p w14:paraId="2A27855C" w14:textId="77777777" w:rsidR="00A17D26" w:rsidRPr="00A755D1" w:rsidRDefault="00A17D26" w:rsidP="00A17D26">
            <w:pPr>
              <w:jc w:val="both"/>
              <w:rPr>
                <w:b/>
                <w:sz w:val="20"/>
                <w:szCs w:val="20"/>
              </w:rPr>
            </w:pPr>
            <w:r w:rsidRPr="00A755D1">
              <w:rPr>
                <w:b/>
                <w:sz w:val="20"/>
                <w:szCs w:val="20"/>
              </w:rPr>
              <w:t>27.243,44</w:t>
            </w:r>
          </w:p>
        </w:tc>
        <w:tc>
          <w:tcPr>
            <w:tcW w:w="987" w:type="dxa"/>
            <w:tcBorders>
              <w:top w:val="single" w:sz="4" w:space="0" w:color="auto"/>
              <w:left w:val="single" w:sz="4" w:space="0" w:color="auto"/>
              <w:bottom w:val="single" w:sz="4" w:space="0" w:color="auto"/>
              <w:right w:val="single" w:sz="4" w:space="0" w:color="auto"/>
            </w:tcBorders>
            <w:hideMark/>
          </w:tcPr>
          <w:p w14:paraId="4933D324" w14:textId="77777777" w:rsidR="00A17D26" w:rsidRPr="00A755D1" w:rsidRDefault="00A17D26" w:rsidP="00A17D26">
            <w:pPr>
              <w:jc w:val="both"/>
              <w:rPr>
                <w:b/>
                <w:sz w:val="20"/>
                <w:szCs w:val="20"/>
              </w:rPr>
            </w:pPr>
            <w:r w:rsidRPr="00A755D1">
              <w:rPr>
                <w:b/>
                <w:sz w:val="20"/>
                <w:szCs w:val="20"/>
              </w:rPr>
              <w:t>12,7</w:t>
            </w:r>
          </w:p>
        </w:tc>
      </w:tr>
      <w:tr w:rsidR="00A17D26" w:rsidRPr="00A755D1" w14:paraId="270353E4"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525EF8CE" w14:textId="77777777" w:rsidR="00A17D26" w:rsidRPr="00A755D1" w:rsidRDefault="00A17D26" w:rsidP="00A17D26">
            <w:pPr>
              <w:jc w:val="both"/>
              <w:rPr>
                <w:b/>
                <w:sz w:val="20"/>
                <w:szCs w:val="20"/>
              </w:rPr>
            </w:pPr>
            <w:r w:rsidRPr="00A755D1">
              <w:rPr>
                <w:b/>
                <w:sz w:val="20"/>
                <w:szCs w:val="20"/>
              </w:rPr>
              <w:t>Program 4002</w:t>
            </w:r>
          </w:p>
          <w:p w14:paraId="207BDF4A" w14:textId="77777777" w:rsidR="00A17D26" w:rsidRPr="00A755D1" w:rsidRDefault="00A17D26" w:rsidP="00A17D26">
            <w:pPr>
              <w:jc w:val="both"/>
              <w:rPr>
                <w:b/>
                <w:sz w:val="20"/>
                <w:szCs w:val="20"/>
              </w:rPr>
            </w:pPr>
            <w:r w:rsidRPr="00A755D1">
              <w:rPr>
                <w:b/>
                <w:sz w:val="20"/>
                <w:szCs w:val="20"/>
              </w:rPr>
              <w:t>Program prostornog uređenja</w:t>
            </w:r>
          </w:p>
        </w:tc>
        <w:tc>
          <w:tcPr>
            <w:tcW w:w="1276" w:type="dxa"/>
            <w:tcBorders>
              <w:top w:val="single" w:sz="4" w:space="0" w:color="auto"/>
              <w:left w:val="single" w:sz="4" w:space="0" w:color="auto"/>
              <w:bottom w:val="single" w:sz="4" w:space="0" w:color="auto"/>
              <w:right w:val="single" w:sz="4" w:space="0" w:color="auto"/>
            </w:tcBorders>
            <w:hideMark/>
          </w:tcPr>
          <w:p w14:paraId="4B31D54D" w14:textId="77777777" w:rsidR="00A17D26" w:rsidRPr="00A755D1" w:rsidRDefault="00A17D26" w:rsidP="00A17D26">
            <w:pPr>
              <w:jc w:val="both"/>
              <w:rPr>
                <w:b/>
                <w:sz w:val="20"/>
                <w:szCs w:val="20"/>
              </w:rPr>
            </w:pPr>
            <w:r w:rsidRPr="00A755D1">
              <w:rPr>
                <w:b/>
                <w:sz w:val="20"/>
                <w:szCs w:val="20"/>
              </w:rPr>
              <w:t xml:space="preserve">179.000,00                 </w:t>
            </w:r>
          </w:p>
        </w:tc>
        <w:tc>
          <w:tcPr>
            <w:tcW w:w="1096" w:type="dxa"/>
            <w:tcBorders>
              <w:top w:val="single" w:sz="4" w:space="0" w:color="auto"/>
              <w:left w:val="single" w:sz="4" w:space="0" w:color="auto"/>
              <w:bottom w:val="single" w:sz="4" w:space="0" w:color="auto"/>
              <w:right w:val="single" w:sz="4" w:space="0" w:color="auto"/>
            </w:tcBorders>
            <w:hideMark/>
          </w:tcPr>
          <w:p w14:paraId="51D0C662" w14:textId="77777777" w:rsidR="00A17D26" w:rsidRPr="00A755D1" w:rsidRDefault="00A17D26" w:rsidP="00A17D26">
            <w:pPr>
              <w:jc w:val="both"/>
              <w:rPr>
                <w:b/>
                <w:sz w:val="20"/>
                <w:szCs w:val="20"/>
              </w:rPr>
            </w:pPr>
            <w:r w:rsidRPr="00A755D1">
              <w:rPr>
                <w:b/>
                <w:sz w:val="20"/>
                <w:szCs w:val="20"/>
              </w:rPr>
              <w:t>9.189,20</w:t>
            </w:r>
          </w:p>
        </w:tc>
        <w:tc>
          <w:tcPr>
            <w:tcW w:w="987" w:type="dxa"/>
            <w:tcBorders>
              <w:top w:val="single" w:sz="4" w:space="0" w:color="auto"/>
              <w:left w:val="single" w:sz="4" w:space="0" w:color="auto"/>
              <w:bottom w:val="single" w:sz="4" w:space="0" w:color="auto"/>
              <w:right w:val="single" w:sz="4" w:space="0" w:color="auto"/>
            </w:tcBorders>
            <w:hideMark/>
          </w:tcPr>
          <w:p w14:paraId="51578E85" w14:textId="77777777" w:rsidR="00A17D26" w:rsidRPr="00A755D1" w:rsidRDefault="00A17D26" w:rsidP="00A17D26">
            <w:pPr>
              <w:jc w:val="both"/>
              <w:rPr>
                <w:b/>
                <w:sz w:val="20"/>
                <w:szCs w:val="20"/>
              </w:rPr>
            </w:pPr>
            <w:r w:rsidRPr="00A755D1">
              <w:rPr>
                <w:b/>
                <w:sz w:val="20"/>
                <w:szCs w:val="20"/>
              </w:rPr>
              <w:t>5,1</w:t>
            </w:r>
          </w:p>
        </w:tc>
      </w:tr>
      <w:tr w:rsidR="00A17D26" w:rsidRPr="00A755D1" w14:paraId="3E799ABF"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62B8E8D9" w14:textId="77777777" w:rsidR="00A17D26" w:rsidRPr="00A755D1" w:rsidRDefault="00A17D26" w:rsidP="00A17D26">
            <w:pPr>
              <w:jc w:val="both"/>
              <w:rPr>
                <w:sz w:val="20"/>
                <w:szCs w:val="20"/>
              </w:rPr>
            </w:pPr>
            <w:r w:rsidRPr="00A755D1">
              <w:rPr>
                <w:sz w:val="20"/>
                <w:szCs w:val="20"/>
              </w:rPr>
              <w:t>Aktivnost A400213</w:t>
            </w:r>
          </w:p>
          <w:p w14:paraId="6AC9BB59" w14:textId="77777777" w:rsidR="00A17D26" w:rsidRPr="00A755D1" w:rsidRDefault="00A17D26" w:rsidP="00A17D26">
            <w:pPr>
              <w:jc w:val="both"/>
              <w:rPr>
                <w:sz w:val="20"/>
                <w:szCs w:val="20"/>
              </w:rPr>
            </w:pPr>
            <w:r w:rsidRPr="00A755D1">
              <w:rPr>
                <w:sz w:val="20"/>
                <w:szCs w:val="20"/>
              </w:rPr>
              <w:t>Urbanistički planovi uređenja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254276" w14:textId="77777777" w:rsidR="00A17D26" w:rsidRPr="00A755D1" w:rsidRDefault="00A17D26" w:rsidP="00A17D26">
            <w:pPr>
              <w:jc w:val="both"/>
              <w:rPr>
                <w:sz w:val="20"/>
                <w:szCs w:val="20"/>
              </w:rPr>
            </w:pPr>
            <w:r w:rsidRPr="00A755D1">
              <w:rPr>
                <w:sz w:val="20"/>
                <w:szCs w:val="20"/>
              </w:rPr>
              <w:t xml:space="preserve">161.000,00                                      </w:t>
            </w:r>
          </w:p>
        </w:tc>
        <w:tc>
          <w:tcPr>
            <w:tcW w:w="1096" w:type="dxa"/>
            <w:tcBorders>
              <w:top w:val="single" w:sz="4" w:space="0" w:color="auto"/>
              <w:left w:val="single" w:sz="4" w:space="0" w:color="auto"/>
              <w:bottom w:val="single" w:sz="4" w:space="0" w:color="auto"/>
              <w:right w:val="single" w:sz="4" w:space="0" w:color="auto"/>
            </w:tcBorders>
            <w:hideMark/>
          </w:tcPr>
          <w:p w14:paraId="28738FE5" w14:textId="77777777" w:rsidR="00A17D26" w:rsidRPr="00A755D1" w:rsidRDefault="00A17D26" w:rsidP="00A17D26">
            <w:pPr>
              <w:jc w:val="both"/>
              <w:rPr>
                <w:sz w:val="20"/>
                <w:szCs w:val="20"/>
              </w:rPr>
            </w:pPr>
            <w:r w:rsidRPr="00A755D1">
              <w:rPr>
                <w:sz w:val="20"/>
                <w:szCs w:val="20"/>
              </w:rPr>
              <w:t xml:space="preserve">                                 0,00                                      </w:t>
            </w:r>
          </w:p>
        </w:tc>
        <w:tc>
          <w:tcPr>
            <w:tcW w:w="987" w:type="dxa"/>
            <w:tcBorders>
              <w:top w:val="single" w:sz="4" w:space="0" w:color="auto"/>
              <w:left w:val="single" w:sz="4" w:space="0" w:color="auto"/>
              <w:bottom w:val="single" w:sz="4" w:space="0" w:color="auto"/>
              <w:right w:val="single" w:sz="4" w:space="0" w:color="auto"/>
            </w:tcBorders>
            <w:vAlign w:val="bottom"/>
            <w:hideMark/>
          </w:tcPr>
          <w:p w14:paraId="746414A9" w14:textId="77777777" w:rsidR="00A17D26" w:rsidRPr="00A755D1" w:rsidRDefault="00A17D26" w:rsidP="00A17D26">
            <w:pPr>
              <w:jc w:val="both"/>
              <w:rPr>
                <w:sz w:val="20"/>
                <w:szCs w:val="20"/>
              </w:rPr>
            </w:pPr>
            <w:r w:rsidRPr="00A755D1">
              <w:rPr>
                <w:sz w:val="20"/>
                <w:szCs w:val="20"/>
              </w:rPr>
              <w:t>0</w:t>
            </w:r>
          </w:p>
        </w:tc>
      </w:tr>
      <w:tr w:rsidR="00A17D26" w:rsidRPr="00A755D1" w14:paraId="3929EF95"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5A3254E5" w14:textId="77777777" w:rsidR="00A17D26" w:rsidRPr="00A755D1" w:rsidRDefault="00A17D26" w:rsidP="00A17D26">
            <w:pPr>
              <w:jc w:val="both"/>
              <w:rPr>
                <w:sz w:val="20"/>
                <w:szCs w:val="20"/>
              </w:rPr>
            </w:pPr>
            <w:r w:rsidRPr="00A755D1">
              <w:rPr>
                <w:sz w:val="20"/>
                <w:szCs w:val="20"/>
              </w:rPr>
              <w:t>Aktivnost A400214</w:t>
            </w:r>
          </w:p>
          <w:p w14:paraId="57EFC848" w14:textId="77777777" w:rsidR="00A17D26" w:rsidRPr="00A755D1" w:rsidRDefault="00A17D26" w:rsidP="00A17D26">
            <w:pPr>
              <w:jc w:val="both"/>
              <w:rPr>
                <w:sz w:val="20"/>
                <w:szCs w:val="20"/>
              </w:rPr>
            </w:pPr>
            <w:r w:rsidRPr="00A755D1">
              <w:rPr>
                <w:sz w:val="20"/>
                <w:szCs w:val="20"/>
              </w:rPr>
              <w:t>Ostali prostorni planovi</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E34BFF" w14:textId="77777777" w:rsidR="00A17D26" w:rsidRPr="00A755D1" w:rsidRDefault="00A17D26" w:rsidP="00A17D26">
            <w:pPr>
              <w:jc w:val="both"/>
              <w:rPr>
                <w:sz w:val="20"/>
                <w:szCs w:val="20"/>
              </w:rPr>
            </w:pPr>
            <w:r w:rsidRPr="00A755D1">
              <w:rPr>
                <w:sz w:val="20"/>
                <w:szCs w:val="20"/>
              </w:rPr>
              <w:t>8.000,00</w:t>
            </w:r>
          </w:p>
        </w:tc>
        <w:tc>
          <w:tcPr>
            <w:tcW w:w="1096" w:type="dxa"/>
            <w:tcBorders>
              <w:top w:val="single" w:sz="4" w:space="0" w:color="auto"/>
              <w:left w:val="single" w:sz="4" w:space="0" w:color="auto"/>
              <w:bottom w:val="single" w:sz="4" w:space="0" w:color="auto"/>
              <w:right w:val="single" w:sz="4" w:space="0" w:color="auto"/>
            </w:tcBorders>
            <w:hideMark/>
          </w:tcPr>
          <w:p w14:paraId="3EE7474F" w14:textId="77777777" w:rsidR="00A17D26" w:rsidRPr="00A755D1" w:rsidRDefault="00A17D26" w:rsidP="00A17D26">
            <w:pPr>
              <w:jc w:val="both"/>
              <w:rPr>
                <w:sz w:val="20"/>
                <w:szCs w:val="20"/>
              </w:rPr>
            </w:pPr>
            <w:r w:rsidRPr="00A755D1">
              <w:rPr>
                <w:sz w:val="20"/>
                <w:szCs w:val="20"/>
              </w:rPr>
              <w:t xml:space="preserve">                                                            0,00                                       </w:t>
            </w:r>
          </w:p>
        </w:tc>
        <w:tc>
          <w:tcPr>
            <w:tcW w:w="987" w:type="dxa"/>
            <w:tcBorders>
              <w:top w:val="single" w:sz="4" w:space="0" w:color="auto"/>
              <w:left w:val="single" w:sz="4" w:space="0" w:color="auto"/>
              <w:bottom w:val="single" w:sz="4" w:space="0" w:color="auto"/>
              <w:right w:val="single" w:sz="4" w:space="0" w:color="auto"/>
            </w:tcBorders>
            <w:vAlign w:val="bottom"/>
            <w:hideMark/>
          </w:tcPr>
          <w:p w14:paraId="49A77B17" w14:textId="77777777" w:rsidR="00A17D26" w:rsidRPr="00A755D1" w:rsidRDefault="00A17D26" w:rsidP="00A17D26">
            <w:pPr>
              <w:jc w:val="both"/>
              <w:rPr>
                <w:sz w:val="20"/>
                <w:szCs w:val="20"/>
              </w:rPr>
            </w:pPr>
            <w:r w:rsidRPr="00A755D1">
              <w:rPr>
                <w:sz w:val="20"/>
                <w:szCs w:val="20"/>
              </w:rPr>
              <w:t>0</w:t>
            </w:r>
          </w:p>
        </w:tc>
      </w:tr>
      <w:tr w:rsidR="00A17D26" w:rsidRPr="00A755D1" w14:paraId="2768836E"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18D8F2E2" w14:textId="77777777" w:rsidR="00A17D26" w:rsidRPr="00A755D1" w:rsidRDefault="00A17D26" w:rsidP="00A17D26">
            <w:pPr>
              <w:jc w:val="both"/>
              <w:rPr>
                <w:sz w:val="20"/>
                <w:szCs w:val="20"/>
              </w:rPr>
            </w:pPr>
            <w:r w:rsidRPr="00A755D1">
              <w:rPr>
                <w:sz w:val="20"/>
                <w:szCs w:val="20"/>
              </w:rPr>
              <w:t>Aktivnost A400215</w:t>
            </w:r>
          </w:p>
          <w:p w14:paraId="55EA9414" w14:textId="77777777" w:rsidR="00A17D26" w:rsidRPr="00A755D1" w:rsidRDefault="00A17D26" w:rsidP="00A17D26">
            <w:pPr>
              <w:jc w:val="both"/>
              <w:rPr>
                <w:sz w:val="20"/>
                <w:szCs w:val="20"/>
              </w:rPr>
            </w:pPr>
            <w:r w:rsidRPr="00A755D1">
              <w:rPr>
                <w:sz w:val="20"/>
                <w:szCs w:val="20"/>
              </w:rPr>
              <w:t>Tekući rashodi</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3FA426" w14:textId="77777777" w:rsidR="00A17D26" w:rsidRPr="00A755D1" w:rsidRDefault="00A17D26" w:rsidP="00A17D26">
            <w:pPr>
              <w:jc w:val="both"/>
              <w:rPr>
                <w:sz w:val="20"/>
                <w:szCs w:val="20"/>
              </w:rPr>
            </w:pPr>
            <w:r w:rsidRPr="00A755D1">
              <w:rPr>
                <w:sz w:val="20"/>
                <w:szCs w:val="20"/>
              </w:rPr>
              <w:t>10.000,00</w:t>
            </w:r>
          </w:p>
        </w:tc>
        <w:tc>
          <w:tcPr>
            <w:tcW w:w="1096" w:type="dxa"/>
            <w:tcBorders>
              <w:top w:val="single" w:sz="4" w:space="0" w:color="auto"/>
              <w:left w:val="single" w:sz="4" w:space="0" w:color="auto"/>
              <w:bottom w:val="single" w:sz="4" w:space="0" w:color="auto"/>
              <w:right w:val="single" w:sz="4" w:space="0" w:color="auto"/>
            </w:tcBorders>
          </w:tcPr>
          <w:p w14:paraId="5B891A53" w14:textId="77777777" w:rsidR="00A17D26" w:rsidRPr="00A755D1" w:rsidRDefault="00A17D26" w:rsidP="00A17D26">
            <w:pPr>
              <w:jc w:val="both"/>
              <w:rPr>
                <w:sz w:val="20"/>
                <w:szCs w:val="20"/>
              </w:rPr>
            </w:pPr>
          </w:p>
          <w:p w14:paraId="35C3B7CC" w14:textId="77777777" w:rsidR="00A17D26" w:rsidRPr="00A755D1" w:rsidRDefault="00A17D26" w:rsidP="00A17D26">
            <w:pPr>
              <w:jc w:val="both"/>
              <w:rPr>
                <w:sz w:val="20"/>
                <w:szCs w:val="20"/>
              </w:rPr>
            </w:pPr>
            <w:r w:rsidRPr="00A755D1">
              <w:rPr>
                <w:sz w:val="20"/>
                <w:szCs w:val="20"/>
              </w:rPr>
              <w:t>9.189,20</w:t>
            </w:r>
          </w:p>
        </w:tc>
        <w:tc>
          <w:tcPr>
            <w:tcW w:w="987" w:type="dxa"/>
            <w:tcBorders>
              <w:top w:val="single" w:sz="4" w:space="0" w:color="auto"/>
              <w:left w:val="single" w:sz="4" w:space="0" w:color="auto"/>
              <w:bottom w:val="single" w:sz="4" w:space="0" w:color="auto"/>
              <w:right w:val="single" w:sz="4" w:space="0" w:color="auto"/>
            </w:tcBorders>
            <w:vAlign w:val="bottom"/>
            <w:hideMark/>
          </w:tcPr>
          <w:p w14:paraId="306ED830" w14:textId="77777777" w:rsidR="00A17D26" w:rsidRPr="00A755D1" w:rsidRDefault="00A17D26" w:rsidP="00A17D26">
            <w:pPr>
              <w:jc w:val="both"/>
              <w:rPr>
                <w:sz w:val="20"/>
                <w:szCs w:val="20"/>
              </w:rPr>
            </w:pPr>
            <w:r w:rsidRPr="00A755D1">
              <w:rPr>
                <w:sz w:val="20"/>
                <w:szCs w:val="20"/>
              </w:rPr>
              <w:t>91,9</w:t>
            </w:r>
          </w:p>
        </w:tc>
      </w:tr>
      <w:tr w:rsidR="00A17D26" w:rsidRPr="00A755D1" w14:paraId="75460C71"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6F86CC34" w14:textId="77777777" w:rsidR="00A17D26" w:rsidRPr="00A755D1" w:rsidRDefault="00A17D26" w:rsidP="00A17D26">
            <w:pPr>
              <w:jc w:val="both"/>
              <w:rPr>
                <w:b/>
                <w:bCs/>
                <w:sz w:val="20"/>
                <w:szCs w:val="20"/>
              </w:rPr>
            </w:pPr>
            <w:r w:rsidRPr="00A755D1">
              <w:rPr>
                <w:b/>
                <w:bCs/>
                <w:sz w:val="20"/>
                <w:szCs w:val="20"/>
              </w:rPr>
              <w:t>Program 4006</w:t>
            </w:r>
          </w:p>
          <w:p w14:paraId="2154DE67" w14:textId="77777777" w:rsidR="00A17D26" w:rsidRPr="00A755D1" w:rsidRDefault="00A17D26" w:rsidP="00A17D26">
            <w:pPr>
              <w:jc w:val="both"/>
              <w:rPr>
                <w:b/>
                <w:bCs/>
                <w:sz w:val="20"/>
                <w:szCs w:val="20"/>
              </w:rPr>
            </w:pPr>
            <w:r w:rsidRPr="00A755D1">
              <w:rPr>
                <w:b/>
                <w:bCs/>
                <w:sz w:val="20"/>
                <w:szCs w:val="20"/>
              </w:rPr>
              <w:t>Program zaštite okoliša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E4E477" w14:textId="77777777" w:rsidR="00A17D26" w:rsidRPr="00A755D1" w:rsidRDefault="00A17D26" w:rsidP="00A17D26">
            <w:pPr>
              <w:jc w:val="both"/>
              <w:rPr>
                <w:b/>
                <w:bCs/>
                <w:sz w:val="20"/>
                <w:szCs w:val="20"/>
              </w:rPr>
            </w:pPr>
            <w:r w:rsidRPr="00A755D1">
              <w:rPr>
                <w:b/>
                <w:bCs/>
                <w:sz w:val="20"/>
                <w:szCs w:val="20"/>
              </w:rPr>
              <w:t>35.000,00</w:t>
            </w:r>
          </w:p>
        </w:tc>
        <w:tc>
          <w:tcPr>
            <w:tcW w:w="1096" w:type="dxa"/>
            <w:tcBorders>
              <w:top w:val="single" w:sz="4" w:space="0" w:color="auto"/>
              <w:left w:val="single" w:sz="4" w:space="0" w:color="auto"/>
              <w:bottom w:val="single" w:sz="4" w:space="0" w:color="auto"/>
              <w:right w:val="single" w:sz="4" w:space="0" w:color="auto"/>
            </w:tcBorders>
          </w:tcPr>
          <w:p w14:paraId="1B1D9B46" w14:textId="77777777" w:rsidR="00A17D26" w:rsidRPr="00A755D1" w:rsidRDefault="00A17D26" w:rsidP="00A17D26">
            <w:pPr>
              <w:jc w:val="both"/>
              <w:rPr>
                <w:b/>
                <w:bCs/>
                <w:sz w:val="20"/>
                <w:szCs w:val="20"/>
              </w:rPr>
            </w:pPr>
          </w:p>
          <w:p w14:paraId="59DA9170" w14:textId="77777777" w:rsidR="00A17D26" w:rsidRPr="00A755D1" w:rsidRDefault="00A17D26" w:rsidP="00A17D26">
            <w:pPr>
              <w:jc w:val="both"/>
              <w:rPr>
                <w:b/>
                <w:bCs/>
                <w:sz w:val="20"/>
                <w:szCs w:val="20"/>
              </w:rPr>
            </w:pPr>
            <w:r w:rsidRPr="00A755D1">
              <w:rPr>
                <w:b/>
                <w:bCs/>
                <w:sz w:val="20"/>
                <w:szCs w:val="20"/>
              </w:rPr>
              <w:t>18.054,24</w:t>
            </w:r>
          </w:p>
        </w:tc>
        <w:tc>
          <w:tcPr>
            <w:tcW w:w="987" w:type="dxa"/>
            <w:tcBorders>
              <w:top w:val="single" w:sz="4" w:space="0" w:color="auto"/>
              <w:left w:val="single" w:sz="4" w:space="0" w:color="auto"/>
              <w:bottom w:val="single" w:sz="4" w:space="0" w:color="auto"/>
              <w:right w:val="single" w:sz="4" w:space="0" w:color="auto"/>
            </w:tcBorders>
            <w:vAlign w:val="bottom"/>
            <w:hideMark/>
          </w:tcPr>
          <w:p w14:paraId="310A5AB1" w14:textId="77777777" w:rsidR="00A17D26" w:rsidRPr="00A755D1" w:rsidRDefault="00A17D26" w:rsidP="00A17D26">
            <w:pPr>
              <w:jc w:val="both"/>
              <w:rPr>
                <w:b/>
                <w:bCs/>
                <w:sz w:val="20"/>
                <w:szCs w:val="20"/>
              </w:rPr>
            </w:pPr>
            <w:r w:rsidRPr="00A755D1">
              <w:rPr>
                <w:b/>
                <w:bCs/>
                <w:sz w:val="20"/>
                <w:szCs w:val="20"/>
              </w:rPr>
              <w:t>51,6</w:t>
            </w:r>
          </w:p>
        </w:tc>
      </w:tr>
      <w:tr w:rsidR="00A17D26" w:rsidRPr="00A755D1" w14:paraId="366DF604"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1B584A95" w14:textId="77777777" w:rsidR="00A17D26" w:rsidRPr="00A755D1" w:rsidRDefault="00A17D26" w:rsidP="00A17D26">
            <w:pPr>
              <w:jc w:val="both"/>
              <w:rPr>
                <w:sz w:val="20"/>
                <w:szCs w:val="20"/>
              </w:rPr>
            </w:pPr>
            <w:r w:rsidRPr="00A755D1">
              <w:rPr>
                <w:sz w:val="20"/>
                <w:szCs w:val="20"/>
              </w:rPr>
              <w:t>Aktivnost 400609</w:t>
            </w:r>
          </w:p>
          <w:p w14:paraId="2531EF9A" w14:textId="77777777" w:rsidR="00A17D26" w:rsidRPr="00A755D1" w:rsidRDefault="00A17D26" w:rsidP="00A17D26">
            <w:pPr>
              <w:jc w:val="both"/>
              <w:rPr>
                <w:sz w:val="20"/>
                <w:szCs w:val="20"/>
              </w:rPr>
            </w:pPr>
            <w:r w:rsidRPr="00A755D1">
              <w:rPr>
                <w:sz w:val="20"/>
                <w:szCs w:val="20"/>
              </w:rPr>
              <w:t>Nabava vozila za odvojeno prikupljanje otpada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1A6A3" w14:textId="77777777" w:rsidR="00A17D26" w:rsidRPr="00A755D1" w:rsidRDefault="00A17D26" w:rsidP="00A17D26">
            <w:pPr>
              <w:jc w:val="both"/>
              <w:rPr>
                <w:sz w:val="20"/>
                <w:szCs w:val="20"/>
              </w:rPr>
            </w:pPr>
            <w:r w:rsidRPr="00A755D1">
              <w:rPr>
                <w:sz w:val="20"/>
                <w:szCs w:val="20"/>
              </w:rPr>
              <w:t>0,00</w:t>
            </w:r>
          </w:p>
        </w:tc>
        <w:tc>
          <w:tcPr>
            <w:tcW w:w="1096" w:type="dxa"/>
            <w:tcBorders>
              <w:top w:val="single" w:sz="4" w:space="0" w:color="auto"/>
              <w:left w:val="single" w:sz="4" w:space="0" w:color="auto"/>
              <w:bottom w:val="single" w:sz="4" w:space="0" w:color="auto"/>
              <w:right w:val="single" w:sz="4" w:space="0" w:color="auto"/>
            </w:tcBorders>
          </w:tcPr>
          <w:p w14:paraId="2B227DD4" w14:textId="77777777" w:rsidR="00A17D26" w:rsidRPr="00A755D1" w:rsidRDefault="00A17D26" w:rsidP="00A17D26">
            <w:pPr>
              <w:jc w:val="both"/>
              <w:rPr>
                <w:sz w:val="20"/>
                <w:szCs w:val="20"/>
              </w:rPr>
            </w:pPr>
          </w:p>
          <w:p w14:paraId="6541F3D9" w14:textId="77777777" w:rsidR="00A17D26" w:rsidRPr="00A755D1" w:rsidRDefault="00A17D26" w:rsidP="00A17D26">
            <w:pPr>
              <w:jc w:val="both"/>
              <w:rPr>
                <w:sz w:val="20"/>
                <w:szCs w:val="20"/>
              </w:rPr>
            </w:pPr>
            <w:r w:rsidRPr="00A755D1">
              <w:rPr>
                <w:sz w:val="20"/>
                <w:szCs w:val="20"/>
              </w:rPr>
              <w:t>0,00</w:t>
            </w:r>
          </w:p>
        </w:tc>
        <w:tc>
          <w:tcPr>
            <w:tcW w:w="987" w:type="dxa"/>
            <w:tcBorders>
              <w:top w:val="single" w:sz="4" w:space="0" w:color="auto"/>
              <w:left w:val="single" w:sz="4" w:space="0" w:color="auto"/>
              <w:bottom w:val="single" w:sz="4" w:space="0" w:color="auto"/>
              <w:right w:val="single" w:sz="4" w:space="0" w:color="auto"/>
            </w:tcBorders>
            <w:vAlign w:val="bottom"/>
            <w:hideMark/>
          </w:tcPr>
          <w:p w14:paraId="2E34B0C3" w14:textId="77777777" w:rsidR="00A17D26" w:rsidRPr="00A755D1" w:rsidRDefault="00A17D26" w:rsidP="00A17D26">
            <w:pPr>
              <w:jc w:val="both"/>
              <w:rPr>
                <w:sz w:val="20"/>
                <w:szCs w:val="20"/>
              </w:rPr>
            </w:pPr>
            <w:r w:rsidRPr="00A755D1">
              <w:rPr>
                <w:sz w:val="20"/>
                <w:szCs w:val="20"/>
              </w:rPr>
              <w:t>0</w:t>
            </w:r>
          </w:p>
        </w:tc>
      </w:tr>
      <w:tr w:rsidR="00A17D26" w:rsidRPr="00A755D1" w14:paraId="6B73CF8B"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3383D4BD" w14:textId="77777777" w:rsidR="00A17D26" w:rsidRPr="00A755D1" w:rsidRDefault="00A17D26" w:rsidP="00A17D26">
            <w:pPr>
              <w:jc w:val="both"/>
              <w:rPr>
                <w:sz w:val="20"/>
                <w:szCs w:val="20"/>
              </w:rPr>
            </w:pPr>
            <w:r w:rsidRPr="00A755D1">
              <w:rPr>
                <w:sz w:val="20"/>
                <w:szCs w:val="20"/>
              </w:rPr>
              <w:t>Aktivnost 400610</w:t>
            </w:r>
          </w:p>
          <w:p w14:paraId="638535F8" w14:textId="77777777" w:rsidR="00A17D26" w:rsidRPr="00A755D1" w:rsidRDefault="00A17D26" w:rsidP="00A17D26">
            <w:pPr>
              <w:jc w:val="both"/>
              <w:rPr>
                <w:sz w:val="20"/>
                <w:szCs w:val="20"/>
              </w:rPr>
            </w:pPr>
            <w:r w:rsidRPr="00A755D1">
              <w:rPr>
                <w:sz w:val="20"/>
                <w:szCs w:val="20"/>
              </w:rPr>
              <w:t>Nabava opreme za odvojeno prikupljanje otpada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7446BC" w14:textId="77777777" w:rsidR="00A17D26" w:rsidRPr="00A755D1" w:rsidRDefault="00A17D26" w:rsidP="00A17D26">
            <w:pPr>
              <w:jc w:val="both"/>
              <w:rPr>
                <w:sz w:val="20"/>
                <w:szCs w:val="20"/>
              </w:rPr>
            </w:pPr>
            <w:r w:rsidRPr="00A755D1">
              <w:rPr>
                <w:sz w:val="20"/>
                <w:szCs w:val="20"/>
              </w:rPr>
              <w:t>0,00</w:t>
            </w:r>
          </w:p>
        </w:tc>
        <w:tc>
          <w:tcPr>
            <w:tcW w:w="1096" w:type="dxa"/>
            <w:tcBorders>
              <w:top w:val="single" w:sz="4" w:space="0" w:color="auto"/>
              <w:left w:val="single" w:sz="4" w:space="0" w:color="auto"/>
              <w:bottom w:val="single" w:sz="4" w:space="0" w:color="auto"/>
              <w:right w:val="single" w:sz="4" w:space="0" w:color="auto"/>
            </w:tcBorders>
          </w:tcPr>
          <w:p w14:paraId="6FCA5364" w14:textId="77777777" w:rsidR="00A17D26" w:rsidRPr="00A755D1" w:rsidRDefault="00A17D26" w:rsidP="00A17D26">
            <w:pPr>
              <w:jc w:val="both"/>
              <w:rPr>
                <w:sz w:val="20"/>
                <w:szCs w:val="20"/>
              </w:rPr>
            </w:pPr>
          </w:p>
          <w:p w14:paraId="3FEE0CE7" w14:textId="77777777" w:rsidR="00A17D26" w:rsidRPr="00A755D1" w:rsidRDefault="00A17D26" w:rsidP="00A17D26">
            <w:pPr>
              <w:jc w:val="both"/>
              <w:rPr>
                <w:sz w:val="20"/>
                <w:szCs w:val="20"/>
              </w:rPr>
            </w:pPr>
            <w:r w:rsidRPr="00A755D1">
              <w:rPr>
                <w:sz w:val="20"/>
                <w:szCs w:val="20"/>
              </w:rPr>
              <w:t>0,00</w:t>
            </w:r>
          </w:p>
        </w:tc>
        <w:tc>
          <w:tcPr>
            <w:tcW w:w="987" w:type="dxa"/>
            <w:tcBorders>
              <w:top w:val="single" w:sz="4" w:space="0" w:color="auto"/>
              <w:left w:val="single" w:sz="4" w:space="0" w:color="auto"/>
              <w:bottom w:val="single" w:sz="4" w:space="0" w:color="auto"/>
              <w:right w:val="single" w:sz="4" w:space="0" w:color="auto"/>
            </w:tcBorders>
            <w:vAlign w:val="bottom"/>
            <w:hideMark/>
          </w:tcPr>
          <w:p w14:paraId="2A71D136" w14:textId="77777777" w:rsidR="00A17D26" w:rsidRPr="00A755D1" w:rsidRDefault="00A17D26" w:rsidP="00A17D26">
            <w:pPr>
              <w:jc w:val="both"/>
              <w:rPr>
                <w:sz w:val="20"/>
                <w:szCs w:val="20"/>
              </w:rPr>
            </w:pPr>
            <w:r w:rsidRPr="00A755D1">
              <w:rPr>
                <w:sz w:val="20"/>
                <w:szCs w:val="20"/>
              </w:rPr>
              <w:t>0</w:t>
            </w:r>
          </w:p>
        </w:tc>
      </w:tr>
      <w:tr w:rsidR="00A17D26" w:rsidRPr="00A755D1" w14:paraId="52CE5F36"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54EDF9E9" w14:textId="77777777" w:rsidR="00A17D26" w:rsidRPr="00A755D1" w:rsidRDefault="00A17D26" w:rsidP="00A17D26">
            <w:pPr>
              <w:jc w:val="both"/>
              <w:rPr>
                <w:sz w:val="20"/>
                <w:szCs w:val="20"/>
              </w:rPr>
            </w:pPr>
            <w:r w:rsidRPr="00A755D1">
              <w:rPr>
                <w:sz w:val="20"/>
                <w:szCs w:val="20"/>
              </w:rPr>
              <w:t>Aktivnost 400611</w:t>
            </w:r>
          </w:p>
          <w:p w14:paraId="48994792" w14:textId="77777777" w:rsidR="00A17D26" w:rsidRPr="00A755D1" w:rsidRDefault="00A17D26" w:rsidP="00A17D26">
            <w:pPr>
              <w:jc w:val="both"/>
              <w:rPr>
                <w:sz w:val="20"/>
                <w:szCs w:val="20"/>
              </w:rPr>
            </w:pPr>
            <w:r w:rsidRPr="00A755D1">
              <w:rPr>
                <w:sz w:val="20"/>
                <w:szCs w:val="20"/>
              </w:rPr>
              <w:t>Studije iz područja zaštite okoliša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5B8368" w14:textId="77777777" w:rsidR="00A17D26" w:rsidRPr="00A755D1" w:rsidRDefault="00A17D26" w:rsidP="00A17D26">
            <w:pPr>
              <w:jc w:val="both"/>
              <w:rPr>
                <w:sz w:val="20"/>
                <w:szCs w:val="20"/>
              </w:rPr>
            </w:pPr>
            <w:r w:rsidRPr="00A755D1">
              <w:rPr>
                <w:sz w:val="20"/>
                <w:szCs w:val="20"/>
              </w:rPr>
              <w:t>15.000,00</w:t>
            </w:r>
          </w:p>
        </w:tc>
        <w:tc>
          <w:tcPr>
            <w:tcW w:w="1096" w:type="dxa"/>
            <w:tcBorders>
              <w:top w:val="single" w:sz="4" w:space="0" w:color="auto"/>
              <w:left w:val="single" w:sz="4" w:space="0" w:color="auto"/>
              <w:bottom w:val="single" w:sz="4" w:space="0" w:color="auto"/>
              <w:right w:val="single" w:sz="4" w:space="0" w:color="auto"/>
            </w:tcBorders>
          </w:tcPr>
          <w:p w14:paraId="40CCFEAE" w14:textId="77777777" w:rsidR="00A17D26" w:rsidRPr="00A755D1" w:rsidRDefault="00A17D26" w:rsidP="00A17D26">
            <w:pPr>
              <w:jc w:val="both"/>
              <w:rPr>
                <w:sz w:val="20"/>
                <w:szCs w:val="20"/>
              </w:rPr>
            </w:pPr>
          </w:p>
          <w:p w14:paraId="13532125" w14:textId="77777777" w:rsidR="00A17D26" w:rsidRPr="00A755D1" w:rsidRDefault="00A17D26" w:rsidP="00A17D26">
            <w:pPr>
              <w:jc w:val="both"/>
              <w:rPr>
                <w:sz w:val="20"/>
                <w:szCs w:val="20"/>
              </w:rPr>
            </w:pPr>
            <w:r w:rsidRPr="00A755D1">
              <w:rPr>
                <w:sz w:val="20"/>
                <w:szCs w:val="20"/>
              </w:rPr>
              <w:t>0,00</w:t>
            </w:r>
          </w:p>
        </w:tc>
        <w:tc>
          <w:tcPr>
            <w:tcW w:w="987" w:type="dxa"/>
            <w:tcBorders>
              <w:top w:val="single" w:sz="4" w:space="0" w:color="auto"/>
              <w:left w:val="single" w:sz="4" w:space="0" w:color="auto"/>
              <w:bottom w:val="single" w:sz="4" w:space="0" w:color="auto"/>
              <w:right w:val="single" w:sz="4" w:space="0" w:color="auto"/>
            </w:tcBorders>
            <w:vAlign w:val="bottom"/>
            <w:hideMark/>
          </w:tcPr>
          <w:p w14:paraId="772B4A4D" w14:textId="77777777" w:rsidR="00A17D26" w:rsidRPr="00A755D1" w:rsidRDefault="00A17D26" w:rsidP="00A17D26">
            <w:pPr>
              <w:jc w:val="both"/>
              <w:rPr>
                <w:sz w:val="20"/>
                <w:szCs w:val="20"/>
              </w:rPr>
            </w:pPr>
            <w:r w:rsidRPr="00A755D1">
              <w:rPr>
                <w:sz w:val="20"/>
                <w:szCs w:val="20"/>
              </w:rPr>
              <w:t>0</w:t>
            </w:r>
          </w:p>
        </w:tc>
      </w:tr>
      <w:tr w:rsidR="00A17D26" w:rsidRPr="00A755D1" w14:paraId="605294B5"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5227828B" w14:textId="77777777" w:rsidR="00A17D26" w:rsidRPr="00A755D1" w:rsidRDefault="00A17D26" w:rsidP="00A17D26">
            <w:pPr>
              <w:jc w:val="both"/>
              <w:rPr>
                <w:sz w:val="20"/>
                <w:szCs w:val="20"/>
              </w:rPr>
            </w:pPr>
            <w:r w:rsidRPr="00A755D1">
              <w:rPr>
                <w:sz w:val="20"/>
                <w:szCs w:val="20"/>
              </w:rPr>
              <w:t>Aktivnost 400612</w:t>
            </w:r>
          </w:p>
          <w:p w14:paraId="50C7E5DD" w14:textId="77777777" w:rsidR="00A17D26" w:rsidRPr="00A755D1" w:rsidRDefault="00A17D26" w:rsidP="00A17D26">
            <w:pPr>
              <w:jc w:val="both"/>
              <w:rPr>
                <w:sz w:val="20"/>
                <w:szCs w:val="20"/>
              </w:rPr>
            </w:pPr>
            <w:r w:rsidRPr="00A755D1">
              <w:rPr>
                <w:sz w:val="20"/>
                <w:szCs w:val="20"/>
              </w:rPr>
              <w:t>Naknada za odlaganje otpada</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CA212F" w14:textId="77777777" w:rsidR="00A17D26" w:rsidRPr="00A755D1" w:rsidRDefault="00A17D26" w:rsidP="00A17D26">
            <w:pPr>
              <w:jc w:val="both"/>
              <w:rPr>
                <w:sz w:val="20"/>
                <w:szCs w:val="20"/>
              </w:rPr>
            </w:pPr>
            <w:r w:rsidRPr="00A755D1">
              <w:rPr>
                <w:sz w:val="20"/>
                <w:szCs w:val="20"/>
              </w:rPr>
              <w:t>20.000,00</w:t>
            </w:r>
          </w:p>
        </w:tc>
        <w:tc>
          <w:tcPr>
            <w:tcW w:w="1096" w:type="dxa"/>
            <w:tcBorders>
              <w:top w:val="single" w:sz="4" w:space="0" w:color="auto"/>
              <w:left w:val="single" w:sz="4" w:space="0" w:color="auto"/>
              <w:bottom w:val="single" w:sz="4" w:space="0" w:color="auto"/>
              <w:right w:val="single" w:sz="4" w:space="0" w:color="auto"/>
            </w:tcBorders>
          </w:tcPr>
          <w:p w14:paraId="2867D002" w14:textId="77777777" w:rsidR="00A17D26" w:rsidRPr="00A755D1" w:rsidRDefault="00A17D26" w:rsidP="00A17D26">
            <w:pPr>
              <w:jc w:val="both"/>
              <w:rPr>
                <w:sz w:val="20"/>
                <w:szCs w:val="20"/>
              </w:rPr>
            </w:pPr>
          </w:p>
          <w:p w14:paraId="31A39E97" w14:textId="77777777" w:rsidR="00A17D26" w:rsidRPr="00A755D1" w:rsidRDefault="00A17D26" w:rsidP="00A17D26">
            <w:pPr>
              <w:jc w:val="both"/>
              <w:rPr>
                <w:sz w:val="20"/>
                <w:szCs w:val="20"/>
              </w:rPr>
            </w:pPr>
            <w:r w:rsidRPr="00A755D1">
              <w:rPr>
                <w:sz w:val="20"/>
                <w:szCs w:val="20"/>
              </w:rPr>
              <w:t>18.054,24</w:t>
            </w:r>
          </w:p>
        </w:tc>
        <w:tc>
          <w:tcPr>
            <w:tcW w:w="987" w:type="dxa"/>
            <w:tcBorders>
              <w:top w:val="single" w:sz="4" w:space="0" w:color="auto"/>
              <w:left w:val="single" w:sz="4" w:space="0" w:color="auto"/>
              <w:bottom w:val="single" w:sz="4" w:space="0" w:color="auto"/>
              <w:right w:val="single" w:sz="4" w:space="0" w:color="auto"/>
            </w:tcBorders>
            <w:vAlign w:val="bottom"/>
            <w:hideMark/>
          </w:tcPr>
          <w:p w14:paraId="6D07D3BB" w14:textId="77777777" w:rsidR="00A17D26" w:rsidRPr="00A755D1" w:rsidRDefault="00A17D26" w:rsidP="00A17D26">
            <w:pPr>
              <w:jc w:val="both"/>
              <w:rPr>
                <w:sz w:val="20"/>
                <w:szCs w:val="20"/>
              </w:rPr>
            </w:pPr>
            <w:r w:rsidRPr="00A755D1">
              <w:rPr>
                <w:sz w:val="20"/>
                <w:szCs w:val="20"/>
              </w:rPr>
              <w:t>90,3</w:t>
            </w:r>
          </w:p>
        </w:tc>
      </w:tr>
      <w:tr w:rsidR="00A17D26" w:rsidRPr="00A755D1" w14:paraId="19E76C7D" w14:textId="77777777" w:rsidTr="00F826AE">
        <w:tc>
          <w:tcPr>
            <w:tcW w:w="5807" w:type="dxa"/>
            <w:tcBorders>
              <w:top w:val="single" w:sz="4" w:space="0" w:color="auto"/>
              <w:left w:val="single" w:sz="4" w:space="0" w:color="auto"/>
              <w:bottom w:val="single" w:sz="4" w:space="0" w:color="auto"/>
              <w:right w:val="single" w:sz="4" w:space="0" w:color="auto"/>
            </w:tcBorders>
            <w:hideMark/>
          </w:tcPr>
          <w:p w14:paraId="5B1FD39F" w14:textId="77777777" w:rsidR="00A17D26" w:rsidRPr="00A755D1" w:rsidRDefault="00A17D26" w:rsidP="00A17D26">
            <w:pPr>
              <w:jc w:val="both"/>
              <w:rPr>
                <w:bCs/>
                <w:sz w:val="20"/>
                <w:szCs w:val="20"/>
              </w:rPr>
            </w:pPr>
            <w:r w:rsidRPr="00A755D1">
              <w:rPr>
                <w:bCs/>
                <w:sz w:val="20"/>
                <w:szCs w:val="20"/>
              </w:rPr>
              <w:t>Aktivnost 400613</w:t>
            </w:r>
          </w:p>
          <w:p w14:paraId="6F065BDE" w14:textId="77777777" w:rsidR="00A17D26" w:rsidRPr="00A755D1" w:rsidRDefault="00A17D26" w:rsidP="00A17D26">
            <w:pPr>
              <w:jc w:val="both"/>
              <w:rPr>
                <w:b/>
                <w:sz w:val="20"/>
                <w:szCs w:val="20"/>
              </w:rPr>
            </w:pPr>
            <w:r w:rsidRPr="00A755D1">
              <w:rPr>
                <w:bCs/>
                <w:sz w:val="20"/>
                <w:szCs w:val="20"/>
              </w:rPr>
              <w:t>Ostali nespomenuti rashodi</w:t>
            </w:r>
          </w:p>
        </w:tc>
        <w:tc>
          <w:tcPr>
            <w:tcW w:w="1276" w:type="dxa"/>
            <w:tcBorders>
              <w:top w:val="single" w:sz="4" w:space="0" w:color="auto"/>
              <w:left w:val="single" w:sz="4" w:space="0" w:color="auto"/>
              <w:bottom w:val="single" w:sz="4" w:space="0" w:color="auto"/>
              <w:right w:val="single" w:sz="4" w:space="0" w:color="auto"/>
            </w:tcBorders>
          </w:tcPr>
          <w:p w14:paraId="61FF3D12" w14:textId="77777777" w:rsidR="00A17D26" w:rsidRPr="00A755D1" w:rsidRDefault="00A17D26" w:rsidP="00A17D26">
            <w:pPr>
              <w:jc w:val="both"/>
              <w:rPr>
                <w:bCs/>
                <w:sz w:val="20"/>
                <w:szCs w:val="20"/>
              </w:rPr>
            </w:pPr>
          </w:p>
          <w:p w14:paraId="17D6CB43" w14:textId="77777777" w:rsidR="00A17D26" w:rsidRPr="00A755D1" w:rsidRDefault="00A17D26" w:rsidP="00A17D26">
            <w:pPr>
              <w:jc w:val="both"/>
              <w:rPr>
                <w:bCs/>
                <w:sz w:val="20"/>
                <w:szCs w:val="20"/>
              </w:rPr>
            </w:pPr>
            <w:r w:rsidRPr="00A755D1">
              <w:rPr>
                <w:bCs/>
                <w:sz w:val="20"/>
                <w:szCs w:val="20"/>
              </w:rPr>
              <w:t>0,00</w:t>
            </w:r>
          </w:p>
        </w:tc>
        <w:tc>
          <w:tcPr>
            <w:tcW w:w="1096" w:type="dxa"/>
            <w:tcBorders>
              <w:top w:val="single" w:sz="4" w:space="0" w:color="auto"/>
              <w:left w:val="single" w:sz="4" w:space="0" w:color="auto"/>
              <w:bottom w:val="single" w:sz="4" w:space="0" w:color="auto"/>
              <w:right w:val="single" w:sz="4" w:space="0" w:color="auto"/>
            </w:tcBorders>
          </w:tcPr>
          <w:p w14:paraId="26407626" w14:textId="77777777" w:rsidR="00A17D26" w:rsidRPr="00A755D1" w:rsidRDefault="00A17D26" w:rsidP="00A17D26">
            <w:pPr>
              <w:jc w:val="both"/>
              <w:rPr>
                <w:bCs/>
                <w:sz w:val="20"/>
                <w:szCs w:val="20"/>
              </w:rPr>
            </w:pPr>
          </w:p>
          <w:p w14:paraId="12015B1C" w14:textId="77777777" w:rsidR="00A17D26" w:rsidRPr="00A755D1" w:rsidRDefault="00A17D26" w:rsidP="00A17D26">
            <w:pPr>
              <w:jc w:val="both"/>
              <w:rPr>
                <w:bCs/>
                <w:sz w:val="20"/>
                <w:szCs w:val="20"/>
              </w:rPr>
            </w:pPr>
            <w:r w:rsidRPr="00A755D1">
              <w:rPr>
                <w:bCs/>
                <w:sz w:val="20"/>
                <w:szCs w:val="20"/>
              </w:rPr>
              <w:t>0,00</w:t>
            </w:r>
          </w:p>
        </w:tc>
        <w:tc>
          <w:tcPr>
            <w:tcW w:w="987" w:type="dxa"/>
            <w:tcBorders>
              <w:top w:val="single" w:sz="4" w:space="0" w:color="auto"/>
              <w:left w:val="single" w:sz="4" w:space="0" w:color="auto"/>
              <w:bottom w:val="single" w:sz="4" w:space="0" w:color="auto"/>
              <w:right w:val="single" w:sz="4" w:space="0" w:color="auto"/>
            </w:tcBorders>
          </w:tcPr>
          <w:p w14:paraId="591109B4" w14:textId="77777777" w:rsidR="00A17D26" w:rsidRPr="00A755D1" w:rsidRDefault="00A17D26" w:rsidP="00A17D26">
            <w:pPr>
              <w:jc w:val="both"/>
              <w:rPr>
                <w:bCs/>
                <w:sz w:val="20"/>
                <w:szCs w:val="20"/>
              </w:rPr>
            </w:pPr>
          </w:p>
          <w:p w14:paraId="7DAE11A2" w14:textId="77777777" w:rsidR="00A17D26" w:rsidRPr="00A755D1" w:rsidRDefault="00A17D26" w:rsidP="00A17D26">
            <w:pPr>
              <w:jc w:val="both"/>
              <w:rPr>
                <w:bCs/>
                <w:sz w:val="20"/>
                <w:szCs w:val="20"/>
              </w:rPr>
            </w:pPr>
            <w:r w:rsidRPr="00A755D1">
              <w:rPr>
                <w:bCs/>
                <w:sz w:val="20"/>
                <w:szCs w:val="20"/>
              </w:rPr>
              <w:t>0</w:t>
            </w:r>
          </w:p>
        </w:tc>
      </w:tr>
      <w:tr w:rsidR="00A17D26" w:rsidRPr="00A755D1" w14:paraId="369B73D4" w14:textId="77777777" w:rsidTr="00F826AE">
        <w:tc>
          <w:tcPr>
            <w:tcW w:w="5807" w:type="dxa"/>
            <w:tcBorders>
              <w:top w:val="single" w:sz="4" w:space="0" w:color="auto"/>
              <w:left w:val="single" w:sz="4" w:space="0" w:color="auto"/>
              <w:bottom w:val="single" w:sz="4" w:space="0" w:color="auto"/>
              <w:right w:val="single" w:sz="4" w:space="0" w:color="auto"/>
            </w:tcBorders>
          </w:tcPr>
          <w:p w14:paraId="5E39BBF8" w14:textId="77777777" w:rsidR="00A17D26" w:rsidRPr="00A755D1" w:rsidRDefault="00A17D26" w:rsidP="00A17D26">
            <w:pPr>
              <w:jc w:val="both"/>
              <w:rPr>
                <w:b/>
                <w:sz w:val="20"/>
                <w:szCs w:val="20"/>
              </w:rPr>
            </w:pPr>
          </w:p>
          <w:p w14:paraId="67ECFAA6" w14:textId="77777777" w:rsidR="00A17D26" w:rsidRPr="00A755D1" w:rsidRDefault="00A17D26" w:rsidP="00A17D26">
            <w:pPr>
              <w:jc w:val="both"/>
              <w:rPr>
                <w:sz w:val="20"/>
                <w:szCs w:val="20"/>
              </w:rPr>
            </w:pPr>
            <w:r w:rsidRPr="00A755D1">
              <w:rPr>
                <w:b/>
                <w:sz w:val="20"/>
                <w:szCs w:val="20"/>
              </w:rPr>
              <w:t>UKUPNO RAZDJEL 014</w:t>
            </w:r>
          </w:p>
        </w:tc>
        <w:tc>
          <w:tcPr>
            <w:tcW w:w="1276" w:type="dxa"/>
            <w:tcBorders>
              <w:top w:val="single" w:sz="4" w:space="0" w:color="auto"/>
              <w:left w:val="single" w:sz="4" w:space="0" w:color="auto"/>
              <w:bottom w:val="single" w:sz="4" w:space="0" w:color="auto"/>
              <w:right w:val="single" w:sz="4" w:space="0" w:color="auto"/>
            </w:tcBorders>
            <w:hideMark/>
          </w:tcPr>
          <w:p w14:paraId="09589F2E" w14:textId="77777777" w:rsidR="00A17D26" w:rsidRPr="00A755D1" w:rsidRDefault="00A17D26" w:rsidP="00A17D26">
            <w:pPr>
              <w:jc w:val="both"/>
              <w:rPr>
                <w:sz w:val="20"/>
                <w:szCs w:val="20"/>
              </w:rPr>
            </w:pPr>
            <w:r w:rsidRPr="00A755D1">
              <w:rPr>
                <w:b/>
                <w:sz w:val="20"/>
                <w:szCs w:val="20"/>
              </w:rPr>
              <w:t xml:space="preserve">                       214.000,00</w:t>
            </w:r>
          </w:p>
        </w:tc>
        <w:tc>
          <w:tcPr>
            <w:tcW w:w="1096" w:type="dxa"/>
            <w:tcBorders>
              <w:top w:val="single" w:sz="4" w:space="0" w:color="auto"/>
              <w:left w:val="single" w:sz="4" w:space="0" w:color="auto"/>
              <w:bottom w:val="single" w:sz="4" w:space="0" w:color="auto"/>
              <w:right w:val="single" w:sz="4" w:space="0" w:color="auto"/>
            </w:tcBorders>
            <w:hideMark/>
          </w:tcPr>
          <w:p w14:paraId="27DF5844" w14:textId="77777777" w:rsidR="00A17D26" w:rsidRPr="00A755D1" w:rsidRDefault="00A17D26" w:rsidP="00A17D26">
            <w:pPr>
              <w:jc w:val="both"/>
              <w:rPr>
                <w:sz w:val="20"/>
                <w:szCs w:val="20"/>
              </w:rPr>
            </w:pPr>
            <w:r w:rsidRPr="00A755D1">
              <w:rPr>
                <w:b/>
                <w:sz w:val="20"/>
                <w:szCs w:val="20"/>
              </w:rPr>
              <w:t xml:space="preserve">                                                              27.243,44</w:t>
            </w:r>
          </w:p>
        </w:tc>
        <w:tc>
          <w:tcPr>
            <w:tcW w:w="987" w:type="dxa"/>
            <w:tcBorders>
              <w:top w:val="single" w:sz="4" w:space="0" w:color="auto"/>
              <w:left w:val="single" w:sz="4" w:space="0" w:color="auto"/>
              <w:bottom w:val="single" w:sz="4" w:space="0" w:color="auto"/>
              <w:right w:val="single" w:sz="4" w:space="0" w:color="auto"/>
            </w:tcBorders>
            <w:hideMark/>
          </w:tcPr>
          <w:p w14:paraId="3E49F727" w14:textId="77777777" w:rsidR="00A17D26" w:rsidRPr="00A755D1" w:rsidRDefault="00A17D26" w:rsidP="00A17D26">
            <w:pPr>
              <w:jc w:val="both"/>
              <w:rPr>
                <w:sz w:val="20"/>
                <w:szCs w:val="20"/>
              </w:rPr>
            </w:pPr>
            <w:r w:rsidRPr="00A755D1">
              <w:rPr>
                <w:b/>
                <w:sz w:val="20"/>
                <w:szCs w:val="20"/>
              </w:rPr>
              <w:t xml:space="preserve">                         12,7</w:t>
            </w:r>
          </w:p>
        </w:tc>
      </w:tr>
    </w:tbl>
    <w:p w14:paraId="04B74BA2" w14:textId="77777777" w:rsidR="00A17D26" w:rsidRPr="00A17D26" w:rsidRDefault="00A17D26" w:rsidP="00A17D26">
      <w:pPr>
        <w:jc w:val="both"/>
        <w:rPr>
          <w:b/>
          <w:bCs/>
          <w:sz w:val="22"/>
          <w:szCs w:val="22"/>
          <w:u w:val="single"/>
        </w:rPr>
      </w:pPr>
    </w:p>
    <w:p w14:paraId="06DD4180" w14:textId="77777777" w:rsidR="00A17D26" w:rsidRPr="00A17D26" w:rsidRDefault="00A17D26" w:rsidP="00A17D26">
      <w:pPr>
        <w:jc w:val="both"/>
        <w:rPr>
          <w:b/>
          <w:bCs/>
          <w:sz w:val="22"/>
          <w:szCs w:val="22"/>
          <w:u w:val="single"/>
        </w:rPr>
      </w:pPr>
      <w:r w:rsidRPr="00A17D26">
        <w:rPr>
          <w:b/>
          <w:bCs/>
          <w:sz w:val="22"/>
          <w:szCs w:val="22"/>
          <w:u w:val="single"/>
        </w:rPr>
        <w:t>Cilj programa</w:t>
      </w:r>
    </w:p>
    <w:p w14:paraId="71266F17" w14:textId="77777777" w:rsidR="00A17D26" w:rsidRPr="00A17D26" w:rsidRDefault="00A17D26" w:rsidP="00A17D26">
      <w:pPr>
        <w:jc w:val="both"/>
        <w:rPr>
          <w:bCs/>
          <w:sz w:val="22"/>
          <w:szCs w:val="22"/>
        </w:rPr>
      </w:pPr>
      <w:r w:rsidRPr="00A17D26">
        <w:rPr>
          <w:sz w:val="22"/>
          <w:szCs w:val="22"/>
        </w:rPr>
        <w:t xml:space="preserve">Cilj programa je stvaranje uvjeta za učinkovito gospodarenje prostorom kroz izradu prostorno planske dokumentacije. zakonito  i  pravovremeno  izdavanje  akata  na  temelju  zakonske regulative </w:t>
      </w:r>
      <w:r w:rsidRPr="00A17D26">
        <w:rPr>
          <w:bCs/>
          <w:sz w:val="22"/>
          <w:szCs w:val="22"/>
        </w:rPr>
        <w:t>koja uređuje područje gradnje, prostornog uređenja i postupanje s nezakonito izgrađenim zgradama</w:t>
      </w:r>
      <w:r w:rsidRPr="00A17D26">
        <w:rPr>
          <w:sz w:val="22"/>
          <w:szCs w:val="22"/>
        </w:rPr>
        <w:t>, izdavanje rješenja, obavijesti, potvrda i uvjerenja te ostalih  dokumenata iz nadležnosti upravnog odjela te rješavanje pitanja iz područja zaštite okoliša.</w:t>
      </w:r>
    </w:p>
    <w:p w14:paraId="6A80A9E8" w14:textId="77777777" w:rsidR="00A17D26" w:rsidRPr="00A17D26" w:rsidRDefault="00A17D26" w:rsidP="00A17D26">
      <w:pPr>
        <w:jc w:val="both"/>
        <w:rPr>
          <w:sz w:val="22"/>
          <w:szCs w:val="22"/>
        </w:rPr>
      </w:pPr>
    </w:p>
    <w:p w14:paraId="6503207D" w14:textId="77777777" w:rsidR="00A17D26" w:rsidRPr="00A17D26" w:rsidRDefault="00A17D26" w:rsidP="00A17D26">
      <w:pPr>
        <w:jc w:val="both"/>
        <w:rPr>
          <w:b/>
          <w:bCs/>
          <w:sz w:val="22"/>
          <w:szCs w:val="22"/>
          <w:u w:val="single"/>
        </w:rPr>
      </w:pPr>
      <w:r w:rsidRPr="00A17D26">
        <w:rPr>
          <w:b/>
          <w:bCs/>
          <w:sz w:val="22"/>
          <w:szCs w:val="22"/>
          <w:u w:val="single"/>
        </w:rPr>
        <w:t>Opis programa</w:t>
      </w:r>
    </w:p>
    <w:p w14:paraId="44025B3D" w14:textId="77777777" w:rsidR="00A17D26" w:rsidRPr="00A17D26" w:rsidRDefault="00A17D26" w:rsidP="00A17D26">
      <w:pPr>
        <w:jc w:val="both"/>
        <w:rPr>
          <w:b/>
          <w:bCs/>
          <w:sz w:val="22"/>
          <w:szCs w:val="22"/>
          <w:u w:val="single"/>
        </w:rPr>
      </w:pPr>
    </w:p>
    <w:p w14:paraId="2973085B" w14:textId="77777777" w:rsidR="00A17D26" w:rsidRPr="00A17D26" w:rsidRDefault="00A17D26" w:rsidP="00A17D26">
      <w:pPr>
        <w:jc w:val="both"/>
        <w:rPr>
          <w:sz w:val="22"/>
          <w:szCs w:val="22"/>
        </w:rPr>
      </w:pPr>
      <w:r w:rsidRPr="00A17D26">
        <w:rPr>
          <w:sz w:val="22"/>
          <w:szCs w:val="22"/>
        </w:rPr>
        <w:t>Program se sastoji od slijedećih aktivnosti:</w:t>
      </w:r>
    </w:p>
    <w:p w14:paraId="3D1452B1" w14:textId="77777777" w:rsidR="00A17D26" w:rsidRPr="00A17D26" w:rsidRDefault="00A17D26" w:rsidP="00A17D26">
      <w:pPr>
        <w:numPr>
          <w:ilvl w:val="0"/>
          <w:numId w:val="45"/>
        </w:numPr>
        <w:jc w:val="both"/>
        <w:rPr>
          <w:sz w:val="22"/>
          <w:szCs w:val="22"/>
        </w:rPr>
      </w:pPr>
      <w:r w:rsidRPr="00A17D26">
        <w:rPr>
          <w:sz w:val="22"/>
          <w:szCs w:val="22"/>
        </w:rPr>
        <w:lastRenderedPageBreak/>
        <w:t>Aktivnost A400212: PPUG i GUP</w:t>
      </w:r>
    </w:p>
    <w:p w14:paraId="4FB51CA7" w14:textId="77777777" w:rsidR="00A17D26" w:rsidRPr="00A17D26" w:rsidRDefault="00A17D26" w:rsidP="00A17D26">
      <w:pPr>
        <w:numPr>
          <w:ilvl w:val="0"/>
          <w:numId w:val="45"/>
        </w:numPr>
        <w:jc w:val="both"/>
        <w:rPr>
          <w:sz w:val="22"/>
          <w:szCs w:val="22"/>
        </w:rPr>
      </w:pPr>
      <w:r w:rsidRPr="00A17D26">
        <w:rPr>
          <w:sz w:val="22"/>
          <w:szCs w:val="22"/>
        </w:rPr>
        <w:t>Aktivnost A400213: Urbanistički planovi uređenja</w:t>
      </w:r>
    </w:p>
    <w:p w14:paraId="72191007" w14:textId="77777777" w:rsidR="00A17D26" w:rsidRPr="00A17D26" w:rsidRDefault="00A17D26" w:rsidP="00A17D26">
      <w:pPr>
        <w:numPr>
          <w:ilvl w:val="0"/>
          <w:numId w:val="45"/>
        </w:numPr>
        <w:jc w:val="both"/>
        <w:rPr>
          <w:sz w:val="22"/>
          <w:szCs w:val="22"/>
        </w:rPr>
      </w:pPr>
      <w:r w:rsidRPr="00A17D26">
        <w:rPr>
          <w:sz w:val="22"/>
          <w:szCs w:val="22"/>
        </w:rPr>
        <w:t>Aktivnost A400214: Ostali prostorni planovi</w:t>
      </w:r>
    </w:p>
    <w:p w14:paraId="4688C2D2" w14:textId="77777777" w:rsidR="00A17D26" w:rsidRPr="00A17D26" w:rsidRDefault="00A17D26" w:rsidP="00A17D26">
      <w:pPr>
        <w:numPr>
          <w:ilvl w:val="0"/>
          <w:numId w:val="45"/>
        </w:numPr>
        <w:jc w:val="both"/>
        <w:rPr>
          <w:sz w:val="22"/>
          <w:szCs w:val="22"/>
        </w:rPr>
      </w:pPr>
      <w:r w:rsidRPr="00A17D26">
        <w:rPr>
          <w:sz w:val="22"/>
          <w:szCs w:val="22"/>
        </w:rPr>
        <w:t>Aktivnost A400215: Tekući rashodi</w:t>
      </w:r>
    </w:p>
    <w:p w14:paraId="07A6C9E2" w14:textId="77777777" w:rsidR="00A17D26" w:rsidRPr="00A17D26" w:rsidRDefault="00A17D26" w:rsidP="00A17D26">
      <w:pPr>
        <w:numPr>
          <w:ilvl w:val="0"/>
          <w:numId w:val="45"/>
        </w:numPr>
        <w:jc w:val="both"/>
        <w:rPr>
          <w:sz w:val="22"/>
          <w:szCs w:val="22"/>
        </w:rPr>
      </w:pPr>
      <w:r w:rsidRPr="00A17D26">
        <w:rPr>
          <w:sz w:val="22"/>
          <w:szCs w:val="22"/>
        </w:rPr>
        <w:t>Aktivnost 400611: Studije iz područja zaštite okoliša</w:t>
      </w:r>
    </w:p>
    <w:p w14:paraId="249BA38B" w14:textId="77777777" w:rsidR="00A17D26" w:rsidRPr="00A17D26" w:rsidRDefault="00A17D26" w:rsidP="00A17D26">
      <w:pPr>
        <w:numPr>
          <w:ilvl w:val="0"/>
          <w:numId w:val="45"/>
        </w:numPr>
        <w:jc w:val="both"/>
        <w:rPr>
          <w:sz w:val="22"/>
          <w:szCs w:val="22"/>
        </w:rPr>
      </w:pPr>
      <w:r w:rsidRPr="00A17D26">
        <w:rPr>
          <w:sz w:val="22"/>
          <w:szCs w:val="22"/>
        </w:rPr>
        <w:t>Aktivnost 400612: Naknada za odlaganje otpada</w:t>
      </w:r>
    </w:p>
    <w:p w14:paraId="01DDC711" w14:textId="77777777" w:rsidR="00A17D26" w:rsidRPr="00A17D26" w:rsidRDefault="00A17D26" w:rsidP="00A17D26">
      <w:pPr>
        <w:numPr>
          <w:ilvl w:val="0"/>
          <w:numId w:val="45"/>
        </w:numPr>
        <w:jc w:val="both"/>
        <w:rPr>
          <w:sz w:val="22"/>
          <w:szCs w:val="22"/>
        </w:rPr>
      </w:pPr>
      <w:r w:rsidRPr="00A17D26">
        <w:rPr>
          <w:sz w:val="22"/>
          <w:szCs w:val="22"/>
        </w:rPr>
        <w:t>Aktivnost 400613: Ostali nespomenuti rashodi</w:t>
      </w:r>
    </w:p>
    <w:p w14:paraId="342A9A2A" w14:textId="77777777" w:rsidR="00A17D26" w:rsidRPr="00A17D26" w:rsidRDefault="00A17D26" w:rsidP="00A17D26">
      <w:pPr>
        <w:jc w:val="both"/>
        <w:rPr>
          <w:sz w:val="22"/>
          <w:szCs w:val="22"/>
        </w:rPr>
      </w:pPr>
    </w:p>
    <w:p w14:paraId="6168FF92" w14:textId="77777777" w:rsidR="00A17D26" w:rsidRPr="00A17D26" w:rsidRDefault="00A17D26" w:rsidP="00A17D26">
      <w:pPr>
        <w:jc w:val="both"/>
        <w:rPr>
          <w:sz w:val="22"/>
          <w:szCs w:val="22"/>
        </w:rPr>
      </w:pPr>
      <w:r w:rsidRPr="00A17D26">
        <w:rPr>
          <w:sz w:val="22"/>
          <w:szCs w:val="22"/>
        </w:rPr>
        <w:t>Navedene aktivnosti uključuju poslove vezane uz izradu prostornih planova lokalne razine kojima su obuhvaćena šira ili uža područja grada Koprivnice. Izrada prostornih planova uvjet je da se ostvare već navedeni  ciljevi njihove izrade. Osim navedenog aktivnosti uključuju i poslove zaštite okoliša , a koji su vezani uz grad Koprivnicu.</w:t>
      </w:r>
    </w:p>
    <w:p w14:paraId="14216B5E" w14:textId="77777777" w:rsidR="00A17D26" w:rsidRPr="00A17D26" w:rsidRDefault="00A17D26" w:rsidP="00A17D26">
      <w:pPr>
        <w:jc w:val="both"/>
        <w:rPr>
          <w:sz w:val="22"/>
          <w:szCs w:val="22"/>
        </w:rPr>
      </w:pPr>
    </w:p>
    <w:p w14:paraId="6120BB21" w14:textId="149FFCFD" w:rsidR="00A17D26" w:rsidRPr="00A17D26" w:rsidRDefault="00A17D26" w:rsidP="006B00F5">
      <w:pPr>
        <w:rPr>
          <w:sz w:val="22"/>
          <w:szCs w:val="22"/>
        </w:rPr>
      </w:pPr>
      <w:r w:rsidRPr="006B00F5">
        <w:rPr>
          <w:b/>
          <w:bCs/>
          <w:sz w:val="22"/>
          <w:szCs w:val="22"/>
        </w:rPr>
        <w:t>Aktivnost A400212: PPUG i GUP</w:t>
      </w:r>
    </w:p>
    <w:p w14:paraId="3FB7D3DB" w14:textId="77777777" w:rsidR="00A17D26" w:rsidRDefault="00A17D26" w:rsidP="006B00F5">
      <w:pPr>
        <w:ind w:firstLine="708"/>
        <w:jc w:val="both"/>
        <w:rPr>
          <w:sz w:val="22"/>
          <w:szCs w:val="22"/>
        </w:rPr>
      </w:pPr>
      <w:r w:rsidRPr="00A17D26">
        <w:rPr>
          <w:sz w:val="22"/>
          <w:szCs w:val="22"/>
        </w:rPr>
        <w:t xml:space="preserve">Sredstva unutar ove aktivnosti nisu bila planirana budući se do kraja 2025. nisu izradile III. izmjene i dopuna Prostornog plana uređenja Grada Koprivnice te II. Izmjene i dopuna  Generalnog urbanističkog plana Koprivnice. </w:t>
      </w:r>
    </w:p>
    <w:p w14:paraId="6065E6DD" w14:textId="77777777" w:rsidR="006B00F5" w:rsidRPr="00A17D26" w:rsidRDefault="006B00F5" w:rsidP="00A17D26">
      <w:pPr>
        <w:jc w:val="both"/>
        <w:rPr>
          <w:sz w:val="22"/>
          <w:szCs w:val="22"/>
          <w:u w:val="single"/>
        </w:rPr>
      </w:pPr>
    </w:p>
    <w:p w14:paraId="0A473D7F" w14:textId="5EC3B763" w:rsidR="00A17D26" w:rsidRPr="006B00F5" w:rsidRDefault="00A17D26" w:rsidP="006B00F5">
      <w:pPr>
        <w:rPr>
          <w:b/>
          <w:bCs/>
          <w:sz w:val="22"/>
          <w:szCs w:val="22"/>
        </w:rPr>
      </w:pPr>
      <w:r w:rsidRPr="006B00F5">
        <w:rPr>
          <w:b/>
          <w:bCs/>
          <w:sz w:val="22"/>
          <w:szCs w:val="22"/>
        </w:rPr>
        <w:t>Aktivnost A400213: Urbanistički planovi uređenja</w:t>
      </w:r>
    </w:p>
    <w:p w14:paraId="6A0EE8CE" w14:textId="07606A66" w:rsidR="00A17D26" w:rsidRDefault="00A17D26" w:rsidP="006B00F5">
      <w:pPr>
        <w:ind w:firstLine="708"/>
        <w:jc w:val="both"/>
        <w:rPr>
          <w:sz w:val="22"/>
          <w:szCs w:val="22"/>
        </w:rPr>
      </w:pPr>
      <w:r w:rsidRPr="00A17D26">
        <w:rPr>
          <w:sz w:val="22"/>
          <w:szCs w:val="22"/>
        </w:rPr>
        <w:t xml:space="preserve">Aktivnost obuhvaća sredstva planirana za izradu novih urbanističkih planova uređenja, sve kroz sustav ePlanovi kako je to predviđeno važećim zakonom o prostornom uređenju. Unutar ove aktivnosti planirana su sredstva  za 2025. godinu u iznosu 161.000,00 </w:t>
      </w:r>
      <w:r w:rsidR="0027304C">
        <w:rPr>
          <w:sz w:val="22"/>
          <w:szCs w:val="22"/>
        </w:rPr>
        <w:t>EUR</w:t>
      </w:r>
      <w:r w:rsidRPr="00A17D26">
        <w:rPr>
          <w:sz w:val="22"/>
          <w:szCs w:val="22"/>
        </w:rPr>
        <w:t xml:space="preserve">. Sredstva nisu realizirana. </w:t>
      </w:r>
    </w:p>
    <w:p w14:paraId="78F1ED9D" w14:textId="77777777" w:rsidR="0027304C" w:rsidRPr="00A17D26" w:rsidRDefault="0027304C" w:rsidP="00A17D26">
      <w:pPr>
        <w:jc w:val="both"/>
        <w:rPr>
          <w:sz w:val="22"/>
          <w:szCs w:val="22"/>
        </w:rPr>
      </w:pPr>
    </w:p>
    <w:p w14:paraId="59062577" w14:textId="3910BF6B" w:rsidR="00A17D26" w:rsidRPr="006B00F5" w:rsidRDefault="00A17D26" w:rsidP="006B00F5">
      <w:pPr>
        <w:rPr>
          <w:b/>
          <w:bCs/>
          <w:sz w:val="22"/>
          <w:szCs w:val="22"/>
        </w:rPr>
      </w:pPr>
      <w:r w:rsidRPr="006B00F5">
        <w:rPr>
          <w:b/>
          <w:bCs/>
          <w:sz w:val="22"/>
          <w:szCs w:val="22"/>
        </w:rPr>
        <w:t>Aktivnost A400214: Ostali prostorni planovi</w:t>
      </w:r>
    </w:p>
    <w:p w14:paraId="5BD81F05" w14:textId="33722DE0" w:rsidR="00A17D26" w:rsidRDefault="00A17D26" w:rsidP="0027304C">
      <w:pPr>
        <w:ind w:firstLine="708"/>
        <w:jc w:val="both"/>
        <w:rPr>
          <w:sz w:val="22"/>
          <w:szCs w:val="22"/>
        </w:rPr>
      </w:pPr>
      <w:r w:rsidRPr="00A17D26">
        <w:rPr>
          <w:sz w:val="22"/>
          <w:szCs w:val="22"/>
        </w:rPr>
        <w:t xml:space="preserve">Unutar aktivnosti planirana su sredstva za usluge izrade izvješća o stanju u prostoru, planskih studija i analiza, strategija, idejnih rješenja i sl. Sredstva su planirana u iznosu 8.000,00 </w:t>
      </w:r>
      <w:r w:rsidR="0027304C">
        <w:rPr>
          <w:sz w:val="22"/>
          <w:szCs w:val="22"/>
        </w:rPr>
        <w:t>EUR</w:t>
      </w:r>
      <w:r w:rsidRPr="00A17D26">
        <w:rPr>
          <w:sz w:val="22"/>
          <w:szCs w:val="22"/>
        </w:rPr>
        <w:t xml:space="preserve"> za 2025. godinu. Sredstva nisu realizirana.</w:t>
      </w:r>
    </w:p>
    <w:p w14:paraId="6BA90164" w14:textId="77777777" w:rsidR="0027304C" w:rsidRPr="00A17D26" w:rsidRDefault="0027304C" w:rsidP="0027304C">
      <w:pPr>
        <w:ind w:firstLine="708"/>
        <w:jc w:val="both"/>
        <w:rPr>
          <w:sz w:val="22"/>
          <w:szCs w:val="22"/>
        </w:rPr>
      </w:pPr>
    </w:p>
    <w:p w14:paraId="0D2AE606" w14:textId="13D5321C" w:rsidR="00A17D26" w:rsidRPr="006B00F5" w:rsidRDefault="00A17D26" w:rsidP="006B00F5">
      <w:pPr>
        <w:rPr>
          <w:b/>
          <w:bCs/>
          <w:sz w:val="22"/>
          <w:szCs w:val="22"/>
        </w:rPr>
      </w:pPr>
      <w:r w:rsidRPr="006B00F5">
        <w:rPr>
          <w:b/>
          <w:bCs/>
          <w:sz w:val="22"/>
          <w:szCs w:val="22"/>
        </w:rPr>
        <w:t>Aktivnost A400115: Tekući rashodi -tehnički pregledi</w:t>
      </w:r>
    </w:p>
    <w:p w14:paraId="41C73A8A" w14:textId="5B815615" w:rsidR="00A17D26" w:rsidRDefault="00A17D26" w:rsidP="0027304C">
      <w:pPr>
        <w:ind w:firstLine="708"/>
        <w:jc w:val="both"/>
        <w:rPr>
          <w:sz w:val="22"/>
          <w:szCs w:val="22"/>
        </w:rPr>
      </w:pPr>
      <w:r w:rsidRPr="0027304C">
        <w:rPr>
          <w:sz w:val="22"/>
          <w:szCs w:val="22"/>
        </w:rPr>
        <w:t xml:space="preserve">Unutar aktivnosti predviđena su financijska sredstva od 10.000,00 </w:t>
      </w:r>
      <w:r w:rsidR="0027304C">
        <w:rPr>
          <w:sz w:val="22"/>
          <w:szCs w:val="22"/>
        </w:rPr>
        <w:t>EUR</w:t>
      </w:r>
      <w:r w:rsidRPr="0027304C">
        <w:rPr>
          <w:sz w:val="22"/>
          <w:szCs w:val="22"/>
        </w:rPr>
        <w:t xml:space="preserve"> za troškove tehničkih pregleda od kojih je realizirano 9.189,20 </w:t>
      </w:r>
      <w:r w:rsidR="0027304C" w:rsidRPr="0027304C">
        <w:rPr>
          <w:sz w:val="22"/>
          <w:szCs w:val="22"/>
        </w:rPr>
        <w:t>EUR.</w:t>
      </w:r>
    </w:p>
    <w:p w14:paraId="519BD631" w14:textId="77777777" w:rsidR="0027304C" w:rsidRPr="0027304C" w:rsidRDefault="0027304C" w:rsidP="0027304C">
      <w:pPr>
        <w:ind w:firstLine="708"/>
        <w:jc w:val="both"/>
        <w:rPr>
          <w:sz w:val="22"/>
          <w:szCs w:val="22"/>
        </w:rPr>
      </w:pPr>
    </w:p>
    <w:p w14:paraId="131D891E" w14:textId="77777777" w:rsidR="00A17D26" w:rsidRPr="006B00F5" w:rsidRDefault="00A17D26" w:rsidP="006B00F5">
      <w:pPr>
        <w:rPr>
          <w:b/>
          <w:bCs/>
          <w:sz w:val="22"/>
          <w:szCs w:val="22"/>
        </w:rPr>
      </w:pPr>
      <w:r w:rsidRPr="006B00F5">
        <w:rPr>
          <w:b/>
          <w:bCs/>
          <w:sz w:val="22"/>
          <w:szCs w:val="22"/>
        </w:rPr>
        <w:t>Aktivnost 400611: Studije iz područja zaštite okoliša</w:t>
      </w:r>
    </w:p>
    <w:p w14:paraId="6F21F43A" w14:textId="5D309407" w:rsidR="00A17D26" w:rsidRDefault="00A17D26" w:rsidP="0027304C">
      <w:pPr>
        <w:ind w:firstLine="708"/>
        <w:jc w:val="both"/>
        <w:rPr>
          <w:sz w:val="22"/>
          <w:szCs w:val="22"/>
        </w:rPr>
      </w:pPr>
      <w:r w:rsidRPr="00A17D26">
        <w:rPr>
          <w:sz w:val="22"/>
          <w:szCs w:val="22"/>
        </w:rPr>
        <w:t xml:space="preserve">Unutar aktivnosti predviđena su sredstva u iznosu od 15.000,00 </w:t>
      </w:r>
      <w:r w:rsidR="0027304C">
        <w:rPr>
          <w:sz w:val="22"/>
          <w:szCs w:val="22"/>
        </w:rPr>
        <w:t>EUR</w:t>
      </w:r>
      <w:r w:rsidRPr="00A17D26">
        <w:rPr>
          <w:sz w:val="22"/>
          <w:szCs w:val="22"/>
        </w:rPr>
        <w:t xml:space="preserve"> za izradu potrebnih dokumenata iz područja zaštite okoliša, točnije iz područja zaštite zraka. Sredstva nisu realizirana.</w:t>
      </w:r>
    </w:p>
    <w:p w14:paraId="3D19E13B" w14:textId="77777777" w:rsidR="0027304C" w:rsidRPr="00A17D26" w:rsidRDefault="0027304C" w:rsidP="0027304C">
      <w:pPr>
        <w:ind w:firstLine="708"/>
        <w:jc w:val="both"/>
        <w:rPr>
          <w:sz w:val="22"/>
          <w:szCs w:val="22"/>
        </w:rPr>
      </w:pPr>
    </w:p>
    <w:p w14:paraId="04A334FC" w14:textId="77777777" w:rsidR="00A17D26" w:rsidRPr="006B00F5" w:rsidRDefault="00A17D26" w:rsidP="006B00F5">
      <w:pPr>
        <w:rPr>
          <w:b/>
          <w:bCs/>
          <w:sz w:val="22"/>
          <w:szCs w:val="22"/>
        </w:rPr>
      </w:pPr>
      <w:r w:rsidRPr="006B00F5">
        <w:rPr>
          <w:b/>
          <w:bCs/>
          <w:sz w:val="22"/>
          <w:szCs w:val="22"/>
        </w:rPr>
        <w:t>Aktivnost 400612: Naknada za odlaganje otpada</w:t>
      </w:r>
    </w:p>
    <w:p w14:paraId="043447D8" w14:textId="0C9EB7A4" w:rsidR="00A17D26" w:rsidRPr="00A17D26" w:rsidRDefault="00A17D26" w:rsidP="0027304C">
      <w:pPr>
        <w:ind w:firstLine="708"/>
        <w:jc w:val="both"/>
        <w:rPr>
          <w:sz w:val="22"/>
          <w:szCs w:val="22"/>
        </w:rPr>
      </w:pPr>
      <w:r w:rsidRPr="00A17D26">
        <w:rPr>
          <w:sz w:val="22"/>
          <w:szCs w:val="22"/>
        </w:rPr>
        <w:t xml:space="preserve">Predviđena sredstva planirana su u iznosu 20.000,00 </w:t>
      </w:r>
      <w:r w:rsidR="0027304C">
        <w:rPr>
          <w:sz w:val="22"/>
          <w:szCs w:val="22"/>
        </w:rPr>
        <w:t>EUR</w:t>
      </w:r>
      <w:r w:rsidRPr="00A17D26">
        <w:rPr>
          <w:sz w:val="22"/>
          <w:szCs w:val="22"/>
        </w:rPr>
        <w:t xml:space="preserve"> za izvršenje obveze plaćanja naknade za odlaganje otpada Općini Koprivnički Ivanec prema potrebi, sve do kraja 2025. godine od čega je realizirano 18.054,24 </w:t>
      </w:r>
      <w:r w:rsidR="0027304C">
        <w:rPr>
          <w:sz w:val="22"/>
          <w:szCs w:val="22"/>
        </w:rPr>
        <w:t>EUR.</w:t>
      </w:r>
    </w:p>
    <w:p w14:paraId="64B4E7F5" w14:textId="77777777" w:rsidR="00A17D26" w:rsidRPr="00A17D26" w:rsidRDefault="00A17D26" w:rsidP="00A17D26">
      <w:pPr>
        <w:jc w:val="both"/>
        <w:rPr>
          <w:sz w:val="22"/>
          <w:szCs w:val="22"/>
          <w:u w:val="single"/>
        </w:rPr>
      </w:pPr>
    </w:p>
    <w:p w14:paraId="0B338E94" w14:textId="77777777" w:rsidR="00A17D26" w:rsidRPr="00A17D26" w:rsidRDefault="00A17D26" w:rsidP="00A17D26">
      <w:pPr>
        <w:jc w:val="both"/>
        <w:rPr>
          <w:b/>
          <w:bCs/>
          <w:sz w:val="22"/>
          <w:szCs w:val="22"/>
          <w:u w:val="single"/>
          <w:lang w:val="pl-PL"/>
        </w:rPr>
      </w:pPr>
      <w:r w:rsidRPr="00A17D26">
        <w:rPr>
          <w:b/>
          <w:bCs/>
          <w:sz w:val="22"/>
          <w:szCs w:val="22"/>
          <w:u w:val="single"/>
          <w:lang w:val="pl-PL"/>
        </w:rPr>
        <w:t>Pokazatelj uspješnosti realizacije ciljeva</w:t>
      </w:r>
    </w:p>
    <w:p w14:paraId="53F17ECF" w14:textId="77777777" w:rsidR="00A17D26" w:rsidRPr="00A17D26" w:rsidRDefault="00A17D26" w:rsidP="00A17D26">
      <w:pPr>
        <w:jc w:val="both"/>
        <w:rPr>
          <w:sz w:val="22"/>
          <w:szCs w:val="22"/>
          <w:u w:val="single"/>
        </w:rPr>
      </w:pPr>
    </w:p>
    <w:p w14:paraId="729AAA21" w14:textId="77777777" w:rsidR="00A17D26" w:rsidRPr="00A17D26" w:rsidRDefault="00A17D26" w:rsidP="00A17D26">
      <w:pPr>
        <w:jc w:val="both"/>
        <w:rPr>
          <w:b/>
          <w:bCs/>
          <w:sz w:val="22"/>
          <w:szCs w:val="22"/>
        </w:rPr>
      </w:pPr>
      <w:r w:rsidRPr="00A17D26">
        <w:rPr>
          <w:b/>
          <w:bCs/>
          <w:sz w:val="22"/>
          <w:szCs w:val="22"/>
        </w:rPr>
        <w:t>Aktivnost A400212: PPUG i GUP</w:t>
      </w:r>
    </w:p>
    <w:p w14:paraId="327DB983" w14:textId="77777777" w:rsidR="00A17D26" w:rsidRPr="00A17D26" w:rsidRDefault="00A17D26" w:rsidP="00A17D26">
      <w:pPr>
        <w:jc w:val="both"/>
        <w:rPr>
          <w:sz w:val="22"/>
          <w:szCs w:val="22"/>
        </w:rPr>
      </w:pPr>
    </w:p>
    <w:p w14:paraId="1C42A471" w14:textId="77777777" w:rsidR="00A17D26" w:rsidRPr="00A17D26" w:rsidRDefault="00A17D26" w:rsidP="00A17D26">
      <w:pPr>
        <w:jc w:val="both"/>
        <w:rPr>
          <w:sz w:val="22"/>
          <w:szCs w:val="22"/>
        </w:rPr>
      </w:pPr>
      <w:r w:rsidRPr="00A17D26">
        <w:rPr>
          <w:sz w:val="22"/>
          <w:szCs w:val="22"/>
        </w:rPr>
        <w:t xml:space="preserve">Završetak izrade PPUG-a u sustavu ePlanovi nije planiran u 2025. godini budući ga iz objektivnih razloga (otežan rad u novom sustavu ePlanovi i sporija dinamika dostave zahtjeva javnopravnih tijela) nije bilo moguće završiti, a isto tako niti GUP. </w:t>
      </w:r>
    </w:p>
    <w:p w14:paraId="1E821ABD" w14:textId="77777777" w:rsidR="00A17D26" w:rsidRPr="00A17D26" w:rsidRDefault="00A17D26" w:rsidP="00A17D26">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119"/>
        <w:gridCol w:w="1134"/>
        <w:gridCol w:w="1276"/>
        <w:gridCol w:w="1275"/>
      </w:tblGrid>
      <w:tr w:rsidR="00A17D26" w:rsidRPr="008A0294" w14:paraId="1BD654F7" w14:textId="77777777" w:rsidTr="008A0294">
        <w:trPr>
          <w:trHeight w:val="577"/>
        </w:trPr>
        <w:tc>
          <w:tcPr>
            <w:tcW w:w="2830" w:type="dxa"/>
            <w:tcBorders>
              <w:top w:val="single" w:sz="4" w:space="0" w:color="auto"/>
              <w:left w:val="single" w:sz="4" w:space="0" w:color="auto"/>
              <w:bottom w:val="single" w:sz="4" w:space="0" w:color="auto"/>
              <w:right w:val="single" w:sz="4" w:space="0" w:color="auto"/>
            </w:tcBorders>
            <w:vAlign w:val="center"/>
            <w:hideMark/>
          </w:tcPr>
          <w:p w14:paraId="00487D4F" w14:textId="77777777" w:rsidR="00A17D26" w:rsidRPr="008A0294" w:rsidRDefault="00A17D26" w:rsidP="00A17D26">
            <w:pPr>
              <w:jc w:val="both"/>
              <w:rPr>
                <w:sz w:val="20"/>
                <w:szCs w:val="20"/>
              </w:rPr>
            </w:pPr>
            <w:r w:rsidRPr="008A0294">
              <w:rPr>
                <w:b/>
                <w:bCs/>
                <w:sz w:val="20"/>
                <w:szCs w:val="20"/>
              </w:rPr>
              <w:t>Pokazatelj rezultata</w:t>
            </w:r>
          </w:p>
        </w:tc>
        <w:tc>
          <w:tcPr>
            <w:tcW w:w="3119" w:type="dxa"/>
            <w:tcBorders>
              <w:top w:val="single" w:sz="4" w:space="0" w:color="auto"/>
              <w:left w:val="single" w:sz="4" w:space="0" w:color="auto"/>
              <w:bottom w:val="single" w:sz="4" w:space="0" w:color="auto"/>
              <w:right w:val="single" w:sz="4" w:space="0" w:color="auto"/>
            </w:tcBorders>
            <w:hideMark/>
          </w:tcPr>
          <w:p w14:paraId="6BBA4B90" w14:textId="77777777" w:rsidR="008A0294" w:rsidRDefault="008A0294" w:rsidP="00A17D26">
            <w:pPr>
              <w:jc w:val="both"/>
              <w:rPr>
                <w:b/>
                <w:bCs/>
                <w:sz w:val="20"/>
                <w:szCs w:val="20"/>
              </w:rPr>
            </w:pPr>
          </w:p>
          <w:p w14:paraId="77FBFF76" w14:textId="60C11E75" w:rsidR="00A17D26" w:rsidRPr="008A0294" w:rsidRDefault="00A17D26" w:rsidP="00A17D26">
            <w:pPr>
              <w:jc w:val="both"/>
              <w:rPr>
                <w:b/>
                <w:bCs/>
                <w:sz w:val="20"/>
                <w:szCs w:val="20"/>
              </w:rPr>
            </w:pPr>
            <w:r w:rsidRPr="008A0294">
              <w:rPr>
                <w:b/>
                <w:bCs/>
                <w:sz w:val="20"/>
                <w:szCs w:val="20"/>
              </w:rPr>
              <w:t>Definicija pokazatelja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8441D0" w14:textId="77777777" w:rsidR="00A17D26" w:rsidRPr="008A0294" w:rsidRDefault="00A17D26" w:rsidP="00C30540">
            <w:pPr>
              <w:jc w:val="center"/>
              <w:rPr>
                <w:sz w:val="20"/>
                <w:szCs w:val="20"/>
              </w:rPr>
            </w:pPr>
            <w:r w:rsidRPr="008A0294">
              <w:rPr>
                <w:b/>
                <w:bCs/>
                <w:sz w:val="20"/>
                <w:szCs w:val="20"/>
              </w:rPr>
              <w:t>Polazna vrijednost 2025.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DD98AA" w14:textId="77777777" w:rsidR="00A17D26" w:rsidRPr="008A0294" w:rsidRDefault="00A17D26" w:rsidP="00C30540">
            <w:pPr>
              <w:jc w:val="center"/>
              <w:rPr>
                <w:sz w:val="20"/>
                <w:szCs w:val="20"/>
              </w:rPr>
            </w:pPr>
            <w:r w:rsidRPr="008A0294">
              <w:rPr>
                <w:b/>
                <w:bCs/>
                <w:sz w:val="20"/>
                <w:szCs w:val="20"/>
              </w:rPr>
              <w:t>Ciljana vrijednost 2025.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366BE7" w14:textId="77777777" w:rsidR="00A17D26" w:rsidRPr="008A0294" w:rsidRDefault="00A17D26" w:rsidP="00C30540">
            <w:pPr>
              <w:jc w:val="center"/>
              <w:rPr>
                <w:sz w:val="20"/>
                <w:szCs w:val="20"/>
              </w:rPr>
            </w:pPr>
            <w:r w:rsidRPr="008A0294">
              <w:rPr>
                <w:b/>
                <w:bCs/>
                <w:sz w:val="20"/>
                <w:szCs w:val="20"/>
              </w:rPr>
              <w:t>Ostvarena vrijednost</w:t>
            </w:r>
          </w:p>
        </w:tc>
      </w:tr>
      <w:tr w:rsidR="00A17D26" w:rsidRPr="008A0294" w14:paraId="7DB959C2" w14:textId="77777777" w:rsidTr="008A0294">
        <w:trPr>
          <w:trHeight w:val="577"/>
        </w:trPr>
        <w:tc>
          <w:tcPr>
            <w:tcW w:w="2830" w:type="dxa"/>
            <w:tcBorders>
              <w:top w:val="single" w:sz="4" w:space="0" w:color="auto"/>
              <w:left w:val="single" w:sz="4" w:space="0" w:color="auto"/>
              <w:bottom w:val="single" w:sz="4" w:space="0" w:color="auto"/>
              <w:right w:val="single" w:sz="4" w:space="0" w:color="auto"/>
            </w:tcBorders>
            <w:vAlign w:val="center"/>
            <w:hideMark/>
          </w:tcPr>
          <w:p w14:paraId="08863C42" w14:textId="77777777" w:rsidR="00A17D26" w:rsidRPr="008A0294" w:rsidRDefault="00A17D26" w:rsidP="00A17D26">
            <w:pPr>
              <w:jc w:val="both"/>
              <w:rPr>
                <w:sz w:val="20"/>
                <w:szCs w:val="20"/>
              </w:rPr>
            </w:pPr>
            <w:r w:rsidRPr="008A0294">
              <w:rPr>
                <w:sz w:val="20"/>
                <w:szCs w:val="20"/>
              </w:rPr>
              <w:t>Izrađen Prostorni plan uređenja Grada Koprivnice (III. izmjene i dopune)</w:t>
            </w:r>
          </w:p>
        </w:tc>
        <w:tc>
          <w:tcPr>
            <w:tcW w:w="3119" w:type="dxa"/>
            <w:tcBorders>
              <w:top w:val="single" w:sz="4" w:space="0" w:color="auto"/>
              <w:left w:val="single" w:sz="4" w:space="0" w:color="auto"/>
              <w:bottom w:val="single" w:sz="4" w:space="0" w:color="auto"/>
              <w:right w:val="single" w:sz="4" w:space="0" w:color="auto"/>
            </w:tcBorders>
            <w:hideMark/>
          </w:tcPr>
          <w:p w14:paraId="20C2701E" w14:textId="77777777" w:rsidR="00A17D26" w:rsidRPr="008A0294" w:rsidRDefault="00A17D26" w:rsidP="00A17D26">
            <w:pPr>
              <w:jc w:val="both"/>
              <w:rPr>
                <w:sz w:val="20"/>
                <w:szCs w:val="20"/>
              </w:rPr>
            </w:pPr>
            <w:r w:rsidRPr="008A0294">
              <w:rPr>
                <w:sz w:val="20"/>
                <w:szCs w:val="20"/>
              </w:rPr>
              <w:t>Definira se kao broj izrađenih prostornih planova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3F4F4" w14:textId="77777777" w:rsidR="00A17D26" w:rsidRPr="008A0294" w:rsidRDefault="00A17D26" w:rsidP="00C30540">
            <w:pPr>
              <w:jc w:val="center"/>
              <w:rPr>
                <w:sz w:val="20"/>
                <w:szCs w:val="20"/>
              </w:rPr>
            </w:pPr>
            <w:r w:rsidRPr="008A0294">
              <w:rPr>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92E79" w14:textId="77777777" w:rsidR="00A17D26" w:rsidRPr="008A0294" w:rsidRDefault="00A17D26" w:rsidP="00C30540">
            <w:pPr>
              <w:jc w:val="center"/>
              <w:rPr>
                <w:sz w:val="20"/>
                <w:szCs w:val="20"/>
              </w:rPr>
            </w:pPr>
            <w:r w:rsidRPr="008A0294">
              <w:rPr>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8BF21" w14:textId="77777777" w:rsidR="00A17D26" w:rsidRPr="008A0294" w:rsidRDefault="00A17D26" w:rsidP="00C30540">
            <w:pPr>
              <w:jc w:val="center"/>
              <w:rPr>
                <w:sz w:val="20"/>
                <w:szCs w:val="20"/>
              </w:rPr>
            </w:pPr>
            <w:r w:rsidRPr="008A0294">
              <w:rPr>
                <w:sz w:val="20"/>
                <w:szCs w:val="20"/>
              </w:rPr>
              <w:t>0</w:t>
            </w:r>
          </w:p>
        </w:tc>
      </w:tr>
      <w:tr w:rsidR="00A17D26" w:rsidRPr="008A0294" w14:paraId="312BCAD3" w14:textId="77777777" w:rsidTr="008A0294">
        <w:trPr>
          <w:trHeight w:val="809"/>
        </w:trPr>
        <w:tc>
          <w:tcPr>
            <w:tcW w:w="2830" w:type="dxa"/>
            <w:tcBorders>
              <w:top w:val="single" w:sz="4" w:space="0" w:color="auto"/>
              <w:left w:val="single" w:sz="4" w:space="0" w:color="auto"/>
              <w:bottom w:val="single" w:sz="4" w:space="0" w:color="auto"/>
              <w:right w:val="single" w:sz="4" w:space="0" w:color="auto"/>
            </w:tcBorders>
            <w:vAlign w:val="center"/>
            <w:hideMark/>
          </w:tcPr>
          <w:p w14:paraId="4AB56295" w14:textId="77777777" w:rsidR="00A17D26" w:rsidRPr="008A0294" w:rsidRDefault="00A17D26" w:rsidP="00A17D26">
            <w:pPr>
              <w:jc w:val="both"/>
              <w:rPr>
                <w:sz w:val="20"/>
                <w:szCs w:val="20"/>
              </w:rPr>
            </w:pPr>
            <w:r w:rsidRPr="008A0294">
              <w:rPr>
                <w:sz w:val="20"/>
                <w:szCs w:val="20"/>
              </w:rPr>
              <w:lastRenderedPageBreak/>
              <w:t>Izrađen Generalni urbanistički plan Koprivnice (II. izmjene i dopune)</w:t>
            </w:r>
          </w:p>
        </w:tc>
        <w:tc>
          <w:tcPr>
            <w:tcW w:w="3119" w:type="dxa"/>
            <w:tcBorders>
              <w:top w:val="single" w:sz="4" w:space="0" w:color="auto"/>
              <w:left w:val="single" w:sz="4" w:space="0" w:color="auto"/>
              <w:bottom w:val="single" w:sz="4" w:space="0" w:color="auto"/>
              <w:right w:val="single" w:sz="4" w:space="0" w:color="auto"/>
            </w:tcBorders>
            <w:hideMark/>
          </w:tcPr>
          <w:p w14:paraId="2B93D8C1" w14:textId="77777777" w:rsidR="00A17D26" w:rsidRPr="008A0294" w:rsidRDefault="00A17D26" w:rsidP="00A17D26">
            <w:pPr>
              <w:jc w:val="both"/>
              <w:rPr>
                <w:sz w:val="20"/>
                <w:szCs w:val="20"/>
              </w:rPr>
            </w:pPr>
            <w:r w:rsidRPr="008A0294">
              <w:rPr>
                <w:sz w:val="20"/>
                <w:szCs w:val="20"/>
              </w:rPr>
              <w:t>Definira se kao broj izrađenih prostornih planova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F29CB" w14:textId="77777777" w:rsidR="00A17D26" w:rsidRPr="008A0294" w:rsidRDefault="00A17D26" w:rsidP="00C30540">
            <w:pPr>
              <w:jc w:val="center"/>
              <w:rPr>
                <w:sz w:val="20"/>
                <w:szCs w:val="20"/>
              </w:rPr>
            </w:pPr>
            <w:r w:rsidRPr="008A0294">
              <w:rPr>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234E1A" w14:textId="77777777" w:rsidR="00A17D26" w:rsidRPr="008A0294" w:rsidRDefault="00A17D26" w:rsidP="00C30540">
            <w:pPr>
              <w:jc w:val="center"/>
              <w:rPr>
                <w:sz w:val="20"/>
                <w:szCs w:val="20"/>
              </w:rPr>
            </w:pPr>
            <w:r w:rsidRPr="008A0294">
              <w:rPr>
                <w:sz w:val="20"/>
                <w:szCs w:val="20"/>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7810DC" w14:textId="77777777" w:rsidR="00A17D26" w:rsidRPr="008A0294" w:rsidRDefault="00A17D26" w:rsidP="00C30540">
            <w:pPr>
              <w:jc w:val="center"/>
              <w:rPr>
                <w:sz w:val="20"/>
                <w:szCs w:val="20"/>
              </w:rPr>
            </w:pPr>
            <w:r w:rsidRPr="008A0294">
              <w:rPr>
                <w:sz w:val="20"/>
                <w:szCs w:val="20"/>
              </w:rPr>
              <w:t>0</w:t>
            </w:r>
          </w:p>
        </w:tc>
      </w:tr>
    </w:tbl>
    <w:p w14:paraId="3E871F1B" w14:textId="77777777" w:rsidR="008A0294" w:rsidRDefault="008A0294" w:rsidP="00A17D26">
      <w:pPr>
        <w:jc w:val="both"/>
        <w:rPr>
          <w:b/>
          <w:bCs/>
          <w:sz w:val="22"/>
          <w:szCs w:val="22"/>
        </w:rPr>
      </w:pPr>
    </w:p>
    <w:p w14:paraId="7810C0B7" w14:textId="392794E0" w:rsidR="00A17D26" w:rsidRPr="00A17D26" w:rsidRDefault="00A17D26" w:rsidP="00A17D26">
      <w:pPr>
        <w:jc w:val="both"/>
        <w:rPr>
          <w:b/>
          <w:bCs/>
          <w:sz w:val="22"/>
          <w:szCs w:val="22"/>
        </w:rPr>
      </w:pPr>
      <w:r w:rsidRPr="00A17D26">
        <w:rPr>
          <w:b/>
          <w:bCs/>
          <w:sz w:val="22"/>
          <w:szCs w:val="22"/>
        </w:rPr>
        <w:t>Aktivnost A400213: Urbanistički planovi uređenja</w:t>
      </w:r>
    </w:p>
    <w:p w14:paraId="35BE11EF" w14:textId="77777777" w:rsidR="00A17D26" w:rsidRPr="00A17D26" w:rsidRDefault="00A17D26" w:rsidP="00A17D26">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1810"/>
        <w:gridCol w:w="1170"/>
        <w:gridCol w:w="1274"/>
        <w:gridCol w:w="1274"/>
      </w:tblGrid>
      <w:tr w:rsidR="00A17D26" w:rsidRPr="008A0294" w14:paraId="1796618B" w14:textId="77777777" w:rsidTr="008C059E">
        <w:trPr>
          <w:trHeight w:val="285"/>
        </w:trPr>
        <w:tc>
          <w:tcPr>
            <w:tcW w:w="1696" w:type="dxa"/>
            <w:tcBorders>
              <w:top w:val="single" w:sz="4" w:space="0" w:color="auto"/>
              <w:left w:val="single" w:sz="4" w:space="0" w:color="auto"/>
              <w:bottom w:val="single" w:sz="4" w:space="0" w:color="auto"/>
              <w:right w:val="single" w:sz="4" w:space="0" w:color="auto"/>
            </w:tcBorders>
            <w:vAlign w:val="center"/>
          </w:tcPr>
          <w:p w14:paraId="57C2D590" w14:textId="77777777" w:rsidR="00A17D26" w:rsidRPr="008A0294" w:rsidRDefault="00A17D26" w:rsidP="00A17D26">
            <w:pPr>
              <w:jc w:val="both"/>
              <w:rPr>
                <w:b/>
                <w:bCs/>
                <w:sz w:val="20"/>
                <w:szCs w:val="20"/>
              </w:rPr>
            </w:pPr>
            <w:bookmarkStart w:id="41" w:name="_Hlk119403726"/>
          </w:p>
          <w:p w14:paraId="6887EA0C" w14:textId="77777777" w:rsidR="00A17D26" w:rsidRPr="008A0294" w:rsidRDefault="00A17D26" w:rsidP="00A17D26">
            <w:pPr>
              <w:jc w:val="both"/>
              <w:rPr>
                <w:b/>
                <w:bCs/>
                <w:sz w:val="20"/>
                <w:szCs w:val="20"/>
              </w:rPr>
            </w:pPr>
            <w:r w:rsidRPr="008A0294">
              <w:rPr>
                <w:b/>
                <w:bCs/>
                <w:sz w:val="20"/>
                <w:szCs w:val="20"/>
              </w:rPr>
              <w:t>Pokazatelj rezultata</w:t>
            </w:r>
          </w:p>
          <w:p w14:paraId="412ACE69" w14:textId="77777777" w:rsidR="00A17D26" w:rsidRPr="008A0294" w:rsidRDefault="00A17D26" w:rsidP="00A17D26">
            <w:pPr>
              <w:jc w:val="both"/>
              <w:rPr>
                <w:b/>
                <w:bCs/>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23D7C3F" w14:textId="77777777" w:rsidR="00A17D26" w:rsidRPr="008A0294" w:rsidRDefault="00A17D26" w:rsidP="00A17D26">
            <w:pPr>
              <w:jc w:val="both"/>
              <w:rPr>
                <w:b/>
                <w:bCs/>
                <w:sz w:val="20"/>
                <w:szCs w:val="20"/>
              </w:rPr>
            </w:pPr>
          </w:p>
          <w:p w14:paraId="2BD43828" w14:textId="77777777" w:rsidR="00A17D26" w:rsidRPr="008A0294" w:rsidRDefault="00A17D26" w:rsidP="00A17D26">
            <w:pPr>
              <w:jc w:val="both"/>
              <w:rPr>
                <w:b/>
                <w:bCs/>
                <w:sz w:val="20"/>
                <w:szCs w:val="20"/>
              </w:rPr>
            </w:pPr>
            <w:r w:rsidRPr="008A0294">
              <w:rPr>
                <w:b/>
                <w:bCs/>
                <w:sz w:val="20"/>
                <w:szCs w:val="20"/>
              </w:rPr>
              <w:t>Definicija pokazatelja</w:t>
            </w:r>
          </w:p>
        </w:tc>
        <w:tc>
          <w:tcPr>
            <w:tcW w:w="1810" w:type="dxa"/>
            <w:tcBorders>
              <w:top w:val="single" w:sz="4" w:space="0" w:color="auto"/>
              <w:left w:val="single" w:sz="4" w:space="0" w:color="auto"/>
              <w:bottom w:val="single" w:sz="4" w:space="0" w:color="auto"/>
              <w:right w:val="single" w:sz="4" w:space="0" w:color="auto"/>
            </w:tcBorders>
          </w:tcPr>
          <w:p w14:paraId="077B2403" w14:textId="77777777" w:rsidR="00A17D26" w:rsidRPr="008A0294" w:rsidRDefault="00A17D26" w:rsidP="00A17D26">
            <w:pPr>
              <w:jc w:val="both"/>
              <w:rPr>
                <w:b/>
                <w:bCs/>
                <w:sz w:val="20"/>
                <w:szCs w:val="20"/>
              </w:rPr>
            </w:pPr>
          </w:p>
          <w:p w14:paraId="1A213386" w14:textId="77777777" w:rsidR="00A17D26" w:rsidRPr="008A0294" w:rsidRDefault="00A17D26" w:rsidP="00A17D26">
            <w:pPr>
              <w:jc w:val="both"/>
              <w:rPr>
                <w:b/>
                <w:bCs/>
                <w:sz w:val="20"/>
                <w:szCs w:val="20"/>
              </w:rPr>
            </w:pPr>
            <w:r w:rsidRPr="008A0294">
              <w:rPr>
                <w:b/>
                <w:bCs/>
                <w:sz w:val="20"/>
                <w:szCs w:val="20"/>
              </w:rPr>
              <w:t>Jedinica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C26A82" w14:textId="77777777" w:rsidR="00A17D26" w:rsidRPr="008A0294" w:rsidRDefault="00A17D26" w:rsidP="00C30540">
            <w:pPr>
              <w:jc w:val="center"/>
              <w:rPr>
                <w:b/>
                <w:bCs/>
                <w:sz w:val="20"/>
                <w:szCs w:val="20"/>
              </w:rPr>
            </w:pPr>
            <w:r w:rsidRPr="008A0294">
              <w:rPr>
                <w:b/>
                <w:bCs/>
                <w:sz w:val="20"/>
                <w:szCs w:val="20"/>
              </w:rPr>
              <w:t>Polazna vrijednost 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7CB3FF" w14:textId="77777777" w:rsidR="00A17D26" w:rsidRPr="008A0294" w:rsidRDefault="00A17D26" w:rsidP="00C30540">
            <w:pPr>
              <w:jc w:val="center"/>
              <w:rPr>
                <w:b/>
                <w:bCs/>
                <w:sz w:val="20"/>
                <w:szCs w:val="20"/>
              </w:rPr>
            </w:pPr>
            <w:r w:rsidRPr="008A0294">
              <w:rPr>
                <w:b/>
                <w:bCs/>
                <w:sz w:val="20"/>
                <w:szCs w:val="20"/>
              </w:rPr>
              <w:t>Ciljana vrijednost 2025.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A123560" w14:textId="77777777" w:rsidR="00A17D26" w:rsidRPr="008A0294" w:rsidRDefault="00A17D26" w:rsidP="00C30540">
            <w:pPr>
              <w:jc w:val="center"/>
              <w:rPr>
                <w:b/>
                <w:bCs/>
                <w:sz w:val="20"/>
                <w:szCs w:val="20"/>
              </w:rPr>
            </w:pPr>
            <w:r w:rsidRPr="008A0294">
              <w:rPr>
                <w:b/>
                <w:bCs/>
                <w:sz w:val="20"/>
                <w:szCs w:val="20"/>
              </w:rPr>
              <w:t>Ostvarena vrijednost</w:t>
            </w:r>
          </w:p>
        </w:tc>
      </w:tr>
      <w:tr w:rsidR="00A17D26" w:rsidRPr="008A0294" w14:paraId="099C6555" w14:textId="77777777" w:rsidTr="008C059E">
        <w:trPr>
          <w:trHeight w:val="640"/>
        </w:trPr>
        <w:tc>
          <w:tcPr>
            <w:tcW w:w="1696" w:type="dxa"/>
            <w:tcBorders>
              <w:top w:val="single" w:sz="4" w:space="0" w:color="auto"/>
              <w:left w:val="single" w:sz="4" w:space="0" w:color="auto"/>
              <w:bottom w:val="single" w:sz="4" w:space="0" w:color="auto"/>
              <w:right w:val="single" w:sz="4" w:space="0" w:color="auto"/>
            </w:tcBorders>
            <w:vAlign w:val="center"/>
            <w:hideMark/>
          </w:tcPr>
          <w:p w14:paraId="7F28D7C6" w14:textId="77777777" w:rsidR="00A17D26" w:rsidRPr="008A0294" w:rsidRDefault="00A17D26" w:rsidP="00A17D26">
            <w:pPr>
              <w:jc w:val="both"/>
              <w:rPr>
                <w:sz w:val="20"/>
                <w:szCs w:val="20"/>
              </w:rPr>
            </w:pPr>
            <w:r w:rsidRPr="008A0294">
              <w:rPr>
                <w:sz w:val="20"/>
                <w:szCs w:val="20"/>
              </w:rPr>
              <w:t>Izrađen urbanistički plan uređenja</w:t>
            </w:r>
          </w:p>
        </w:tc>
        <w:tc>
          <w:tcPr>
            <w:tcW w:w="2410" w:type="dxa"/>
            <w:tcBorders>
              <w:top w:val="single" w:sz="4" w:space="0" w:color="auto"/>
              <w:left w:val="single" w:sz="4" w:space="0" w:color="auto"/>
              <w:bottom w:val="single" w:sz="4" w:space="0" w:color="auto"/>
              <w:right w:val="single" w:sz="4" w:space="0" w:color="auto"/>
            </w:tcBorders>
            <w:hideMark/>
          </w:tcPr>
          <w:p w14:paraId="5CEAD5AB" w14:textId="77777777" w:rsidR="00A17D26" w:rsidRPr="008A0294" w:rsidRDefault="00A17D26" w:rsidP="00A17D26">
            <w:pPr>
              <w:jc w:val="both"/>
              <w:rPr>
                <w:sz w:val="20"/>
                <w:szCs w:val="20"/>
              </w:rPr>
            </w:pPr>
            <w:r w:rsidRPr="008A0294">
              <w:rPr>
                <w:sz w:val="20"/>
                <w:szCs w:val="20"/>
              </w:rPr>
              <w:t>Definira se kao broj izrađenih urbanističkih planova</w:t>
            </w:r>
          </w:p>
        </w:tc>
        <w:tc>
          <w:tcPr>
            <w:tcW w:w="1810" w:type="dxa"/>
            <w:tcBorders>
              <w:top w:val="single" w:sz="4" w:space="0" w:color="auto"/>
              <w:left w:val="single" w:sz="4" w:space="0" w:color="auto"/>
              <w:bottom w:val="single" w:sz="4" w:space="0" w:color="auto"/>
              <w:right w:val="single" w:sz="4" w:space="0" w:color="auto"/>
            </w:tcBorders>
          </w:tcPr>
          <w:p w14:paraId="3813DC03" w14:textId="77777777" w:rsidR="00A17D26" w:rsidRPr="008A0294" w:rsidRDefault="00A17D26" w:rsidP="00A17D26">
            <w:pPr>
              <w:jc w:val="both"/>
              <w:rPr>
                <w:sz w:val="20"/>
                <w:szCs w:val="20"/>
              </w:rPr>
            </w:pPr>
          </w:p>
          <w:p w14:paraId="6CEC1F3A" w14:textId="77777777" w:rsidR="00A17D26" w:rsidRPr="008A0294" w:rsidRDefault="00A17D26" w:rsidP="00A17D26">
            <w:pPr>
              <w:jc w:val="both"/>
              <w:rPr>
                <w:sz w:val="20"/>
                <w:szCs w:val="20"/>
              </w:rPr>
            </w:pPr>
            <w:r w:rsidRPr="008A0294">
              <w:rPr>
                <w:sz w:val="20"/>
                <w:szCs w:val="20"/>
              </w:rPr>
              <w:t>kom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76E07E" w14:textId="77777777" w:rsidR="00A17D26" w:rsidRPr="008A0294" w:rsidRDefault="00A17D26" w:rsidP="00C30540">
            <w:pPr>
              <w:jc w:val="center"/>
              <w:rPr>
                <w:sz w:val="20"/>
                <w:szCs w:val="20"/>
              </w:rPr>
            </w:pPr>
            <w:r w:rsidRPr="008A0294">
              <w:rPr>
                <w:sz w:val="20"/>
                <w:szCs w:val="20"/>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08F1552" w14:textId="77777777" w:rsidR="00A17D26" w:rsidRPr="008A0294" w:rsidRDefault="00A17D26" w:rsidP="00C30540">
            <w:pPr>
              <w:jc w:val="center"/>
              <w:rPr>
                <w:sz w:val="20"/>
                <w:szCs w:val="20"/>
              </w:rPr>
            </w:pPr>
            <w:r w:rsidRPr="008A0294">
              <w:rPr>
                <w:sz w:val="20"/>
                <w:szCs w:val="20"/>
              </w:rPr>
              <w:t>8</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C31B292" w14:textId="77777777" w:rsidR="00A17D26" w:rsidRPr="008A0294" w:rsidRDefault="00A17D26" w:rsidP="00C30540">
            <w:pPr>
              <w:jc w:val="center"/>
              <w:rPr>
                <w:sz w:val="20"/>
                <w:szCs w:val="20"/>
              </w:rPr>
            </w:pPr>
            <w:r w:rsidRPr="008A0294">
              <w:rPr>
                <w:sz w:val="20"/>
                <w:szCs w:val="20"/>
              </w:rPr>
              <w:t>0</w:t>
            </w:r>
          </w:p>
        </w:tc>
      </w:tr>
      <w:bookmarkEnd w:id="41"/>
    </w:tbl>
    <w:p w14:paraId="169F59E1" w14:textId="77777777" w:rsidR="00A17D26" w:rsidRPr="00A17D26" w:rsidRDefault="00A17D26" w:rsidP="00A17D26">
      <w:pPr>
        <w:jc w:val="both"/>
        <w:rPr>
          <w:sz w:val="22"/>
          <w:szCs w:val="22"/>
        </w:rPr>
      </w:pPr>
    </w:p>
    <w:p w14:paraId="7A47DD35" w14:textId="77777777" w:rsidR="00A17D26" w:rsidRDefault="00A17D26" w:rsidP="00A17D26">
      <w:pPr>
        <w:jc w:val="both"/>
        <w:rPr>
          <w:b/>
          <w:bCs/>
          <w:sz w:val="22"/>
          <w:szCs w:val="22"/>
        </w:rPr>
      </w:pPr>
      <w:r w:rsidRPr="00A17D26">
        <w:rPr>
          <w:b/>
          <w:bCs/>
          <w:sz w:val="22"/>
          <w:szCs w:val="22"/>
        </w:rPr>
        <w:t>Aktivnost A400214: Ostali prostorni planovi</w:t>
      </w:r>
    </w:p>
    <w:p w14:paraId="400E498B" w14:textId="77777777" w:rsidR="008C059E" w:rsidRPr="00A17D26" w:rsidRDefault="008C059E" w:rsidP="00A17D26">
      <w:pPr>
        <w:jc w:val="both"/>
        <w:rPr>
          <w:b/>
          <w:bCs/>
          <w:sz w:val="22"/>
          <w:szCs w:val="2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2420"/>
        <w:gridCol w:w="1913"/>
        <w:gridCol w:w="1083"/>
        <w:gridCol w:w="1315"/>
        <w:gridCol w:w="1327"/>
      </w:tblGrid>
      <w:tr w:rsidR="00A17D26" w:rsidRPr="008C059E" w14:paraId="1E5B57E6" w14:textId="77777777" w:rsidTr="008C059E">
        <w:trPr>
          <w:trHeight w:val="670"/>
        </w:trPr>
        <w:tc>
          <w:tcPr>
            <w:tcW w:w="1696" w:type="dxa"/>
            <w:tcBorders>
              <w:top w:val="single" w:sz="4" w:space="0" w:color="auto"/>
              <w:left w:val="single" w:sz="4" w:space="0" w:color="auto"/>
              <w:bottom w:val="single" w:sz="4" w:space="0" w:color="auto"/>
              <w:right w:val="single" w:sz="4" w:space="0" w:color="auto"/>
            </w:tcBorders>
            <w:vAlign w:val="center"/>
            <w:hideMark/>
          </w:tcPr>
          <w:p w14:paraId="31FE3D9B" w14:textId="77777777" w:rsidR="00A17D26" w:rsidRPr="008C059E" w:rsidRDefault="00A17D26" w:rsidP="00A17D26">
            <w:pPr>
              <w:jc w:val="both"/>
              <w:rPr>
                <w:b/>
                <w:bCs/>
                <w:sz w:val="20"/>
                <w:szCs w:val="20"/>
              </w:rPr>
            </w:pPr>
            <w:r w:rsidRPr="008C059E">
              <w:rPr>
                <w:b/>
                <w:bCs/>
                <w:sz w:val="20"/>
                <w:szCs w:val="20"/>
              </w:rPr>
              <w:t>Pokazatelj rezultata</w:t>
            </w:r>
          </w:p>
        </w:tc>
        <w:tc>
          <w:tcPr>
            <w:tcW w:w="2454" w:type="dxa"/>
            <w:tcBorders>
              <w:top w:val="single" w:sz="4" w:space="0" w:color="auto"/>
              <w:left w:val="single" w:sz="4" w:space="0" w:color="auto"/>
              <w:bottom w:val="single" w:sz="4" w:space="0" w:color="auto"/>
              <w:right w:val="single" w:sz="4" w:space="0" w:color="auto"/>
            </w:tcBorders>
          </w:tcPr>
          <w:p w14:paraId="018E26D3" w14:textId="77777777" w:rsidR="00A17D26" w:rsidRPr="008C059E" w:rsidRDefault="00A17D26" w:rsidP="00A17D26">
            <w:pPr>
              <w:jc w:val="both"/>
              <w:rPr>
                <w:b/>
                <w:bCs/>
                <w:sz w:val="20"/>
                <w:szCs w:val="20"/>
              </w:rPr>
            </w:pPr>
          </w:p>
          <w:p w14:paraId="45741304" w14:textId="77777777" w:rsidR="00A17D26" w:rsidRPr="008C059E" w:rsidRDefault="00A17D26" w:rsidP="00A17D26">
            <w:pPr>
              <w:jc w:val="both"/>
              <w:rPr>
                <w:b/>
                <w:bCs/>
                <w:sz w:val="20"/>
                <w:szCs w:val="20"/>
              </w:rPr>
            </w:pPr>
            <w:r w:rsidRPr="008C059E">
              <w:rPr>
                <w:b/>
                <w:bCs/>
                <w:sz w:val="20"/>
                <w:szCs w:val="20"/>
              </w:rPr>
              <w:t>Definicija pokazatelja</w:t>
            </w:r>
          </w:p>
        </w:tc>
        <w:tc>
          <w:tcPr>
            <w:tcW w:w="1941" w:type="dxa"/>
            <w:tcBorders>
              <w:top w:val="single" w:sz="4" w:space="0" w:color="auto"/>
              <w:left w:val="single" w:sz="4" w:space="0" w:color="auto"/>
              <w:bottom w:val="single" w:sz="4" w:space="0" w:color="auto"/>
              <w:right w:val="single" w:sz="4" w:space="0" w:color="auto"/>
            </w:tcBorders>
          </w:tcPr>
          <w:p w14:paraId="110A5A4C" w14:textId="77777777" w:rsidR="00A17D26" w:rsidRPr="008C059E" w:rsidRDefault="00A17D26" w:rsidP="00A17D26">
            <w:pPr>
              <w:jc w:val="both"/>
              <w:rPr>
                <w:b/>
                <w:bCs/>
                <w:sz w:val="20"/>
                <w:szCs w:val="20"/>
              </w:rPr>
            </w:pPr>
          </w:p>
          <w:p w14:paraId="5536CC62" w14:textId="77777777" w:rsidR="00A17D26" w:rsidRPr="008C059E" w:rsidRDefault="00A17D26" w:rsidP="00A17D26">
            <w:pPr>
              <w:jc w:val="both"/>
              <w:rPr>
                <w:b/>
                <w:bCs/>
                <w:sz w:val="20"/>
                <w:szCs w:val="20"/>
              </w:rPr>
            </w:pPr>
            <w:r w:rsidRPr="008C059E">
              <w:rPr>
                <w:b/>
                <w:bCs/>
                <w:sz w:val="20"/>
                <w:szCs w:val="20"/>
              </w:rPr>
              <w:t>Jedinica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B9CFA" w14:textId="77777777" w:rsidR="00A17D26" w:rsidRPr="008C059E" w:rsidRDefault="00A17D26" w:rsidP="00C30540">
            <w:pPr>
              <w:jc w:val="center"/>
              <w:rPr>
                <w:b/>
                <w:bCs/>
                <w:sz w:val="20"/>
                <w:szCs w:val="20"/>
              </w:rPr>
            </w:pPr>
            <w:r w:rsidRPr="008C059E">
              <w:rPr>
                <w:b/>
                <w:bCs/>
                <w:sz w:val="20"/>
                <w:szCs w:val="20"/>
              </w:rPr>
              <w:t>Polazna vrijednost 2025.</w:t>
            </w:r>
          </w:p>
        </w:tc>
        <w:tc>
          <w:tcPr>
            <w:tcW w:w="1322" w:type="dxa"/>
            <w:tcBorders>
              <w:top w:val="single" w:sz="4" w:space="0" w:color="auto"/>
              <w:left w:val="single" w:sz="4" w:space="0" w:color="auto"/>
              <w:bottom w:val="single" w:sz="4" w:space="0" w:color="auto"/>
              <w:right w:val="single" w:sz="4" w:space="0" w:color="auto"/>
            </w:tcBorders>
            <w:vAlign w:val="center"/>
            <w:hideMark/>
          </w:tcPr>
          <w:p w14:paraId="19D1E057" w14:textId="77777777" w:rsidR="00A17D26" w:rsidRPr="008C059E" w:rsidRDefault="00A17D26" w:rsidP="00C30540">
            <w:pPr>
              <w:jc w:val="center"/>
              <w:rPr>
                <w:b/>
                <w:bCs/>
                <w:sz w:val="20"/>
                <w:szCs w:val="20"/>
              </w:rPr>
            </w:pPr>
            <w:r w:rsidRPr="008C059E">
              <w:rPr>
                <w:b/>
                <w:bCs/>
                <w:sz w:val="20"/>
                <w:szCs w:val="20"/>
              </w:rPr>
              <w:t>Ciljana vrijednost 2025.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821F4" w14:textId="77777777" w:rsidR="00A17D26" w:rsidRPr="008C059E" w:rsidRDefault="00A17D26" w:rsidP="00C30540">
            <w:pPr>
              <w:jc w:val="center"/>
              <w:rPr>
                <w:b/>
                <w:bCs/>
                <w:sz w:val="20"/>
                <w:szCs w:val="20"/>
              </w:rPr>
            </w:pPr>
            <w:r w:rsidRPr="008C059E">
              <w:rPr>
                <w:b/>
                <w:bCs/>
                <w:sz w:val="20"/>
                <w:szCs w:val="20"/>
              </w:rPr>
              <w:t>Ostvarena vrijednost</w:t>
            </w:r>
          </w:p>
        </w:tc>
      </w:tr>
      <w:tr w:rsidR="00A17D26" w:rsidRPr="008C059E" w14:paraId="3B916321" w14:textId="77777777" w:rsidTr="008C059E">
        <w:trPr>
          <w:trHeight w:val="640"/>
        </w:trPr>
        <w:tc>
          <w:tcPr>
            <w:tcW w:w="1696" w:type="dxa"/>
            <w:tcBorders>
              <w:top w:val="single" w:sz="4" w:space="0" w:color="auto"/>
              <w:left w:val="single" w:sz="4" w:space="0" w:color="auto"/>
              <w:bottom w:val="single" w:sz="4" w:space="0" w:color="auto"/>
              <w:right w:val="single" w:sz="4" w:space="0" w:color="auto"/>
            </w:tcBorders>
            <w:vAlign w:val="center"/>
            <w:hideMark/>
          </w:tcPr>
          <w:p w14:paraId="3147C642" w14:textId="77777777" w:rsidR="00A17D26" w:rsidRPr="008C059E" w:rsidRDefault="00A17D26" w:rsidP="00A17D26">
            <w:pPr>
              <w:jc w:val="both"/>
              <w:rPr>
                <w:sz w:val="20"/>
                <w:szCs w:val="20"/>
              </w:rPr>
            </w:pPr>
            <w:r w:rsidRPr="008C059E">
              <w:rPr>
                <w:sz w:val="20"/>
                <w:szCs w:val="20"/>
              </w:rPr>
              <w:t>Izrađene studije, strategije, idejna rješenja</w:t>
            </w:r>
          </w:p>
        </w:tc>
        <w:tc>
          <w:tcPr>
            <w:tcW w:w="2454" w:type="dxa"/>
            <w:tcBorders>
              <w:top w:val="single" w:sz="4" w:space="0" w:color="auto"/>
              <w:left w:val="single" w:sz="4" w:space="0" w:color="auto"/>
              <w:bottom w:val="single" w:sz="4" w:space="0" w:color="auto"/>
              <w:right w:val="single" w:sz="4" w:space="0" w:color="auto"/>
            </w:tcBorders>
            <w:hideMark/>
          </w:tcPr>
          <w:p w14:paraId="298D9231" w14:textId="77777777" w:rsidR="00A17D26" w:rsidRPr="008C059E" w:rsidRDefault="00A17D26" w:rsidP="00A17D26">
            <w:pPr>
              <w:jc w:val="both"/>
              <w:rPr>
                <w:sz w:val="20"/>
                <w:szCs w:val="20"/>
              </w:rPr>
            </w:pPr>
            <w:r w:rsidRPr="008C059E">
              <w:rPr>
                <w:sz w:val="20"/>
                <w:szCs w:val="20"/>
              </w:rPr>
              <w:t>Definira se kao broj izrađenih studija</w:t>
            </w:r>
          </w:p>
        </w:tc>
        <w:tc>
          <w:tcPr>
            <w:tcW w:w="1941" w:type="dxa"/>
            <w:tcBorders>
              <w:top w:val="single" w:sz="4" w:space="0" w:color="auto"/>
              <w:left w:val="single" w:sz="4" w:space="0" w:color="auto"/>
              <w:bottom w:val="single" w:sz="4" w:space="0" w:color="auto"/>
              <w:right w:val="single" w:sz="4" w:space="0" w:color="auto"/>
            </w:tcBorders>
          </w:tcPr>
          <w:p w14:paraId="372E2ED4" w14:textId="77777777" w:rsidR="00A17D26" w:rsidRPr="008C059E" w:rsidRDefault="00A17D26" w:rsidP="00A17D26">
            <w:pPr>
              <w:jc w:val="both"/>
              <w:rPr>
                <w:sz w:val="20"/>
                <w:szCs w:val="20"/>
              </w:rPr>
            </w:pPr>
          </w:p>
          <w:p w14:paraId="01C74A5E" w14:textId="77777777" w:rsidR="00A17D26" w:rsidRPr="008C059E" w:rsidRDefault="00A17D26" w:rsidP="00A17D26">
            <w:pPr>
              <w:jc w:val="both"/>
              <w:rPr>
                <w:sz w:val="20"/>
                <w:szCs w:val="20"/>
              </w:rPr>
            </w:pPr>
            <w:r w:rsidRPr="008C059E">
              <w:rPr>
                <w:sz w:val="20"/>
                <w:szCs w:val="20"/>
              </w:rPr>
              <w:t>kom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7CB956" w14:textId="77777777" w:rsidR="00A17D26" w:rsidRPr="008C059E" w:rsidRDefault="00A17D26" w:rsidP="00C30540">
            <w:pPr>
              <w:jc w:val="center"/>
              <w:rPr>
                <w:sz w:val="20"/>
                <w:szCs w:val="20"/>
              </w:rPr>
            </w:pPr>
            <w:r w:rsidRPr="008C059E">
              <w:rPr>
                <w:sz w:val="20"/>
                <w:szCs w:val="20"/>
              </w:rPr>
              <w:t>0</w:t>
            </w:r>
          </w:p>
        </w:tc>
        <w:tc>
          <w:tcPr>
            <w:tcW w:w="1322" w:type="dxa"/>
            <w:tcBorders>
              <w:top w:val="single" w:sz="4" w:space="0" w:color="auto"/>
              <w:left w:val="single" w:sz="4" w:space="0" w:color="auto"/>
              <w:bottom w:val="single" w:sz="4" w:space="0" w:color="auto"/>
              <w:right w:val="single" w:sz="4" w:space="0" w:color="auto"/>
            </w:tcBorders>
            <w:vAlign w:val="center"/>
            <w:hideMark/>
          </w:tcPr>
          <w:p w14:paraId="2CDEF322" w14:textId="77777777" w:rsidR="00A17D26" w:rsidRPr="008C059E" w:rsidRDefault="00A17D26" w:rsidP="00C30540">
            <w:pPr>
              <w:jc w:val="center"/>
              <w:rPr>
                <w:sz w:val="20"/>
                <w:szCs w:val="20"/>
              </w:rPr>
            </w:pPr>
            <w:r w:rsidRPr="008C059E">
              <w:rPr>
                <w:sz w:val="20"/>
                <w:szCs w:val="20"/>
              </w:rPr>
              <w:t>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2367F" w14:textId="77777777" w:rsidR="00A17D26" w:rsidRPr="008C059E" w:rsidRDefault="00A17D26" w:rsidP="00C30540">
            <w:pPr>
              <w:jc w:val="center"/>
              <w:rPr>
                <w:sz w:val="20"/>
                <w:szCs w:val="20"/>
              </w:rPr>
            </w:pPr>
            <w:r w:rsidRPr="008C059E">
              <w:rPr>
                <w:sz w:val="20"/>
                <w:szCs w:val="20"/>
              </w:rPr>
              <w:t>0</w:t>
            </w:r>
          </w:p>
        </w:tc>
      </w:tr>
    </w:tbl>
    <w:p w14:paraId="5394BD49" w14:textId="77777777" w:rsidR="00A17D26" w:rsidRPr="00A17D26" w:rsidRDefault="00A17D26" w:rsidP="00A17D26">
      <w:pPr>
        <w:jc w:val="both"/>
        <w:rPr>
          <w:sz w:val="22"/>
          <w:szCs w:val="22"/>
          <w:u w:val="single"/>
        </w:rPr>
      </w:pPr>
    </w:p>
    <w:p w14:paraId="0C2E68A6" w14:textId="77777777" w:rsidR="00A17D26" w:rsidRPr="00A17D26" w:rsidRDefault="00A17D26" w:rsidP="00A17D26">
      <w:pPr>
        <w:jc w:val="both"/>
        <w:rPr>
          <w:b/>
          <w:bCs/>
          <w:sz w:val="22"/>
          <w:szCs w:val="22"/>
          <w:u w:val="single"/>
        </w:rPr>
      </w:pPr>
    </w:p>
    <w:p w14:paraId="6B715496" w14:textId="77777777" w:rsidR="00A17D26" w:rsidRDefault="00A17D26" w:rsidP="00A17D26">
      <w:pPr>
        <w:jc w:val="both"/>
        <w:rPr>
          <w:b/>
          <w:bCs/>
          <w:sz w:val="22"/>
          <w:szCs w:val="22"/>
        </w:rPr>
      </w:pPr>
      <w:bookmarkStart w:id="42" w:name="_Hlk135650298"/>
      <w:r w:rsidRPr="00A17D26">
        <w:rPr>
          <w:b/>
          <w:bCs/>
          <w:sz w:val="22"/>
          <w:szCs w:val="22"/>
        </w:rPr>
        <w:t>Aktivnost A400215: Tekući rashodi – tehnički pregledi</w:t>
      </w:r>
    </w:p>
    <w:p w14:paraId="53C54D37" w14:textId="77777777" w:rsidR="008C059E" w:rsidRPr="00A17D26" w:rsidRDefault="008C059E" w:rsidP="00A17D26">
      <w:pPr>
        <w:jc w:val="both"/>
        <w:rPr>
          <w:b/>
          <w:bCs/>
          <w:sz w:val="22"/>
          <w:szCs w:val="22"/>
        </w:rPr>
      </w:pP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2374"/>
        <w:gridCol w:w="1959"/>
        <w:gridCol w:w="1083"/>
        <w:gridCol w:w="1270"/>
        <w:gridCol w:w="1409"/>
      </w:tblGrid>
      <w:tr w:rsidR="00A17D26" w:rsidRPr="008C059E" w14:paraId="64A2A1E6" w14:textId="77777777" w:rsidTr="008C059E">
        <w:trPr>
          <w:trHeight w:val="285"/>
        </w:trPr>
        <w:tc>
          <w:tcPr>
            <w:tcW w:w="1680" w:type="dxa"/>
            <w:tcBorders>
              <w:top w:val="single" w:sz="4" w:space="0" w:color="auto"/>
              <w:left w:val="single" w:sz="4" w:space="0" w:color="auto"/>
              <w:bottom w:val="single" w:sz="4" w:space="0" w:color="auto"/>
              <w:right w:val="single" w:sz="4" w:space="0" w:color="auto"/>
            </w:tcBorders>
            <w:vAlign w:val="center"/>
            <w:hideMark/>
          </w:tcPr>
          <w:bookmarkEnd w:id="42"/>
          <w:p w14:paraId="75C6E5BE" w14:textId="77777777" w:rsidR="00A17D26" w:rsidRPr="008C059E" w:rsidRDefault="00A17D26" w:rsidP="00A17D26">
            <w:pPr>
              <w:jc w:val="both"/>
              <w:rPr>
                <w:b/>
                <w:bCs/>
                <w:sz w:val="20"/>
                <w:szCs w:val="20"/>
              </w:rPr>
            </w:pPr>
            <w:r w:rsidRPr="008C059E">
              <w:rPr>
                <w:b/>
                <w:bCs/>
                <w:sz w:val="20"/>
                <w:szCs w:val="20"/>
              </w:rPr>
              <w:t>Pokazatelj rezultata</w:t>
            </w:r>
          </w:p>
        </w:tc>
        <w:tc>
          <w:tcPr>
            <w:tcW w:w="2374" w:type="dxa"/>
            <w:tcBorders>
              <w:top w:val="single" w:sz="4" w:space="0" w:color="auto"/>
              <w:left w:val="single" w:sz="4" w:space="0" w:color="auto"/>
              <w:bottom w:val="single" w:sz="4" w:space="0" w:color="auto"/>
              <w:right w:val="single" w:sz="4" w:space="0" w:color="auto"/>
            </w:tcBorders>
          </w:tcPr>
          <w:p w14:paraId="6A688F8D" w14:textId="77777777" w:rsidR="00A17D26" w:rsidRPr="008C059E" w:rsidRDefault="00A17D26" w:rsidP="00A17D26">
            <w:pPr>
              <w:jc w:val="both"/>
              <w:rPr>
                <w:b/>
                <w:bCs/>
                <w:sz w:val="20"/>
                <w:szCs w:val="20"/>
              </w:rPr>
            </w:pPr>
          </w:p>
          <w:p w14:paraId="4857F2DB" w14:textId="77777777" w:rsidR="00A17D26" w:rsidRPr="008C059E" w:rsidRDefault="00A17D26" w:rsidP="00A17D26">
            <w:pPr>
              <w:jc w:val="both"/>
              <w:rPr>
                <w:b/>
                <w:bCs/>
                <w:sz w:val="20"/>
                <w:szCs w:val="20"/>
              </w:rPr>
            </w:pPr>
            <w:r w:rsidRPr="008C059E">
              <w:rPr>
                <w:b/>
                <w:bCs/>
                <w:sz w:val="20"/>
                <w:szCs w:val="20"/>
              </w:rPr>
              <w:t>Definicija pokazatelja</w:t>
            </w:r>
          </w:p>
        </w:tc>
        <w:tc>
          <w:tcPr>
            <w:tcW w:w="1959" w:type="dxa"/>
            <w:tcBorders>
              <w:top w:val="single" w:sz="4" w:space="0" w:color="auto"/>
              <w:left w:val="single" w:sz="4" w:space="0" w:color="auto"/>
              <w:bottom w:val="single" w:sz="4" w:space="0" w:color="auto"/>
              <w:right w:val="single" w:sz="4" w:space="0" w:color="auto"/>
            </w:tcBorders>
          </w:tcPr>
          <w:p w14:paraId="710CA534" w14:textId="77777777" w:rsidR="00A17D26" w:rsidRPr="008C059E" w:rsidRDefault="00A17D26" w:rsidP="00A17D26">
            <w:pPr>
              <w:jc w:val="both"/>
              <w:rPr>
                <w:b/>
                <w:bCs/>
                <w:sz w:val="20"/>
                <w:szCs w:val="20"/>
              </w:rPr>
            </w:pPr>
          </w:p>
          <w:p w14:paraId="0D2AC071" w14:textId="77777777" w:rsidR="00A17D26" w:rsidRPr="008C059E" w:rsidRDefault="00A17D26" w:rsidP="00A17D26">
            <w:pPr>
              <w:jc w:val="both"/>
              <w:rPr>
                <w:b/>
                <w:bCs/>
                <w:sz w:val="20"/>
                <w:szCs w:val="20"/>
              </w:rPr>
            </w:pPr>
            <w:r w:rsidRPr="008C059E">
              <w:rPr>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256EF7" w14:textId="77777777" w:rsidR="00A17D26" w:rsidRPr="008C059E" w:rsidRDefault="00A17D26" w:rsidP="00C30540">
            <w:pPr>
              <w:jc w:val="center"/>
              <w:rPr>
                <w:b/>
                <w:bCs/>
                <w:sz w:val="20"/>
                <w:szCs w:val="20"/>
              </w:rPr>
            </w:pPr>
            <w:r w:rsidRPr="008C059E">
              <w:rPr>
                <w:b/>
                <w:bCs/>
                <w:sz w:val="20"/>
                <w:szCs w:val="20"/>
              </w:rPr>
              <w:t>Polazna vrijednost 2025.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1ED140" w14:textId="77777777" w:rsidR="00A17D26" w:rsidRPr="008C059E" w:rsidRDefault="00A17D26" w:rsidP="00C30540">
            <w:pPr>
              <w:jc w:val="center"/>
              <w:rPr>
                <w:b/>
                <w:bCs/>
                <w:sz w:val="20"/>
                <w:szCs w:val="20"/>
              </w:rPr>
            </w:pPr>
            <w:r w:rsidRPr="008C059E">
              <w:rPr>
                <w:b/>
                <w:bCs/>
                <w:sz w:val="20"/>
                <w:szCs w:val="20"/>
              </w:rPr>
              <w:t>Ciljana vrijednost 2025.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04E3DB8" w14:textId="77777777" w:rsidR="00A17D26" w:rsidRPr="008C059E" w:rsidRDefault="00A17D26" w:rsidP="00C30540">
            <w:pPr>
              <w:jc w:val="center"/>
              <w:rPr>
                <w:b/>
                <w:bCs/>
                <w:sz w:val="20"/>
                <w:szCs w:val="20"/>
              </w:rPr>
            </w:pPr>
            <w:r w:rsidRPr="008C059E">
              <w:rPr>
                <w:b/>
                <w:bCs/>
                <w:sz w:val="20"/>
                <w:szCs w:val="20"/>
              </w:rPr>
              <w:t>Ostvarena vrijednost</w:t>
            </w:r>
          </w:p>
        </w:tc>
      </w:tr>
      <w:tr w:rsidR="00A17D26" w:rsidRPr="008C059E" w14:paraId="28603FED" w14:textId="77777777" w:rsidTr="008C059E">
        <w:trPr>
          <w:trHeight w:val="640"/>
        </w:trPr>
        <w:tc>
          <w:tcPr>
            <w:tcW w:w="1680" w:type="dxa"/>
            <w:tcBorders>
              <w:top w:val="single" w:sz="4" w:space="0" w:color="auto"/>
              <w:left w:val="single" w:sz="4" w:space="0" w:color="auto"/>
              <w:bottom w:val="single" w:sz="4" w:space="0" w:color="auto"/>
              <w:right w:val="single" w:sz="4" w:space="0" w:color="auto"/>
            </w:tcBorders>
            <w:vAlign w:val="center"/>
            <w:hideMark/>
          </w:tcPr>
          <w:p w14:paraId="4E29CE2B" w14:textId="77777777" w:rsidR="00A17D26" w:rsidRPr="008C059E" w:rsidRDefault="00A17D26" w:rsidP="00A17D26">
            <w:pPr>
              <w:jc w:val="both"/>
              <w:rPr>
                <w:sz w:val="20"/>
                <w:szCs w:val="20"/>
              </w:rPr>
            </w:pPr>
            <w:r w:rsidRPr="008C059E">
              <w:rPr>
                <w:sz w:val="20"/>
                <w:szCs w:val="20"/>
              </w:rPr>
              <w:t>Tehnički pregledi</w:t>
            </w:r>
          </w:p>
        </w:tc>
        <w:tc>
          <w:tcPr>
            <w:tcW w:w="2374" w:type="dxa"/>
            <w:tcBorders>
              <w:top w:val="single" w:sz="4" w:space="0" w:color="auto"/>
              <w:left w:val="single" w:sz="4" w:space="0" w:color="auto"/>
              <w:bottom w:val="single" w:sz="4" w:space="0" w:color="auto"/>
              <w:right w:val="single" w:sz="4" w:space="0" w:color="auto"/>
            </w:tcBorders>
            <w:hideMark/>
          </w:tcPr>
          <w:p w14:paraId="34D72AC1" w14:textId="77777777" w:rsidR="00A17D26" w:rsidRPr="008C059E" w:rsidRDefault="00A17D26" w:rsidP="00A17D26">
            <w:pPr>
              <w:jc w:val="both"/>
              <w:rPr>
                <w:sz w:val="20"/>
                <w:szCs w:val="20"/>
              </w:rPr>
            </w:pPr>
            <w:r w:rsidRPr="008C059E">
              <w:rPr>
                <w:sz w:val="20"/>
                <w:szCs w:val="20"/>
              </w:rPr>
              <w:t>Definira se kao broj provedenih tehničkih pregleda</w:t>
            </w:r>
          </w:p>
        </w:tc>
        <w:tc>
          <w:tcPr>
            <w:tcW w:w="1959" w:type="dxa"/>
            <w:tcBorders>
              <w:top w:val="single" w:sz="4" w:space="0" w:color="auto"/>
              <w:left w:val="single" w:sz="4" w:space="0" w:color="auto"/>
              <w:bottom w:val="single" w:sz="4" w:space="0" w:color="auto"/>
              <w:right w:val="single" w:sz="4" w:space="0" w:color="auto"/>
            </w:tcBorders>
          </w:tcPr>
          <w:p w14:paraId="3D8FED81" w14:textId="77777777" w:rsidR="00A17D26" w:rsidRPr="008C059E" w:rsidRDefault="00A17D26" w:rsidP="00A17D26">
            <w:pPr>
              <w:jc w:val="both"/>
              <w:rPr>
                <w:sz w:val="20"/>
                <w:szCs w:val="20"/>
              </w:rPr>
            </w:pPr>
          </w:p>
          <w:p w14:paraId="55973AF7" w14:textId="77777777" w:rsidR="00A17D26" w:rsidRPr="008C059E" w:rsidRDefault="00A17D26" w:rsidP="00A17D26">
            <w:pPr>
              <w:jc w:val="both"/>
              <w:rPr>
                <w:sz w:val="20"/>
                <w:szCs w:val="20"/>
              </w:rPr>
            </w:pPr>
            <w:r w:rsidRPr="008C059E">
              <w:rPr>
                <w:sz w:val="20"/>
                <w:szCs w:val="20"/>
              </w:rPr>
              <w:t>kom</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5BDEC0D" w14:textId="77777777" w:rsidR="00A17D26" w:rsidRPr="008C059E" w:rsidRDefault="00A17D26" w:rsidP="00C30540">
            <w:pPr>
              <w:jc w:val="center"/>
              <w:rPr>
                <w:sz w:val="20"/>
                <w:szCs w:val="20"/>
              </w:rPr>
            </w:pPr>
            <w:r w:rsidRPr="008C059E">
              <w:rPr>
                <w:sz w:val="20"/>
                <w:szCs w:val="20"/>
              </w:rPr>
              <w:t>5</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2156BCB" w14:textId="77777777" w:rsidR="00A17D26" w:rsidRPr="008C059E" w:rsidRDefault="00A17D26" w:rsidP="00C30540">
            <w:pPr>
              <w:jc w:val="center"/>
              <w:rPr>
                <w:sz w:val="20"/>
                <w:szCs w:val="20"/>
              </w:rPr>
            </w:pPr>
            <w:r w:rsidRPr="008C059E">
              <w:rPr>
                <w:sz w:val="20"/>
                <w:szCs w:val="20"/>
              </w:rPr>
              <w:t>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0AD4FFA6" w14:textId="77777777" w:rsidR="00A17D26" w:rsidRPr="008C059E" w:rsidRDefault="00A17D26" w:rsidP="00C30540">
            <w:pPr>
              <w:jc w:val="center"/>
              <w:rPr>
                <w:sz w:val="20"/>
                <w:szCs w:val="20"/>
              </w:rPr>
            </w:pPr>
            <w:r w:rsidRPr="008C059E">
              <w:rPr>
                <w:sz w:val="20"/>
                <w:szCs w:val="20"/>
              </w:rPr>
              <w:t>0</w:t>
            </w:r>
          </w:p>
        </w:tc>
      </w:tr>
    </w:tbl>
    <w:p w14:paraId="6A09CAE3" w14:textId="77777777" w:rsidR="00A17D26" w:rsidRPr="00A17D26" w:rsidRDefault="00A17D26" w:rsidP="00A17D26">
      <w:pPr>
        <w:jc w:val="both"/>
        <w:rPr>
          <w:b/>
          <w:bCs/>
          <w:sz w:val="22"/>
          <w:szCs w:val="22"/>
          <w:u w:val="single"/>
        </w:rPr>
      </w:pPr>
    </w:p>
    <w:p w14:paraId="14B9516E" w14:textId="77777777" w:rsidR="00A17D26" w:rsidRPr="00A17D26" w:rsidRDefault="00A17D26" w:rsidP="00A17D26">
      <w:pPr>
        <w:jc w:val="both"/>
        <w:rPr>
          <w:b/>
          <w:bCs/>
          <w:sz w:val="22"/>
          <w:szCs w:val="22"/>
        </w:rPr>
      </w:pPr>
      <w:r w:rsidRPr="00A17D26">
        <w:rPr>
          <w:b/>
          <w:bCs/>
          <w:sz w:val="22"/>
          <w:szCs w:val="22"/>
        </w:rPr>
        <w:t>Aktivnost 400611: Studije iz područja zaštite okoliša</w:t>
      </w:r>
    </w:p>
    <w:p w14:paraId="2475946C" w14:textId="77777777" w:rsidR="00A17D26" w:rsidRPr="00A17D26" w:rsidRDefault="00A17D26" w:rsidP="00A17D26">
      <w:pPr>
        <w:jc w:val="both"/>
        <w:rPr>
          <w:sz w:val="22"/>
          <w:szCs w:val="22"/>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1907"/>
        <w:gridCol w:w="1083"/>
        <w:gridCol w:w="1286"/>
        <w:gridCol w:w="1358"/>
      </w:tblGrid>
      <w:tr w:rsidR="00A17D26" w:rsidRPr="008C059E" w14:paraId="2CEC946D" w14:textId="77777777" w:rsidTr="00C30540">
        <w:trPr>
          <w:trHeight w:val="285"/>
        </w:trPr>
        <w:tc>
          <w:tcPr>
            <w:tcW w:w="1696" w:type="dxa"/>
            <w:tcBorders>
              <w:top w:val="single" w:sz="4" w:space="0" w:color="auto"/>
              <w:left w:val="single" w:sz="4" w:space="0" w:color="auto"/>
              <w:bottom w:val="single" w:sz="4" w:space="0" w:color="auto"/>
              <w:right w:val="single" w:sz="4" w:space="0" w:color="auto"/>
            </w:tcBorders>
            <w:vAlign w:val="center"/>
            <w:hideMark/>
          </w:tcPr>
          <w:p w14:paraId="4DCBB432" w14:textId="77777777" w:rsidR="00A17D26" w:rsidRPr="008C059E" w:rsidRDefault="00A17D26" w:rsidP="00A17D26">
            <w:pPr>
              <w:jc w:val="both"/>
              <w:rPr>
                <w:b/>
                <w:bCs/>
                <w:sz w:val="20"/>
                <w:szCs w:val="20"/>
              </w:rPr>
            </w:pPr>
            <w:r w:rsidRPr="008C059E">
              <w:rPr>
                <w:b/>
                <w:bCs/>
                <w:sz w:val="20"/>
                <w:szCs w:val="20"/>
              </w:rPr>
              <w:t>Pokazatelj rezultata</w:t>
            </w:r>
          </w:p>
        </w:tc>
        <w:tc>
          <w:tcPr>
            <w:tcW w:w="2410" w:type="dxa"/>
            <w:tcBorders>
              <w:top w:val="single" w:sz="4" w:space="0" w:color="auto"/>
              <w:left w:val="single" w:sz="4" w:space="0" w:color="auto"/>
              <w:bottom w:val="single" w:sz="4" w:space="0" w:color="auto"/>
              <w:right w:val="single" w:sz="4" w:space="0" w:color="auto"/>
            </w:tcBorders>
          </w:tcPr>
          <w:p w14:paraId="1ACCCE83" w14:textId="77777777" w:rsidR="00A17D26" w:rsidRPr="008C059E" w:rsidRDefault="00A17D26" w:rsidP="00A17D26">
            <w:pPr>
              <w:jc w:val="both"/>
              <w:rPr>
                <w:b/>
                <w:bCs/>
                <w:sz w:val="20"/>
                <w:szCs w:val="20"/>
              </w:rPr>
            </w:pPr>
          </w:p>
          <w:p w14:paraId="3E1B4418" w14:textId="77777777" w:rsidR="00A17D26" w:rsidRPr="008C059E" w:rsidRDefault="00A17D26" w:rsidP="00A17D26">
            <w:pPr>
              <w:jc w:val="both"/>
              <w:rPr>
                <w:b/>
                <w:bCs/>
                <w:sz w:val="20"/>
                <w:szCs w:val="20"/>
              </w:rPr>
            </w:pPr>
            <w:r w:rsidRPr="008C059E">
              <w:rPr>
                <w:b/>
                <w:bCs/>
                <w:sz w:val="20"/>
                <w:szCs w:val="20"/>
              </w:rPr>
              <w:t>Definicija pokazatelja</w:t>
            </w:r>
          </w:p>
        </w:tc>
        <w:tc>
          <w:tcPr>
            <w:tcW w:w="1907" w:type="dxa"/>
            <w:tcBorders>
              <w:top w:val="single" w:sz="4" w:space="0" w:color="auto"/>
              <w:left w:val="single" w:sz="4" w:space="0" w:color="auto"/>
              <w:bottom w:val="single" w:sz="4" w:space="0" w:color="auto"/>
              <w:right w:val="single" w:sz="4" w:space="0" w:color="auto"/>
            </w:tcBorders>
          </w:tcPr>
          <w:p w14:paraId="371011A7" w14:textId="77777777" w:rsidR="00A17D26" w:rsidRPr="008C059E" w:rsidRDefault="00A17D26" w:rsidP="00A17D26">
            <w:pPr>
              <w:jc w:val="both"/>
              <w:rPr>
                <w:b/>
                <w:bCs/>
                <w:sz w:val="20"/>
                <w:szCs w:val="20"/>
              </w:rPr>
            </w:pPr>
          </w:p>
          <w:p w14:paraId="7E8211B3" w14:textId="77777777" w:rsidR="00A17D26" w:rsidRPr="008C059E" w:rsidRDefault="00A17D26" w:rsidP="00A17D26">
            <w:pPr>
              <w:jc w:val="both"/>
              <w:rPr>
                <w:b/>
                <w:bCs/>
                <w:sz w:val="20"/>
                <w:szCs w:val="20"/>
              </w:rPr>
            </w:pPr>
            <w:r w:rsidRPr="008C059E">
              <w:rPr>
                <w:b/>
                <w:bCs/>
                <w:sz w:val="20"/>
                <w:szCs w:val="20"/>
              </w:rPr>
              <w:t>Jedinica</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EDFEA8" w14:textId="77777777" w:rsidR="00A17D26" w:rsidRPr="008C059E" w:rsidRDefault="00A17D26" w:rsidP="00C30540">
            <w:pPr>
              <w:jc w:val="center"/>
              <w:rPr>
                <w:b/>
                <w:bCs/>
                <w:sz w:val="20"/>
                <w:szCs w:val="20"/>
              </w:rPr>
            </w:pPr>
            <w:r w:rsidRPr="008C059E">
              <w:rPr>
                <w:b/>
                <w:bCs/>
                <w:sz w:val="20"/>
                <w:szCs w:val="20"/>
              </w:rPr>
              <w:t>Polazna vrijednost 2025.</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B4F4BF8" w14:textId="77777777" w:rsidR="00A17D26" w:rsidRPr="008C059E" w:rsidRDefault="00A17D26" w:rsidP="00C30540">
            <w:pPr>
              <w:jc w:val="center"/>
              <w:rPr>
                <w:b/>
                <w:bCs/>
                <w:sz w:val="20"/>
                <w:szCs w:val="20"/>
              </w:rPr>
            </w:pPr>
            <w:r w:rsidRPr="008C059E">
              <w:rPr>
                <w:b/>
                <w:bCs/>
                <w:sz w:val="20"/>
                <w:szCs w:val="20"/>
              </w:rPr>
              <w:t>Ciljana vrijednost 2025.</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C225A3C" w14:textId="77777777" w:rsidR="00A17D26" w:rsidRPr="008C059E" w:rsidRDefault="00A17D26" w:rsidP="00C30540">
            <w:pPr>
              <w:jc w:val="center"/>
              <w:rPr>
                <w:b/>
                <w:bCs/>
                <w:sz w:val="20"/>
                <w:szCs w:val="20"/>
              </w:rPr>
            </w:pPr>
            <w:r w:rsidRPr="008C059E">
              <w:rPr>
                <w:b/>
                <w:bCs/>
                <w:sz w:val="20"/>
                <w:szCs w:val="20"/>
              </w:rPr>
              <w:t>Ostvarena vrijednost</w:t>
            </w:r>
          </w:p>
        </w:tc>
      </w:tr>
      <w:tr w:rsidR="00A17D26" w:rsidRPr="008C059E" w14:paraId="12DF3B3E" w14:textId="77777777" w:rsidTr="00C30540">
        <w:trPr>
          <w:trHeight w:val="640"/>
        </w:trPr>
        <w:tc>
          <w:tcPr>
            <w:tcW w:w="1696" w:type="dxa"/>
            <w:tcBorders>
              <w:top w:val="single" w:sz="4" w:space="0" w:color="auto"/>
              <w:left w:val="single" w:sz="4" w:space="0" w:color="auto"/>
              <w:bottom w:val="single" w:sz="4" w:space="0" w:color="auto"/>
              <w:right w:val="single" w:sz="4" w:space="0" w:color="auto"/>
            </w:tcBorders>
            <w:vAlign w:val="center"/>
            <w:hideMark/>
          </w:tcPr>
          <w:p w14:paraId="0B06F144" w14:textId="77777777" w:rsidR="00A17D26" w:rsidRPr="008C059E" w:rsidRDefault="00A17D26" w:rsidP="00A17D26">
            <w:pPr>
              <w:jc w:val="both"/>
              <w:rPr>
                <w:sz w:val="20"/>
                <w:szCs w:val="20"/>
              </w:rPr>
            </w:pPr>
            <w:r w:rsidRPr="008C059E">
              <w:rPr>
                <w:sz w:val="20"/>
                <w:szCs w:val="20"/>
              </w:rPr>
              <w:t>Studije iz područja zaštite okoliša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462851D" w14:textId="77777777" w:rsidR="00A17D26" w:rsidRPr="008C059E" w:rsidRDefault="00A17D26" w:rsidP="00A17D26">
            <w:pPr>
              <w:jc w:val="both"/>
              <w:rPr>
                <w:sz w:val="20"/>
                <w:szCs w:val="20"/>
              </w:rPr>
            </w:pPr>
            <w:r w:rsidRPr="008C059E">
              <w:rPr>
                <w:sz w:val="20"/>
                <w:szCs w:val="20"/>
              </w:rPr>
              <w:t>Definira se kao broj izrađenih studija</w:t>
            </w:r>
          </w:p>
        </w:tc>
        <w:tc>
          <w:tcPr>
            <w:tcW w:w="1907" w:type="dxa"/>
            <w:tcBorders>
              <w:top w:val="single" w:sz="4" w:space="0" w:color="auto"/>
              <w:left w:val="single" w:sz="4" w:space="0" w:color="auto"/>
              <w:bottom w:val="single" w:sz="4" w:space="0" w:color="auto"/>
              <w:right w:val="single" w:sz="4" w:space="0" w:color="auto"/>
            </w:tcBorders>
          </w:tcPr>
          <w:p w14:paraId="729960FB" w14:textId="77777777" w:rsidR="00A17D26" w:rsidRPr="008C059E" w:rsidRDefault="00A17D26" w:rsidP="00A17D26">
            <w:pPr>
              <w:jc w:val="both"/>
              <w:rPr>
                <w:sz w:val="20"/>
                <w:szCs w:val="20"/>
              </w:rPr>
            </w:pPr>
          </w:p>
          <w:p w14:paraId="012A66E9" w14:textId="77777777" w:rsidR="00A17D26" w:rsidRPr="008C059E" w:rsidRDefault="00A17D26" w:rsidP="00A17D26">
            <w:pPr>
              <w:jc w:val="both"/>
              <w:rPr>
                <w:sz w:val="20"/>
                <w:szCs w:val="20"/>
              </w:rPr>
            </w:pPr>
            <w:r w:rsidRPr="008C059E">
              <w:rPr>
                <w:sz w:val="20"/>
                <w:szCs w:val="20"/>
              </w:rPr>
              <w:t>kom</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AB782" w14:textId="77777777" w:rsidR="00A17D26" w:rsidRPr="008C059E" w:rsidRDefault="00A17D26" w:rsidP="00C30540">
            <w:pPr>
              <w:jc w:val="center"/>
              <w:rPr>
                <w:sz w:val="20"/>
                <w:szCs w:val="20"/>
              </w:rPr>
            </w:pPr>
            <w:r w:rsidRPr="008C059E">
              <w:rPr>
                <w:sz w:val="20"/>
                <w:szCs w:val="20"/>
              </w:rPr>
              <w:t>1</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01EDF47" w14:textId="77777777" w:rsidR="00A17D26" w:rsidRPr="008C059E" w:rsidRDefault="00A17D26" w:rsidP="00C30540">
            <w:pPr>
              <w:jc w:val="center"/>
              <w:rPr>
                <w:sz w:val="20"/>
                <w:szCs w:val="20"/>
              </w:rPr>
            </w:pPr>
            <w:r w:rsidRPr="008C059E">
              <w:rPr>
                <w:sz w:val="20"/>
                <w:szCs w:val="20"/>
              </w:rPr>
              <w:t>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B687F10" w14:textId="77777777" w:rsidR="00A17D26" w:rsidRPr="008C059E" w:rsidRDefault="00A17D26" w:rsidP="00C30540">
            <w:pPr>
              <w:jc w:val="center"/>
              <w:rPr>
                <w:sz w:val="20"/>
                <w:szCs w:val="20"/>
              </w:rPr>
            </w:pPr>
            <w:r w:rsidRPr="008C059E">
              <w:rPr>
                <w:sz w:val="20"/>
                <w:szCs w:val="20"/>
              </w:rPr>
              <w:t>0</w:t>
            </w:r>
          </w:p>
        </w:tc>
      </w:tr>
    </w:tbl>
    <w:p w14:paraId="5BF9BA81" w14:textId="77777777" w:rsidR="00A17D26" w:rsidRPr="00A17D26" w:rsidRDefault="00A17D26" w:rsidP="00A17D26">
      <w:pPr>
        <w:jc w:val="both"/>
        <w:rPr>
          <w:b/>
          <w:bCs/>
          <w:sz w:val="22"/>
          <w:szCs w:val="22"/>
        </w:rPr>
      </w:pPr>
    </w:p>
    <w:p w14:paraId="1674D636" w14:textId="77777777" w:rsidR="00A17D26" w:rsidRPr="00A17D26" w:rsidRDefault="00A17D26" w:rsidP="00A17D26">
      <w:pPr>
        <w:jc w:val="both"/>
        <w:rPr>
          <w:b/>
          <w:bCs/>
          <w:sz w:val="22"/>
          <w:szCs w:val="22"/>
        </w:rPr>
      </w:pPr>
      <w:r w:rsidRPr="00A17D26">
        <w:rPr>
          <w:b/>
          <w:bCs/>
          <w:sz w:val="22"/>
          <w:szCs w:val="22"/>
        </w:rPr>
        <w:t>Aktivnost 400612: Naknada za odlaganje otpada</w:t>
      </w:r>
    </w:p>
    <w:p w14:paraId="1B4A85F3" w14:textId="77777777" w:rsidR="00A17D26" w:rsidRPr="00A17D26" w:rsidRDefault="00A17D26" w:rsidP="00A17D26">
      <w:pPr>
        <w:jc w:val="both"/>
        <w:rPr>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1843"/>
        <w:gridCol w:w="1134"/>
        <w:gridCol w:w="1276"/>
        <w:gridCol w:w="1417"/>
      </w:tblGrid>
      <w:tr w:rsidR="00A17D26" w:rsidRPr="008C059E" w14:paraId="7FAE7F3D" w14:textId="77777777" w:rsidTr="00C30540">
        <w:trPr>
          <w:trHeight w:val="285"/>
        </w:trPr>
        <w:tc>
          <w:tcPr>
            <w:tcW w:w="1696" w:type="dxa"/>
            <w:tcBorders>
              <w:top w:val="single" w:sz="4" w:space="0" w:color="auto"/>
              <w:left w:val="single" w:sz="4" w:space="0" w:color="auto"/>
              <w:bottom w:val="single" w:sz="4" w:space="0" w:color="auto"/>
              <w:right w:val="single" w:sz="4" w:space="0" w:color="auto"/>
            </w:tcBorders>
            <w:vAlign w:val="center"/>
            <w:hideMark/>
          </w:tcPr>
          <w:p w14:paraId="150174D3" w14:textId="77777777" w:rsidR="00A17D26" w:rsidRPr="008C059E" w:rsidRDefault="00A17D26" w:rsidP="00A17D26">
            <w:pPr>
              <w:jc w:val="both"/>
              <w:rPr>
                <w:b/>
                <w:bCs/>
                <w:sz w:val="20"/>
                <w:szCs w:val="20"/>
              </w:rPr>
            </w:pPr>
            <w:r w:rsidRPr="008C059E">
              <w:rPr>
                <w:b/>
                <w:bCs/>
                <w:sz w:val="20"/>
                <w:szCs w:val="20"/>
              </w:rPr>
              <w:t>Pokazatelj rezultata</w:t>
            </w:r>
          </w:p>
        </w:tc>
        <w:tc>
          <w:tcPr>
            <w:tcW w:w="2410" w:type="dxa"/>
            <w:tcBorders>
              <w:top w:val="single" w:sz="4" w:space="0" w:color="auto"/>
              <w:left w:val="single" w:sz="4" w:space="0" w:color="auto"/>
              <w:bottom w:val="single" w:sz="4" w:space="0" w:color="auto"/>
              <w:right w:val="single" w:sz="4" w:space="0" w:color="auto"/>
            </w:tcBorders>
          </w:tcPr>
          <w:p w14:paraId="73EB894F" w14:textId="77777777" w:rsidR="00A17D26" w:rsidRPr="008C059E" w:rsidRDefault="00A17D26" w:rsidP="00A17D26">
            <w:pPr>
              <w:jc w:val="both"/>
              <w:rPr>
                <w:b/>
                <w:bCs/>
                <w:sz w:val="20"/>
                <w:szCs w:val="20"/>
              </w:rPr>
            </w:pPr>
          </w:p>
          <w:p w14:paraId="2DFF808E" w14:textId="77777777" w:rsidR="00A17D26" w:rsidRPr="008C059E" w:rsidRDefault="00A17D26" w:rsidP="00A17D26">
            <w:pPr>
              <w:jc w:val="both"/>
              <w:rPr>
                <w:b/>
                <w:bCs/>
                <w:sz w:val="20"/>
                <w:szCs w:val="20"/>
              </w:rPr>
            </w:pPr>
            <w:r w:rsidRPr="008C059E">
              <w:rPr>
                <w:b/>
                <w:bCs/>
                <w:sz w:val="20"/>
                <w:szCs w:val="20"/>
              </w:rPr>
              <w:t>Definicija pokazatelja</w:t>
            </w:r>
          </w:p>
        </w:tc>
        <w:tc>
          <w:tcPr>
            <w:tcW w:w="1843" w:type="dxa"/>
            <w:tcBorders>
              <w:top w:val="single" w:sz="4" w:space="0" w:color="auto"/>
              <w:left w:val="single" w:sz="4" w:space="0" w:color="auto"/>
              <w:bottom w:val="single" w:sz="4" w:space="0" w:color="auto"/>
              <w:right w:val="single" w:sz="4" w:space="0" w:color="auto"/>
            </w:tcBorders>
          </w:tcPr>
          <w:p w14:paraId="3DF38DF2" w14:textId="77777777" w:rsidR="00A17D26" w:rsidRPr="008C059E" w:rsidRDefault="00A17D26" w:rsidP="00A17D26">
            <w:pPr>
              <w:jc w:val="both"/>
              <w:rPr>
                <w:b/>
                <w:bCs/>
                <w:sz w:val="20"/>
                <w:szCs w:val="20"/>
              </w:rPr>
            </w:pPr>
          </w:p>
          <w:p w14:paraId="439945E5" w14:textId="77777777" w:rsidR="00A17D26" w:rsidRPr="008C059E" w:rsidRDefault="00A17D26" w:rsidP="00A17D26">
            <w:pPr>
              <w:jc w:val="both"/>
              <w:rPr>
                <w:b/>
                <w:bCs/>
                <w:sz w:val="20"/>
                <w:szCs w:val="20"/>
              </w:rPr>
            </w:pPr>
            <w:r w:rsidRPr="008C059E">
              <w:rPr>
                <w:b/>
                <w:bCs/>
                <w:sz w:val="20"/>
                <w:szCs w:val="20"/>
              </w:rPr>
              <w:t>Jedinica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B38E2" w14:textId="77777777" w:rsidR="00A17D26" w:rsidRPr="008C059E" w:rsidRDefault="00A17D26" w:rsidP="00A17D26">
            <w:pPr>
              <w:jc w:val="both"/>
              <w:rPr>
                <w:b/>
                <w:bCs/>
                <w:sz w:val="20"/>
                <w:szCs w:val="20"/>
              </w:rPr>
            </w:pPr>
            <w:r w:rsidRPr="008C059E">
              <w:rPr>
                <w:b/>
                <w:bCs/>
                <w:sz w:val="20"/>
                <w:szCs w:val="20"/>
              </w:rPr>
              <w:t>Polazna vrijednost 2025.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621603" w14:textId="77777777" w:rsidR="00A17D26" w:rsidRPr="008C059E" w:rsidRDefault="00A17D26" w:rsidP="00A17D26">
            <w:pPr>
              <w:jc w:val="both"/>
              <w:rPr>
                <w:b/>
                <w:bCs/>
                <w:sz w:val="20"/>
                <w:szCs w:val="20"/>
              </w:rPr>
            </w:pPr>
            <w:r w:rsidRPr="008C059E">
              <w:rPr>
                <w:b/>
                <w:bCs/>
                <w:sz w:val="20"/>
                <w:szCs w:val="20"/>
              </w:rPr>
              <w:t>Ciljana vrijednost 2025.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37C0" w14:textId="77777777" w:rsidR="00A17D26" w:rsidRPr="008C059E" w:rsidRDefault="00A17D26" w:rsidP="00A17D26">
            <w:pPr>
              <w:jc w:val="both"/>
              <w:rPr>
                <w:b/>
                <w:bCs/>
                <w:sz w:val="20"/>
                <w:szCs w:val="20"/>
              </w:rPr>
            </w:pPr>
            <w:r w:rsidRPr="008C059E">
              <w:rPr>
                <w:b/>
                <w:bCs/>
                <w:sz w:val="20"/>
                <w:szCs w:val="20"/>
              </w:rPr>
              <w:t>Ostvarena vrijednost</w:t>
            </w:r>
          </w:p>
        </w:tc>
      </w:tr>
      <w:tr w:rsidR="00A17D26" w:rsidRPr="008C059E" w14:paraId="536C6135" w14:textId="77777777" w:rsidTr="00C30540">
        <w:trPr>
          <w:trHeight w:val="640"/>
        </w:trPr>
        <w:tc>
          <w:tcPr>
            <w:tcW w:w="1696" w:type="dxa"/>
            <w:tcBorders>
              <w:top w:val="single" w:sz="4" w:space="0" w:color="auto"/>
              <w:left w:val="single" w:sz="4" w:space="0" w:color="auto"/>
              <w:bottom w:val="single" w:sz="4" w:space="0" w:color="auto"/>
              <w:right w:val="single" w:sz="4" w:space="0" w:color="auto"/>
            </w:tcBorders>
            <w:vAlign w:val="center"/>
            <w:hideMark/>
          </w:tcPr>
          <w:p w14:paraId="645433BB" w14:textId="77777777" w:rsidR="00A17D26" w:rsidRPr="008C059E" w:rsidRDefault="00A17D26" w:rsidP="00A17D26">
            <w:pPr>
              <w:jc w:val="both"/>
              <w:rPr>
                <w:sz w:val="20"/>
                <w:szCs w:val="20"/>
              </w:rPr>
            </w:pPr>
            <w:r w:rsidRPr="008C059E">
              <w:rPr>
                <w:sz w:val="20"/>
                <w:szCs w:val="20"/>
              </w:rPr>
              <w:t>Naknada za odlaganje otpada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516E6B" w14:textId="77777777" w:rsidR="00A17D26" w:rsidRPr="008C059E" w:rsidRDefault="00A17D26" w:rsidP="00A17D26">
            <w:pPr>
              <w:jc w:val="both"/>
              <w:rPr>
                <w:sz w:val="20"/>
                <w:szCs w:val="20"/>
              </w:rPr>
            </w:pPr>
            <w:r w:rsidRPr="008C059E">
              <w:rPr>
                <w:sz w:val="20"/>
                <w:szCs w:val="20"/>
              </w:rPr>
              <w:t>Definira se kao sredstva utrošena za naknadu za odlaganje otpada</w:t>
            </w:r>
          </w:p>
        </w:tc>
        <w:tc>
          <w:tcPr>
            <w:tcW w:w="1843" w:type="dxa"/>
            <w:tcBorders>
              <w:top w:val="single" w:sz="4" w:space="0" w:color="auto"/>
              <w:left w:val="single" w:sz="4" w:space="0" w:color="auto"/>
              <w:bottom w:val="single" w:sz="4" w:space="0" w:color="auto"/>
              <w:right w:val="single" w:sz="4" w:space="0" w:color="auto"/>
            </w:tcBorders>
          </w:tcPr>
          <w:p w14:paraId="0805BE6A" w14:textId="77777777" w:rsidR="00A17D26" w:rsidRPr="008C059E" w:rsidRDefault="00A17D26" w:rsidP="00A17D26">
            <w:pPr>
              <w:jc w:val="both"/>
              <w:rPr>
                <w:sz w:val="20"/>
                <w:szCs w:val="20"/>
              </w:rPr>
            </w:pPr>
          </w:p>
          <w:p w14:paraId="5F669D2E" w14:textId="77777777" w:rsidR="00A17D26" w:rsidRPr="008C059E" w:rsidRDefault="00A17D26" w:rsidP="00A17D26">
            <w:pPr>
              <w:jc w:val="both"/>
              <w:rPr>
                <w:sz w:val="20"/>
                <w:szCs w:val="20"/>
              </w:rPr>
            </w:pPr>
            <w:r w:rsidRPr="008C059E">
              <w:rPr>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8E225" w14:textId="77777777" w:rsidR="00A17D26" w:rsidRPr="008C059E" w:rsidRDefault="00A17D26" w:rsidP="00A17D26">
            <w:pPr>
              <w:jc w:val="both"/>
              <w:rPr>
                <w:sz w:val="20"/>
                <w:szCs w:val="20"/>
              </w:rPr>
            </w:pPr>
            <w:r w:rsidRPr="008C059E">
              <w:rPr>
                <w:sz w:val="20"/>
                <w:szCs w:val="20"/>
              </w:rPr>
              <w:t>20.000,00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AFFC" w14:textId="77777777" w:rsidR="00A17D26" w:rsidRPr="008C059E" w:rsidRDefault="00A17D26" w:rsidP="00A17D26">
            <w:pPr>
              <w:jc w:val="both"/>
              <w:rPr>
                <w:sz w:val="20"/>
                <w:szCs w:val="20"/>
              </w:rPr>
            </w:pPr>
            <w:r w:rsidRPr="008C059E">
              <w:rPr>
                <w:sz w:val="20"/>
                <w:szCs w:val="20"/>
              </w:rPr>
              <w:t>20.000,00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2AD7" w14:textId="77777777" w:rsidR="00A17D26" w:rsidRPr="008C059E" w:rsidRDefault="00A17D26" w:rsidP="00A17D26">
            <w:pPr>
              <w:jc w:val="both"/>
              <w:rPr>
                <w:sz w:val="20"/>
                <w:szCs w:val="20"/>
              </w:rPr>
            </w:pPr>
            <w:r w:rsidRPr="008C059E">
              <w:rPr>
                <w:sz w:val="20"/>
                <w:szCs w:val="20"/>
              </w:rPr>
              <w:t>18.054,24</w:t>
            </w:r>
          </w:p>
        </w:tc>
      </w:tr>
    </w:tbl>
    <w:p w14:paraId="7160904B" w14:textId="66770A29" w:rsidR="009C3E4F" w:rsidRDefault="00B4591D" w:rsidP="00B71E13">
      <w:pPr>
        <w:pStyle w:val="Naslov2"/>
        <w:jc w:val="both"/>
        <w:rPr>
          <w:rFonts w:ascii="Times New Roman" w:hAnsi="Times New Roman" w:cs="Times New Roman"/>
          <w:sz w:val="22"/>
          <w:szCs w:val="22"/>
        </w:rPr>
      </w:pPr>
      <w:bookmarkStart w:id="43" w:name="_Toc230164177"/>
      <w:r w:rsidRPr="004319A5">
        <w:rPr>
          <w:rFonts w:ascii="Times New Roman" w:hAnsi="Times New Roman" w:cs="Times New Roman"/>
          <w:sz w:val="22"/>
          <w:szCs w:val="22"/>
        </w:rPr>
        <w:t>RAZDJEL 0</w:t>
      </w:r>
      <w:r>
        <w:rPr>
          <w:rFonts w:ascii="Times New Roman" w:hAnsi="Times New Roman" w:cs="Times New Roman"/>
          <w:sz w:val="22"/>
          <w:szCs w:val="22"/>
        </w:rPr>
        <w:t>15</w:t>
      </w:r>
      <w:r w:rsidRPr="004319A5">
        <w:rPr>
          <w:rFonts w:ascii="Times New Roman" w:hAnsi="Times New Roman" w:cs="Times New Roman"/>
          <w:sz w:val="22"/>
          <w:szCs w:val="22"/>
        </w:rPr>
        <w:t xml:space="preserve"> – </w:t>
      </w:r>
      <w:r w:rsidR="009C3E4F" w:rsidRPr="009C3E4F">
        <w:rPr>
          <w:rFonts w:ascii="Times New Roman" w:hAnsi="Times New Roman" w:cs="Times New Roman"/>
          <w:sz w:val="22"/>
          <w:szCs w:val="22"/>
        </w:rPr>
        <w:t>Upravni odjel za izgradnju grada i komunalno gospodarstvo</w:t>
      </w:r>
      <w:bookmarkEnd w:id="43"/>
    </w:p>
    <w:p w14:paraId="19B5D8A8" w14:textId="77777777" w:rsidR="00B71E13" w:rsidRPr="00B71E13" w:rsidRDefault="00B71E13" w:rsidP="00B71E13"/>
    <w:p w14:paraId="023EE811" w14:textId="77777777" w:rsidR="00550CE9" w:rsidRPr="00550CE9" w:rsidRDefault="00550CE9" w:rsidP="00550CE9">
      <w:pPr>
        <w:spacing w:before="60" w:after="60"/>
        <w:ind w:firstLine="708"/>
        <w:jc w:val="both"/>
        <w:rPr>
          <w:sz w:val="22"/>
          <w:szCs w:val="22"/>
        </w:rPr>
      </w:pPr>
      <w:r w:rsidRPr="00550CE9">
        <w:rPr>
          <w:sz w:val="22"/>
          <w:szCs w:val="22"/>
        </w:rPr>
        <w:t xml:space="preserve">Upravni odjel obavlja poslove planiranja, pripreme, provedbe i praćenja projekata izgradnje i održavanja komunalne infrastrukture, objekata javne namjene te poslova komunalnog gospodarstva. Aktivnosti obuhvaćaju izradu programa i izvješća, provedbu javnih nabava, praćenje ugovora, nadzor nad </w:t>
      </w:r>
      <w:r w:rsidRPr="00550CE9">
        <w:rPr>
          <w:sz w:val="22"/>
          <w:szCs w:val="22"/>
        </w:rPr>
        <w:lastRenderedPageBreak/>
        <w:t>izvođenjem radova te primjenu propisa iz područja građenja, prostornog uređenja i komunalnog gospodarstva.</w:t>
      </w:r>
    </w:p>
    <w:p w14:paraId="00CCB6CD" w14:textId="77777777" w:rsidR="00550CE9" w:rsidRPr="00550CE9" w:rsidRDefault="00550CE9" w:rsidP="00550CE9">
      <w:pPr>
        <w:spacing w:before="60" w:after="60"/>
        <w:jc w:val="both"/>
        <w:rPr>
          <w:sz w:val="22"/>
          <w:szCs w:val="22"/>
        </w:rPr>
      </w:pPr>
      <w:r w:rsidRPr="00550CE9">
        <w:rPr>
          <w:sz w:val="22"/>
          <w:szCs w:val="22"/>
        </w:rPr>
        <w:t>Upravni odjel za izgradnju grada i komunalno gospodarstvo čine:</w:t>
      </w:r>
    </w:p>
    <w:p w14:paraId="488D9064" w14:textId="77777777" w:rsidR="00550CE9" w:rsidRPr="00550CE9" w:rsidRDefault="00550CE9" w:rsidP="00550CE9">
      <w:pPr>
        <w:rPr>
          <w:sz w:val="22"/>
          <w:szCs w:val="22"/>
        </w:rPr>
      </w:pPr>
    </w:p>
    <w:p w14:paraId="79E935D3" w14:textId="77777777" w:rsidR="00550CE9" w:rsidRPr="00550CE9" w:rsidRDefault="00550CE9" w:rsidP="00550CE9">
      <w:pPr>
        <w:numPr>
          <w:ilvl w:val="0"/>
          <w:numId w:val="46"/>
        </w:numPr>
        <w:jc w:val="both"/>
        <w:rPr>
          <w:sz w:val="22"/>
          <w:szCs w:val="22"/>
        </w:rPr>
      </w:pPr>
      <w:r w:rsidRPr="00550CE9">
        <w:rPr>
          <w:sz w:val="22"/>
          <w:szCs w:val="22"/>
        </w:rPr>
        <w:t>Odsjek za izgradnju grada</w:t>
      </w:r>
    </w:p>
    <w:p w14:paraId="02C2E1BB" w14:textId="77777777" w:rsidR="00550CE9" w:rsidRPr="00550CE9" w:rsidRDefault="00550CE9" w:rsidP="00550CE9">
      <w:pPr>
        <w:numPr>
          <w:ilvl w:val="0"/>
          <w:numId w:val="46"/>
        </w:numPr>
        <w:jc w:val="both"/>
        <w:rPr>
          <w:sz w:val="22"/>
          <w:szCs w:val="22"/>
        </w:rPr>
      </w:pPr>
      <w:r w:rsidRPr="00550CE9">
        <w:rPr>
          <w:sz w:val="22"/>
          <w:szCs w:val="22"/>
        </w:rPr>
        <w:t>Odsjek za komunalno gospodarstvo</w:t>
      </w:r>
    </w:p>
    <w:p w14:paraId="095A8300" w14:textId="77777777" w:rsidR="00550CE9" w:rsidRPr="00550CE9" w:rsidRDefault="00550CE9" w:rsidP="00550CE9">
      <w:pPr>
        <w:rPr>
          <w:sz w:val="22"/>
          <w:szCs w:val="22"/>
        </w:rPr>
      </w:pPr>
    </w:p>
    <w:p w14:paraId="70605617" w14:textId="77777777" w:rsidR="00550CE9" w:rsidRPr="00550CE9" w:rsidRDefault="00550CE9" w:rsidP="00550CE9">
      <w:pPr>
        <w:spacing w:before="60" w:after="60"/>
        <w:jc w:val="both"/>
        <w:rPr>
          <w:sz w:val="22"/>
          <w:szCs w:val="22"/>
        </w:rPr>
      </w:pPr>
      <w:r w:rsidRPr="00550CE9">
        <w:rPr>
          <w:b/>
          <w:bCs/>
          <w:sz w:val="22"/>
          <w:szCs w:val="22"/>
        </w:rPr>
        <w:t>U odsjeku za izgradnju grada obavljaju se sljedeći poslovi:</w:t>
      </w:r>
    </w:p>
    <w:p w14:paraId="3AD39EF1" w14:textId="77777777" w:rsidR="00550CE9" w:rsidRPr="00550CE9" w:rsidRDefault="00550CE9" w:rsidP="00550CE9">
      <w:pPr>
        <w:numPr>
          <w:ilvl w:val="0"/>
          <w:numId w:val="46"/>
        </w:numPr>
        <w:jc w:val="both"/>
        <w:rPr>
          <w:sz w:val="22"/>
          <w:szCs w:val="22"/>
        </w:rPr>
      </w:pPr>
      <w:r w:rsidRPr="00550CE9">
        <w:rPr>
          <w:sz w:val="22"/>
          <w:szCs w:val="22"/>
        </w:rPr>
        <w:t>izrada programa i izvješća u skladu sa zakonskom regulativom,</w:t>
      </w:r>
    </w:p>
    <w:p w14:paraId="63855226" w14:textId="77777777" w:rsidR="00550CE9" w:rsidRPr="00550CE9" w:rsidRDefault="00550CE9" w:rsidP="00550CE9">
      <w:pPr>
        <w:numPr>
          <w:ilvl w:val="0"/>
          <w:numId w:val="46"/>
        </w:numPr>
        <w:jc w:val="both"/>
        <w:rPr>
          <w:sz w:val="22"/>
          <w:szCs w:val="22"/>
        </w:rPr>
      </w:pPr>
      <w:r w:rsidRPr="00550CE9">
        <w:rPr>
          <w:sz w:val="22"/>
          <w:szCs w:val="22"/>
        </w:rPr>
        <w:t>priprema i praćenje provedbe poslova održavanja komunalne infrastrukture,</w:t>
      </w:r>
    </w:p>
    <w:p w14:paraId="0CAD6A67" w14:textId="77777777" w:rsidR="00550CE9" w:rsidRPr="00550CE9" w:rsidRDefault="00550CE9" w:rsidP="00550CE9">
      <w:pPr>
        <w:numPr>
          <w:ilvl w:val="0"/>
          <w:numId w:val="46"/>
        </w:numPr>
        <w:jc w:val="both"/>
        <w:rPr>
          <w:sz w:val="22"/>
          <w:szCs w:val="22"/>
        </w:rPr>
      </w:pPr>
      <w:r w:rsidRPr="00550CE9">
        <w:rPr>
          <w:sz w:val="22"/>
          <w:szCs w:val="22"/>
        </w:rPr>
        <w:t>priprema i provođenje investicija izgradnje i rekonstrukcije komunalne infrastrukture i objekata javne namjene:</w:t>
      </w:r>
    </w:p>
    <w:p w14:paraId="73D7A8CA" w14:textId="77777777" w:rsidR="00550CE9" w:rsidRPr="00550CE9" w:rsidRDefault="00550CE9" w:rsidP="00550CE9">
      <w:pPr>
        <w:numPr>
          <w:ilvl w:val="0"/>
          <w:numId w:val="46"/>
        </w:numPr>
        <w:jc w:val="both"/>
        <w:rPr>
          <w:sz w:val="22"/>
          <w:szCs w:val="22"/>
        </w:rPr>
      </w:pPr>
      <w:r w:rsidRPr="00550CE9">
        <w:rPr>
          <w:sz w:val="22"/>
          <w:szCs w:val="22"/>
        </w:rPr>
        <w:t>priprema i provođenje postupaka javne nabave za izradu projektne dokumentacije, građenje i stručni nadzor,</w:t>
      </w:r>
    </w:p>
    <w:p w14:paraId="33733024" w14:textId="77777777" w:rsidR="00550CE9" w:rsidRPr="00550CE9" w:rsidRDefault="00550CE9" w:rsidP="00550CE9">
      <w:pPr>
        <w:numPr>
          <w:ilvl w:val="0"/>
          <w:numId w:val="46"/>
        </w:numPr>
        <w:jc w:val="both"/>
        <w:rPr>
          <w:sz w:val="22"/>
          <w:szCs w:val="22"/>
        </w:rPr>
      </w:pPr>
      <w:r w:rsidRPr="00550CE9">
        <w:rPr>
          <w:sz w:val="22"/>
          <w:szCs w:val="22"/>
        </w:rPr>
        <w:t>izrada ugovora za izradu projektne dokumentacije, građenje i stručni nadzor,</w:t>
      </w:r>
    </w:p>
    <w:p w14:paraId="650A9823" w14:textId="77777777" w:rsidR="00550CE9" w:rsidRPr="00550CE9" w:rsidRDefault="00550CE9" w:rsidP="00550CE9">
      <w:pPr>
        <w:numPr>
          <w:ilvl w:val="0"/>
          <w:numId w:val="46"/>
        </w:numPr>
        <w:jc w:val="both"/>
        <w:rPr>
          <w:sz w:val="22"/>
          <w:szCs w:val="22"/>
        </w:rPr>
      </w:pPr>
      <w:r w:rsidRPr="00550CE9">
        <w:rPr>
          <w:sz w:val="22"/>
          <w:szCs w:val="22"/>
        </w:rPr>
        <w:t>ishođenje akata za građenje,</w:t>
      </w:r>
    </w:p>
    <w:p w14:paraId="627B665B" w14:textId="77777777" w:rsidR="00550CE9" w:rsidRPr="00550CE9" w:rsidRDefault="00550CE9" w:rsidP="00550CE9">
      <w:pPr>
        <w:numPr>
          <w:ilvl w:val="0"/>
          <w:numId w:val="46"/>
        </w:numPr>
        <w:jc w:val="both"/>
        <w:rPr>
          <w:sz w:val="22"/>
          <w:szCs w:val="22"/>
        </w:rPr>
      </w:pPr>
      <w:r w:rsidRPr="00550CE9">
        <w:rPr>
          <w:sz w:val="22"/>
          <w:szCs w:val="22"/>
        </w:rPr>
        <w:t>praćenje izrade projektne dokumentacije,</w:t>
      </w:r>
    </w:p>
    <w:p w14:paraId="3312A3A0" w14:textId="77777777" w:rsidR="00550CE9" w:rsidRPr="00550CE9" w:rsidRDefault="00550CE9" w:rsidP="00550CE9">
      <w:pPr>
        <w:numPr>
          <w:ilvl w:val="0"/>
          <w:numId w:val="46"/>
        </w:numPr>
        <w:jc w:val="both"/>
        <w:rPr>
          <w:sz w:val="22"/>
          <w:szCs w:val="22"/>
        </w:rPr>
      </w:pPr>
      <w:r w:rsidRPr="00550CE9">
        <w:rPr>
          <w:sz w:val="22"/>
          <w:szCs w:val="22"/>
        </w:rPr>
        <w:t>praćenje gradnje u tehničkom i financijskom smislu,</w:t>
      </w:r>
    </w:p>
    <w:p w14:paraId="6D1C008C" w14:textId="77777777" w:rsidR="00550CE9" w:rsidRPr="00550CE9" w:rsidRDefault="00550CE9" w:rsidP="00550CE9">
      <w:pPr>
        <w:numPr>
          <w:ilvl w:val="0"/>
          <w:numId w:val="46"/>
        </w:numPr>
        <w:jc w:val="both"/>
        <w:rPr>
          <w:sz w:val="22"/>
          <w:szCs w:val="22"/>
        </w:rPr>
      </w:pPr>
      <w:r w:rsidRPr="00550CE9">
        <w:rPr>
          <w:sz w:val="22"/>
          <w:szCs w:val="22"/>
        </w:rPr>
        <w:t>priprema i organiziranje tehničkih pregleda,</w:t>
      </w:r>
    </w:p>
    <w:p w14:paraId="664DE960" w14:textId="77777777" w:rsidR="00550CE9" w:rsidRPr="00550CE9" w:rsidRDefault="00550CE9" w:rsidP="00550CE9">
      <w:pPr>
        <w:numPr>
          <w:ilvl w:val="0"/>
          <w:numId w:val="46"/>
        </w:numPr>
        <w:jc w:val="both"/>
        <w:rPr>
          <w:sz w:val="22"/>
          <w:szCs w:val="22"/>
        </w:rPr>
      </w:pPr>
      <w:r w:rsidRPr="00550CE9">
        <w:rPr>
          <w:sz w:val="22"/>
          <w:szCs w:val="22"/>
        </w:rPr>
        <w:t>provođenje primopredaje i okončanih obračuna po završetku gradnje,</w:t>
      </w:r>
    </w:p>
    <w:p w14:paraId="55FF0514" w14:textId="77777777" w:rsidR="00550CE9" w:rsidRPr="00550CE9" w:rsidRDefault="00550CE9" w:rsidP="00550CE9">
      <w:pPr>
        <w:numPr>
          <w:ilvl w:val="0"/>
          <w:numId w:val="46"/>
        </w:numPr>
        <w:jc w:val="both"/>
        <w:rPr>
          <w:sz w:val="22"/>
          <w:szCs w:val="22"/>
        </w:rPr>
      </w:pPr>
      <w:r w:rsidRPr="00550CE9">
        <w:rPr>
          <w:sz w:val="22"/>
          <w:szCs w:val="22"/>
        </w:rPr>
        <w:t>sudjelovanje u pripremi i provedba kapitalnih projekata (projekti vezani uz EU fondove, projekti unutar državnih programa i sl.),</w:t>
      </w:r>
    </w:p>
    <w:p w14:paraId="3372BE1D" w14:textId="77777777" w:rsidR="00550CE9" w:rsidRPr="00550CE9" w:rsidRDefault="00550CE9" w:rsidP="00550CE9">
      <w:pPr>
        <w:rPr>
          <w:sz w:val="22"/>
          <w:szCs w:val="22"/>
        </w:rPr>
      </w:pPr>
    </w:p>
    <w:p w14:paraId="53F41CF3" w14:textId="77777777" w:rsidR="00550CE9" w:rsidRPr="00550CE9" w:rsidRDefault="00550CE9" w:rsidP="00550CE9">
      <w:pPr>
        <w:spacing w:before="60" w:after="60"/>
        <w:jc w:val="both"/>
        <w:rPr>
          <w:sz w:val="22"/>
          <w:szCs w:val="22"/>
        </w:rPr>
      </w:pPr>
      <w:r w:rsidRPr="00550CE9">
        <w:rPr>
          <w:b/>
          <w:bCs/>
          <w:sz w:val="22"/>
          <w:szCs w:val="22"/>
        </w:rPr>
        <w:t>U odsjeku za komunalno gospodarstvo obavljaju se sljedeći poslovi:</w:t>
      </w:r>
    </w:p>
    <w:p w14:paraId="57077BE1" w14:textId="77777777" w:rsidR="00550CE9" w:rsidRPr="00550CE9" w:rsidRDefault="00550CE9" w:rsidP="00550CE9">
      <w:pPr>
        <w:numPr>
          <w:ilvl w:val="0"/>
          <w:numId w:val="46"/>
        </w:numPr>
        <w:jc w:val="both"/>
        <w:rPr>
          <w:sz w:val="22"/>
          <w:szCs w:val="22"/>
        </w:rPr>
      </w:pPr>
      <w:r w:rsidRPr="00550CE9">
        <w:rPr>
          <w:sz w:val="22"/>
          <w:szCs w:val="22"/>
        </w:rPr>
        <w:t>donošenje rješenja o komunalnoj naknadi i komunalnom doprinosu,</w:t>
      </w:r>
    </w:p>
    <w:p w14:paraId="55284C44" w14:textId="77777777" w:rsidR="00550CE9" w:rsidRPr="00550CE9" w:rsidRDefault="00550CE9" w:rsidP="00550CE9">
      <w:pPr>
        <w:numPr>
          <w:ilvl w:val="0"/>
          <w:numId w:val="46"/>
        </w:numPr>
        <w:jc w:val="both"/>
        <w:rPr>
          <w:sz w:val="22"/>
          <w:szCs w:val="22"/>
        </w:rPr>
      </w:pPr>
      <w:r w:rsidRPr="00550CE9">
        <w:rPr>
          <w:sz w:val="22"/>
          <w:szCs w:val="22"/>
        </w:rPr>
        <w:t>donošenje rješenja o naknadi za ozakonjenje nezakonito izgrađenih zgrada,</w:t>
      </w:r>
    </w:p>
    <w:p w14:paraId="0602AB44" w14:textId="77777777" w:rsidR="00550CE9" w:rsidRPr="00550CE9" w:rsidRDefault="00550CE9" w:rsidP="00550CE9">
      <w:pPr>
        <w:numPr>
          <w:ilvl w:val="0"/>
          <w:numId w:val="46"/>
        </w:numPr>
        <w:jc w:val="both"/>
        <w:rPr>
          <w:sz w:val="22"/>
          <w:szCs w:val="22"/>
        </w:rPr>
      </w:pPr>
      <w:r w:rsidRPr="00550CE9">
        <w:rPr>
          <w:sz w:val="22"/>
          <w:szCs w:val="22"/>
        </w:rPr>
        <w:t>održavanje zelenih i javnih površina,</w:t>
      </w:r>
    </w:p>
    <w:p w14:paraId="2F710C06" w14:textId="77777777" w:rsidR="00550CE9" w:rsidRPr="00550CE9" w:rsidRDefault="00550CE9" w:rsidP="00550CE9">
      <w:pPr>
        <w:numPr>
          <w:ilvl w:val="0"/>
          <w:numId w:val="46"/>
        </w:numPr>
        <w:jc w:val="both"/>
        <w:rPr>
          <w:sz w:val="22"/>
          <w:szCs w:val="22"/>
        </w:rPr>
      </w:pPr>
      <w:r w:rsidRPr="00550CE9">
        <w:rPr>
          <w:sz w:val="22"/>
          <w:szCs w:val="22"/>
        </w:rPr>
        <w:t>provođenje komunalnog reda,</w:t>
      </w:r>
    </w:p>
    <w:p w14:paraId="1EE6FE20" w14:textId="77777777" w:rsidR="00550CE9" w:rsidRPr="00550CE9" w:rsidRDefault="00550CE9" w:rsidP="00550CE9">
      <w:pPr>
        <w:numPr>
          <w:ilvl w:val="0"/>
          <w:numId w:val="46"/>
        </w:numPr>
        <w:jc w:val="both"/>
        <w:rPr>
          <w:sz w:val="22"/>
          <w:szCs w:val="22"/>
        </w:rPr>
      </w:pPr>
      <w:r w:rsidRPr="00550CE9">
        <w:rPr>
          <w:sz w:val="22"/>
          <w:szCs w:val="22"/>
        </w:rPr>
        <w:t>održavanje objekata komunalne infrastrukture,</w:t>
      </w:r>
    </w:p>
    <w:p w14:paraId="1EAFD117" w14:textId="77777777" w:rsidR="00550CE9" w:rsidRPr="00550CE9" w:rsidRDefault="00550CE9" w:rsidP="00550CE9">
      <w:pPr>
        <w:numPr>
          <w:ilvl w:val="0"/>
          <w:numId w:val="46"/>
        </w:numPr>
        <w:jc w:val="both"/>
        <w:rPr>
          <w:sz w:val="22"/>
          <w:szCs w:val="22"/>
        </w:rPr>
      </w:pPr>
      <w:r w:rsidRPr="00550CE9">
        <w:rPr>
          <w:sz w:val="22"/>
          <w:szCs w:val="22"/>
        </w:rPr>
        <w:t>poslovi iz područja prometa u skladu s nadležnostima,</w:t>
      </w:r>
    </w:p>
    <w:p w14:paraId="59F5336C" w14:textId="77777777" w:rsidR="00550CE9" w:rsidRPr="00550CE9" w:rsidRDefault="00550CE9" w:rsidP="00550CE9">
      <w:pPr>
        <w:numPr>
          <w:ilvl w:val="0"/>
          <w:numId w:val="46"/>
        </w:numPr>
        <w:jc w:val="both"/>
        <w:rPr>
          <w:sz w:val="22"/>
          <w:szCs w:val="22"/>
        </w:rPr>
      </w:pPr>
      <w:r w:rsidRPr="00550CE9">
        <w:rPr>
          <w:sz w:val="22"/>
          <w:szCs w:val="22"/>
        </w:rPr>
        <w:t>izrada programa i izvješća u skladu sa zakonskom regulativom,</w:t>
      </w:r>
    </w:p>
    <w:p w14:paraId="2EC2AECC" w14:textId="77777777" w:rsidR="00550CE9" w:rsidRPr="00550CE9" w:rsidRDefault="00550CE9" w:rsidP="00550CE9">
      <w:pPr>
        <w:numPr>
          <w:ilvl w:val="0"/>
          <w:numId w:val="46"/>
        </w:numPr>
        <w:jc w:val="both"/>
        <w:rPr>
          <w:sz w:val="22"/>
          <w:szCs w:val="22"/>
        </w:rPr>
      </w:pPr>
      <w:r w:rsidRPr="00550CE9">
        <w:rPr>
          <w:sz w:val="22"/>
          <w:szCs w:val="22"/>
        </w:rPr>
        <w:t>sudjelovanje u provođenju postupaka javne nabave iz nadležnosti odjela,</w:t>
      </w:r>
    </w:p>
    <w:p w14:paraId="7DB8858C" w14:textId="77777777" w:rsidR="00550CE9" w:rsidRPr="00550CE9" w:rsidRDefault="00550CE9" w:rsidP="00550CE9">
      <w:pPr>
        <w:numPr>
          <w:ilvl w:val="0"/>
          <w:numId w:val="46"/>
        </w:numPr>
        <w:jc w:val="both"/>
        <w:rPr>
          <w:sz w:val="22"/>
          <w:szCs w:val="22"/>
        </w:rPr>
      </w:pPr>
      <w:r w:rsidRPr="00550CE9">
        <w:rPr>
          <w:sz w:val="22"/>
          <w:szCs w:val="22"/>
        </w:rPr>
        <w:t>sudjelovanje u provođenju i provođenje postupaka jednostavne nabave iz nadležnosti odjela.</w:t>
      </w:r>
    </w:p>
    <w:p w14:paraId="2AE849F7" w14:textId="77777777" w:rsidR="00550CE9" w:rsidRPr="00550CE9" w:rsidRDefault="00550CE9" w:rsidP="00550CE9">
      <w:pPr>
        <w:rPr>
          <w:sz w:val="22"/>
          <w:szCs w:val="22"/>
        </w:rPr>
      </w:pPr>
    </w:p>
    <w:p w14:paraId="2C6A572F" w14:textId="77777777" w:rsidR="00550CE9" w:rsidRPr="00550CE9" w:rsidRDefault="00550CE9" w:rsidP="00550CE9">
      <w:pPr>
        <w:spacing w:before="60" w:after="60"/>
        <w:jc w:val="both"/>
        <w:rPr>
          <w:sz w:val="22"/>
          <w:szCs w:val="22"/>
        </w:rPr>
      </w:pPr>
      <w:r w:rsidRPr="00550CE9">
        <w:rPr>
          <w:b/>
          <w:bCs/>
          <w:sz w:val="22"/>
          <w:szCs w:val="22"/>
        </w:rPr>
        <w:t>Zakonske i druge pravne osnove za provedbu programa:</w:t>
      </w:r>
    </w:p>
    <w:p w14:paraId="069F605F" w14:textId="77777777" w:rsidR="00550CE9" w:rsidRPr="00550CE9" w:rsidRDefault="00550CE9" w:rsidP="00550CE9">
      <w:pPr>
        <w:numPr>
          <w:ilvl w:val="0"/>
          <w:numId w:val="46"/>
        </w:numPr>
        <w:jc w:val="both"/>
        <w:rPr>
          <w:sz w:val="22"/>
          <w:szCs w:val="22"/>
        </w:rPr>
      </w:pPr>
      <w:r w:rsidRPr="00550CE9">
        <w:rPr>
          <w:sz w:val="22"/>
          <w:szCs w:val="22"/>
        </w:rPr>
        <w:t>Zakon o prostornom uređenju ("Narodne novine", br. 153/13, 65/17, 114/18, 39/19, 98/19 i 67/23),</w:t>
      </w:r>
    </w:p>
    <w:p w14:paraId="2B40DC21" w14:textId="77777777" w:rsidR="00550CE9" w:rsidRPr="00550CE9" w:rsidRDefault="00550CE9" w:rsidP="00550CE9">
      <w:pPr>
        <w:numPr>
          <w:ilvl w:val="0"/>
          <w:numId w:val="46"/>
        </w:numPr>
        <w:jc w:val="both"/>
        <w:rPr>
          <w:sz w:val="22"/>
          <w:szCs w:val="22"/>
        </w:rPr>
      </w:pPr>
      <w:r w:rsidRPr="00550CE9">
        <w:rPr>
          <w:sz w:val="22"/>
          <w:szCs w:val="22"/>
        </w:rPr>
        <w:t>Zakon o gradnji ("Narodne novine", br. 153/13, 20/17, 39/19, 125/19 i 145/24),</w:t>
      </w:r>
    </w:p>
    <w:p w14:paraId="724999A1" w14:textId="77777777" w:rsidR="00550CE9" w:rsidRPr="00550CE9" w:rsidRDefault="00550CE9" w:rsidP="00550CE9">
      <w:pPr>
        <w:numPr>
          <w:ilvl w:val="0"/>
          <w:numId w:val="46"/>
        </w:numPr>
        <w:jc w:val="both"/>
        <w:rPr>
          <w:sz w:val="22"/>
          <w:szCs w:val="22"/>
        </w:rPr>
      </w:pPr>
      <w:r w:rsidRPr="00550CE9">
        <w:rPr>
          <w:sz w:val="22"/>
          <w:szCs w:val="22"/>
        </w:rPr>
        <w:t>Zakon o komori arhitekata i komorama inženjera u graditeljstvu i prostornom uređenju ("Narodne novine", br. 78/15, 114/18 i 110/19),</w:t>
      </w:r>
    </w:p>
    <w:p w14:paraId="0C97A5CF" w14:textId="77777777" w:rsidR="00550CE9" w:rsidRPr="00550CE9" w:rsidRDefault="00550CE9" w:rsidP="00550CE9">
      <w:pPr>
        <w:numPr>
          <w:ilvl w:val="0"/>
          <w:numId w:val="46"/>
        </w:numPr>
        <w:jc w:val="both"/>
        <w:rPr>
          <w:sz w:val="22"/>
          <w:szCs w:val="22"/>
        </w:rPr>
      </w:pPr>
      <w:r w:rsidRPr="00550CE9">
        <w:rPr>
          <w:sz w:val="22"/>
          <w:szCs w:val="22"/>
        </w:rPr>
        <w:t>Zakon o poslovima i djelatnostima prostornog uređenja i gradnje ("Narodne novine", br. 78/15, 118/18 i 110/19),</w:t>
      </w:r>
    </w:p>
    <w:p w14:paraId="30C0B477" w14:textId="77777777" w:rsidR="00550CE9" w:rsidRPr="00550CE9" w:rsidRDefault="00550CE9" w:rsidP="00550CE9">
      <w:pPr>
        <w:numPr>
          <w:ilvl w:val="0"/>
          <w:numId w:val="46"/>
        </w:numPr>
        <w:jc w:val="both"/>
        <w:rPr>
          <w:sz w:val="22"/>
          <w:szCs w:val="22"/>
        </w:rPr>
      </w:pPr>
      <w:r w:rsidRPr="00550CE9">
        <w:rPr>
          <w:sz w:val="22"/>
          <w:szCs w:val="22"/>
        </w:rPr>
        <w:t>Zakon o postupanju s nezakonito izgrađenim zgradama ("Narodne novine", br. 86/12, 143/13, 65/17 i 14/19),</w:t>
      </w:r>
    </w:p>
    <w:p w14:paraId="6BD810E5" w14:textId="77777777" w:rsidR="00550CE9" w:rsidRPr="00550CE9" w:rsidRDefault="00550CE9" w:rsidP="00550CE9">
      <w:pPr>
        <w:numPr>
          <w:ilvl w:val="0"/>
          <w:numId w:val="46"/>
        </w:numPr>
        <w:jc w:val="both"/>
        <w:rPr>
          <w:sz w:val="22"/>
          <w:szCs w:val="22"/>
        </w:rPr>
      </w:pPr>
      <w:r w:rsidRPr="00550CE9">
        <w:rPr>
          <w:sz w:val="22"/>
          <w:szCs w:val="22"/>
        </w:rPr>
        <w:t>Zakon o obveznim odnosima ("Narodne novine", br. 35/05, 41/08, 125/11, 78/15, 29/18, 126/21, 156/22 i 155/23),</w:t>
      </w:r>
    </w:p>
    <w:p w14:paraId="5B0D0EF6" w14:textId="77777777" w:rsidR="00550CE9" w:rsidRPr="00550CE9" w:rsidRDefault="00550CE9" w:rsidP="00550CE9">
      <w:pPr>
        <w:numPr>
          <w:ilvl w:val="0"/>
          <w:numId w:val="46"/>
        </w:numPr>
        <w:jc w:val="both"/>
        <w:rPr>
          <w:sz w:val="22"/>
          <w:szCs w:val="22"/>
        </w:rPr>
      </w:pPr>
      <w:r w:rsidRPr="00550CE9">
        <w:rPr>
          <w:sz w:val="22"/>
          <w:szCs w:val="22"/>
        </w:rPr>
        <w:t>Zakon o zaštiti na radu ("Narodne novine", br. 71/14, 118/14, 154/14, 94/18 i 96/18),</w:t>
      </w:r>
    </w:p>
    <w:p w14:paraId="1F03D141" w14:textId="77777777" w:rsidR="00550CE9" w:rsidRPr="00550CE9" w:rsidRDefault="00550CE9" w:rsidP="00550CE9">
      <w:pPr>
        <w:numPr>
          <w:ilvl w:val="0"/>
          <w:numId w:val="46"/>
        </w:numPr>
        <w:jc w:val="both"/>
        <w:rPr>
          <w:sz w:val="22"/>
          <w:szCs w:val="22"/>
        </w:rPr>
      </w:pPr>
      <w:r w:rsidRPr="00550CE9">
        <w:rPr>
          <w:sz w:val="22"/>
          <w:szCs w:val="22"/>
        </w:rPr>
        <w:t>Zakon o cestama ("Narodne novine", br. 84/11, 22/13, 54/13, 148/13, 92/14, 110/19, 144/21, 114/22, 4/23 i 133/23),</w:t>
      </w:r>
    </w:p>
    <w:p w14:paraId="707F74F1" w14:textId="77777777" w:rsidR="00550CE9" w:rsidRPr="00550CE9" w:rsidRDefault="00550CE9" w:rsidP="00550CE9">
      <w:pPr>
        <w:numPr>
          <w:ilvl w:val="0"/>
          <w:numId w:val="46"/>
        </w:numPr>
        <w:jc w:val="both"/>
        <w:rPr>
          <w:sz w:val="22"/>
          <w:szCs w:val="22"/>
        </w:rPr>
      </w:pPr>
      <w:r w:rsidRPr="00550CE9">
        <w:rPr>
          <w:sz w:val="22"/>
          <w:szCs w:val="22"/>
        </w:rPr>
        <w:t>Zakon o sigurnosti prometa na cestama ("Narodne novine", br. 67/08, 48/10, 74/11, 80/13, 158/13, 92/14, 64/15, 108/17, 70/19, 42/20, 85/22, 114/22, 133/23 i 145/24),</w:t>
      </w:r>
    </w:p>
    <w:p w14:paraId="64B62295" w14:textId="77777777" w:rsidR="00550CE9" w:rsidRPr="00550CE9" w:rsidRDefault="00550CE9" w:rsidP="00550CE9">
      <w:pPr>
        <w:numPr>
          <w:ilvl w:val="0"/>
          <w:numId w:val="46"/>
        </w:numPr>
        <w:jc w:val="both"/>
        <w:rPr>
          <w:sz w:val="22"/>
          <w:szCs w:val="22"/>
        </w:rPr>
      </w:pPr>
      <w:r w:rsidRPr="00550CE9">
        <w:rPr>
          <w:sz w:val="22"/>
          <w:szCs w:val="22"/>
        </w:rPr>
        <w:t>Pravilnik o održavanju cesta ("Narodne novine", br. 90/14 i 3/21),</w:t>
      </w:r>
    </w:p>
    <w:p w14:paraId="3A5990A9" w14:textId="77777777" w:rsidR="00550CE9" w:rsidRPr="00550CE9" w:rsidRDefault="00550CE9" w:rsidP="00550CE9">
      <w:pPr>
        <w:numPr>
          <w:ilvl w:val="0"/>
          <w:numId w:val="46"/>
        </w:numPr>
        <w:jc w:val="both"/>
        <w:rPr>
          <w:sz w:val="22"/>
          <w:szCs w:val="22"/>
        </w:rPr>
      </w:pPr>
      <w:r w:rsidRPr="00550CE9">
        <w:rPr>
          <w:sz w:val="22"/>
          <w:szCs w:val="22"/>
        </w:rPr>
        <w:t>Pravilnik o biciklističkoj infrastrukturi ("Narodne novine", br. 28/16),</w:t>
      </w:r>
    </w:p>
    <w:p w14:paraId="190F77C4" w14:textId="77777777" w:rsidR="00550CE9" w:rsidRPr="00550CE9" w:rsidRDefault="00550CE9" w:rsidP="00550CE9">
      <w:pPr>
        <w:numPr>
          <w:ilvl w:val="0"/>
          <w:numId w:val="46"/>
        </w:numPr>
        <w:jc w:val="both"/>
        <w:rPr>
          <w:sz w:val="22"/>
          <w:szCs w:val="22"/>
        </w:rPr>
      </w:pPr>
      <w:r w:rsidRPr="00550CE9">
        <w:rPr>
          <w:sz w:val="22"/>
          <w:szCs w:val="22"/>
        </w:rPr>
        <w:lastRenderedPageBreak/>
        <w:t>Zakon o javnoj nabavi ("Narodne novine", br. 120/16 i 114/22),</w:t>
      </w:r>
    </w:p>
    <w:p w14:paraId="017261EA" w14:textId="77777777" w:rsidR="00550CE9" w:rsidRPr="00550CE9" w:rsidRDefault="00550CE9" w:rsidP="00550CE9">
      <w:pPr>
        <w:numPr>
          <w:ilvl w:val="0"/>
          <w:numId w:val="46"/>
        </w:numPr>
        <w:jc w:val="both"/>
        <w:rPr>
          <w:sz w:val="22"/>
          <w:szCs w:val="22"/>
        </w:rPr>
      </w:pPr>
      <w:r w:rsidRPr="00550CE9">
        <w:rPr>
          <w:sz w:val="22"/>
          <w:szCs w:val="22"/>
        </w:rPr>
        <w:t>Zakon o zaštiti od svjetlosnog onečišćenja ("Narodne novine", br. 14/19),</w:t>
      </w:r>
    </w:p>
    <w:p w14:paraId="1C22FAF8" w14:textId="77777777" w:rsidR="00550CE9" w:rsidRPr="00550CE9" w:rsidRDefault="00550CE9" w:rsidP="00550CE9">
      <w:pPr>
        <w:numPr>
          <w:ilvl w:val="0"/>
          <w:numId w:val="46"/>
        </w:numPr>
        <w:jc w:val="both"/>
        <w:rPr>
          <w:sz w:val="22"/>
          <w:szCs w:val="22"/>
        </w:rPr>
      </w:pPr>
      <w:r w:rsidRPr="00550CE9">
        <w:rPr>
          <w:sz w:val="22"/>
          <w:szCs w:val="22"/>
        </w:rPr>
        <w:t>Zakon o općem upravnom postupku ("Narodne novine", br. 47/09 i 110/21),</w:t>
      </w:r>
    </w:p>
    <w:p w14:paraId="0502AEFA" w14:textId="77777777" w:rsidR="00550CE9" w:rsidRPr="00550CE9" w:rsidRDefault="00550CE9" w:rsidP="00550CE9">
      <w:pPr>
        <w:numPr>
          <w:ilvl w:val="0"/>
          <w:numId w:val="46"/>
        </w:numPr>
        <w:jc w:val="both"/>
        <w:rPr>
          <w:sz w:val="22"/>
          <w:szCs w:val="22"/>
        </w:rPr>
      </w:pPr>
      <w:r w:rsidRPr="00550CE9">
        <w:rPr>
          <w:sz w:val="22"/>
          <w:szCs w:val="22"/>
        </w:rPr>
        <w:t>Zakon o zaštiti od buke ("Narodne novine", br. 30/09, 55/13, 153/13, 41/16, 114/18 i 14/21),</w:t>
      </w:r>
    </w:p>
    <w:p w14:paraId="52FF523F" w14:textId="77777777" w:rsidR="00550CE9" w:rsidRPr="00550CE9" w:rsidRDefault="00550CE9" w:rsidP="00550CE9">
      <w:pPr>
        <w:numPr>
          <w:ilvl w:val="0"/>
          <w:numId w:val="46"/>
        </w:numPr>
        <w:jc w:val="both"/>
        <w:rPr>
          <w:sz w:val="22"/>
          <w:szCs w:val="22"/>
        </w:rPr>
      </w:pPr>
      <w:r w:rsidRPr="00550CE9">
        <w:rPr>
          <w:sz w:val="22"/>
          <w:szCs w:val="22"/>
        </w:rPr>
        <w:t>Zakon o gospodarenju otpadom ("Narodne novine", br. 84/21 i 142/23),</w:t>
      </w:r>
    </w:p>
    <w:p w14:paraId="28031D88" w14:textId="77777777" w:rsidR="00550CE9" w:rsidRPr="00550CE9" w:rsidRDefault="00550CE9" w:rsidP="00550CE9">
      <w:pPr>
        <w:numPr>
          <w:ilvl w:val="0"/>
          <w:numId w:val="46"/>
        </w:numPr>
        <w:jc w:val="both"/>
        <w:rPr>
          <w:sz w:val="22"/>
          <w:szCs w:val="22"/>
        </w:rPr>
      </w:pPr>
      <w:r w:rsidRPr="00550CE9">
        <w:rPr>
          <w:sz w:val="22"/>
          <w:szCs w:val="22"/>
        </w:rPr>
        <w:t>Uredba o gospodarenju komunalnim otpadom ("Narodne novine", br. 50/17, 84/19, 14/20, 31/21, 84/21 i 106/22),</w:t>
      </w:r>
    </w:p>
    <w:p w14:paraId="1A90B616" w14:textId="77777777" w:rsidR="00550CE9" w:rsidRPr="00550CE9" w:rsidRDefault="00550CE9" w:rsidP="00550CE9">
      <w:pPr>
        <w:numPr>
          <w:ilvl w:val="0"/>
          <w:numId w:val="46"/>
        </w:numPr>
        <w:jc w:val="both"/>
        <w:rPr>
          <w:sz w:val="22"/>
          <w:szCs w:val="22"/>
        </w:rPr>
      </w:pPr>
      <w:r w:rsidRPr="00550CE9">
        <w:rPr>
          <w:sz w:val="22"/>
          <w:szCs w:val="22"/>
        </w:rPr>
        <w:t>Zakon o komunalnom gospodarstvu ("Narodne novine", br. 68/18, 110/18, 32/20 i 145/24),</w:t>
      </w:r>
    </w:p>
    <w:p w14:paraId="3CA62F00" w14:textId="77777777" w:rsidR="00550CE9" w:rsidRPr="00550CE9" w:rsidRDefault="00550CE9" w:rsidP="00550CE9">
      <w:pPr>
        <w:numPr>
          <w:ilvl w:val="0"/>
          <w:numId w:val="46"/>
        </w:numPr>
        <w:jc w:val="both"/>
        <w:rPr>
          <w:sz w:val="22"/>
          <w:szCs w:val="22"/>
        </w:rPr>
      </w:pPr>
      <w:r w:rsidRPr="00550CE9">
        <w:rPr>
          <w:sz w:val="22"/>
          <w:szCs w:val="22"/>
        </w:rPr>
        <w:t>Zakon o veterinarstvu ("Narodne novine" br. 82/13, 148/13, 115/18, 52/21, 83/22, 152/22 i 18/23),</w:t>
      </w:r>
    </w:p>
    <w:p w14:paraId="4E65F801" w14:textId="77777777" w:rsidR="00550CE9" w:rsidRPr="00550CE9" w:rsidRDefault="00550CE9" w:rsidP="00550CE9">
      <w:pPr>
        <w:numPr>
          <w:ilvl w:val="0"/>
          <w:numId w:val="46"/>
        </w:numPr>
        <w:jc w:val="both"/>
        <w:rPr>
          <w:sz w:val="22"/>
          <w:szCs w:val="22"/>
        </w:rPr>
      </w:pPr>
      <w:r w:rsidRPr="00550CE9">
        <w:rPr>
          <w:sz w:val="22"/>
          <w:szCs w:val="22"/>
        </w:rPr>
        <w:t>Zakon o zaštiti životinja ("Narodne novine" broj 102/17, 32/19 i 78/24),</w:t>
      </w:r>
    </w:p>
    <w:p w14:paraId="38E81282" w14:textId="77777777" w:rsidR="00550CE9" w:rsidRPr="00550CE9" w:rsidRDefault="00550CE9" w:rsidP="00550CE9">
      <w:pPr>
        <w:numPr>
          <w:ilvl w:val="0"/>
          <w:numId w:val="46"/>
        </w:numPr>
        <w:jc w:val="both"/>
        <w:rPr>
          <w:sz w:val="22"/>
          <w:szCs w:val="22"/>
        </w:rPr>
      </w:pPr>
      <w:r w:rsidRPr="00550CE9">
        <w:rPr>
          <w:sz w:val="22"/>
          <w:szCs w:val="22"/>
        </w:rPr>
        <w:t>Zakon o građevinskoj inspekciji ("Narodne novine", br. 153/13 i 145/24),</w:t>
      </w:r>
    </w:p>
    <w:p w14:paraId="3A1ADE64" w14:textId="77777777" w:rsidR="00550CE9" w:rsidRPr="00550CE9" w:rsidRDefault="00550CE9" w:rsidP="00550CE9">
      <w:pPr>
        <w:numPr>
          <w:ilvl w:val="0"/>
          <w:numId w:val="46"/>
        </w:numPr>
        <w:jc w:val="both"/>
        <w:rPr>
          <w:sz w:val="22"/>
          <w:szCs w:val="22"/>
        </w:rPr>
      </w:pPr>
      <w:r w:rsidRPr="00550CE9">
        <w:rPr>
          <w:sz w:val="22"/>
          <w:szCs w:val="22"/>
        </w:rPr>
        <w:t>Zakon o grobljima ("Narodne novine", br. 78/25),</w:t>
      </w:r>
    </w:p>
    <w:p w14:paraId="33D28203" w14:textId="77777777" w:rsidR="00550CE9" w:rsidRPr="00550CE9" w:rsidRDefault="00550CE9" w:rsidP="00550CE9">
      <w:pPr>
        <w:numPr>
          <w:ilvl w:val="0"/>
          <w:numId w:val="46"/>
        </w:numPr>
        <w:jc w:val="both"/>
        <w:rPr>
          <w:sz w:val="22"/>
          <w:szCs w:val="22"/>
        </w:rPr>
      </w:pPr>
      <w:r w:rsidRPr="00550CE9">
        <w:rPr>
          <w:sz w:val="22"/>
          <w:szCs w:val="22"/>
        </w:rPr>
        <w:t>Odluka o nerazvrstanim cestama na području Grada Koprivnice ("Glasnik Grada Koprivnice", br. 3/12, 2/14, 2/16, 10/18, 3/19, 6/19 i 2/25),</w:t>
      </w:r>
    </w:p>
    <w:p w14:paraId="2DD28535" w14:textId="77777777" w:rsidR="00550CE9" w:rsidRPr="00550CE9" w:rsidRDefault="00550CE9" w:rsidP="00550CE9">
      <w:pPr>
        <w:numPr>
          <w:ilvl w:val="0"/>
          <w:numId w:val="46"/>
        </w:numPr>
        <w:jc w:val="both"/>
        <w:rPr>
          <w:sz w:val="22"/>
          <w:szCs w:val="22"/>
        </w:rPr>
      </w:pPr>
      <w:r w:rsidRPr="00550CE9">
        <w:rPr>
          <w:sz w:val="22"/>
          <w:szCs w:val="22"/>
        </w:rPr>
        <w:t>Odluka o uređenju prometa na području Grada Koprivnice ("Glasnik Grada Koprivnice", br. 1/21),</w:t>
      </w:r>
    </w:p>
    <w:p w14:paraId="004D0D1D" w14:textId="77777777" w:rsidR="00550CE9" w:rsidRPr="00550CE9" w:rsidRDefault="00550CE9" w:rsidP="00550CE9">
      <w:pPr>
        <w:numPr>
          <w:ilvl w:val="0"/>
          <w:numId w:val="46"/>
        </w:numPr>
        <w:jc w:val="both"/>
        <w:rPr>
          <w:sz w:val="22"/>
          <w:szCs w:val="22"/>
        </w:rPr>
      </w:pPr>
      <w:r w:rsidRPr="00550CE9">
        <w:rPr>
          <w:sz w:val="22"/>
          <w:szCs w:val="22"/>
        </w:rPr>
        <w:t>Odluka o načinu i naplati parkiranja na javnim parkiralištima na području Grada Koprivnice ("Glasnik Grada Koprivnice", br. 7/18, 8/21, 7/22 i 2/24),</w:t>
      </w:r>
    </w:p>
    <w:p w14:paraId="26FCB042" w14:textId="77777777" w:rsidR="00550CE9" w:rsidRPr="00550CE9" w:rsidRDefault="00550CE9" w:rsidP="00550CE9">
      <w:pPr>
        <w:numPr>
          <w:ilvl w:val="0"/>
          <w:numId w:val="46"/>
        </w:numPr>
        <w:jc w:val="both"/>
        <w:rPr>
          <w:sz w:val="22"/>
          <w:szCs w:val="22"/>
        </w:rPr>
      </w:pPr>
      <w:r w:rsidRPr="00550CE9">
        <w:rPr>
          <w:sz w:val="22"/>
          <w:szCs w:val="22"/>
        </w:rPr>
        <w:t>Odluka o komunalnoj naknadi ("Glasnik Grada Koprivnice", br. 10/18, 10A/18, 3/19, 7/23 i 10/24),</w:t>
      </w:r>
    </w:p>
    <w:p w14:paraId="47029996" w14:textId="77777777" w:rsidR="00550CE9" w:rsidRPr="00550CE9" w:rsidRDefault="00550CE9" w:rsidP="00550CE9">
      <w:pPr>
        <w:numPr>
          <w:ilvl w:val="0"/>
          <w:numId w:val="46"/>
        </w:numPr>
        <w:jc w:val="both"/>
        <w:rPr>
          <w:sz w:val="22"/>
          <w:szCs w:val="22"/>
        </w:rPr>
      </w:pPr>
      <w:r w:rsidRPr="00550CE9">
        <w:rPr>
          <w:sz w:val="22"/>
          <w:szCs w:val="22"/>
        </w:rPr>
        <w:t>Odluka o komunalnom doprinosu na području Grada Koprivnice ("Glasnik Grada Koprivnice", br. 10/18, 6/19, 3/22 i 8/22),</w:t>
      </w:r>
    </w:p>
    <w:p w14:paraId="49CAEDE7" w14:textId="77777777" w:rsidR="00550CE9" w:rsidRPr="00550CE9" w:rsidRDefault="00550CE9" w:rsidP="00550CE9">
      <w:pPr>
        <w:numPr>
          <w:ilvl w:val="0"/>
          <w:numId w:val="46"/>
        </w:numPr>
        <w:jc w:val="both"/>
        <w:rPr>
          <w:sz w:val="22"/>
          <w:szCs w:val="22"/>
        </w:rPr>
      </w:pPr>
      <w:r w:rsidRPr="00550CE9">
        <w:rPr>
          <w:sz w:val="22"/>
          <w:szCs w:val="22"/>
        </w:rPr>
        <w:t>Odluka o komunalnom redu ("Glasnik Grada Koprivnice", br. 6/19 i 8/22),</w:t>
      </w:r>
    </w:p>
    <w:p w14:paraId="09158BAA" w14:textId="77777777" w:rsidR="00550CE9" w:rsidRPr="00550CE9" w:rsidRDefault="00550CE9" w:rsidP="00550CE9">
      <w:pPr>
        <w:numPr>
          <w:ilvl w:val="0"/>
          <w:numId w:val="46"/>
        </w:numPr>
        <w:jc w:val="both"/>
        <w:rPr>
          <w:sz w:val="22"/>
          <w:szCs w:val="22"/>
        </w:rPr>
      </w:pPr>
      <w:r w:rsidRPr="00550CE9">
        <w:rPr>
          <w:sz w:val="22"/>
          <w:szCs w:val="22"/>
        </w:rPr>
        <w:t>Odluka o komunalnim djelatnostima na području Grada Koprivnice ("Glasnik Grada Koprivnice", br. 3/19, 9/21 i 2/25),</w:t>
      </w:r>
    </w:p>
    <w:p w14:paraId="1A9BBCF2" w14:textId="77777777" w:rsidR="00550CE9" w:rsidRPr="00550CE9" w:rsidRDefault="00550CE9" w:rsidP="00550CE9">
      <w:pPr>
        <w:numPr>
          <w:ilvl w:val="0"/>
          <w:numId w:val="46"/>
        </w:numPr>
        <w:jc w:val="both"/>
        <w:rPr>
          <w:sz w:val="22"/>
          <w:szCs w:val="22"/>
        </w:rPr>
      </w:pPr>
      <w:r w:rsidRPr="00550CE9">
        <w:rPr>
          <w:sz w:val="22"/>
          <w:szCs w:val="22"/>
        </w:rPr>
        <w:t>Odluka o načinu pružanja javne usluge sakupljanja komunalnog otpada na području Grada Koprivnice ("Glasnik Grada Koprivnice", br. 1/22 i 4/22),</w:t>
      </w:r>
    </w:p>
    <w:p w14:paraId="63AC4EA1" w14:textId="77777777" w:rsidR="00550CE9" w:rsidRPr="00550CE9" w:rsidRDefault="00550CE9" w:rsidP="00550CE9">
      <w:pPr>
        <w:numPr>
          <w:ilvl w:val="0"/>
          <w:numId w:val="46"/>
        </w:numPr>
        <w:jc w:val="both"/>
        <w:rPr>
          <w:sz w:val="22"/>
          <w:szCs w:val="22"/>
        </w:rPr>
      </w:pPr>
      <w:r w:rsidRPr="00550CE9">
        <w:rPr>
          <w:sz w:val="22"/>
          <w:szCs w:val="22"/>
        </w:rPr>
        <w:t>Odluka o autotaksi prijevozu na području grada Koprivnice ("Glasnik Grada Koprivnice", br. 11/18).</w:t>
      </w:r>
    </w:p>
    <w:p w14:paraId="1EB455FE" w14:textId="77777777" w:rsidR="00550CE9" w:rsidRPr="00550CE9" w:rsidRDefault="00550CE9" w:rsidP="00550CE9">
      <w:pPr>
        <w:rPr>
          <w:sz w:val="22"/>
          <w:szCs w:val="22"/>
        </w:rPr>
      </w:pPr>
    </w:p>
    <w:p w14:paraId="2FD2C0B0" w14:textId="556D4365" w:rsidR="00550CE9" w:rsidRPr="00550CE9" w:rsidRDefault="00550CE9" w:rsidP="00B71E13">
      <w:pPr>
        <w:spacing w:before="60" w:after="60"/>
        <w:jc w:val="both"/>
        <w:rPr>
          <w:sz w:val="22"/>
          <w:szCs w:val="22"/>
        </w:rPr>
      </w:pPr>
      <w:r w:rsidRPr="00550CE9">
        <w:rPr>
          <w:b/>
          <w:bCs/>
          <w:sz w:val="22"/>
          <w:szCs w:val="22"/>
        </w:rPr>
        <w:t>Procjena i ishodište potrebnih sredstava za aktivnosti unutar programa:</w:t>
      </w:r>
    </w:p>
    <w:p w14:paraId="4336FC8D" w14:textId="77777777" w:rsidR="00550CE9" w:rsidRDefault="00550CE9" w:rsidP="00550CE9">
      <w:pPr>
        <w:spacing w:before="60" w:after="60"/>
        <w:ind w:firstLine="708"/>
        <w:jc w:val="both"/>
        <w:rPr>
          <w:sz w:val="22"/>
          <w:szCs w:val="22"/>
        </w:rPr>
      </w:pPr>
      <w:r w:rsidRPr="00550CE9">
        <w:rPr>
          <w:sz w:val="22"/>
          <w:szCs w:val="22"/>
        </w:rPr>
        <w:t xml:space="preserve">Financijska sredstva za 2025. godinu planirana su u ukupnom iznosu od </w:t>
      </w:r>
      <w:r w:rsidRPr="00550CE9">
        <w:rPr>
          <w:b/>
          <w:bCs/>
          <w:sz w:val="22"/>
          <w:szCs w:val="22"/>
        </w:rPr>
        <w:t xml:space="preserve">9.494.825,00 EUR </w:t>
      </w:r>
      <w:r w:rsidRPr="00550CE9">
        <w:rPr>
          <w:sz w:val="22"/>
          <w:szCs w:val="22"/>
        </w:rPr>
        <w:t xml:space="preserve">raspodijeljena u Razdjelu 015, Glava: 01501 Upravni odjel za izgradnju grada i komunalno gospodarstvo na četiri programa, </w:t>
      </w:r>
      <w:r w:rsidRPr="00550CE9">
        <w:rPr>
          <w:rFonts w:eastAsia="Calibri"/>
          <w:bCs/>
          <w:sz w:val="22"/>
          <w:szCs w:val="22"/>
        </w:rPr>
        <w:t xml:space="preserve">a realizirana u ukupnom iznosu </w:t>
      </w:r>
      <w:r w:rsidRPr="00550CE9">
        <w:rPr>
          <w:b/>
          <w:bCs/>
          <w:sz w:val="22"/>
          <w:szCs w:val="22"/>
        </w:rPr>
        <w:t xml:space="preserve">5.485.779,10 </w:t>
      </w:r>
      <w:r w:rsidRPr="00550CE9">
        <w:rPr>
          <w:rFonts w:eastAsia="Calibri"/>
          <w:b/>
          <w:bCs/>
          <w:sz w:val="22"/>
          <w:szCs w:val="22"/>
        </w:rPr>
        <w:t>EUR</w:t>
      </w:r>
      <w:r w:rsidRPr="00550CE9">
        <w:rPr>
          <w:sz w:val="22"/>
          <w:szCs w:val="22"/>
        </w:rPr>
        <w:t>, sve prema izvršenju pojedinih programa kako slijedi:</w:t>
      </w:r>
    </w:p>
    <w:p w14:paraId="7629B543" w14:textId="77777777" w:rsidR="00343D26" w:rsidRPr="00343D26" w:rsidRDefault="00343D26" w:rsidP="00343D26">
      <w:pPr>
        <w:spacing w:before="60" w:after="60"/>
        <w:jc w:val="both"/>
        <w:rPr>
          <w:sz w:val="22"/>
          <w:szCs w:val="22"/>
        </w:rPr>
      </w:pPr>
    </w:p>
    <w:p w14:paraId="60306BFC" w14:textId="052C34F8" w:rsidR="00343D26" w:rsidRPr="00343D26" w:rsidRDefault="00343D26" w:rsidP="00C14144">
      <w:pPr>
        <w:pStyle w:val="Opisslike"/>
        <w:keepNext/>
        <w:spacing w:after="0"/>
        <w:rPr>
          <w:i w:val="0"/>
          <w:iCs w:val="0"/>
          <w:color w:val="auto"/>
          <w:sz w:val="22"/>
          <w:szCs w:val="22"/>
        </w:rPr>
      </w:pPr>
      <w:bookmarkStart w:id="44" w:name="_Toc230098066"/>
      <w:r w:rsidRPr="00343D26">
        <w:rPr>
          <w:i w:val="0"/>
          <w:iCs w:val="0"/>
          <w:color w:val="auto"/>
          <w:sz w:val="22"/>
          <w:szCs w:val="22"/>
        </w:rPr>
        <w:t xml:space="preserve">Tablica </w:t>
      </w:r>
      <w:r w:rsidRPr="00343D26">
        <w:rPr>
          <w:i w:val="0"/>
          <w:iCs w:val="0"/>
          <w:color w:val="auto"/>
          <w:sz w:val="22"/>
          <w:szCs w:val="22"/>
        </w:rPr>
        <w:fldChar w:fldCharType="begin"/>
      </w:r>
      <w:r w:rsidRPr="00343D26">
        <w:rPr>
          <w:i w:val="0"/>
          <w:iCs w:val="0"/>
          <w:color w:val="auto"/>
          <w:sz w:val="22"/>
          <w:szCs w:val="22"/>
        </w:rPr>
        <w:instrText xml:space="preserve"> SEQ Tablica \* ARABIC </w:instrText>
      </w:r>
      <w:r w:rsidRPr="00343D26">
        <w:rPr>
          <w:i w:val="0"/>
          <w:iCs w:val="0"/>
          <w:color w:val="auto"/>
          <w:sz w:val="22"/>
          <w:szCs w:val="22"/>
        </w:rPr>
        <w:fldChar w:fldCharType="separate"/>
      </w:r>
      <w:r w:rsidR="0054056D">
        <w:rPr>
          <w:i w:val="0"/>
          <w:iCs w:val="0"/>
          <w:noProof/>
          <w:color w:val="auto"/>
          <w:sz w:val="22"/>
          <w:szCs w:val="22"/>
        </w:rPr>
        <w:t>20</w:t>
      </w:r>
      <w:r w:rsidRPr="00343D26">
        <w:rPr>
          <w:i w:val="0"/>
          <w:iCs w:val="0"/>
          <w:color w:val="auto"/>
          <w:sz w:val="22"/>
          <w:szCs w:val="22"/>
        </w:rPr>
        <w:fldChar w:fldCharType="end"/>
      </w:r>
      <w:r w:rsidRPr="00343D26">
        <w:rPr>
          <w:i w:val="0"/>
          <w:iCs w:val="0"/>
          <w:color w:val="auto"/>
          <w:sz w:val="22"/>
          <w:szCs w:val="22"/>
        </w:rPr>
        <w:t>. Izvršenje rashoda Upravnog odjela za izgradnju grada i komunalno gospodarstvo</w:t>
      </w:r>
      <w:bookmarkEnd w:id="44"/>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20"/>
        <w:gridCol w:w="1332"/>
        <w:gridCol w:w="1640"/>
        <w:gridCol w:w="1308"/>
      </w:tblGrid>
      <w:tr w:rsidR="00343D26" w:rsidRPr="00343D26" w14:paraId="0D64034F"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275C32" w14:textId="77777777" w:rsidR="00343D26" w:rsidRPr="00343D26" w:rsidRDefault="00343D26" w:rsidP="00343D26">
            <w:pPr>
              <w:rPr>
                <w:sz w:val="20"/>
                <w:szCs w:val="20"/>
              </w:rPr>
            </w:pPr>
            <w:r w:rsidRPr="00343D26">
              <w:rPr>
                <w:b/>
                <w:bCs/>
                <w:sz w:val="20"/>
                <w:szCs w:val="20"/>
              </w:rPr>
              <w:t>RAZDJEL 015 UPRAVNI ODJEL ZA IZGRADNJU GRADA I KOMUNALNO GOSPODARSTVO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808B0AC" w14:textId="77777777" w:rsidR="00343D26" w:rsidRPr="00343D26" w:rsidRDefault="00343D26" w:rsidP="001563D2">
            <w:pPr>
              <w:jc w:val="center"/>
              <w:rPr>
                <w:sz w:val="20"/>
                <w:szCs w:val="20"/>
              </w:rPr>
            </w:pPr>
            <w:r w:rsidRPr="00343D26">
              <w:rPr>
                <w:b/>
                <w:bCs/>
                <w:sz w:val="20"/>
                <w:szCs w:val="20"/>
              </w:rPr>
              <w:t>PLAN 2025.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06E8D67" w14:textId="77777777" w:rsidR="00343D26" w:rsidRPr="00343D26" w:rsidRDefault="00343D26" w:rsidP="001563D2">
            <w:pPr>
              <w:jc w:val="center"/>
              <w:rPr>
                <w:sz w:val="20"/>
                <w:szCs w:val="20"/>
              </w:rPr>
            </w:pPr>
            <w:r w:rsidRPr="00343D26">
              <w:rPr>
                <w:b/>
                <w:bCs/>
                <w:sz w:val="20"/>
                <w:szCs w:val="20"/>
              </w:rPr>
              <w:t>OSTVARENJE 2025.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C3376DE" w14:textId="77777777" w:rsidR="00343D26" w:rsidRPr="00343D26" w:rsidRDefault="00343D26" w:rsidP="001563D2">
            <w:pPr>
              <w:jc w:val="center"/>
              <w:rPr>
                <w:sz w:val="20"/>
                <w:szCs w:val="20"/>
              </w:rPr>
            </w:pPr>
            <w:r w:rsidRPr="00343D26">
              <w:rPr>
                <w:b/>
                <w:bCs/>
                <w:sz w:val="20"/>
                <w:szCs w:val="20"/>
              </w:rPr>
              <w:t>INDEKS</w:t>
            </w:r>
          </w:p>
        </w:tc>
      </w:tr>
      <w:tr w:rsidR="00343D26" w:rsidRPr="00343D26" w14:paraId="53E9F7F3"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DFAD76" w14:textId="77777777" w:rsidR="00343D26" w:rsidRPr="00343D26" w:rsidRDefault="00343D26" w:rsidP="001563D2">
            <w:pPr>
              <w:jc w:val="both"/>
              <w:rPr>
                <w:sz w:val="20"/>
                <w:szCs w:val="20"/>
              </w:rPr>
            </w:pPr>
            <w:r w:rsidRPr="00343D26">
              <w:rPr>
                <w:b/>
                <w:bCs/>
                <w:sz w:val="20"/>
                <w:szCs w:val="20"/>
              </w:rPr>
              <w:t>Glava 01501 UPRAVNI ODJEL ZA IZGRADNJU GRADA I KOMUNALNO GOSPODARSTVO</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00E77D0" w14:textId="77777777" w:rsidR="00343D26" w:rsidRPr="00343D26" w:rsidRDefault="00343D26" w:rsidP="001563D2">
            <w:pPr>
              <w:jc w:val="right"/>
              <w:rPr>
                <w:sz w:val="20"/>
                <w:szCs w:val="20"/>
              </w:rPr>
            </w:pPr>
            <w:r w:rsidRPr="00343D26">
              <w:rPr>
                <w:b/>
                <w:bCs/>
                <w:sz w:val="20"/>
                <w:szCs w:val="20"/>
              </w:rPr>
              <w:t>9.494.825,00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6172847" w14:textId="77777777" w:rsidR="00343D26" w:rsidRPr="00343D26" w:rsidRDefault="00343D26" w:rsidP="001563D2">
            <w:pPr>
              <w:jc w:val="right"/>
              <w:rPr>
                <w:sz w:val="20"/>
                <w:szCs w:val="20"/>
              </w:rPr>
            </w:pPr>
            <w:r w:rsidRPr="00343D26">
              <w:rPr>
                <w:b/>
                <w:bCs/>
                <w:sz w:val="20"/>
                <w:szCs w:val="20"/>
              </w:rPr>
              <w:t>5.485.779,10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170EABC" w14:textId="77777777" w:rsidR="00343D26" w:rsidRPr="00343D26" w:rsidRDefault="00343D26" w:rsidP="001563D2">
            <w:pPr>
              <w:jc w:val="right"/>
              <w:rPr>
                <w:sz w:val="20"/>
                <w:szCs w:val="20"/>
              </w:rPr>
            </w:pPr>
            <w:r w:rsidRPr="00343D26">
              <w:rPr>
                <w:b/>
                <w:bCs/>
                <w:sz w:val="20"/>
                <w:szCs w:val="20"/>
              </w:rPr>
              <w:t>57,8</w:t>
            </w:r>
          </w:p>
        </w:tc>
      </w:tr>
      <w:tr w:rsidR="00343D26" w:rsidRPr="00343D26" w14:paraId="3F80BD9E"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1DA1452" w14:textId="77777777" w:rsidR="00343D26" w:rsidRPr="00343D26" w:rsidRDefault="00343D26" w:rsidP="001563D2">
            <w:pPr>
              <w:jc w:val="both"/>
              <w:rPr>
                <w:sz w:val="20"/>
                <w:szCs w:val="20"/>
              </w:rPr>
            </w:pPr>
            <w:r w:rsidRPr="00343D26">
              <w:rPr>
                <w:b/>
                <w:bCs/>
                <w:sz w:val="20"/>
                <w:szCs w:val="20"/>
              </w:rPr>
              <w:t>Program 4001 Održavanje objekata komunalne infrastrukture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64A6EF9" w14:textId="77777777" w:rsidR="00343D26" w:rsidRPr="00343D26" w:rsidRDefault="00343D26" w:rsidP="001563D2">
            <w:pPr>
              <w:jc w:val="right"/>
              <w:rPr>
                <w:sz w:val="20"/>
                <w:szCs w:val="20"/>
              </w:rPr>
            </w:pPr>
            <w:r w:rsidRPr="00343D26">
              <w:rPr>
                <w:b/>
                <w:bCs/>
                <w:sz w:val="20"/>
                <w:szCs w:val="20"/>
              </w:rPr>
              <w:t>1.153.550,00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090107C" w14:textId="77777777" w:rsidR="00343D26" w:rsidRPr="00343D26" w:rsidRDefault="00343D26" w:rsidP="001563D2">
            <w:pPr>
              <w:jc w:val="right"/>
              <w:rPr>
                <w:sz w:val="20"/>
                <w:szCs w:val="20"/>
              </w:rPr>
            </w:pPr>
            <w:r w:rsidRPr="00343D26">
              <w:rPr>
                <w:b/>
                <w:bCs/>
                <w:sz w:val="20"/>
                <w:szCs w:val="20"/>
              </w:rPr>
              <w:t>735.674,18</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D55092" w14:textId="77777777" w:rsidR="00343D26" w:rsidRPr="00343D26" w:rsidRDefault="00343D26" w:rsidP="001563D2">
            <w:pPr>
              <w:jc w:val="right"/>
              <w:rPr>
                <w:sz w:val="20"/>
                <w:szCs w:val="20"/>
              </w:rPr>
            </w:pPr>
            <w:r w:rsidRPr="00343D26">
              <w:rPr>
                <w:b/>
                <w:bCs/>
                <w:sz w:val="20"/>
                <w:szCs w:val="20"/>
              </w:rPr>
              <w:t>63,8</w:t>
            </w:r>
          </w:p>
        </w:tc>
      </w:tr>
      <w:tr w:rsidR="00343D26" w:rsidRPr="00343D26" w14:paraId="33CEC0DE"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987AECF" w14:textId="77777777" w:rsidR="00343D26" w:rsidRDefault="00343D26" w:rsidP="00343D26">
            <w:pPr>
              <w:rPr>
                <w:sz w:val="20"/>
                <w:szCs w:val="20"/>
              </w:rPr>
            </w:pPr>
            <w:r w:rsidRPr="00343D26">
              <w:rPr>
                <w:sz w:val="20"/>
                <w:szCs w:val="20"/>
              </w:rPr>
              <w:t xml:space="preserve">Kapitalni projekt K400142 </w:t>
            </w:r>
          </w:p>
          <w:p w14:paraId="48F7224D" w14:textId="391BC600" w:rsidR="00343D26" w:rsidRPr="00343D26" w:rsidRDefault="00343D26" w:rsidP="00343D26">
            <w:pPr>
              <w:rPr>
                <w:sz w:val="20"/>
                <w:szCs w:val="20"/>
              </w:rPr>
            </w:pPr>
            <w:r w:rsidRPr="00343D26">
              <w:rPr>
                <w:sz w:val="20"/>
                <w:szCs w:val="20"/>
              </w:rPr>
              <w:t>Godišnje održavanje nerazvrstanih cesta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BEBBDE3" w14:textId="77777777" w:rsidR="00343D26" w:rsidRPr="00343D26" w:rsidRDefault="00343D26" w:rsidP="001563D2">
            <w:pPr>
              <w:jc w:val="right"/>
              <w:rPr>
                <w:sz w:val="20"/>
                <w:szCs w:val="20"/>
              </w:rPr>
            </w:pPr>
            <w:r w:rsidRPr="00343D26">
              <w:rPr>
                <w:sz w:val="20"/>
                <w:szCs w:val="20"/>
              </w:rPr>
              <w:t>679.400,00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DE0861B" w14:textId="77777777" w:rsidR="00343D26" w:rsidRPr="00343D26" w:rsidRDefault="00343D26" w:rsidP="001563D2">
            <w:pPr>
              <w:jc w:val="right"/>
              <w:rPr>
                <w:sz w:val="20"/>
                <w:szCs w:val="20"/>
              </w:rPr>
            </w:pPr>
            <w:r w:rsidRPr="00343D26">
              <w:rPr>
                <w:sz w:val="20"/>
                <w:szCs w:val="20"/>
              </w:rPr>
              <w:t>487.247,69</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9858F14" w14:textId="77777777" w:rsidR="00343D26" w:rsidRPr="00343D26" w:rsidRDefault="00343D26" w:rsidP="001563D2">
            <w:pPr>
              <w:jc w:val="right"/>
              <w:rPr>
                <w:sz w:val="20"/>
                <w:szCs w:val="20"/>
              </w:rPr>
            </w:pPr>
            <w:r w:rsidRPr="00343D26">
              <w:rPr>
                <w:sz w:val="20"/>
                <w:szCs w:val="20"/>
              </w:rPr>
              <w:t>71,7</w:t>
            </w:r>
          </w:p>
        </w:tc>
      </w:tr>
      <w:tr w:rsidR="00343D26" w:rsidRPr="00343D26" w14:paraId="5B218A1C"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DC9CCE2" w14:textId="77777777" w:rsidR="00343D26" w:rsidRPr="00343D26" w:rsidRDefault="00343D26" w:rsidP="001563D2">
            <w:pPr>
              <w:jc w:val="both"/>
              <w:rPr>
                <w:sz w:val="20"/>
                <w:szCs w:val="20"/>
              </w:rPr>
            </w:pPr>
            <w:r w:rsidRPr="00343D26">
              <w:rPr>
                <w:sz w:val="20"/>
                <w:szCs w:val="20"/>
              </w:rPr>
              <w:t>Aktivnost A400144 Održavanje semafora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1C5B179" w14:textId="77777777" w:rsidR="00343D26" w:rsidRPr="00343D26" w:rsidRDefault="00343D26" w:rsidP="001563D2">
            <w:pPr>
              <w:jc w:val="right"/>
              <w:rPr>
                <w:sz w:val="20"/>
                <w:szCs w:val="20"/>
              </w:rPr>
            </w:pPr>
            <w:r w:rsidRPr="00343D26">
              <w:rPr>
                <w:sz w:val="20"/>
                <w:szCs w:val="20"/>
              </w:rPr>
              <w:t>20.500,00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3651B6" w14:textId="77777777" w:rsidR="00343D26" w:rsidRPr="00343D26" w:rsidRDefault="00343D26" w:rsidP="001563D2">
            <w:pPr>
              <w:jc w:val="right"/>
              <w:rPr>
                <w:sz w:val="20"/>
                <w:szCs w:val="20"/>
              </w:rPr>
            </w:pPr>
            <w:r w:rsidRPr="00343D26">
              <w:rPr>
                <w:sz w:val="20"/>
                <w:szCs w:val="20"/>
              </w:rPr>
              <w:t>20.369,35</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6E99C64" w14:textId="77777777" w:rsidR="00343D26" w:rsidRPr="00343D26" w:rsidRDefault="00343D26" w:rsidP="001563D2">
            <w:pPr>
              <w:jc w:val="right"/>
              <w:rPr>
                <w:sz w:val="20"/>
                <w:szCs w:val="20"/>
              </w:rPr>
            </w:pPr>
            <w:r w:rsidRPr="00343D26">
              <w:rPr>
                <w:sz w:val="20"/>
                <w:szCs w:val="20"/>
              </w:rPr>
              <w:t>99,4</w:t>
            </w:r>
          </w:p>
        </w:tc>
      </w:tr>
      <w:tr w:rsidR="00343D26" w:rsidRPr="00343D26" w14:paraId="358ABEF9"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0BC2F96" w14:textId="77777777" w:rsidR="00343D26" w:rsidRPr="00343D26" w:rsidRDefault="00343D26" w:rsidP="001563D2">
            <w:pPr>
              <w:jc w:val="both"/>
              <w:rPr>
                <w:sz w:val="20"/>
                <w:szCs w:val="20"/>
              </w:rPr>
            </w:pPr>
            <w:r w:rsidRPr="00343D26">
              <w:rPr>
                <w:sz w:val="20"/>
                <w:szCs w:val="20"/>
              </w:rPr>
              <w:t>Aktivnost A400141 Održavanje javnih površina i čistoće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7A580C" w14:textId="77777777" w:rsidR="00343D26" w:rsidRPr="00343D26" w:rsidRDefault="00343D26" w:rsidP="001563D2">
            <w:pPr>
              <w:jc w:val="right"/>
              <w:rPr>
                <w:sz w:val="20"/>
                <w:szCs w:val="20"/>
              </w:rPr>
            </w:pPr>
            <w:r w:rsidRPr="00343D26">
              <w:rPr>
                <w:sz w:val="20"/>
                <w:szCs w:val="20"/>
              </w:rPr>
              <w:t>230.000,00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69093EE" w14:textId="77777777" w:rsidR="00343D26" w:rsidRPr="00343D26" w:rsidRDefault="00343D26" w:rsidP="001563D2">
            <w:pPr>
              <w:jc w:val="right"/>
              <w:rPr>
                <w:sz w:val="20"/>
                <w:szCs w:val="20"/>
              </w:rPr>
            </w:pPr>
            <w:r w:rsidRPr="00343D26">
              <w:rPr>
                <w:sz w:val="20"/>
                <w:szCs w:val="20"/>
              </w:rPr>
              <w:t>49.902,28</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3880DEB" w14:textId="77777777" w:rsidR="00343D26" w:rsidRPr="00343D26" w:rsidRDefault="00343D26" w:rsidP="001563D2">
            <w:pPr>
              <w:jc w:val="right"/>
              <w:rPr>
                <w:sz w:val="20"/>
                <w:szCs w:val="20"/>
              </w:rPr>
            </w:pPr>
            <w:r w:rsidRPr="00343D26">
              <w:rPr>
                <w:sz w:val="20"/>
                <w:szCs w:val="20"/>
              </w:rPr>
              <w:t>21,7</w:t>
            </w:r>
          </w:p>
        </w:tc>
      </w:tr>
      <w:tr w:rsidR="00343D26" w:rsidRPr="00343D26" w14:paraId="16219D09"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6CD1EB1" w14:textId="77777777" w:rsidR="00343D26" w:rsidRPr="00343D26" w:rsidRDefault="00343D26" w:rsidP="001563D2">
            <w:pPr>
              <w:jc w:val="both"/>
              <w:rPr>
                <w:sz w:val="20"/>
                <w:szCs w:val="20"/>
              </w:rPr>
            </w:pPr>
            <w:r w:rsidRPr="00343D26">
              <w:rPr>
                <w:sz w:val="20"/>
                <w:szCs w:val="20"/>
              </w:rPr>
              <w:t>Aktivnost A400147 Održavanje i uređenje dječjih igrališta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61F23AD" w14:textId="77777777" w:rsidR="00343D26" w:rsidRPr="00343D26" w:rsidRDefault="00343D26" w:rsidP="001563D2">
            <w:pPr>
              <w:jc w:val="right"/>
              <w:rPr>
                <w:sz w:val="20"/>
                <w:szCs w:val="20"/>
              </w:rPr>
            </w:pPr>
            <w:r w:rsidRPr="00343D26">
              <w:rPr>
                <w:sz w:val="20"/>
                <w:szCs w:val="20"/>
              </w:rPr>
              <w:t>7.000,00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3A8603E" w14:textId="77777777" w:rsidR="00343D26" w:rsidRPr="00343D26" w:rsidRDefault="00343D26" w:rsidP="001563D2">
            <w:pPr>
              <w:jc w:val="right"/>
              <w:rPr>
                <w:sz w:val="20"/>
                <w:szCs w:val="20"/>
              </w:rPr>
            </w:pPr>
            <w:r w:rsidRPr="00343D26">
              <w:rPr>
                <w:sz w:val="20"/>
                <w:szCs w:val="20"/>
              </w:rPr>
              <w:t>5.427,50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80ED6F" w14:textId="77777777" w:rsidR="00343D26" w:rsidRPr="00343D26" w:rsidRDefault="00343D26" w:rsidP="001563D2">
            <w:pPr>
              <w:jc w:val="right"/>
              <w:rPr>
                <w:sz w:val="20"/>
                <w:szCs w:val="20"/>
              </w:rPr>
            </w:pPr>
            <w:r w:rsidRPr="00343D26">
              <w:rPr>
                <w:sz w:val="20"/>
                <w:szCs w:val="20"/>
              </w:rPr>
              <w:t>77,5</w:t>
            </w:r>
          </w:p>
        </w:tc>
      </w:tr>
      <w:tr w:rsidR="00343D26" w:rsidRPr="00343D26" w14:paraId="427B5610"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292105A" w14:textId="77777777" w:rsidR="00343D26" w:rsidRPr="00343D26" w:rsidRDefault="00343D26" w:rsidP="001563D2">
            <w:pPr>
              <w:jc w:val="both"/>
              <w:rPr>
                <w:sz w:val="20"/>
                <w:szCs w:val="20"/>
              </w:rPr>
            </w:pPr>
            <w:r w:rsidRPr="00343D26">
              <w:rPr>
                <w:sz w:val="20"/>
                <w:szCs w:val="20"/>
              </w:rPr>
              <w:t>Aktivnost A400151 Sanacija divljih deponija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88A1B5E" w14:textId="77777777" w:rsidR="00343D26" w:rsidRPr="00343D26" w:rsidRDefault="00343D26" w:rsidP="001563D2">
            <w:pPr>
              <w:jc w:val="right"/>
              <w:rPr>
                <w:sz w:val="20"/>
                <w:szCs w:val="20"/>
              </w:rPr>
            </w:pPr>
            <w:r w:rsidRPr="00343D26">
              <w:rPr>
                <w:sz w:val="20"/>
                <w:szCs w:val="20"/>
              </w:rPr>
              <w:t>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548DAB6" w14:textId="77777777" w:rsidR="00343D26" w:rsidRPr="00343D26" w:rsidRDefault="00343D26" w:rsidP="001563D2">
            <w:pPr>
              <w:jc w:val="right"/>
              <w:rPr>
                <w:sz w:val="20"/>
                <w:szCs w:val="20"/>
              </w:rPr>
            </w:pPr>
            <w:r w:rsidRPr="00343D26">
              <w:rPr>
                <w:sz w:val="20"/>
                <w:szCs w:val="20"/>
              </w:rPr>
              <w:t>-</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FB51BC" w14:textId="77777777" w:rsidR="00343D26" w:rsidRPr="00343D26" w:rsidRDefault="00343D26" w:rsidP="001563D2">
            <w:pPr>
              <w:jc w:val="right"/>
              <w:rPr>
                <w:sz w:val="20"/>
                <w:szCs w:val="20"/>
              </w:rPr>
            </w:pPr>
            <w:r w:rsidRPr="00343D26">
              <w:rPr>
                <w:sz w:val="20"/>
                <w:szCs w:val="20"/>
              </w:rPr>
              <w:t>-</w:t>
            </w:r>
          </w:p>
        </w:tc>
      </w:tr>
      <w:tr w:rsidR="00343D26" w:rsidRPr="00343D26" w14:paraId="7BFFD8B4"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0A18991" w14:textId="77777777" w:rsidR="00343D26" w:rsidRPr="00343D26" w:rsidRDefault="00343D26" w:rsidP="001563D2">
            <w:pPr>
              <w:jc w:val="both"/>
              <w:rPr>
                <w:sz w:val="20"/>
                <w:szCs w:val="20"/>
              </w:rPr>
            </w:pPr>
            <w:r w:rsidRPr="00343D26">
              <w:rPr>
                <w:sz w:val="20"/>
                <w:szCs w:val="20"/>
              </w:rPr>
              <w:lastRenderedPageBreak/>
              <w:t>Aktivnost A400168 Odvoz ostalog otpada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0274CC7" w14:textId="77777777" w:rsidR="00343D26" w:rsidRPr="00343D26" w:rsidRDefault="00343D26" w:rsidP="001563D2">
            <w:pPr>
              <w:jc w:val="right"/>
              <w:rPr>
                <w:sz w:val="20"/>
                <w:szCs w:val="20"/>
              </w:rPr>
            </w:pPr>
            <w:r w:rsidRPr="00343D26">
              <w:rPr>
                <w:sz w:val="20"/>
                <w:szCs w:val="20"/>
              </w:rPr>
              <w:t>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EB9449D" w14:textId="77777777" w:rsidR="00343D26" w:rsidRPr="00343D26" w:rsidRDefault="00343D26" w:rsidP="001563D2">
            <w:pPr>
              <w:jc w:val="right"/>
              <w:rPr>
                <w:sz w:val="20"/>
                <w:szCs w:val="20"/>
              </w:rPr>
            </w:pPr>
            <w:r w:rsidRPr="00343D26">
              <w:rPr>
                <w:sz w:val="20"/>
                <w:szCs w:val="20"/>
              </w:rPr>
              <w:t>2.740,25</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489F81A" w14:textId="77777777" w:rsidR="00343D26" w:rsidRPr="00343D26" w:rsidRDefault="00343D26" w:rsidP="001563D2">
            <w:pPr>
              <w:jc w:val="right"/>
              <w:rPr>
                <w:sz w:val="20"/>
                <w:szCs w:val="20"/>
              </w:rPr>
            </w:pPr>
            <w:r w:rsidRPr="00343D26">
              <w:rPr>
                <w:sz w:val="20"/>
                <w:szCs w:val="20"/>
              </w:rPr>
              <w:t>91,3</w:t>
            </w:r>
          </w:p>
        </w:tc>
      </w:tr>
      <w:tr w:rsidR="00343D26" w:rsidRPr="00343D26" w14:paraId="4AD12703"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1297ABD" w14:textId="77777777" w:rsidR="00343D26" w:rsidRPr="00343D26" w:rsidRDefault="00343D26" w:rsidP="001563D2">
            <w:pPr>
              <w:jc w:val="both"/>
              <w:rPr>
                <w:sz w:val="20"/>
                <w:szCs w:val="20"/>
              </w:rPr>
            </w:pPr>
            <w:r w:rsidRPr="00343D26">
              <w:rPr>
                <w:sz w:val="20"/>
                <w:szCs w:val="20"/>
              </w:rPr>
              <w:t>Aktivnost A400176 Održavanje građevina i uređaja javne namjene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F565630" w14:textId="77777777" w:rsidR="00343D26" w:rsidRPr="00343D26" w:rsidRDefault="00343D26" w:rsidP="001563D2">
            <w:pPr>
              <w:jc w:val="right"/>
              <w:rPr>
                <w:sz w:val="20"/>
                <w:szCs w:val="20"/>
              </w:rPr>
            </w:pPr>
            <w:r w:rsidRPr="00343D26">
              <w:rPr>
                <w:sz w:val="20"/>
                <w:szCs w:val="20"/>
              </w:rPr>
              <w:t>51.700,00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354BC0" w14:textId="77777777" w:rsidR="00343D26" w:rsidRPr="00343D26" w:rsidRDefault="00343D26" w:rsidP="001563D2">
            <w:pPr>
              <w:jc w:val="right"/>
              <w:rPr>
                <w:sz w:val="20"/>
                <w:szCs w:val="20"/>
              </w:rPr>
            </w:pPr>
            <w:r w:rsidRPr="00343D26">
              <w:rPr>
                <w:sz w:val="20"/>
                <w:szCs w:val="20"/>
              </w:rPr>
              <w:t>8.873,05</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DA7D633" w14:textId="77777777" w:rsidR="00343D26" w:rsidRPr="00343D26" w:rsidRDefault="00343D26" w:rsidP="001563D2">
            <w:pPr>
              <w:jc w:val="right"/>
              <w:rPr>
                <w:sz w:val="20"/>
                <w:szCs w:val="20"/>
              </w:rPr>
            </w:pPr>
            <w:r w:rsidRPr="00343D26">
              <w:rPr>
                <w:sz w:val="20"/>
                <w:szCs w:val="20"/>
              </w:rPr>
              <w:t>17,2</w:t>
            </w:r>
          </w:p>
        </w:tc>
      </w:tr>
      <w:tr w:rsidR="00343D26" w:rsidRPr="00343D26" w14:paraId="157163B2"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4D278AD" w14:textId="77777777" w:rsidR="00343D26" w:rsidRPr="00343D26" w:rsidRDefault="00343D26" w:rsidP="001563D2">
            <w:pPr>
              <w:jc w:val="both"/>
              <w:rPr>
                <w:sz w:val="20"/>
                <w:szCs w:val="20"/>
              </w:rPr>
            </w:pPr>
            <w:r w:rsidRPr="00343D26">
              <w:rPr>
                <w:sz w:val="20"/>
                <w:szCs w:val="20"/>
              </w:rPr>
              <w:t>Aktivnost A400146 Održavanje javne rasvjete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96C75D7" w14:textId="77777777" w:rsidR="00343D26" w:rsidRPr="00343D26" w:rsidRDefault="00343D26" w:rsidP="001563D2">
            <w:pPr>
              <w:jc w:val="right"/>
              <w:rPr>
                <w:sz w:val="20"/>
                <w:szCs w:val="20"/>
              </w:rPr>
            </w:pPr>
            <w:r w:rsidRPr="00343D26">
              <w:rPr>
                <w:sz w:val="20"/>
                <w:szCs w:val="20"/>
              </w:rPr>
              <w:t>53.400,00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0F18FA6" w14:textId="77777777" w:rsidR="00343D26" w:rsidRPr="00343D26" w:rsidRDefault="00343D26" w:rsidP="001563D2">
            <w:pPr>
              <w:jc w:val="right"/>
              <w:rPr>
                <w:sz w:val="20"/>
                <w:szCs w:val="20"/>
              </w:rPr>
            </w:pPr>
            <w:r w:rsidRPr="00343D26">
              <w:rPr>
                <w:sz w:val="20"/>
                <w:szCs w:val="20"/>
              </w:rPr>
              <w:t>57.962,47</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20A548" w14:textId="77777777" w:rsidR="00343D26" w:rsidRPr="00343D26" w:rsidRDefault="00343D26" w:rsidP="001563D2">
            <w:pPr>
              <w:jc w:val="right"/>
              <w:rPr>
                <w:sz w:val="20"/>
                <w:szCs w:val="20"/>
              </w:rPr>
            </w:pPr>
            <w:r w:rsidRPr="00343D26">
              <w:rPr>
                <w:sz w:val="20"/>
                <w:szCs w:val="20"/>
              </w:rPr>
              <w:t>108,5</w:t>
            </w:r>
          </w:p>
        </w:tc>
      </w:tr>
      <w:tr w:rsidR="00343D26" w:rsidRPr="00343D26" w14:paraId="0E6830A5"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A0A6168" w14:textId="77777777" w:rsidR="00343D26" w:rsidRPr="00343D26" w:rsidRDefault="00343D26" w:rsidP="001563D2">
            <w:pPr>
              <w:jc w:val="both"/>
              <w:rPr>
                <w:sz w:val="20"/>
                <w:szCs w:val="20"/>
              </w:rPr>
            </w:pPr>
            <w:r w:rsidRPr="00343D26">
              <w:rPr>
                <w:sz w:val="20"/>
                <w:szCs w:val="20"/>
              </w:rPr>
              <w:t>Aktivnost A400173 Djelatnost elektroničkih komunikacijskih mreža i usluga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47A008" w14:textId="77777777" w:rsidR="00343D26" w:rsidRPr="00343D26" w:rsidRDefault="00343D26" w:rsidP="001563D2">
            <w:pPr>
              <w:jc w:val="right"/>
              <w:rPr>
                <w:sz w:val="20"/>
                <w:szCs w:val="20"/>
              </w:rPr>
            </w:pPr>
            <w:r w:rsidRPr="00343D26">
              <w:rPr>
                <w:sz w:val="20"/>
                <w:szCs w:val="20"/>
              </w:rPr>
              <w:t>2.400,00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5D33729" w14:textId="77777777" w:rsidR="00343D26" w:rsidRPr="00343D26" w:rsidRDefault="00343D26" w:rsidP="001563D2">
            <w:pPr>
              <w:jc w:val="right"/>
              <w:rPr>
                <w:sz w:val="20"/>
                <w:szCs w:val="20"/>
              </w:rPr>
            </w:pPr>
            <w:r w:rsidRPr="00343D26">
              <w:rPr>
                <w:sz w:val="20"/>
                <w:szCs w:val="20"/>
              </w:rPr>
              <w:t>2.213,14</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2F7FB15" w14:textId="77777777" w:rsidR="00343D26" w:rsidRPr="00343D26" w:rsidRDefault="00343D26" w:rsidP="001563D2">
            <w:pPr>
              <w:jc w:val="right"/>
              <w:rPr>
                <w:sz w:val="20"/>
                <w:szCs w:val="20"/>
              </w:rPr>
            </w:pPr>
            <w:r w:rsidRPr="00343D26">
              <w:rPr>
                <w:sz w:val="20"/>
                <w:szCs w:val="20"/>
              </w:rPr>
              <w:t>92,2</w:t>
            </w:r>
          </w:p>
        </w:tc>
      </w:tr>
      <w:tr w:rsidR="00343D26" w:rsidRPr="00343D26" w14:paraId="7714AE62"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E1EDF84" w14:textId="77777777" w:rsidR="00343D26" w:rsidRPr="00343D26" w:rsidRDefault="00343D26" w:rsidP="001563D2">
            <w:pPr>
              <w:jc w:val="both"/>
              <w:rPr>
                <w:sz w:val="20"/>
                <w:szCs w:val="20"/>
              </w:rPr>
            </w:pPr>
            <w:r w:rsidRPr="00343D26">
              <w:rPr>
                <w:sz w:val="20"/>
                <w:szCs w:val="20"/>
              </w:rPr>
              <w:t>Aktivnost A400169 Upravljanje reciklažnim dvorištem</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719FED" w14:textId="77777777" w:rsidR="00343D26" w:rsidRPr="00343D26" w:rsidRDefault="00343D26" w:rsidP="001563D2">
            <w:pPr>
              <w:jc w:val="right"/>
              <w:rPr>
                <w:sz w:val="20"/>
                <w:szCs w:val="20"/>
              </w:rPr>
            </w:pPr>
            <w:r w:rsidRPr="00343D26">
              <w:rPr>
                <w:sz w:val="20"/>
                <w:szCs w:val="20"/>
              </w:rPr>
              <w:t>4.400,00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F10F9D3" w14:textId="77777777" w:rsidR="00343D26" w:rsidRPr="00343D26" w:rsidRDefault="00343D26" w:rsidP="001563D2">
            <w:pPr>
              <w:jc w:val="right"/>
              <w:rPr>
                <w:sz w:val="20"/>
                <w:szCs w:val="20"/>
              </w:rPr>
            </w:pPr>
            <w:r w:rsidRPr="00343D26">
              <w:rPr>
                <w:sz w:val="20"/>
                <w:szCs w:val="20"/>
              </w:rPr>
              <w:t>4.3112,50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94CEC5E" w14:textId="77777777" w:rsidR="00343D26" w:rsidRPr="00343D26" w:rsidRDefault="00343D26" w:rsidP="001563D2">
            <w:pPr>
              <w:jc w:val="right"/>
              <w:rPr>
                <w:sz w:val="20"/>
                <w:szCs w:val="20"/>
              </w:rPr>
            </w:pPr>
            <w:r w:rsidRPr="00343D26">
              <w:rPr>
                <w:sz w:val="20"/>
                <w:szCs w:val="20"/>
              </w:rPr>
              <w:t>98,0</w:t>
            </w:r>
          </w:p>
        </w:tc>
      </w:tr>
      <w:tr w:rsidR="00343D26" w:rsidRPr="00343D26" w14:paraId="6E6A6187"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6F72D671" w14:textId="77777777" w:rsidR="00343D26" w:rsidRPr="00343D26" w:rsidRDefault="00343D26" w:rsidP="001563D2">
            <w:pPr>
              <w:jc w:val="both"/>
              <w:rPr>
                <w:sz w:val="20"/>
                <w:szCs w:val="20"/>
              </w:rPr>
            </w:pPr>
            <w:r w:rsidRPr="00343D26">
              <w:rPr>
                <w:sz w:val="20"/>
                <w:szCs w:val="20"/>
              </w:rPr>
              <w:t>Aktivnost A400166 Javni prijevoz</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3999C2C" w14:textId="77777777" w:rsidR="00343D26" w:rsidRPr="00343D26" w:rsidRDefault="00343D26" w:rsidP="001563D2">
            <w:pPr>
              <w:jc w:val="right"/>
              <w:rPr>
                <w:sz w:val="20"/>
                <w:szCs w:val="20"/>
              </w:rPr>
            </w:pPr>
            <w:r w:rsidRPr="00343D26">
              <w:rPr>
                <w:sz w:val="20"/>
                <w:szCs w:val="20"/>
              </w:rPr>
              <w:t>16.300,00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70905D8" w14:textId="77777777" w:rsidR="00343D26" w:rsidRPr="00343D26" w:rsidRDefault="00343D26" w:rsidP="001563D2">
            <w:pPr>
              <w:jc w:val="right"/>
              <w:rPr>
                <w:sz w:val="20"/>
                <w:szCs w:val="20"/>
              </w:rPr>
            </w:pPr>
            <w:r w:rsidRPr="00343D26">
              <w:rPr>
                <w:sz w:val="20"/>
                <w:szCs w:val="20"/>
              </w:rPr>
              <w:t>16.333,32</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03222B6" w14:textId="77777777" w:rsidR="00343D26" w:rsidRPr="00343D26" w:rsidRDefault="00343D26" w:rsidP="001563D2">
            <w:pPr>
              <w:jc w:val="right"/>
              <w:rPr>
                <w:sz w:val="20"/>
                <w:szCs w:val="20"/>
              </w:rPr>
            </w:pPr>
            <w:r w:rsidRPr="00343D26">
              <w:rPr>
                <w:sz w:val="20"/>
                <w:szCs w:val="20"/>
              </w:rPr>
              <w:t>100,2</w:t>
            </w:r>
          </w:p>
        </w:tc>
      </w:tr>
      <w:tr w:rsidR="00343D26" w:rsidRPr="00343D26" w14:paraId="3240ED91"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022C67D7" w14:textId="77777777" w:rsidR="00343D26" w:rsidRPr="00343D26" w:rsidRDefault="00343D26" w:rsidP="001563D2">
            <w:pPr>
              <w:jc w:val="both"/>
              <w:rPr>
                <w:sz w:val="20"/>
                <w:szCs w:val="20"/>
              </w:rPr>
            </w:pPr>
            <w:r w:rsidRPr="00343D26">
              <w:rPr>
                <w:sz w:val="20"/>
                <w:szCs w:val="20"/>
              </w:rPr>
              <w:t>Aktivnost A400149 Informatički sustav i mjere sigurnosti u prometu</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9856E1" w14:textId="77777777" w:rsidR="00343D26" w:rsidRPr="00343D26" w:rsidRDefault="00343D26" w:rsidP="001563D2">
            <w:pPr>
              <w:jc w:val="right"/>
              <w:rPr>
                <w:sz w:val="20"/>
                <w:szCs w:val="20"/>
              </w:rPr>
            </w:pPr>
            <w:r w:rsidRPr="00343D26">
              <w:rPr>
                <w:sz w:val="20"/>
                <w:szCs w:val="20"/>
              </w:rPr>
              <w:t>4.900,00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B49E348" w14:textId="77777777" w:rsidR="00343D26" w:rsidRPr="00343D26" w:rsidRDefault="00343D26" w:rsidP="001563D2">
            <w:pPr>
              <w:jc w:val="right"/>
              <w:rPr>
                <w:sz w:val="20"/>
                <w:szCs w:val="20"/>
              </w:rPr>
            </w:pPr>
            <w:r w:rsidRPr="00343D26">
              <w:rPr>
                <w:sz w:val="20"/>
                <w:szCs w:val="20"/>
              </w:rPr>
              <w:t>5.046,29</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A14780" w14:textId="77777777" w:rsidR="00343D26" w:rsidRPr="00343D26" w:rsidRDefault="00343D26" w:rsidP="001563D2">
            <w:pPr>
              <w:jc w:val="right"/>
              <w:rPr>
                <w:sz w:val="20"/>
                <w:szCs w:val="20"/>
              </w:rPr>
            </w:pPr>
            <w:r w:rsidRPr="00343D26">
              <w:rPr>
                <w:sz w:val="20"/>
                <w:szCs w:val="20"/>
              </w:rPr>
              <w:t>103,0</w:t>
            </w:r>
          </w:p>
        </w:tc>
      </w:tr>
      <w:tr w:rsidR="00343D26" w:rsidRPr="00343D26" w14:paraId="24CB63B2"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FE69502" w14:textId="77777777" w:rsidR="00343D26" w:rsidRPr="00343D26" w:rsidRDefault="00343D26" w:rsidP="001563D2">
            <w:pPr>
              <w:jc w:val="both"/>
              <w:rPr>
                <w:sz w:val="20"/>
                <w:szCs w:val="20"/>
              </w:rPr>
            </w:pPr>
            <w:r w:rsidRPr="00343D26">
              <w:rPr>
                <w:sz w:val="20"/>
                <w:szCs w:val="20"/>
              </w:rPr>
              <w:t>Aktivnost A400153 Veterinarski poslovi-hvatanje, azil</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BEF7CEA" w14:textId="77777777" w:rsidR="00343D26" w:rsidRPr="00343D26" w:rsidRDefault="00343D26" w:rsidP="001563D2">
            <w:pPr>
              <w:jc w:val="right"/>
              <w:rPr>
                <w:sz w:val="20"/>
                <w:szCs w:val="20"/>
              </w:rPr>
            </w:pPr>
            <w:r w:rsidRPr="00343D26">
              <w:rPr>
                <w:sz w:val="20"/>
                <w:szCs w:val="20"/>
              </w:rPr>
              <w:t>40.800,00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97FB58" w14:textId="77777777" w:rsidR="00343D26" w:rsidRPr="00343D26" w:rsidRDefault="00343D26" w:rsidP="001563D2">
            <w:pPr>
              <w:jc w:val="right"/>
              <w:rPr>
                <w:sz w:val="20"/>
                <w:szCs w:val="20"/>
              </w:rPr>
            </w:pPr>
            <w:r w:rsidRPr="00343D26">
              <w:rPr>
                <w:sz w:val="20"/>
                <w:szCs w:val="20"/>
              </w:rPr>
              <w:t>32.928,92</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A922CBF" w14:textId="77777777" w:rsidR="00343D26" w:rsidRPr="00343D26" w:rsidRDefault="00343D26" w:rsidP="001563D2">
            <w:pPr>
              <w:jc w:val="right"/>
              <w:rPr>
                <w:sz w:val="20"/>
                <w:szCs w:val="20"/>
              </w:rPr>
            </w:pPr>
            <w:r w:rsidRPr="00343D26">
              <w:rPr>
                <w:sz w:val="20"/>
                <w:szCs w:val="20"/>
              </w:rPr>
              <w:t>80,7</w:t>
            </w:r>
          </w:p>
        </w:tc>
      </w:tr>
      <w:tr w:rsidR="00343D26" w:rsidRPr="00343D26" w14:paraId="11C0EB99"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9BC6202" w14:textId="77777777" w:rsidR="00343D26" w:rsidRPr="00343D26" w:rsidRDefault="00343D26" w:rsidP="001563D2">
            <w:pPr>
              <w:jc w:val="both"/>
              <w:rPr>
                <w:sz w:val="20"/>
                <w:szCs w:val="20"/>
              </w:rPr>
            </w:pPr>
            <w:r w:rsidRPr="00343D26">
              <w:rPr>
                <w:sz w:val="20"/>
                <w:szCs w:val="20"/>
              </w:rPr>
              <w:t>Aktivnost A400154 Veterinarski poslovi-mikročipiranje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089F00" w14:textId="77777777" w:rsidR="00343D26" w:rsidRPr="00343D26" w:rsidRDefault="00343D26" w:rsidP="001563D2">
            <w:pPr>
              <w:jc w:val="right"/>
              <w:rPr>
                <w:sz w:val="20"/>
                <w:szCs w:val="20"/>
              </w:rPr>
            </w:pPr>
            <w:r w:rsidRPr="00343D26">
              <w:rPr>
                <w:sz w:val="20"/>
                <w:szCs w:val="20"/>
              </w:rPr>
              <w:t>650,00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C88649" w14:textId="77777777" w:rsidR="00343D26" w:rsidRPr="00343D26" w:rsidRDefault="00343D26" w:rsidP="001563D2">
            <w:pPr>
              <w:jc w:val="right"/>
              <w:rPr>
                <w:sz w:val="20"/>
                <w:szCs w:val="20"/>
              </w:rPr>
            </w:pPr>
            <w:r w:rsidRPr="00343D26">
              <w:rPr>
                <w:sz w:val="20"/>
                <w:szCs w:val="20"/>
              </w:rPr>
              <w:t>648,00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BD47CB5" w14:textId="77777777" w:rsidR="00343D26" w:rsidRPr="00343D26" w:rsidRDefault="00343D26" w:rsidP="001563D2">
            <w:pPr>
              <w:jc w:val="right"/>
              <w:rPr>
                <w:sz w:val="20"/>
                <w:szCs w:val="20"/>
              </w:rPr>
            </w:pPr>
            <w:r w:rsidRPr="00343D26">
              <w:rPr>
                <w:sz w:val="20"/>
                <w:szCs w:val="20"/>
              </w:rPr>
              <w:t>99,7</w:t>
            </w:r>
          </w:p>
        </w:tc>
      </w:tr>
      <w:tr w:rsidR="00343D26" w:rsidRPr="00343D26" w14:paraId="4FDFF20F"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11AF6C5" w14:textId="77777777" w:rsidR="00343D26" w:rsidRPr="00343D26" w:rsidRDefault="00343D26" w:rsidP="001563D2">
            <w:pPr>
              <w:jc w:val="both"/>
              <w:rPr>
                <w:sz w:val="20"/>
                <w:szCs w:val="20"/>
              </w:rPr>
            </w:pPr>
            <w:r w:rsidRPr="00343D26">
              <w:rPr>
                <w:sz w:val="20"/>
                <w:szCs w:val="20"/>
              </w:rPr>
              <w:t>Aktivnost A400155 Sanitarno komunalni poslovi-deratizacija, uklanjanje lešina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279A128" w14:textId="77777777" w:rsidR="00343D26" w:rsidRPr="00343D26" w:rsidRDefault="00343D26" w:rsidP="001563D2">
            <w:pPr>
              <w:jc w:val="right"/>
              <w:rPr>
                <w:sz w:val="20"/>
                <w:szCs w:val="20"/>
              </w:rPr>
            </w:pPr>
            <w:r w:rsidRPr="00343D26">
              <w:rPr>
                <w:sz w:val="20"/>
                <w:szCs w:val="20"/>
              </w:rPr>
              <w:t>20.400,00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F286136" w14:textId="77777777" w:rsidR="00343D26" w:rsidRPr="00343D26" w:rsidRDefault="00343D26" w:rsidP="001563D2">
            <w:pPr>
              <w:jc w:val="right"/>
              <w:rPr>
                <w:sz w:val="20"/>
                <w:szCs w:val="20"/>
              </w:rPr>
            </w:pPr>
            <w:r w:rsidRPr="00343D26">
              <w:rPr>
                <w:sz w:val="20"/>
                <w:szCs w:val="20"/>
              </w:rPr>
              <w:t>17.613,19</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B261AD4" w14:textId="77777777" w:rsidR="00343D26" w:rsidRPr="00343D26" w:rsidRDefault="00343D26" w:rsidP="001563D2">
            <w:pPr>
              <w:jc w:val="right"/>
              <w:rPr>
                <w:sz w:val="20"/>
                <w:szCs w:val="20"/>
              </w:rPr>
            </w:pPr>
            <w:r w:rsidRPr="00343D26">
              <w:rPr>
                <w:sz w:val="20"/>
                <w:szCs w:val="20"/>
              </w:rPr>
              <w:t>86,3</w:t>
            </w:r>
          </w:p>
        </w:tc>
      </w:tr>
      <w:tr w:rsidR="00343D26" w:rsidRPr="00343D26" w14:paraId="2FD8F934"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D560862" w14:textId="77777777" w:rsidR="00343D26" w:rsidRPr="00343D26" w:rsidRDefault="00343D26" w:rsidP="001563D2">
            <w:pPr>
              <w:jc w:val="both"/>
              <w:rPr>
                <w:sz w:val="20"/>
                <w:szCs w:val="20"/>
              </w:rPr>
            </w:pPr>
            <w:r w:rsidRPr="00343D26">
              <w:rPr>
                <w:sz w:val="20"/>
                <w:szCs w:val="20"/>
              </w:rPr>
              <w:t>Aktivnost A400177 Poslovi provedbe programa zaštite divljači</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8C76C3" w14:textId="77777777" w:rsidR="00343D26" w:rsidRPr="00343D26" w:rsidRDefault="00343D26" w:rsidP="001563D2">
            <w:pPr>
              <w:jc w:val="right"/>
              <w:rPr>
                <w:sz w:val="20"/>
                <w:szCs w:val="20"/>
              </w:rPr>
            </w:pPr>
            <w:r w:rsidRPr="00343D26">
              <w:rPr>
                <w:sz w:val="20"/>
                <w:szCs w:val="20"/>
              </w:rPr>
              <w:t>1.700,00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FB4E48A" w14:textId="77777777" w:rsidR="00343D26" w:rsidRPr="00343D26" w:rsidRDefault="00343D26" w:rsidP="001563D2">
            <w:pPr>
              <w:jc w:val="right"/>
              <w:rPr>
                <w:sz w:val="20"/>
                <w:szCs w:val="20"/>
              </w:rPr>
            </w:pPr>
            <w:r w:rsidRPr="00343D26">
              <w:rPr>
                <w:sz w:val="20"/>
                <w:szCs w:val="20"/>
              </w:rPr>
              <w:t>1.460,00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B069D5" w14:textId="77777777" w:rsidR="00343D26" w:rsidRPr="00343D26" w:rsidRDefault="00343D26" w:rsidP="001563D2">
            <w:pPr>
              <w:jc w:val="right"/>
              <w:rPr>
                <w:sz w:val="20"/>
                <w:szCs w:val="20"/>
              </w:rPr>
            </w:pPr>
            <w:r w:rsidRPr="00343D26">
              <w:rPr>
                <w:sz w:val="20"/>
                <w:szCs w:val="20"/>
              </w:rPr>
              <w:t>85,9</w:t>
            </w:r>
          </w:p>
        </w:tc>
      </w:tr>
      <w:tr w:rsidR="00343D26" w:rsidRPr="00343D26" w14:paraId="6F223035"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1DD1E27" w14:textId="77777777" w:rsidR="00343D26" w:rsidRPr="00343D26" w:rsidRDefault="00343D26" w:rsidP="001563D2">
            <w:pPr>
              <w:jc w:val="both"/>
              <w:rPr>
                <w:sz w:val="20"/>
                <w:szCs w:val="20"/>
              </w:rPr>
            </w:pPr>
            <w:r w:rsidRPr="00343D26">
              <w:rPr>
                <w:sz w:val="20"/>
                <w:szCs w:val="20"/>
              </w:rPr>
              <w:t>Aktivnost A400156 Tekući rashodi</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ADA84FB" w14:textId="77777777" w:rsidR="00343D26" w:rsidRPr="00343D26" w:rsidRDefault="00343D26" w:rsidP="001563D2">
            <w:pPr>
              <w:jc w:val="right"/>
              <w:rPr>
                <w:sz w:val="20"/>
                <w:szCs w:val="20"/>
              </w:rPr>
            </w:pPr>
            <w:r w:rsidRPr="00343D26">
              <w:rPr>
                <w:sz w:val="20"/>
                <w:szCs w:val="20"/>
              </w:rPr>
              <w:t>16.300,00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2C373E" w14:textId="77777777" w:rsidR="00343D26" w:rsidRPr="00343D26" w:rsidRDefault="00343D26" w:rsidP="001563D2">
            <w:pPr>
              <w:jc w:val="right"/>
              <w:rPr>
                <w:sz w:val="20"/>
                <w:szCs w:val="20"/>
              </w:rPr>
            </w:pPr>
            <w:r w:rsidRPr="00343D26">
              <w:rPr>
                <w:sz w:val="20"/>
                <w:szCs w:val="20"/>
              </w:rPr>
              <w:t>22.596,23</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7505037" w14:textId="77777777" w:rsidR="00343D26" w:rsidRPr="00343D26" w:rsidRDefault="00343D26" w:rsidP="001563D2">
            <w:pPr>
              <w:jc w:val="right"/>
              <w:rPr>
                <w:sz w:val="20"/>
                <w:szCs w:val="20"/>
              </w:rPr>
            </w:pPr>
            <w:r w:rsidRPr="00343D26">
              <w:rPr>
                <w:sz w:val="20"/>
                <w:szCs w:val="20"/>
              </w:rPr>
              <w:t>138,6</w:t>
            </w:r>
          </w:p>
        </w:tc>
      </w:tr>
      <w:tr w:rsidR="00343D26" w:rsidRPr="00343D26" w14:paraId="6B4AF058"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DA0667B" w14:textId="77777777" w:rsidR="00343D26" w:rsidRPr="00343D26" w:rsidRDefault="00343D26" w:rsidP="001563D2">
            <w:pPr>
              <w:jc w:val="both"/>
              <w:rPr>
                <w:sz w:val="20"/>
                <w:szCs w:val="20"/>
              </w:rPr>
            </w:pPr>
            <w:r w:rsidRPr="00343D26">
              <w:rPr>
                <w:b/>
                <w:bCs/>
                <w:sz w:val="20"/>
                <w:szCs w:val="20"/>
              </w:rPr>
              <w:t>Program 5001 Izgradnja objekata komunalne infrastrukture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882EA9" w14:textId="77777777" w:rsidR="00343D26" w:rsidRPr="00343D26" w:rsidRDefault="00343D26" w:rsidP="001563D2">
            <w:pPr>
              <w:jc w:val="right"/>
              <w:rPr>
                <w:sz w:val="20"/>
                <w:szCs w:val="20"/>
              </w:rPr>
            </w:pPr>
            <w:r w:rsidRPr="00343D26">
              <w:rPr>
                <w:b/>
                <w:bCs/>
                <w:sz w:val="20"/>
                <w:szCs w:val="20"/>
              </w:rPr>
              <w:t>3.775.425,00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C72E927" w14:textId="77777777" w:rsidR="00343D26" w:rsidRPr="00343D26" w:rsidRDefault="00343D26" w:rsidP="001563D2">
            <w:pPr>
              <w:jc w:val="right"/>
              <w:rPr>
                <w:sz w:val="20"/>
                <w:szCs w:val="20"/>
              </w:rPr>
            </w:pPr>
            <w:r w:rsidRPr="00343D26">
              <w:rPr>
                <w:b/>
                <w:bCs/>
                <w:sz w:val="20"/>
                <w:szCs w:val="20"/>
              </w:rPr>
              <w:t>2.495.705,83</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F675C40" w14:textId="77777777" w:rsidR="00343D26" w:rsidRPr="00343D26" w:rsidRDefault="00343D26" w:rsidP="001563D2">
            <w:pPr>
              <w:jc w:val="right"/>
              <w:rPr>
                <w:sz w:val="20"/>
                <w:szCs w:val="20"/>
              </w:rPr>
            </w:pPr>
            <w:r w:rsidRPr="00343D26">
              <w:rPr>
                <w:b/>
                <w:bCs/>
                <w:sz w:val="20"/>
                <w:szCs w:val="20"/>
              </w:rPr>
              <w:t>66,1</w:t>
            </w:r>
          </w:p>
        </w:tc>
      </w:tr>
      <w:tr w:rsidR="00343D26" w:rsidRPr="00343D26" w14:paraId="7AA4C232"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4F34BCB" w14:textId="77777777" w:rsidR="00343D26" w:rsidRPr="00343D26" w:rsidRDefault="00343D26" w:rsidP="001563D2">
            <w:pPr>
              <w:jc w:val="both"/>
              <w:rPr>
                <w:sz w:val="20"/>
                <w:szCs w:val="20"/>
              </w:rPr>
            </w:pPr>
            <w:r w:rsidRPr="00343D26">
              <w:rPr>
                <w:sz w:val="20"/>
                <w:szCs w:val="20"/>
              </w:rPr>
              <w:t>Kapitalni projekt K500161 Izgradnja i rekonstrukcija prometnica, staza, javne rasvjete i oborinske odvodnje</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4AF6CE8" w14:textId="77777777" w:rsidR="00343D26" w:rsidRPr="00343D26" w:rsidRDefault="00343D26" w:rsidP="001563D2">
            <w:pPr>
              <w:jc w:val="right"/>
              <w:rPr>
                <w:sz w:val="20"/>
                <w:szCs w:val="20"/>
              </w:rPr>
            </w:pPr>
            <w:r w:rsidRPr="00343D26">
              <w:rPr>
                <w:sz w:val="20"/>
                <w:szCs w:val="20"/>
              </w:rPr>
              <w:t>1.168.225,00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F1E909" w14:textId="77777777" w:rsidR="00343D26" w:rsidRPr="00343D26" w:rsidRDefault="00343D26" w:rsidP="001563D2">
            <w:pPr>
              <w:jc w:val="right"/>
              <w:rPr>
                <w:sz w:val="20"/>
                <w:szCs w:val="20"/>
              </w:rPr>
            </w:pPr>
            <w:r w:rsidRPr="00343D26">
              <w:rPr>
                <w:sz w:val="20"/>
                <w:szCs w:val="20"/>
              </w:rPr>
              <w:t>115.548,48</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85AF59" w14:textId="77777777" w:rsidR="00343D26" w:rsidRPr="00343D26" w:rsidRDefault="00343D26" w:rsidP="001563D2">
            <w:pPr>
              <w:jc w:val="right"/>
              <w:rPr>
                <w:sz w:val="20"/>
                <w:szCs w:val="20"/>
              </w:rPr>
            </w:pPr>
            <w:r w:rsidRPr="00343D26">
              <w:rPr>
                <w:sz w:val="20"/>
                <w:szCs w:val="20"/>
              </w:rPr>
              <w:t>9,9</w:t>
            </w:r>
          </w:p>
        </w:tc>
      </w:tr>
      <w:tr w:rsidR="00343D26" w:rsidRPr="00343D26" w14:paraId="113BDF29"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DBAE257" w14:textId="77777777" w:rsidR="00343D26" w:rsidRPr="00343D26" w:rsidRDefault="00343D26" w:rsidP="001563D2">
            <w:pPr>
              <w:jc w:val="both"/>
              <w:rPr>
                <w:sz w:val="20"/>
                <w:szCs w:val="20"/>
              </w:rPr>
            </w:pPr>
            <w:r w:rsidRPr="00343D26">
              <w:rPr>
                <w:sz w:val="20"/>
                <w:szCs w:val="20"/>
              </w:rPr>
              <w:t>Kapitalni projekt K500165 Izgradnja staze Štaglinec – Draganovec</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589E5EB" w14:textId="77777777" w:rsidR="00343D26" w:rsidRPr="00343D26" w:rsidRDefault="00343D26" w:rsidP="001563D2">
            <w:pPr>
              <w:jc w:val="right"/>
              <w:rPr>
                <w:sz w:val="20"/>
                <w:szCs w:val="20"/>
              </w:rPr>
            </w:pPr>
            <w:r w:rsidRPr="00343D26">
              <w:rPr>
                <w:sz w:val="20"/>
                <w:szCs w:val="20"/>
              </w:rPr>
              <w:t>33.000,00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64638B2" w14:textId="77777777" w:rsidR="00343D26" w:rsidRPr="00343D26" w:rsidRDefault="00343D26" w:rsidP="001563D2">
            <w:pPr>
              <w:jc w:val="right"/>
              <w:rPr>
                <w:sz w:val="20"/>
                <w:szCs w:val="20"/>
              </w:rPr>
            </w:pPr>
            <w:r w:rsidRPr="00343D26">
              <w:rPr>
                <w:sz w:val="20"/>
                <w:szCs w:val="20"/>
              </w:rPr>
              <w:t>32.014,35</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F9D3B7" w14:textId="77777777" w:rsidR="00343D26" w:rsidRPr="00343D26" w:rsidRDefault="00343D26" w:rsidP="001563D2">
            <w:pPr>
              <w:jc w:val="right"/>
              <w:rPr>
                <w:sz w:val="20"/>
                <w:szCs w:val="20"/>
              </w:rPr>
            </w:pPr>
            <w:r w:rsidRPr="00343D26">
              <w:rPr>
                <w:sz w:val="20"/>
                <w:szCs w:val="20"/>
              </w:rPr>
              <w:t>97,0</w:t>
            </w:r>
          </w:p>
        </w:tc>
      </w:tr>
      <w:tr w:rsidR="00343D26" w:rsidRPr="00343D26" w14:paraId="005B7C9B"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0ECECE7" w14:textId="77777777" w:rsidR="00343D26" w:rsidRPr="00343D26" w:rsidRDefault="00343D26" w:rsidP="001563D2">
            <w:pPr>
              <w:jc w:val="both"/>
              <w:rPr>
                <w:sz w:val="20"/>
                <w:szCs w:val="20"/>
              </w:rPr>
            </w:pPr>
            <w:r w:rsidRPr="00343D26">
              <w:rPr>
                <w:sz w:val="20"/>
                <w:szCs w:val="20"/>
              </w:rPr>
              <w:t>Kapitalni projekt K500167 Postrojenje za sortiranje odvojeno prikupljenog otpada Sortirnica Herešin</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493EEB" w14:textId="77777777" w:rsidR="00343D26" w:rsidRPr="00343D26" w:rsidRDefault="00343D26" w:rsidP="001563D2">
            <w:pPr>
              <w:jc w:val="right"/>
              <w:rPr>
                <w:sz w:val="20"/>
                <w:szCs w:val="20"/>
              </w:rPr>
            </w:pPr>
            <w:r w:rsidRPr="00343D26">
              <w:rPr>
                <w:sz w:val="20"/>
                <w:szCs w:val="20"/>
              </w:rPr>
              <w:t>2.453.900,00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0FFB7E2" w14:textId="77777777" w:rsidR="00343D26" w:rsidRPr="00343D26" w:rsidRDefault="00343D26" w:rsidP="001563D2">
            <w:pPr>
              <w:jc w:val="right"/>
              <w:rPr>
                <w:sz w:val="20"/>
                <w:szCs w:val="20"/>
              </w:rPr>
            </w:pPr>
            <w:r w:rsidRPr="00343D26">
              <w:rPr>
                <w:sz w:val="20"/>
                <w:szCs w:val="20"/>
              </w:rPr>
              <w:t>2.289.944,56</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D3E0BE7" w14:textId="77777777" w:rsidR="00343D26" w:rsidRPr="00343D26" w:rsidRDefault="00343D26" w:rsidP="001563D2">
            <w:pPr>
              <w:jc w:val="right"/>
              <w:rPr>
                <w:sz w:val="20"/>
                <w:szCs w:val="20"/>
              </w:rPr>
            </w:pPr>
            <w:r w:rsidRPr="00343D26">
              <w:rPr>
                <w:sz w:val="20"/>
                <w:szCs w:val="20"/>
              </w:rPr>
              <w:t>93,3</w:t>
            </w:r>
          </w:p>
        </w:tc>
      </w:tr>
      <w:tr w:rsidR="00343D26" w:rsidRPr="00343D26" w14:paraId="1E759283"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0C803AD" w14:textId="77777777" w:rsidR="00343D26" w:rsidRPr="00343D26" w:rsidRDefault="00343D26" w:rsidP="001563D2">
            <w:pPr>
              <w:jc w:val="both"/>
              <w:rPr>
                <w:sz w:val="20"/>
                <w:szCs w:val="20"/>
              </w:rPr>
            </w:pPr>
            <w:r w:rsidRPr="00343D26">
              <w:rPr>
                <w:sz w:val="20"/>
                <w:szCs w:val="20"/>
              </w:rPr>
              <w:t>Kapitalni projekt K500168 Izgradnja dječjih igrališta i sportsko-rekreacijskih sadržaja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441D4A0" w14:textId="77777777" w:rsidR="00343D26" w:rsidRPr="00343D26" w:rsidRDefault="00343D26" w:rsidP="001563D2">
            <w:pPr>
              <w:jc w:val="right"/>
              <w:rPr>
                <w:sz w:val="20"/>
                <w:szCs w:val="20"/>
              </w:rPr>
            </w:pPr>
            <w:r w:rsidRPr="00343D26">
              <w:rPr>
                <w:sz w:val="20"/>
                <w:szCs w:val="20"/>
              </w:rPr>
              <w:t>120.300,00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C86B8A6" w14:textId="77777777" w:rsidR="00343D26" w:rsidRPr="00343D26" w:rsidRDefault="00343D26" w:rsidP="001563D2">
            <w:pPr>
              <w:jc w:val="right"/>
              <w:rPr>
                <w:sz w:val="20"/>
                <w:szCs w:val="20"/>
              </w:rPr>
            </w:pPr>
            <w:r w:rsidRPr="00343D26">
              <w:rPr>
                <w:sz w:val="20"/>
                <w:szCs w:val="20"/>
              </w:rPr>
              <w:t>58.198,44</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7666676" w14:textId="77777777" w:rsidR="00343D26" w:rsidRPr="00343D26" w:rsidRDefault="00343D26" w:rsidP="001563D2">
            <w:pPr>
              <w:jc w:val="right"/>
              <w:rPr>
                <w:sz w:val="20"/>
                <w:szCs w:val="20"/>
              </w:rPr>
            </w:pPr>
            <w:r w:rsidRPr="00343D26">
              <w:rPr>
                <w:sz w:val="20"/>
                <w:szCs w:val="20"/>
              </w:rPr>
              <w:t>48,4</w:t>
            </w:r>
          </w:p>
        </w:tc>
      </w:tr>
      <w:tr w:rsidR="00343D26" w:rsidRPr="00343D26" w14:paraId="788CC3CF"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F8276AC" w14:textId="77777777" w:rsidR="00343D26" w:rsidRPr="00343D26" w:rsidRDefault="00343D26" w:rsidP="001563D2">
            <w:pPr>
              <w:jc w:val="both"/>
              <w:rPr>
                <w:sz w:val="20"/>
                <w:szCs w:val="20"/>
              </w:rPr>
            </w:pPr>
            <w:r w:rsidRPr="00343D26">
              <w:rPr>
                <w:b/>
                <w:bCs/>
                <w:sz w:val="20"/>
                <w:szCs w:val="20"/>
              </w:rPr>
              <w:t>Program 4005 Program izgradnje i rekonstrukcije objekata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B0F581C" w14:textId="77777777" w:rsidR="00343D26" w:rsidRPr="00343D26" w:rsidRDefault="00343D26" w:rsidP="001563D2">
            <w:pPr>
              <w:jc w:val="right"/>
              <w:rPr>
                <w:sz w:val="20"/>
                <w:szCs w:val="20"/>
              </w:rPr>
            </w:pPr>
            <w:r w:rsidRPr="00343D26">
              <w:rPr>
                <w:b/>
                <w:bCs/>
                <w:sz w:val="20"/>
                <w:szCs w:val="20"/>
              </w:rPr>
              <w:t>2.380.650,00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6B409C8" w14:textId="77777777" w:rsidR="00343D26" w:rsidRPr="00343D26" w:rsidRDefault="00343D26" w:rsidP="001563D2">
            <w:pPr>
              <w:jc w:val="right"/>
              <w:rPr>
                <w:sz w:val="20"/>
                <w:szCs w:val="20"/>
              </w:rPr>
            </w:pPr>
            <w:r w:rsidRPr="00343D26">
              <w:rPr>
                <w:b/>
                <w:bCs/>
                <w:sz w:val="20"/>
                <w:szCs w:val="20"/>
              </w:rPr>
              <w:t>1.595.809,51</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3E80ECF" w14:textId="77777777" w:rsidR="00343D26" w:rsidRPr="00343D26" w:rsidRDefault="00343D26" w:rsidP="001563D2">
            <w:pPr>
              <w:jc w:val="right"/>
              <w:rPr>
                <w:sz w:val="20"/>
                <w:szCs w:val="20"/>
              </w:rPr>
            </w:pPr>
            <w:r w:rsidRPr="00343D26">
              <w:rPr>
                <w:b/>
                <w:bCs/>
                <w:sz w:val="20"/>
                <w:szCs w:val="20"/>
              </w:rPr>
              <w:t>67,0</w:t>
            </w:r>
          </w:p>
        </w:tc>
      </w:tr>
      <w:tr w:rsidR="00343D26" w:rsidRPr="00343D26" w14:paraId="4774C1EF"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B40C745" w14:textId="77777777" w:rsidR="00343D26" w:rsidRPr="00343D26" w:rsidRDefault="00343D26" w:rsidP="001563D2">
            <w:pPr>
              <w:jc w:val="both"/>
              <w:rPr>
                <w:sz w:val="20"/>
                <w:szCs w:val="20"/>
              </w:rPr>
            </w:pPr>
            <w:r w:rsidRPr="00343D26">
              <w:rPr>
                <w:sz w:val="20"/>
                <w:szCs w:val="20"/>
              </w:rPr>
              <w:t>Aktivnost K400518 Znanstveno inovacijski park - ITU</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2991A3" w14:textId="77777777" w:rsidR="00343D26" w:rsidRPr="00343D26" w:rsidRDefault="00343D26" w:rsidP="001563D2">
            <w:pPr>
              <w:jc w:val="right"/>
              <w:rPr>
                <w:sz w:val="20"/>
                <w:szCs w:val="20"/>
              </w:rPr>
            </w:pPr>
            <w:r w:rsidRPr="00343D26">
              <w:rPr>
                <w:sz w:val="20"/>
                <w:szCs w:val="20"/>
              </w:rPr>
              <w:t>1.674.150,00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C4DF73" w14:textId="77777777" w:rsidR="00343D26" w:rsidRPr="00343D26" w:rsidRDefault="00343D26" w:rsidP="001563D2">
            <w:pPr>
              <w:jc w:val="right"/>
              <w:rPr>
                <w:sz w:val="20"/>
                <w:szCs w:val="20"/>
              </w:rPr>
            </w:pPr>
            <w:r w:rsidRPr="00343D26">
              <w:rPr>
                <w:sz w:val="20"/>
                <w:szCs w:val="20"/>
              </w:rPr>
              <w:t>1.130.715,92</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BD1253" w14:textId="77777777" w:rsidR="00343D26" w:rsidRPr="00343D26" w:rsidRDefault="00343D26" w:rsidP="001563D2">
            <w:pPr>
              <w:jc w:val="right"/>
              <w:rPr>
                <w:sz w:val="20"/>
                <w:szCs w:val="20"/>
              </w:rPr>
            </w:pPr>
            <w:r w:rsidRPr="00343D26">
              <w:rPr>
                <w:sz w:val="20"/>
                <w:szCs w:val="20"/>
              </w:rPr>
              <w:t>67,5</w:t>
            </w:r>
          </w:p>
        </w:tc>
      </w:tr>
      <w:tr w:rsidR="00343D26" w:rsidRPr="00343D26" w14:paraId="3C91CE34"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6540C81C" w14:textId="77777777" w:rsidR="00343D26" w:rsidRPr="00343D26" w:rsidRDefault="00343D26" w:rsidP="001563D2">
            <w:pPr>
              <w:jc w:val="both"/>
              <w:rPr>
                <w:sz w:val="20"/>
                <w:szCs w:val="20"/>
              </w:rPr>
            </w:pPr>
            <w:r w:rsidRPr="00343D26">
              <w:rPr>
                <w:sz w:val="20"/>
                <w:szCs w:val="20"/>
              </w:rPr>
              <w:t>Aktivnost K400517 Građenje i opremanje kompleksa tržnice i polivalentnog centra - ITU</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49D5A8" w14:textId="77777777" w:rsidR="00343D26" w:rsidRPr="00343D26" w:rsidRDefault="00343D26" w:rsidP="001563D2">
            <w:pPr>
              <w:jc w:val="right"/>
              <w:rPr>
                <w:sz w:val="20"/>
                <w:szCs w:val="20"/>
              </w:rPr>
            </w:pPr>
            <w:r w:rsidRPr="00343D26">
              <w:rPr>
                <w:sz w:val="20"/>
                <w:szCs w:val="20"/>
              </w:rPr>
              <w:t>336.500,00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964EB3" w14:textId="77777777" w:rsidR="00343D26" w:rsidRPr="00343D26" w:rsidRDefault="00343D26" w:rsidP="001563D2">
            <w:pPr>
              <w:jc w:val="right"/>
              <w:rPr>
                <w:sz w:val="20"/>
                <w:szCs w:val="20"/>
              </w:rPr>
            </w:pPr>
            <w:r w:rsidRPr="00343D26">
              <w:rPr>
                <w:sz w:val="20"/>
                <w:szCs w:val="20"/>
              </w:rPr>
              <w:t>327.730,25</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955D324" w14:textId="77777777" w:rsidR="00343D26" w:rsidRPr="00343D26" w:rsidRDefault="00343D26" w:rsidP="001563D2">
            <w:pPr>
              <w:jc w:val="right"/>
              <w:rPr>
                <w:sz w:val="20"/>
                <w:szCs w:val="20"/>
              </w:rPr>
            </w:pPr>
            <w:r w:rsidRPr="00343D26">
              <w:rPr>
                <w:sz w:val="20"/>
                <w:szCs w:val="20"/>
              </w:rPr>
              <w:t>97,4</w:t>
            </w:r>
          </w:p>
        </w:tc>
      </w:tr>
      <w:tr w:rsidR="00343D26" w:rsidRPr="00343D26" w14:paraId="41EC8393"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0A072FA" w14:textId="77777777" w:rsidR="00343D26" w:rsidRPr="00343D26" w:rsidRDefault="00343D26" w:rsidP="001563D2">
            <w:pPr>
              <w:jc w:val="both"/>
              <w:rPr>
                <w:sz w:val="20"/>
                <w:szCs w:val="20"/>
              </w:rPr>
            </w:pPr>
            <w:r w:rsidRPr="00343D26">
              <w:rPr>
                <w:sz w:val="20"/>
                <w:szCs w:val="20"/>
              </w:rPr>
              <w:t>Aktivnost K400511 Rekonstrukcija objekata</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667A6F4" w14:textId="77777777" w:rsidR="00343D26" w:rsidRPr="00343D26" w:rsidRDefault="00343D26" w:rsidP="001563D2">
            <w:pPr>
              <w:jc w:val="right"/>
              <w:rPr>
                <w:sz w:val="20"/>
                <w:szCs w:val="20"/>
              </w:rPr>
            </w:pPr>
            <w:r w:rsidRPr="00343D26">
              <w:rPr>
                <w:sz w:val="20"/>
                <w:szCs w:val="20"/>
              </w:rPr>
              <w:t>120.000,00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17CB915" w14:textId="77777777" w:rsidR="00343D26" w:rsidRPr="00343D26" w:rsidRDefault="00343D26" w:rsidP="001563D2">
            <w:pPr>
              <w:jc w:val="right"/>
              <w:rPr>
                <w:sz w:val="20"/>
                <w:szCs w:val="20"/>
              </w:rPr>
            </w:pPr>
            <w:r w:rsidRPr="00343D26">
              <w:rPr>
                <w:sz w:val="20"/>
                <w:szCs w:val="20"/>
              </w:rPr>
              <w:t>44.868,30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8D51753" w14:textId="77777777" w:rsidR="00343D26" w:rsidRPr="00343D26" w:rsidRDefault="00343D26" w:rsidP="001563D2">
            <w:pPr>
              <w:jc w:val="right"/>
              <w:rPr>
                <w:sz w:val="20"/>
                <w:szCs w:val="20"/>
              </w:rPr>
            </w:pPr>
            <w:r w:rsidRPr="00343D26">
              <w:rPr>
                <w:sz w:val="20"/>
                <w:szCs w:val="20"/>
              </w:rPr>
              <w:t>37,4</w:t>
            </w:r>
          </w:p>
        </w:tc>
      </w:tr>
      <w:tr w:rsidR="00343D26" w:rsidRPr="00343D26" w14:paraId="2F16ABE2"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9806FA0" w14:textId="77777777" w:rsidR="00343D26" w:rsidRPr="00343D26" w:rsidRDefault="00343D26" w:rsidP="001563D2">
            <w:pPr>
              <w:jc w:val="both"/>
              <w:rPr>
                <w:sz w:val="20"/>
                <w:szCs w:val="20"/>
              </w:rPr>
            </w:pPr>
            <w:r w:rsidRPr="00343D26">
              <w:rPr>
                <w:sz w:val="20"/>
                <w:szCs w:val="20"/>
              </w:rPr>
              <w:t>Aktivnost K400519 Pilot projekt zelena infrastruktura – Muzejski trg</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F472311" w14:textId="77777777" w:rsidR="00343D26" w:rsidRPr="00343D26" w:rsidRDefault="00343D26" w:rsidP="001563D2">
            <w:pPr>
              <w:jc w:val="right"/>
              <w:rPr>
                <w:sz w:val="20"/>
                <w:szCs w:val="20"/>
              </w:rPr>
            </w:pPr>
            <w:r w:rsidRPr="00343D26">
              <w:rPr>
                <w:sz w:val="20"/>
                <w:szCs w:val="20"/>
              </w:rPr>
              <w:t>250.000,00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7192A21" w14:textId="77777777" w:rsidR="00343D26" w:rsidRPr="00343D26" w:rsidRDefault="00343D26" w:rsidP="001563D2">
            <w:pPr>
              <w:jc w:val="right"/>
              <w:rPr>
                <w:sz w:val="20"/>
                <w:szCs w:val="20"/>
              </w:rPr>
            </w:pPr>
            <w:r w:rsidRPr="00343D26">
              <w:rPr>
                <w:sz w:val="20"/>
                <w:szCs w:val="20"/>
              </w:rPr>
              <w:t>92.495,04</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B71FD7F" w14:textId="77777777" w:rsidR="00343D26" w:rsidRPr="00343D26" w:rsidRDefault="00343D26" w:rsidP="001563D2">
            <w:pPr>
              <w:jc w:val="right"/>
              <w:rPr>
                <w:sz w:val="20"/>
                <w:szCs w:val="20"/>
              </w:rPr>
            </w:pPr>
            <w:r w:rsidRPr="00343D26">
              <w:rPr>
                <w:sz w:val="20"/>
                <w:szCs w:val="20"/>
              </w:rPr>
              <w:t>37,0</w:t>
            </w:r>
          </w:p>
        </w:tc>
      </w:tr>
      <w:tr w:rsidR="00343D26" w:rsidRPr="00343D26" w14:paraId="44AB0047"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3CCC02A" w14:textId="77777777" w:rsidR="00343D26" w:rsidRPr="00343D26" w:rsidRDefault="00343D26" w:rsidP="001563D2">
            <w:pPr>
              <w:jc w:val="both"/>
              <w:rPr>
                <w:sz w:val="20"/>
                <w:szCs w:val="20"/>
              </w:rPr>
            </w:pPr>
            <w:r w:rsidRPr="00343D26">
              <w:rPr>
                <w:b/>
                <w:bCs/>
                <w:sz w:val="20"/>
                <w:szCs w:val="20"/>
              </w:rPr>
              <w:t>Program 3020 Kapitalna ulaganja u školstvo</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0F4D48A" w14:textId="77777777" w:rsidR="00343D26" w:rsidRPr="00343D26" w:rsidRDefault="00343D26" w:rsidP="001563D2">
            <w:pPr>
              <w:jc w:val="right"/>
              <w:rPr>
                <w:sz w:val="20"/>
                <w:szCs w:val="20"/>
              </w:rPr>
            </w:pPr>
            <w:r w:rsidRPr="00343D26">
              <w:rPr>
                <w:b/>
                <w:bCs/>
                <w:sz w:val="20"/>
                <w:szCs w:val="20"/>
              </w:rPr>
              <w:t>2.185.200,00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8A7E56" w14:textId="77777777" w:rsidR="00343D26" w:rsidRPr="00343D26" w:rsidRDefault="00343D26" w:rsidP="001563D2">
            <w:pPr>
              <w:jc w:val="right"/>
              <w:rPr>
                <w:sz w:val="20"/>
                <w:szCs w:val="20"/>
              </w:rPr>
            </w:pPr>
            <w:r w:rsidRPr="00343D26">
              <w:rPr>
                <w:b/>
                <w:bCs/>
                <w:sz w:val="20"/>
                <w:szCs w:val="20"/>
              </w:rPr>
              <w:t>658.589,58</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B1D78AA" w14:textId="77777777" w:rsidR="00343D26" w:rsidRPr="00343D26" w:rsidRDefault="00343D26" w:rsidP="001563D2">
            <w:pPr>
              <w:jc w:val="right"/>
              <w:rPr>
                <w:sz w:val="20"/>
                <w:szCs w:val="20"/>
              </w:rPr>
            </w:pPr>
            <w:r w:rsidRPr="00343D26">
              <w:rPr>
                <w:b/>
                <w:bCs/>
                <w:sz w:val="20"/>
                <w:szCs w:val="20"/>
              </w:rPr>
              <w:t>30,1</w:t>
            </w:r>
          </w:p>
        </w:tc>
      </w:tr>
      <w:tr w:rsidR="00343D26" w:rsidRPr="00343D26" w14:paraId="6C20F9B7"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6F367A8F" w14:textId="77777777" w:rsidR="00343D26" w:rsidRPr="00343D26" w:rsidRDefault="00343D26" w:rsidP="001563D2">
            <w:pPr>
              <w:jc w:val="both"/>
              <w:rPr>
                <w:sz w:val="20"/>
                <w:szCs w:val="20"/>
              </w:rPr>
            </w:pPr>
            <w:r w:rsidRPr="00343D26">
              <w:rPr>
                <w:sz w:val="20"/>
                <w:szCs w:val="20"/>
              </w:rPr>
              <w:t>Aktivnost K302089 Dogradnja OŠ "Braća Radić"</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808A6D4" w14:textId="77777777" w:rsidR="00343D26" w:rsidRPr="00343D26" w:rsidRDefault="00343D26" w:rsidP="001563D2">
            <w:pPr>
              <w:jc w:val="right"/>
              <w:rPr>
                <w:sz w:val="20"/>
                <w:szCs w:val="20"/>
              </w:rPr>
            </w:pPr>
            <w:r w:rsidRPr="00343D26">
              <w:rPr>
                <w:sz w:val="20"/>
                <w:szCs w:val="20"/>
              </w:rPr>
              <w:t>1.093.500,00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EF4D5A1" w14:textId="77777777" w:rsidR="00343D26" w:rsidRPr="00343D26" w:rsidRDefault="00343D26" w:rsidP="001563D2">
            <w:pPr>
              <w:jc w:val="right"/>
              <w:rPr>
                <w:sz w:val="20"/>
                <w:szCs w:val="20"/>
              </w:rPr>
            </w:pPr>
            <w:r w:rsidRPr="00343D26">
              <w:rPr>
                <w:sz w:val="20"/>
                <w:szCs w:val="20"/>
              </w:rPr>
              <w:t>576.671,66</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1B44753" w14:textId="77777777" w:rsidR="00343D26" w:rsidRPr="00343D26" w:rsidRDefault="00343D26" w:rsidP="001563D2">
            <w:pPr>
              <w:jc w:val="right"/>
              <w:rPr>
                <w:sz w:val="20"/>
                <w:szCs w:val="20"/>
              </w:rPr>
            </w:pPr>
            <w:r w:rsidRPr="00343D26">
              <w:rPr>
                <w:sz w:val="20"/>
                <w:szCs w:val="20"/>
              </w:rPr>
              <w:t>52,7</w:t>
            </w:r>
          </w:p>
        </w:tc>
      </w:tr>
      <w:tr w:rsidR="00343D26" w:rsidRPr="00343D26" w14:paraId="1B422A5C"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818D505" w14:textId="77777777" w:rsidR="00343D26" w:rsidRPr="00343D26" w:rsidRDefault="00343D26" w:rsidP="001563D2">
            <w:pPr>
              <w:jc w:val="both"/>
              <w:rPr>
                <w:sz w:val="20"/>
                <w:szCs w:val="20"/>
              </w:rPr>
            </w:pPr>
            <w:r w:rsidRPr="00343D26">
              <w:rPr>
                <w:sz w:val="20"/>
                <w:szCs w:val="20"/>
              </w:rPr>
              <w:t>Aktivnost K302083 Energetska obnova OŠ "Đuro Ester"</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BB0FE40" w14:textId="77777777" w:rsidR="00343D26" w:rsidRPr="00343D26" w:rsidRDefault="00343D26" w:rsidP="001563D2">
            <w:pPr>
              <w:jc w:val="right"/>
              <w:rPr>
                <w:sz w:val="20"/>
                <w:szCs w:val="20"/>
              </w:rPr>
            </w:pPr>
            <w:r w:rsidRPr="00343D26">
              <w:rPr>
                <w:sz w:val="20"/>
                <w:szCs w:val="20"/>
              </w:rPr>
              <w:t>1.091.700,00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16CA7F" w14:textId="77777777" w:rsidR="00343D26" w:rsidRPr="00343D26" w:rsidRDefault="00343D26" w:rsidP="001563D2">
            <w:pPr>
              <w:jc w:val="right"/>
              <w:rPr>
                <w:sz w:val="20"/>
                <w:szCs w:val="20"/>
              </w:rPr>
            </w:pPr>
            <w:r w:rsidRPr="00343D26">
              <w:rPr>
                <w:sz w:val="20"/>
                <w:szCs w:val="20"/>
              </w:rPr>
              <w:t>81.917,92</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5633DAF" w14:textId="77777777" w:rsidR="00343D26" w:rsidRPr="00343D26" w:rsidRDefault="00343D26" w:rsidP="001563D2">
            <w:pPr>
              <w:jc w:val="right"/>
              <w:rPr>
                <w:sz w:val="20"/>
                <w:szCs w:val="20"/>
              </w:rPr>
            </w:pPr>
            <w:r w:rsidRPr="00343D26">
              <w:rPr>
                <w:sz w:val="20"/>
                <w:szCs w:val="20"/>
              </w:rPr>
              <w:t>7,5</w:t>
            </w:r>
          </w:p>
        </w:tc>
      </w:tr>
      <w:tr w:rsidR="00343D26" w:rsidRPr="00343D26" w14:paraId="0FD59E8F" w14:textId="77777777" w:rsidTr="001563D2">
        <w:tc>
          <w:tcPr>
            <w:tcW w:w="522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5FBF59" w14:textId="77777777" w:rsidR="00343D26" w:rsidRPr="00343D26" w:rsidRDefault="00343D26" w:rsidP="001563D2">
            <w:pPr>
              <w:jc w:val="both"/>
              <w:rPr>
                <w:sz w:val="20"/>
                <w:szCs w:val="20"/>
              </w:rPr>
            </w:pPr>
            <w:r w:rsidRPr="00343D26">
              <w:rPr>
                <w:b/>
                <w:bCs/>
                <w:sz w:val="20"/>
                <w:szCs w:val="20"/>
              </w:rPr>
              <w:t>UKUPNO RAZDJEL 015</w:t>
            </w:r>
          </w:p>
        </w:tc>
        <w:tc>
          <w:tcPr>
            <w:tcW w:w="1332"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3C8E73" w14:textId="77777777" w:rsidR="00343D26" w:rsidRPr="00343D26" w:rsidRDefault="00343D26" w:rsidP="001563D2">
            <w:pPr>
              <w:jc w:val="right"/>
              <w:rPr>
                <w:sz w:val="20"/>
                <w:szCs w:val="20"/>
              </w:rPr>
            </w:pPr>
            <w:r w:rsidRPr="00343D26">
              <w:rPr>
                <w:b/>
                <w:bCs/>
                <w:sz w:val="20"/>
                <w:szCs w:val="20"/>
              </w:rPr>
              <w:t>9.494.825,00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631B8CE" w14:textId="77777777" w:rsidR="00343D26" w:rsidRPr="00343D26" w:rsidRDefault="00343D26" w:rsidP="001563D2">
            <w:pPr>
              <w:jc w:val="right"/>
              <w:rPr>
                <w:sz w:val="20"/>
                <w:szCs w:val="20"/>
              </w:rPr>
            </w:pPr>
            <w:r w:rsidRPr="00343D26">
              <w:rPr>
                <w:b/>
                <w:bCs/>
                <w:sz w:val="20"/>
                <w:szCs w:val="20"/>
              </w:rPr>
              <w:t>5.485.779,10</w:t>
            </w:r>
          </w:p>
        </w:tc>
        <w:tc>
          <w:tcPr>
            <w:tcW w:w="1308"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8B8761" w14:textId="77777777" w:rsidR="00343D26" w:rsidRPr="00343D26" w:rsidRDefault="00343D26" w:rsidP="001563D2">
            <w:pPr>
              <w:jc w:val="right"/>
              <w:rPr>
                <w:sz w:val="20"/>
                <w:szCs w:val="20"/>
              </w:rPr>
            </w:pPr>
            <w:r w:rsidRPr="00343D26">
              <w:rPr>
                <w:b/>
                <w:bCs/>
                <w:sz w:val="20"/>
                <w:szCs w:val="20"/>
              </w:rPr>
              <w:t>57,8</w:t>
            </w:r>
          </w:p>
        </w:tc>
      </w:tr>
    </w:tbl>
    <w:p w14:paraId="5CF31796" w14:textId="54A8E823" w:rsidR="00DD11FB" w:rsidRPr="00DD11FB" w:rsidRDefault="00DD11FB" w:rsidP="008B5D1E">
      <w:pPr>
        <w:spacing w:before="240" w:after="120"/>
        <w:jc w:val="both"/>
        <w:rPr>
          <w:sz w:val="22"/>
          <w:szCs w:val="22"/>
        </w:rPr>
      </w:pPr>
      <w:r w:rsidRPr="00DD11FB">
        <w:rPr>
          <w:b/>
          <w:bCs/>
          <w:sz w:val="22"/>
          <w:szCs w:val="22"/>
        </w:rPr>
        <w:t>PROGRAM 4001 – ODRŽAVANJE OBJEKATA KOMUNALNE INFRASTRUKTURE</w:t>
      </w:r>
    </w:p>
    <w:p w14:paraId="74DCBD91" w14:textId="77777777" w:rsidR="00DD11FB" w:rsidRPr="00DD11FB" w:rsidRDefault="00DD11FB" w:rsidP="00DD11FB">
      <w:pPr>
        <w:spacing w:before="60" w:after="60"/>
        <w:jc w:val="both"/>
        <w:rPr>
          <w:sz w:val="22"/>
          <w:szCs w:val="22"/>
        </w:rPr>
      </w:pPr>
      <w:r w:rsidRPr="00DD11FB">
        <w:rPr>
          <w:b/>
          <w:bCs/>
          <w:sz w:val="22"/>
          <w:szCs w:val="22"/>
        </w:rPr>
        <w:t>Ciljevi provedbe programa:</w:t>
      </w:r>
    </w:p>
    <w:p w14:paraId="536148FA" w14:textId="77777777" w:rsidR="00DD11FB" w:rsidRPr="00DD11FB" w:rsidRDefault="00DD11FB" w:rsidP="00DD11FB">
      <w:pPr>
        <w:spacing w:before="60" w:after="60"/>
        <w:ind w:firstLine="708"/>
        <w:jc w:val="both"/>
        <w:rPr>
          <w:sz w:val="22"/>
          <w:szCs w:val="22"/>
        </w:rPr>
      </w:pPr>
      <w:r w:rsidRPr="00DD11FB">
        <w:rPr>
          <w:sz w:val="22"/>
          <w:szCs w:val="22"/>
        </w:rPr>
        <w:t xml:space="preserve">Sukladno Zakonu o komunalnom gospodarstvu ("Narodne novine" br. 68/18, 110/18, 32/20 i 145/24) održavanje objekata komunalne infrastrukture na području Grada Koprivnice u stanju </w:t>
      </w:r>
      <w:r w:rsidRPr="00DD11FB">
        <w:rPr>
          <w:sz w:val="22"/>
          <w:szCs w:val="22"/>
        </w:rPr>
        <w:lastRenderedPageBreak/>
        <w:t>funkcionalne sposobnosti provodi se kontinuiranim obavljanjem komunalnih djelatnosti, a radi ostvarivanja neprekidne isporuke komunalnih usluga građanima sa sljedećim ciljevima:</w:t>
      </w:r>
    </w:p>
    <w:p w14:paraId="56398ED6" w14:textId="77777777" w:rsidR="00DD11FB" w:rsidRPr="00DD11FB" w:rsidRDefault="00DD11FB" w:rsidP="00DD11FB">
      <w:pPr>
        <w:numPr>
          <w:ilvl w:val="0"/>
          <w:numId w:val="46"/>
        </w:numPr>
        <w:jc w:val="both"/>
        <w:rPr>
          <w:sz w:val="22"/>
          <w:szCs w:val="22"/>
        </w:rPr>
      </w:pPr>
      <w:r w:rsidRPr="00DD11FB">
        <w:rPr>
          <w:sz w:val="22"/>
          <w:szCs w:val="22"/>
        </w:rPr>
        <w:t>razvoj komunalne infrastrukture,</w:t>
      </w:r>
    </w:p>
    <w:p w14:paraId="792996C8" w14:textId="77777777" w:rsidR="00DD11FB" w:rsidRPr="00DD11FB" w:rsidRDefault="00DD11FB" w:rsidP="00DD11FB">
      <w:pPr>
        <w:numPr>
          <w:ilvl w:val="0"/>
          <w:numId w:val="46"/>
        </w:numPr>
        <w:jc w:val="both"/>
        <w:rPr>
          <w:sz w:val="22"/>
          <w:szCs w:val="22"/>
        </w:rPr>
      </w:pPr>
      <w:r w:rsidRPr="00DD11FB">
        <w:rPr>
          <w:sz w:val="22"/>
          <w:szCs w:val="22"/>
        </w:rPr>
        <w:t>unapređenje i razvoj prometne infrastrukture,</w:t>
      </w:r>
    </w:p>
    <w:p w14:paraId="4B8A7E33" w14:textId="77777777" w:rsidR="00DD11FB" w:rsidRPr="00DD11FB" w:rsidRDefault="00DD11FB" w:rsidP="00DD11FB">
      <w:pPr>
        <w:numPr>
          <w:ilvl w:val="0"/>
          <w:numId w:val="46"/>
        </w:numPr>
        <w:jc w:val="both"/>
        <w:rPr>
          <w:sz w:val="22"/>
          <w:szCs w:val="22"/>
        </w:rPr>
      </w:pPr>
      <w:r w:rsidRPr="00DD11FB">
        <w:rPr>
          <w:sz w:val="22"/>
          <w:szCs w:val="22"/>
        </w:rPr>
        <w:t>povećanje kvalitete održavanja javne rasvjete kao i kabelske kanalizacije u vlasništvu Grada Koprivnice,</w:t>
      </w:r>
    </w:p>
    <w:p w14:paraId="1B185AFF" w14:textId="77777777" w:rsidR="00DD11FB" w:rsidRPr="00DD11FB" w:rsidRDefault="00DD11FB" w:rsidP="00DD11FB">
      <w:pPr>
        <w:numPr>
          <w:ilvl w:val="0"/>
          <w:numId w:val="46"/>
        </w:numPr>
        <w:jc w:val="both"/>
        <w:rPr>
          <w:sz w:val="22"/>
          <w:szCs w:val="22"/>
        </w:rPr>
      </w:pPr>
      <w:r w:rsidRPr="00DD11FB">
        <w:rPr>
          <w:sz w:val="22"/>
          <w:szCs w:val="22"/>
        </w:rPr>
        <w:t>sustavno širenje i uređivanje javnih zelenih površina.</w:t>
      </w:r>
    </w:p>
    <w:p w14:paraId="1067B4C4" w14:textId="77777777" w:rsidR="00DD11FB" w:rsidRPr="00DD11FB" w:rsidRDefault="00DD11FB" w:rsidP="00DD11FB">
      <w:pPr>
        <w:rPr>
          <w:sz w:val="22"/>
          <w:szCs w:val="22"/>
        </w:rPr>
      </w:pPr>
    </w:p>
    <w:p w14:paraId="758E8BA8" w14:textId="77777777" w:rsidR="00DD11FB" w:rsidRPr="00DD11FB" w:rsidRDefault="00DD11FB" w:rsidP="00DD11FB">
      <w:pPr>
        <w:spacing w:before="60" w:after="60"/>
        <w:jc w:val="both"/>
        <w:rPr>
          <w:sz w:val="22"/>
          <w:szCs w:val="22"/>
        </w:rPr>
      </w:pPr>
      <w:r w:rsidRPr="00DD11FB">
        <w:rPr>
          <w:b/>
          <w:bCs/>
          <w:sz w:val="22"/>
          <w:szCs w:val="22"/>
        </w:rPr>
        <w:t>Opis programa:</w:t>
      </w:r>
    </w:p>
    <w:p w14:paraId="34BB784C" w14:textId="77777777" w:rsidR="00DD11FB" w:rsidRDefault="00DD11FB" w:rsidP="00DD11FB">
      <w:pPr>
        <w:spacing w:before="60" w:after="60"/>
        <w:ind w:firstLine="708"/>
        <w:jc w:val="both"/>
        <w:rPr>
          <w:sz w:val="22"/>
          <w:szCs w:val="22"/>
        </w:rPr>
      </w:pPr>
      <w:r w:rsidRPr="00DD11FB">
        <w:rPr>
          <w:sz w:val="22"/>
          <w:szCs w:val="22"/>
        </w:rPr>
        <w:t>Program održavanja objekata komunalne infrastrukture obuhvaća održavanje javnih površina i čistoće u što ulazi i održavanje i uređenje dječjih igrališta, zatim godišnje održavanje nerazvrstanih cesta koje uključuje i zimsku službu; održavanje semafora, potrošnju el. energije za cestovne građevine te evidentiranje nerazvrstanih cesta u katastarskom operatu. Programom je nadalje obuhvaćeno i održavanje, potrošnja i materijal u javnoj rasvjeti; informatički sustav i mjere sigurnosti u prometu (program za rad prometnog redara i komunalnih redara); sanacija divljih deponija; veterinarski poslovi hvatanje pasa i smještaj u azil te subvencioniranje mikročipiranja pasa građana. Sanitarno-komunalni poslovi uključuju i deratizaciju i uklanjanje lešina te poslove provedbe Programa zaštite divljači.</w:t>
      </w:r>
    </w:p>
    <w:p w14:paraId="496F5276" w14:textId="76B65DCD" w:rsidR="00DD11FB" w:rsidRPr="00DD11FB" w:rsidRDefault="00DD11FB" w:rsidP="00DD11FB">
      <w:pPr>
        <w:spacing w:before="60" w:after="60"/>
        <w:jc w:val="both"/>
        <w:rPr>
          <w:sz w:val="22"/>
          <w:szCs w:val="22"/>
        </w:rPr>
      </w:pPr>
      <w:r w:rsidRPr="00DD11FB">
        <w:rPr>
          <w:b/>
          <w:bCs/>
          <w:sz w:val="22"/>
          <w:szCs w:val="22"/>
        </w:rPr>
        <w:t>Realizirana sredstva po aktivnostima:</w:t>
      </w:r>
    </w:p>
    <w:p w14:paraId="4EBB56C0" w14:textId="77777777" w:rsidR="00DD11FB" w:rsidRPr="00DD11FB" w:rsidRDefault="00DD11FB" w:rsidP="00DD11FB">
      <w:pPr>
        <w:spacing w:before="60" w:after="60"/>
        <w:jc w:val="both"/>
        <w:rPr>
          <w:sz w:val="22"/>
          <w:szCs w:val="22"/>
        </w:rPr>
      </w:pPr>
      <w:r w:rsidRPr="00DD11FB">
        <w:rPr>
          <w:b/>
          <w:bCs/>
          <w:sz w:val="22"/>
          <w:szCs w:val="22"/>
        </w:rPr>
        <w:t>Kapitalni projekt K400142: Godišnje održavanje nerazvrstanih cesta</w:t>
      </w:r>
    </w:p>
    <w:p w14:paraId="03FBF472" w14:textId="77777777" w:rsidR="00DD11FB" w:rsidRPr="00DD11FB" w:rsidRDefault="00DD11FB" w:rsidP="00DD11FB">
      <w:pPr>
        <w:spacing w:before="60" w:after="60"/>
        <w:ind w:firstLine="708"/>
        <w:jc w:val="both"/>
        <w:rPr>
          <w:sz w:val="22"/>
          <w:szCs w:val="22"/>
        </w:rPr>
      </w:pPr>
      <w:r w:rsidRPr="00DD11FB">
        <w:rPr>
          <w:sz w:val="22"/>
          <w:szCs w:val="22"/>
        </w:rPr>
        <w:t>Sredstva su realizirana za potrebe redovitog i izvanrednog održavanja nerazvrstanih cesta u skladu s potrebama održavanja i provedene dinamike za posljednja dva mjeseca u godini.</w:t>
      </w:r>
    </w:p>
    <w:p w14:paraId="73DD7415"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513AEB8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1BB2C16" w14:textId="77777777" w:rsidR="00DD11FB" w:rsidRPr="00DD11FB" w:rsidRDefault="00DD11FB" w:rsidP="00DD11FB">
            <w:pPr>
              <w:jc w:val="center"/>
              <w:rPr>
                <w:sz w:val="20"/>
                <w:szCs w:val="20"/>
              </w:rPr>
            </w:pPr>
            <w:r w:rsidRPr="00DD11FB">
              <w:rPr>
                <w:b/>
                <w:bCs/>
                <w:sz w:val="20"/>
                <w:szCs w:val="20"/>
              </w:rPr>
              <w:t>Pokazatelj rezultata K400102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497158B"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3224F43"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647880C"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182C8C8A"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69A813" w14:textId="77777777" w:rsidR="00DD11FB" w:rsidRPr="00DD11FB" w:rsidRDefault="00DD11FB" w:rsidP="00DD11FB">
            <w:pPr>
              <w:jc w:val="both"/>
              <w:rPr>
                <w:sz w:val="20"/>
                <w:szCs w:val="20"/>
              </w:rPr>
            </w:pPr>
            <w:r w:rsidRPr="00DD11FB">
              <w:rPr>
                <w:sz w:val="20"/>
                <w:szCs w:val="20"/>
              </w:rPr>
              <w:t>Kontinuirano održavanje nerazvrstanih cesta na području Grada Koprivnice u svrhu održivosti, funkcionalnosti i prometne sigurnosti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61D68A" w14:textId="77777777" w:rsidR="00DD11FB" w:rsidRPr="00DD11FB" w:rsidRDefault="00DD11FB" w:rsidP="00DD11FB">
            <w:pPr>
              <w:jc w:val="center"/>
              <w:rPr>
                <w:sz w:val="20"/>
                <w:szCs w:val="20"/>
              </w:rPr>
            </w:pPr>
            <w:r w:rsidRPr="00DD11FB">
              <w:rPr>
                <w:sz w:val="20"/>
                <w:szCs w:val="20"/>
              </w:rPr>
              <w:t>Postojeća duljina NC (km)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0704CB7" w14:textId="77777777" w:rsidR="00DD11FB" w:rsidRPr="00DD11FB" w:rsidRDefault="00DD11FB" w:rsidP="00DD11FB">
            <w:pPr>
              <w:jc w:val="center"/>
              <w:rPr>
                <w:sz w:val="20"/>
                <w:szCs w:val="20"/>
              </w:rPr>
            </w:pPr>
            <w:r w:rsidRPr="00DD11FB">
              <w:rPr>
                <w:sz w:val="20"/>
                <w:szCs w:val="20"/>
              </w:rPr>
              <w:t>259</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F3BE77D" w14:textId="77777777" w:rsidR="00DD11FB" w:rsidRPr="00DD11FB" w:rsidRDefault="00DD11FB" w:rsidP="00DD11FB">
            <w:pPr>
              <w:jc w:val="center"/>
              <w:rPr>
                <w:sz w:val="20"/>
                <w:szCs w:val="20"/>
              </w:rPr>
            </w:pPr>
            <w:r w:rsidRPr="00DD11FB">
              <w:rPr>
                <w:sz w:val="20"/>
                <w:szCs w:val="20"/>
              </w:rPr>
              <w:t>259</w:t>
            </w:r>
          </w:p>
        </w:tc>
      </w:tr>
    </w:tbl>
    <w:p w14:paraId="42C4ED9E" w14:textId="77777777" w:rsidR="008B5D1E" w:rsidRDefault="008B5D1E" w:rsidP="00DD11FB">
      <w:pPr>
        <w:spacing w:before="60" w:after="60"/>
        <w:jc w:val="both"/>
        <w:rPr>
          <w:b/>
          <w:bCs/>
          <w:sz w:val="22"/>
          <w:szCs w:val="22"/>
        </w:rPr>
      </w:pPr>
    </w:p>
    <w:p w14:paraId="40505531" w14:textId="72264F81" w:rsidR="00DD11FB" w:rsidRPr="00DD11FB" w:rsidRDefault="00DD11FB" w:rsidP="00DD11FB">
      <w:pPr>
        <w:spacing w:before="60" w:after="60"/>
        <w:jc w:val="both"/>
        <w:rPr>
          <w:sz w:val="22"/>
          <w:szCs w:val="22"/>
        </w:rPr>
      </w:pPr>
      <w:r w:rsidRPr="00DD11FB">
        <w:rPr>
          <w:b/>
          <w:bCs/>
          <w:sz w:val="22"/>
          <w:szCs w:val="22"/>
        </w:rPr>
        <w:t>Aktivnost A400144: Održavanje semafora</w:t>
      </w:r>
    </w:p>
    <w:p w14:paraId="64E11E1A" w14:textId="77777777" w:rsidR="00DD11FB" w:rsidRPr="00DD11FB" w:rsidRDefault="00DD11FB" w:rsidP="00DD11FB">
      <w:pPr>
        <w:spacing w:before="60" w:after="60"/>
        <w:ind w:firstLine="708"/>
        <w:jc w:val="both"/>
        <w:rPr>
          <w:sz w:val="22"/>
          <w:szCs w:val="22"/>
        </w:rPr>
      </w:pPr>
      <w:r w:rsidRPr="00DD11FB">
        <w:rPr>
          <w:sz w:val="22"/>
          <w:szCs w:val="22"/>
        </w:rPr>
        <w:t>Sredstva su realizirana za troškove redovitog tehničkog pregleda i servisiranja semafora u svrhu sigurnosti prometa, za razdoblje od 1.11.2025. – 31.12.2025. godine.</w:t>
      </w:r>
    </w:p>
    <w:p w14:paraId="2B4CC91A"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4C4182DD"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BCBB560" w14:textId="77777777" w:rsidR="00DD11FB" w:rsidRPr="00DD11FB" w:rsidRDefault="00DD11FB" w:rsidP="00DD11FB">
            <w:pPr>
              <w:jc w:val="center"/>
              <w:rPr>
                <w:sz w:val="20"/>
                <w:szCs w:val="20"/>
              </w:rPr>
            </w:pPr>
            <w:r w:rsidRPr="00DD11FB">
              <w:rPr>
                <w:b/>
                <w:bCs/>
                <w:sz w:val="20"/>
                <w:szCs w:val="20"/>
              </w:rPr>
              <w:t>Pokazatelj rezultata A400104</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0F9EFEE"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F763EF2"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659C0AD"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642F91B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464635" w14:textId="77777777" w:rsidR="00DD11FB" w:rsidRPr="00DD11FB" w:rsidRDefault="00DD11FB" w:rsidP="00DD11FB">
            <w:pPr>
              <w:jc w:val="both"/>
              <w:rPr>
                <w:sz w:val="20"/>
                <w:szCs w:val="20"/>
              </w:rPr>
            </w:pPr>
            <w:r w:rsidRPr="00DD11FB">
              <w:rPr>
                <w:sz w:val="20"/>
                <w:szCs w:val="20"/>
              </w:rPr>
              <w:t>Redovito održavanje semafora na području grada u svrhu osiguranja prometne sigurnosti i protočnosti prometa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B0024A4" w14:textId="77777777" w:rsidR="00DD11FB" w:rsidRPr="00DD11FB" w:rsidRDefault="00DD11FB" w:rsidP="00DD11FB">
            <w:pPr>
              <w:jc w:val="center"/>
              <w:rPr>
                <w:sz w:val="20"/>
                <w:szCs w:val="20"/>
              </w:rPr>
            </w:pPr>
            <w:r w:rsidRPr="00DD11FB">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F8A62B3" w14:textId="77777777" w:rsidR="00DD11FB" w:rsidRPr="00DD11FB" w:rsidRDefault="00DD11FB" w:rsidP="00DD11FB">
            <w:pPr>
              <w:jc w:val="center"/>
              <w:rPr>
                <w:sz w:val="20"/>
                <w:szCs w:val="20"/>
              </w:rPr>
            </w:pPr>
            <w:r w:rsidRPr="00DD11FB">
              <w:rPr>
                <w:sz w:val="20"/>
                <w:szCs w:val="20"/>
              </w:rPr>
              <w:t>8</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AF92C92" w14:textId="77777777" w:rsidR="00DD11FB" w:rsidRPr="00DD11FB" w:rsidRDefault="00DD11FB" w:rsidP="00DD11FB">
            <w:pPr>
              <w:jc w:val="center"/>
              <w:rPr>
                <w:sz w:val="20"/>
                <w:szCs w:val="20"/>
              </w:rPr>
            </w:pPr>
            <w:r w:rsidRPr="00DD11FB">
              <w:rPr>
                <w:sz w:val="20"/>
                <w:szCs w:val="20"/>
              </w:rPr>
              <w:t>8</w:t>
            </w:r>
          </w:p>
        </w:tc>
      </w:tr>
    </w:tbl>
    <w:p w14:paraId="0FF5E78F" w14:textId="77777777" w:rsidR="00DD11FB" w:rsidRPr="00DD11FB" w:rsidRDefault="00DD11FB" w:rsidP="00DD11FB">
      <w:pPr>
        <w:rPr>
          <w:sz w:val="22"/>
          <w:szCs w:val="22"/>
        </w:rPr>
      </w:pPr>
    </w:p>
    <w:p w14:paraId="67C116C3" w14:textId="77777777" w:rsidR="00DD11FB" w:rsidRPr="00DD11FB" w:rsidRDefault="00DD11FB" w:rsidP="00DD11FB">
      <w:pPr>
        <w:spacing w:before="60" w:after="60"/>
        <w:jc w:val="both"/>
        <w:rPr>
          <w:sz w:val="22"/>
          <w:szCs w:val="22"/>
        </w:rPr>
      </w:pPr>
      <w:r w:rsidRPr="00DD11FB">
        <w:rPr>
          <w:b/>
          <w:bCs/>
          <w:sz w:val="22"/>
          <w:szCs w:val="22"/>
        </w:rPr>
        <w:t>Aktivnost A400141: Održavanje javnih površina i čistoće</w:t>
      </w:r>
    </w:p>
    <w:p w14:paraId="7593316B" w14:textId="77777777" w:rsidR="00DD11FB" w:rsidRPr="00DD11FB" w:rsidRDefault="00DD11FB" w:rsidP="00DD11FB">
      <w:pPr>
        <w:spacing w:before="60" w:after="60"/>
        <w:ind w:firstLine="708"/>
        <w:jc w:val="both"/>
        <w:rPr>
          <w:sz w:val="22"/>
          <w:szCs w:val="22"/>
        </w:rPr>
      </w:pPr>
      <w:r w:rsidRPr="00DD11FB">
        <w:rPr>
          <w:sz w:val="22"/>
          <w:szCs w:val="22"/>
        </w:rPr>
        <w:t xml:space="preserve">Sredstva su realizirana za troškove održavanja javnih zelenih površina, što uključuje košnju travnatih površina, održavanje živica, drveća, cvjetnih gredica, trajnica i sezonskog cvijeća, sadnju sezonskog bilja, uklanjanje osušenog ili oštećenog drveća, orezivanje i sanaciju krošnji i sl. Poslovi javne čistoće, uključujući pražnjenje koševa za otpatke i strojno čišćenje gradskih ulica. </w:t>
      </w:r>
    </w:p>
    <w:p w14:paraId="2ADBDC5E" w14:textId="77777777" w:rsidR="00DD11FB" w:rsidRPr="00DD11FB" w:rsidRDefault="00DD11FB" w:rsidP="00DD11FB">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182FE41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FA1DDC9" w14:textId="77777777" w:rsidR="00DD11FB" w:rsidRPr="00DD11FB" w:rsidRDefault="00DD11FB" w:rsidP="00DD11FB">
            <w:pPr>
              <w:jc w:val="center"/>
              <w:rPr>
                <w:sz w:val="20"/>
                <w:szCs w:val="20"/>
              </w:rPr>
            </w:pPr>
            <w:r w:rsidRPr="00DD11FB">
              <w:rPr>
                <w:b/>
                <w:bCs/>
                <w:sz w:val="20"/>
                <w:szCs w:val="20"/>
              </w:rPr>
              <w:t>Pokazatelj rezultata A400101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FC6477B"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4B0FCE5"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4E2B468"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502709CA"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04EAFFC" w14:textId="77777777" w:rsidR="00DD11FB" w:rsidRPr="00DD11FB" w:rsidRDefault="00DD11FB" w:rsidP="00DD11FB">
            <w:pPr>
              <w:jc w:val="both"/>
              <w:rPr>
                <w:sz w:val="20"/>
                <w:szCs w:val="20"/>
              </w:rPr>
            </w:pPr>
            <w:r w:rsidRPr="00DD11FB">
              <w:rPr>
                <w:sz w:val="20"/>
                <w:szCs w:val="20"/>
              </w:rPr>
              <w:t>Prostorni obuhvat održavanja zelenih površina (travnjaci, grmlje, cvijeće i sl.)</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5C217A8" w14:textId="77777777" w:rsidR="00DD11FB" w:rsidRPr="00DD11FB" w:rsidRDefault="00DD11FB" w:rsidP="00DD11FB">
            <w:pPr>
              <w:jc w:val="center"/>
              <w:rPr>
                <w:sz w:val="20"/>
                <w:szCs w:val="20"/>
              </w:rPr>
            </w:pPr>
            <w:r w:rsidRPr="00DD11FB">
              <w:rPr>
                <w:sz w:val="20"/>
                <w:szCs w:val="20"/>
              </w:rPr>
              <w:t>m2</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2128250" w14:textId="77777777" w:rsidR="00DD11FB" w:rsidRPr="00DD11FB" w:rsidRDefault="00DD11FB" w:rsidP="00DD11FB">
            <w:pPr>
              <w:jc w:val="center"/>
              <w:rPr>
                <w:sz w:val="20"/>
                <w:szCs w:val="20"/>
              </w:rPr>
            </w:pPr>
            <w:r w:rsidRPr="00DD11FB">
              <w:rPr>
                <w:sz w:val="20"/>
                <w:szCs w:val="20"/>
              </w:rPr>
              <w:t>737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B1E3012" w14:textId="77777777" w:rsidR="00DD11FB" w:rsidRPr="00DD11FB" w:rsidRDefault="00DD11FB" w:rsidP="00DD11FB">
            <w:pPr>
              <w:jc w:val="center"/>
              <w:rPr>
                <w:sz w:val="20"/>
                <w:szCs w:val="20"/>
              </w:rPr>
            </w:pPr>
            <w:r w:rsidRPr="00DD11FB">
              <w:rPr>
                <w:sz w:val="20"/>
                <w:szCs w:val="20"/>
              </w:rPr>
              <w:t>737</w:t>
            </w:r>
          </w:p>
        </w:tc>
      </w:tr>
      <w:tr w:rsidR="00DD11FB" w:rsidRPr="00DD11FB" w14:paraId="0A7B4DC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4AF6FEA" w14:textId="77777777" w:rsidR="00DD11FB" w:rsidRPr="00DD11FB" w:rsidRDefault="00DD11FB" w:rsidP="00DD11FB">
            <w:pPr>
              <w:jc w:val="both"/>
              <w:rPr>
                <w:sz w:val="20"/>
                <w:szCs w:val="20"/>
              </w:rPr>
            </w:pPr>
            <w:r w:rsidRPr="00DD11FB">
              <w:rPr>
                <w:sz w:val="20"/>
                <w:szCs w:val="20"/>
              </w:rPr>
              <w:t>Prostorni obuhvat održavanja javne čistoće (ručno čišćenje parkova, strojno čišćenje kolnika i nogostupa i sl.)</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9651C34" w14:textId="77777777" w:rsidR="00DD11FB" w:rsidRPr="00DD11FB" w:rsidRDefault="00DD11FB" w:rsidP="00DD11FB">
            <w:pPr>
              <w:jc w:val="center"/>
              <w:rPr>
                <w:sz w:val="20"/>
                <w:szCs w:val="20"/>
              </w:rPr>
            </w:pPr>
            <w:r w:rsidRPr="00DD11FB">
              <w:rPr>
                <w:sz w:val="20"/>
                <w:szCs w:val="20"/>
              </w:rPr>
              <w:t>m2</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6F7D993" w14:textId="77777777" w:rsidR="00DD11FB" w:rsidRPr="00DD11FB" w:rsidRDefault="00DD11FB" w:rsidP="00DD11FB">
            <w:pPr>
              <w:jc w:val="center"/>
              <w:rPr>
                <w:sz w:val="20"/>
                <w:szCs w:val="20"/>
              </w:rPr>
            </w:pPr>
            <w:r w:rsidRPr="00DD11FB">
              <w:rPr>
                <w:sz w:val="20"/>
                <w:szCs w:val="20"/>
              </w:rPr>
              <w:t>1.105</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D629858" w14:textId="77777777" w:rsidR="00DD11FB" w:rsidRPr="00DD11FB" w:rsidRDefault="00DD11FB" w:rsidP="00DD11FB">
            <w:pPr>
              <w:jc w:val="center"/>
              <w:rPr>
                <w:sz w:val="20"/>
                <w:szCs w:val="20"/>
              </w:rPr>
            </w:pPr>
            <w:r w:rsidRPr="00DD11FB">
              <w:rPr>
                <w:sz w:val="20"/>
                <w:szCs w:val="20"/>
              </w:rPr>
              <w:t>1.105</w:t>
            </w:r>
          </w:p>
        </w:tc>
      </w:tr>
    </w:tbl>
    <w:p w14:paraId="20A439E9" w14:textId="77777777" w:rsidR="00DD11FB" w:rsidRPr="00DD11FB" w:rsidRDefault="00DD11FB" w:rsidP="00DD11FB">
      <w:pPr>
        <w:spacing w:before="60" w:after="60"/>
        <w:jc w:val="both"/>
        <w:rPr>
          <w:sz w:val="22"/>
          <w:szCs w:val="22"/>
        </w:rPr>
      </w:pPr>
      <w:r w:rsidRPr="00DD11FB">
        <w:rPr>
          <w:b/>
          <w:bCs/>
          <w:sz w:val="22"/>
          <w:szCs w:val="22"/>
        </w:rPr>
        <w:lastRenderedPageBreak/>
        <w:t>Aktivnost A400147: Održavanje i uređenje dječjih igrališta</w:t>
      </w:r>
    </w:p>
    <w:p w14:paraId="574E5D16" w14:textId="77777777" w:rsidR="00DD11FB" w:rsidRPr="00DD11FB" w:rsidRDefault="00DD11FB" w:rsidP="00DD11FB">
      <w:pPr>
        <w:spacing w:before="60" w:after="60"/>
        <w:ind w:firstLine="708"/>
        <w:jc w:val="both"/>
        <w:rPr>
          <w:sz w:val="22"/>
          <w:szCs w:val="22"/>
        </w:rPr>
      </w:pPr>
      <w:r w:rsidRPr="00DD11FB">
        <w:rPr>
          <w:sz w:val="22"/>
          <w:szCs w:val="22"/>
        </w:rPr>
        <w:t>Sredstva su realizirana za obavljanje poslova održavanja i uređenja postojećih dječjih igrališta, zamjenu dotrajalih sprava, održavanje podloga, urbane opreme i ograda radi sigurnosti djece za razdoblje od 1.11.2025. – 31.12.2025. godine.</w:t>
      </w:r>
    </w:p>
    <w:p w14:paraId="7455ECBB"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317DCB39"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F67B6AD" w14:textId="77777777" w:rsidR="00DD11FB" w:rsidRPr="00DD11FB" w:rsidRDefault="00DD11FB" w:rsidP="00DD11FB">
            <w:pPr>
              <w:jc w:val="center"/>
              <w:rPr>
                <w:sz w:val="20"/>
                <w:szCs w:val="20"/>
              </w:rPr>
            </w:pPr>
            <w:r w:rsidRPr="00DD11FB">
              <w:rPr>
                <w:b/>
                <w:bCs/>
                <w:sz w:val="20"/>
                <w:szCs w:val="20"/>
              </w:rPr>
              <w:t>Pokazatelj rezultata A400107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8D7BE52"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7AD47D3"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DA9430C"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1E2A7EA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1EA1576" w14:textId="77777777" w:rsidR="00DD11FB" w:rsidRPr="00DD11FB" w:rsidRDefault="00DD11FB" w:rsidP="00DD11FB">
            <w:pPr>
              <w:jc w:val="both"/>
              <w:rPr>
                <w:sz w:val="20"/>
                <w:szCs w:val="20"/>
              </w:rPr>
            </w:pPr>
            <w:r w:rsidRPr="00DD11FB">
              <w:rPr>
                <w:sz w:val="20"/>
                <w:szCs w:val="20"/>
              </w:rPr>
              <w:t>Održavanje i uređenje dječjih igrališta u svrhu unaprjeđenja kvalitete stanovanja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C461BD8" w14:textId="77777777" w:rsidR="00DD11FB" w:rsidRPr="00DD11FB" w:rsidRDefault="00DD11FB" w:rsidP="00DD11FB">
            <w:pPr>
              <w:jc w:val="center"/>
              <w:rPr>
                <w:sz w:val="20"/>
                <w:szCs w:val="20"/>
              </w:rPr>
            </w:pPr>
            <w:r w:rsidRPr="00DD11FB">
              <w:rPr>
                <w:sz w:val="20"/>
                <w:szCs w:val="20"/>
              </w:rPr>
              <w:t>Broj dječjih igrališta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8A70E5A" w14:textId="77777777" w:rsidR="00DD11FB" w:rsidRPr="00DD11FB" w:rsidRDefault="00DD11FB" w:rsidP="00DD11FB">
            <w:pPr>
              <w:jc w:val="center"/>
              <w:rPr>
                <w:sz w:val="20"/>
                <w:szCs w:val="20"/>
              </w:rPr>
            </w:pPr>
            <w:r w:rsidRPr="00DD11FB">
              <w:rPr>
                <w:sz w:val="20"/>
                <w:szCs w:val="20"/>
              </w:rPr>
              <w:t>46</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BDE6736" w14:textId="77777777" w:rsidR="00DD11FB" w:rsidRPr="00DD11FB" w:rsidRDefault="00DD11FB" w:rsidP="00DD11FB">
            <w:pPr>
              <w:jc w:val="center"/>
              <w:rPr>
                <w:sz w:val="20"/>
                <w:szCs w:val="20"/>
              </w:rPr>
            </w:pPr>
            <w:r w:rsidRPr="00DD11FB">
              <w:rPr>
                <w:sz w:val="20"/>
                <w:szCs w:val="20"/>
              </w:rPr>
              <w:t>46</w:t>
            </w:r>
          </w:p>
        </w:tc>
      </w:tr>
    </w:tbl>
    <w:p w14:paraId="31C36083" w14:textId="77777777" w:rsidR="00DD11FB" w:rsidRDefault="00DD11FB" w:rsidP="00DD11FB">
      <w:pPr>
        <w:spacing w:before="60" w:after="60"/>
        <w:jc w:val="both"/>
        <w:rPr>
          <w:b/>
          <w:bCs/>
          <w:sz w:val="22"/>
          <w:szCs w:val="22"/>
        </w:rPr>
      </w:pPr>
    </w:p>
    <w:p w14:paraId="5F488B47" w14:textId="4D397ED4" w:rsidR="00DD11FB" w:rsidRPr="00DD11FB" w:rsidRDefault="00DD11FB" w:rsidP="00DD11FB">
      <w:pPr>
        <w:spacing w:before="60" w:after="60"/>
        <w:jc w:val="both"/>
        <w:rPr>
          <w:sz w:val="22"/>
          <w:szCs w:val="22"/>
        </w:rPr>
      </w:pPr>
      <w:r w:rsidRPr="00DD11FB">
        <w:rPr>
          <w:b/>
          <w:bCs/>
          <w:sz w:val="22"/>
          <w:szCs w:val="22"/>
        </w:rPr>
        <w:t>Aktivnost A400151: Sanacija divljih deponija</w:t>
      </w:r>
    </w:p>
    <w:p w14:paraId="7D1403BF" w14:textId="77777777" w:rsidR="00DD11FB" w:rsidRPr="00DD11FB" w:rsidRDefault="00DD11FB" w:rsidP="00DD11FB">
      <w:pPr>
        <w:spacing w:before="60" w:after="60"/>
        <w:ind w:firstLine="708"/>
        <w:jc w:val="both"/>
        <w:rPr>
          <w:sz w:val="22"/>
          <w:szCs w:val="22"/>
        </w:rPr>
      </w:pPr>
      <w:r w:rsidRPr="00DD11FB">
        <w:rPr>
          <w:sz w:val="22"/>
          <w:szCs w:val="22"/>
        </w:rPr>
        <w:t>Sredstva su planirana no nije došlo do realizacije troškova uklanjanja otpada na nelegalnim odlagalištima i sanaciju divljih deponija s povećanom količinom odbačenog otpada za razdoblje od 1.11.2025. – 31.12.2025. godine.</w:t>
      </w:r>
    </w:p>
    <w:p w14:paraId="03E0B83E"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2B8B59F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F08CDC1" w14:textId="77777777" w:rsidR="00DD11FB" w:rsidRPr="00DD11FB" w:rsidRDefault="00DD11FB" w:rsidP="00DD11FB">
            <w:pPr>
              <w:jc w:val="center"/>
              <w:rPr>
                <w:sz w:val="20"/>
                <w:szCs w:val="20"/>
              </w:rPr>
            </w:pPr>
            <w:r w:rsidRPr="00DD11FB">
              <w:rPr>
                <w:b/>
                <w:bCs/>
                <w:sz w:val="20"/>
                <w:szCs w:val="20"/>
              </w:rPr>
              <w:t>Pokazatelj rezultata A400111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FCA5DE5"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18112E7"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FBEF360"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1924966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C07BD30" w14:textId="77777777" w:rsidR="00DD11FB" w:rsidRPr="00DD11FB" w:rsidRDefault="00DD11FB" w:rsidP="00DD11FB">
            <w:pPr>
              <w:jc w:val="both"/>
              <w:rPr>
                <w:sz w:val="20"/>
                <w:szCs w:val="20"/>
              </w:rPr>
            </w:pPr>
            <w:r w:rsidRPr="00DD11FB">
              <w:rPr>
                <w:sz w:val="20"/>
                <w:szCs w:val="20"/>
              </w:rPr>
              <w:t>Sanacija divljih deponija s povećanom količinom odbačenog otpada u svrhu poboljšanja kvalitete življenja i zaštite zdravlja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4256E2A" w14:textId="77777777" w:rsidR="00DD11FB" w:rsidRDefault="00DD11FB" w:rsidP="00DD11FB">
            <w:pPr>
              <w:jc w:val="center"/>
              <w:rPr>
                <w:sz w:val="20"/>
                <w:szCs w:val="20"/>
              </w:rPr>
            </w:pPr>
          </w:p>
          <w:p w14:paraId="6FF1AD75" w14:textId="2F5A3EBC"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598453C"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DA4DFA5" w14:textId="77777777" w:rsidR="00DD11FB" w:rsidRPr="00DD11FB" w:rsidRDefault="00DD11FB" w:rsidP="00DD11FB">
            <w:pPr>
              <w:jc w:val="center"/>
              <w:rPr>
                <w:sz w:val="20"/>
                <w:szCs w:val="20"/>
              </w:rPr>
            </w:pPr>
            <w:r w:rsidRPr="00DD11FB">
              <w:rPr>
                <w:sz w:val="20"/>
                <w:szCs w:val="20"/>
              </w:rPr>
              <w:t>0%</w:t>
            </w:r>
          </w:p>
        </w:tc>
      </w:tr>
    </w:tbl>
    <w:p w14:paraId="2BAAE8FA" w14:textId="77777777" w:rsidR="00DD11FB" w:rsidRPr="00DD11FB" w:rsidRDefault="00DD11FB" w:rsidP="00DD11FB">
      <w:pPr>
        <w:spacing w:before="60" w:after="60"/>
        <w:ind w:firstLine="708"/>
        <w:jc w:val="both"/>
        <w:rPr>
          <w:color w:val="EE0000"/>
          <w:sz w:val="22"/>
          <w:szCs w:val="22"/>
        </w:rPr>
      </w:pPr>
    </w:p>
    <w:p w14:paraId="56B88673" w14:textId="77777777" w:rsidR="00DD11FB" w:rsidRPr="00DD11FB" w:rsidRDefault="00DD11FB" w:rsidP="00DD11FB">
      <w:pPr>
        <w:spacing w:before="60" w:after="60"/>
        <w:jc w:val="both"/>
        <w:rPr>
          <w:sz w:val="22"/>
          <w:szCs w:val="22"/>
        </w:rPr>
      </w:pPr>
      <w:r w:rsidRPr="00DD11FB">
        <w:rPr>
          <w:b/>
          <w:bCs/>
          <w:sz w:val="22"/>
          <w:szCs w:val="22"/>
        </w:rPr>
        <w:t>Aktivnost A400168: Odvoz ostalog otpada</w:t>
      </w:r>
    </w:p>
    <w:p w14:paraId="000ADC7F" w14:textId="77777777" w:rsidR="00DD11FB" w:rsidRPr="00DD11FB" w:rsidRDefault="00DD11FB" w:rsidP="00DD11FB">
      <w:pPr>
        <w:spacing w:before="60" w:after="60"/>
        <w:ind w:firstLine="708"/>
        <w:jc w:val="both"/>
        <w:rPr>
          <w:sz w:val="22"/>
          <w:szCs w:val="22"/>
        </w:rPr>
      </w:pPr>
      <w:r w:rsidRPr="00DD11FB">
        <w:rPr>
          <w:sz w:val="22"/>
          <w:szCs w:val="22"/>
        </w:rPr>
        <w:t>Sredstva su realizirana za odvoz otpada iz domaćinstava poput granja građana i azbestnog otpada za razdoblje od 1.11.2025. – 31.12.2025. godine.</w:t>
      </w:r>
    </w:p>
    <w:p w14:paraId="3BB9AB22"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6C10BAD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CE71DA1" w14:textId="77777777" w:rsidR="00DD11FB" w:rsidRPr="00DD11FB" w:rsidRDefault="00DD11FB" w:rsidP="00DD11FB">
            <w:pPr>
              <w:jc w:val="center"/>
              <w:rPr>
                <w:sz w:val="20"/>
                <w:szCs w:val="20"/>
              </w:rPr>
            </w:pPr>
            <w:r w:rsidRPr="00DD11FB">
              <w:rPr>
                <w:b/>
                <w:bCs/>
                <w:sz w:val="20"/>
                <w:szCs w:val="20"/>
              </w:rPr>
              <w:t>Pokazatelj rezultata A400128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9688EA5"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B350BA9"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D0D2352"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612C682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8DD5AFE" w14:textId="77777777" w:rsidR="00DD11FB" w:rsidRPr="00DD11FB" w:rsidRDefault="00DD11FB" w:rsidP="00DD11FB">
            <w:pPr>
              <w:jc w:val="both"/>
              <w:rPr>
                <w:sz w:val="20"/>
                <w:szCs w:val="20"/>
              </w:rPr>
            </w:pPr>
            <w:r w:rsidRPr="00DD11FB">
              <w:rPr>
                <w:sz w:val="20"/>
                <w:szCs w:val="20"/>
              </w:rPr>
              <w:t>Odvoz prema godišnjem planu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F8B0CB"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5A33283"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0D5B277" w14:textId="77777777" w:rsidR="00DD11FB" w:rsidRPr="00DD11FB" w:rsidRDefault="00DD11FB" w:rsidP="00DD11FB">
            <w:pPr>
              <w:jc w:val="center"/>
              <w:rPr>
                <w:sz w:val="20"/>
                <w:szCs w:val="20"/>
              </w:rPr>
            </w:pPr>
            <w:r w:rsidRPr="00DD11FB">
              <w:rPr>
                <w:sz w:val="20"/>
                <w:szCs w:val="20"/>
              </w:rPr>
              <w:t>100%</w:t>
            </w:r>
          </w:p>
        </w:tc>
      </w:tr>
    </w:tbl>
    <w:p w14:paraId="7FA39F36" w14:textId="77777777" w:rsidR="00DD11FB" w:rsidRPr="00DD11FB" w:rsidRDefault="00DD11FB" w:rsidP="00DD11FB">
      <w:pPr>
        <w:rPr>
          <w:color w:val="EE0000"/>
          <w:sz w:val="22"/>
          <w:szCs w:val="22"/>
        </w:rPr>
      </w:pPr>
    </w:p>
    <w:p w14:paraId="431FEA08" w14:textId="77777777" w:rsidR="00DD11FB" w:rsidRPr="00DD11FB" w:rsidRDefault="00DD11FB" w:rsidP="00DD11FB">
      <w:pPr>
        <w:spacing w:before="60" w:after="60"/>
        <w:jc w:val="both"/>
        <w:rPr>
          <w:sz w:val="22"/>
          <w:szCs w:val="22"/>
        </w:rPr>
      </w:pPr>
      <w:r w:rsidRPr="00DD11FB">
        <w:rPr>
          <w:b/>
          <w:bCs/>
          <w:sz w:val="22"/>
          <w:szCs w:val="22"/>
        </w:rPr>
        <w:t>Aktivnost A400146: Održavanje javne rasvjete</w:t>
      </w:r>
    </w:p>
    <w:p w14:paraId="3A6201DC" w14:textId="77777777" w:rsidR="00DD11FB" w:rsidRPr="00DD11FB" w:rsidRDefault="00DD11FB" w:rsidP="00DD11FB">
      <w:pPr>
        <w:spacing w:before="60" w:after="60"/>
        <w:ind w:firstLine="708"/>
        <w:jc w:val="both"/>
        <w:rPr>
          <w:sz w:val="22"/>
          <w:szCs w:val="22"/>
        </w:rPr>
      </w:pPr>
      <w:r w:rsidRPr="00DD11FB">
        <w:rPr>
          <w:sz w:val="22"/>
          <w:szCs w:val="22"/>
        </w:rPr>
        <w:t>Troškovi su ostvareni u svrhu podmirenja režijskih troškova za energiju te rashodovne troškove za materijal i radove u svrhu tekućeg i investicijskog održavanja javne rasvjete na području grada za razdoblje od 1.11.2025. – 31.12.2025. godine.</w:t>
      </w:r>
    </w:p>
    <w:p w14:paraId="5CEE1D4D"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36AE6E34"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5E6FEA5" w14:textId="77777777" w:rsidR="00DD11FB" w:rsidRPr="00DD11FB" w:rsidRDefault="00DD11FB" w:rsidP="00DD11FB">
            <w:pPr>
              <w:jc w:val="center"/>
              <w:rPr>
                <w:sz w:val="20"/>
                <w:szCs w:val="20"/>
              </w:rPr>
            </w:pPr>
            <w:r w:rsidRPr="00DD11FB">
              <w:rPr>
                <w:b/>
                <w:bCs/>
                <w:sz w:val="20"/>
                <w:szCs w:val="20"/>
              </w:rPr>
              <w:t>Pokazatelj rezultata A400106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9C3DA74"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9A07E29"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D14EBFF"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06D84F8B"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C68F30" w14:textId="77777777" w:rsidR="00DD11FB" w:rsidRPr="00DD11FB" w:rsidRDefault="00DD11FB" w:rsidP="00DD11FB">
            <w:pPr>
              <w:jc w:val="both"/>
              <w:rPr>
                <w:sz w:val="20"/>
                <w:szCs w:val="20"/>
              </w:rPr>
            </w:pPr>
            <w:r w:rsidRPr="00DD11FB">
              <w:rPr>
                <w:sz w:val="20"/>
                <w:szCs w:val="20"/>
              </w:rPr>
              <w:t>Održavanje javne rasvjete s ciljem poboljšanja kvalitete življenja i sigurnosti građana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701D85"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029658A"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F291A07" w14:textId="77777777" w:rsidR="00DD11FB" w:rsidRPr="00DD11FB" w:rsidRDefault="00DD11FB" w:rsidP="00DD11FB">
            <w:pPr>
              <w:jc w:val="center"/>
              <w:rPr>
                <w:sz w:val="20"/>
                <w:szCs w:val="20"/>
              </w:rPr>
            </w:pPr>
            <w:r w:rsidRPr="00DD11FB">
              <w:rPr>
                <w:sz w:val="20"/>
                <w:szCs w:val="20"/>
              </w:rPr>
              <w:t>100%</w:t>
            </w:r>
          </w:p>
        </w:tc>
      </w:tr>
    </w:tbl>
    <w:p w14:paraId="33704889" w14:textId="77777777" w:rsidR="00DD11FB" w:rsidRPr="00DD11FB" w:rsidRDefault="00DD11FB" w:rsidP="00DD11FB">
      <w:pPr>
        <w:spacing w:before="60" w:after="60"/>
        <w:ind w:firstLine="708"/>
        <w:jc w:val="both"/>
        <w:rPr>
          <w:sz w:val="22"/>
          <w:szCs w:val="22"/>
        </w:rPr>
      </w:pPr>
    </w:p>
    <w:p w14:paraId="759B7CB8" w14:textId="77777777" w:rsidR="00DD11FB" w:rsidRPr="00DD11FB" w:rsidRDefault="00DD11FB" w:rsidP="00DD11FB">
      <w:pPr>
        <w:spacing w:before="60" w:after="60"/>
        <w:jc w:val="both"/>
        <w:rPr>
          <w:sz w:val="22"/>
          <w:szCs w:val="22"/>
        </w:rPr>
      </w:pPr>
      <w:r w:rsidRPr="00DD11FB">
        <w:rPr>
          <w:b/>
          <w:bCs/>
          <w:sz w:val="22"/>
          <w:szCs w:val="22"/>
        </w:rPr>
        <w:t>Aktivnost A400176: Održavanje građevina i uređaja javne namjene</w:t>
      </w:r>
    </w:p>
    <w:p w14:paraId="690C8D96" w14:textId="77777777" w:rsidR="00DD11FB" w:rsidRPr="00DD11FB" w:rsidRDefault="00DD11FB" w:rsidP="00DD11FB">
      <w:pPr>
        <w:spacing w:before="60" w:after="60"/>
        <w:ind w:firstLine="708"/>
        <w:jc w:val="both"/>
        <w:rPr>
          <w:sz w:val="22"/>
          <w:szCs w:val="22"/>
        </w:rPr>
      </w:pPr>
      <w:r w:rsidRPr="00DD11FB">
        <w:rPr>
          <w:sz w:val="22"/>
          <w:szCs w:val="22"/>
        </w:rPr>
        <w:t>Sredstva uključuju troškove održavanja fontana, javnih WC-a i slavina s pitkom za razdoblje od 1.11.2025. – 31.12.2025. godine.</w:t>
      </w:r>
    </w:p>
    <w:p w14:paraId="21A09F51"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6B6DF25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A0CA884" w14:textId="77777777" w:rsidR="00DD11FB" w:rsidRPr="00DD11FB" w:rsidRDefault="00DD11FB" w:rsidP="00DD11FB">
            <w:pPr>
              <w:jc w:val="center"/>
              <w:rPr>
                <w:sz w:val="20"/>
                <w:szCs w:val="20"/>
              </w:rPr>
            </w:pPr>
            <w:r w:rsidRPr="00DD11FB">
              <w:rPr>
                <w:b/>
                <w:bCs/>
                <w:sz w:val="20"/>
                <w:szCs w:val="20"/>
              </w:rPr>
              <w:t>Pokazatelj rezultata A400136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2A98B5F"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D5496EC"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12ECCA7"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3885B06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3F5EA7C" w14:textId="77777777" w:rsidR="00DD11FB" w:rsidRPr="00DD11FB" w:rsidRDefault="00DD11FB" w:rsidP="00DD11FB">
            <w:pPr>
              <w:jc w:val="both"/>
              <w:rPr>
                <w:sz w:val="20"/>
                <w:szCs w:val="20"/>
              </w:rPr>
            </w:pPr>
            <w:r w:rsidRPr="00DD11FB">
              <w:rPr>
                <w:sz w:val="20"/>
                <w:szCs w:val="20"/>
              </w:rPr>
              <w:lastRenderedPageBreak/>
              <w:t>Održavanje fontana, javnog WC-a, slavina s pitkom vodom u svrhu održavanja istih u funkciji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C3187F7"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339DE61"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E150C4C" w14:textId="77777777" w:rsidR="00DD11FB" w:rsidRPr="00DD11FB" w:rsidRDefault="00DD11FB" w:rsidP="00DD11FB">
            <w:pPr>
              <w:jc w:val="center"/>
              <w:rPr>
                <w:sz w:val="20"/>
                <w:szCs w:val="20"/>
              </w:rPr>
            </w:pPr>
            <w:r w:rsidRPr="00DD11FB">
              <w:rPr>
                <w:sz w:val="20"/>
                <w:szCs w:val="20"/>
              </w:rPr>
              <w:t>17%</w:t>
            </w:r>
          </w:p>
        </w:tc>
      </w:tr>
    </w:tbl>
    <w:p w14:paraId="64FE6194" w14:textId="77777777" w:rsidR="00DD11FB" w:rsidRPr="00DD11FB" w:rsidRDefault="00DD11FB" w:rsidP="00DD11FB">
      <w:pPr>
        <w:spacing w:before="60" w:after="60"/>
        <w:jc w:val="both"/>
        <w:rPr>
          <w:b/>
          <w:bCs/>
          <w:sz w:val="12"/>
          <w:szCs w:val="12"/>
        </w:rPr>
      </w:pPr>
    </w:p>
    <w:p w14:paraId="0DF25AC9" w14:textId="77777777" w:rsidR="00DD11FB" w:rsidRPr="00DD11FB" w:rsidRDefault="00DD11FB" w:rsidP="00DD11FB">
      <w:pPr>
        <w:spacing w:before="60" w:after="60"/>
        <w:jc w:val="both"/>
        <w:rPr>
          <w:sz w:val="22"/>
          <w:szCs w:val="22"/>
        </w:rPr>
      </w:pPr>
      <w:r w:rsidRPr="00DD11FB">
        <w:rPr>
          <w:b/>
          <w:bCs/>
          <w:sz w:val="22"/>
          <w:szCs w:val="22"/>
        </w:rPr>
        <w:t>Aktivnost A400173: Djelatnost elektroničkih komunikacijskih mreža i usluga</w:t>
      </w:r>
    </w:p>
    <w:p w14:paraId="017F66A7" w14:textId="3A09DAD5" w:rsidR="00DD11FB" w:rsidRPr="00DD11FB" w:rsidRDefault="00DD11FB" w:rsidP="00DD11FB">
      <w:pPr>
        <w:spacing w:before="60" w:after="60"/>
        <w:ind w:firstLine="708"/>
        <w:jc w:val="both"/>
        <w:rPr>
          <w:sz w:val="22"/>
          <w:szCs w:val="22"/>
        </w:rPr>
      </w:pPr>
      <w:r w:rsidRPr="00DD11FB">
        <w:rPr>
          <w:sz w:val="22"/>
          <w:szCs w:val="22"/>
        </w:rPr>
        <w:t>Troškovi su realizirani u svrhu održavanja kabelske kanalizacije i mreže za razdoblje od 1.11.2025. – 31.12.2025. godine.</w:t>
      </w:r>
    </w:p>
    <w:p w14:paraId="0F91B377" w14:textId="77777777" w:rsidR="00DD11FB" w:rsidRPr="00DD11FB" w:rsidRDefault="00DD11FB" w:rsidP="00DD11FB">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27989527"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39EA8CE" w14:textId="77777777" w:rsidR="00DD11FB" w:rsidRPr="00DD11FB" w:rsidRDefault="00DD11FB" w:rsidP="00DD11FB">
            <w:pPr>
              <w:jc w:val="center"/>
              <w:rPr>
                <w:sz w:val="20"/>
                <w:szCs w:val="20"/>
              </w:rPr>
            </w:pPr>
            <w:r w:rsidRPr="00DD11FB">
              <w:rPr>
                <w:b/>
                <w:bCs/>
                <w:sz w:val="20"/>
                <w:szCs w:val="20"/>
              </w:rPr>
              <w:t>Pokazatelj rezultata A400133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8BEE49A"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E54D08C"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6D15438"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27412BE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39EC479" w14:textId="77777777" w:rsidR="00DD11FB" w:rsidRPr="00DD11FB" w:rsidRDefault="00DD11FB" w:rsidP="00DD11FB">
            <w:pPr>
              <w:jc w:val="both"/>
              <w:rPr>
                <w:sz w:val="20"/>
                <w:szCs w:val="20"/>
              </w:rPr>
            </w:pPr>
            <w:r w:rsidRPr="00DD11FB">
              <w:rPr>
                <w:sz w:val="20"/>
                <w:szCs w:val="20"/>
              </w:rPr>
              <w:t>Održavanje kabelske kanalizacije u skladu s godišnjim planom te održavanja u funkciji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CE41E7D"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67274A7"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FF2234E" w14:textId="77777777" w:rsidR="00DD11FB" w:rsidRPr="00DD11FB" w:rsidRDefault="00DD11FB" w:rsidP="00DD11FB">
            <w:pPr>
              <w:jc w:val="center"/>
              <w:rPr>
                <w:sz w:val="20"/>
                <w:szCs w:val="20"/>
              </w:rPr>
            </w:pPr>
            <w:r w:rsidRPr="00DD11FB">
              <w:rPr>
                <w:sz w:val="20"/>
                <w:szCs w:val="20"/>
              </w:rPr>
              <w:t>100%</w:t>
            </w:r>
          </w:p>
        </w:tc>
      </w:tr>
    </w:tbl>
    <w:p w14:paraId="00A47943" w14:textId="77777777" w:rsidR="00DD11FB" w:rsidRPr="00DD11FB" w:rsidRDefault="00DD11FB" w:rsidP="00DD11FB">
      <w:pPr>
        <w:rPr>
          <w:sz w:val="22"/>
          <w:szCs w:val="22"/>
        </w:rPr>
      </w:pPr>
    </w:p>
    <w:p w14:paraId="40CCAFE5" w14:textId="77777777" w:rsidR="00DD11FB" w:rsidRPr="00DD11FB" w:rsidRDefault="00DD11FB" w:rsidP="00DD11FB">
      <w:pPr>
        <w:spacing w:before="60" w:after="60"/>
        <w:jc w:val="both"/>
        <w:rPr>
          <w:sz w:val="22"/>
          <w:szCs w:val="22"/>
        </w:rPr>
      </w:pPr>
      <w:r w:rsidRPr="00DD11FB">
        <w:rPr>
          <w:b/>
          <w:bCs/>
          <w:sz w:val="22"/>
          <w:szCs w:val="22"/>
        </w:rPr>
        <w:t>Aktivnost A400169: Upravljanje reciklažnim dvorištem</w:t>
      </w:r>
    </w:p>
    <w:p w14:paraId="0784B2A5" w14:textId="77777777" w:rsidR="00DD11FB" w:rsidRPr="00DD11FB" w:rsidRDefault="00DD11FB" w:rsidP="00DD11FB">
      <w:pPr>
        <w:spacing w:before="60" w:after="60"/>
        <w:ind w:firstLine="708"/>
        <w:jc w:val="both"/>
        <w:rPr>
          <w:sz w:val="22"/>
          <w:szCs w:val="22"/>
        </w:rPr>
      </w:pPr>
      <w:r w:rsidRPr="00DD11FB">
        <w:rPr>
          <w:sz w:val="22"/>
          <w:szCs w:val="22"/>
        </w:rPr>
        <w:t>Troškovi uključuju vođenje i nadzor nad radom reciklažnog dvorišta za razdoblje od 1.11.2025. – 31.12.2025. godine.</w:t>
      </w:r>
    </w:p>
    <w:p w14:paraId="08C629B4"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0D23FC3D"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53A95FD" w14:textId="77777777" w:rsidR="00DD11FB" w:rsidRPr="00DD11FB" w:rsidRDefault="00DD11FB" w:rsidP="00DD11FB">
            <w:pPr>
              <w:jc w:val="center"/>
              <w:rPr>
                <w:sz w:val="20"/>
                <w:szCs w:val="20"/>
              </w:rPr>
            </w:pPr>
            <w:r w:rsidRPr="00DD11FB">
              <w:rPr>
                <w:b/>
                <w:bCs/>
                <w:sz w:val="20"/>
                <w:szCs w:val="20"/>
              </w:rPr>
              <w:t>Pokazatelj rezultata A400129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98DC36"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A44BA2A"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9A6C016"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4CD7FAF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8906788" w14:textId="77777777" w:rsidR="00DD11FB" w:rsidRPr="00DD11FB" w:rsidRDefault="00DD11FB" w:rsidP="00DD11FB">
            <w:pPr>
              <w:jc w:val="both"/>
              <w:rPr>
                <w:sz w:val="20"/>
                <w:szCs w:val="20"/>
              </w:rPr>
            </w:pPr>
            <w:r w:rsidRPr="00DD11FB">
              <w:rPr>
                <w:sz w:val="20"/>
                <w:szCs w:val="20"/>
              </w:rPr>
              <w:t>Upravljanje reciklažnim dvorištem u svrhu osiguranja redovitog rada i funkcije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E0AF2A"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4ACA12B"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DAFD054" w14:textId="77777777" w:rsidR="00DD11FB" w:rsidRPr="00DD11FB" w:rsidRDefault="00DD11FB" w:rsidP="00DD11FB">
            <w:pPr>
              <w:jc w:val="center"/>
              <w:rPr>
                <w:sz w:val="20"/>
                <w:szCs w:val="20"/>
              </w:rPr>
            </w:pPr>
            <w:r w:rsidRPr="00DD11FB">
              <w:rPr>
                <w:sz w:val="20"/>
                <w:szCs w:val="20"/>
              </w:rPr>
              <w:t>100%</w:t>
            </w:r>
          </w:p>
        </w:tc>
      </w:tr>
    </w:tbl>
    <w:p w14:paraId="14C37E0B" w14:textId="77777777" w:rsidR="00DD11FB" w:rsidRPr="00DD11FB" w:rsidRDefault="00DD11FB" w:rsidP="00DD11FB">
      <w:pPr>
        <w:rPr>
          <w:color w:val="EE0000"/>
          <w:sz w:val="22"/>
          <w:szCs w:val="22"/>
        </w:rPr>
      </w:pPr>
    </w:p>
    <w:p w14:paraId="2AC73B32" w14:textId="77777777" w:rsidR="00DD11FB" w:rsidRPr="00DD11FB" w:rsidRDefault="00DD11FB" w:rsidP="00DD11FB">
      <w:pPr>
        <w:spacing w:before="60" w:after="60"/>
        <w:jc w:val="both"/>
        <w:rPr>
          <w:sz w:val="22"/>
          <w:szCs w:val="22"/>
        </w:rPr>
      </w:pPr>
      <w:r w:rsidRPr="00DD11FB">
        <w:rPr>
          <w:b/>
          <w:bCs/>
          <w:sz w:val="22"/>
          <w:szCs w:val="22"/>
        </w:rPr>
        <w:t>Aktivnost A400166: Javni prijevoz</w:t>
      </w:r>
    </w:p>
    <w:p w14:paraId="3836C6C7" w14:textId="77777777" w:rsidR="00DD11FB" w:rsidRPr="00DD11FB" w:rsidRDefault="00DD11FB" w:rsidP="00DD11FB">
      <w:pPr>
        <w:spacing w:before="60" w:after="60"/>
        <w:ind w:firstLine="708"/>
        <w:jc w:val="both"/>
        <w:rPr>
          <w:sz w:val="22"/>
          <w:szCs w:val="22"/>
        </w:rPr>
      </w:pPr>
      <w:r w:rsidRPr="00DD11FB">
        <w:rPr>
          <w:sz w:val="22"/>
          <w:szCs w:val="22"/>
        </w:rPr>
        <w:t>Sredstva su utrošena za troškove poslovanja komunalnog linijskog prijevoza putnika na području Grada Koprivnice za razdoblje od 1.11.2025. – 31.12.2025. godine.</w:t>
      </w:r>
    </w:p>
    <w:p w14:paraId="2874A36D"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692406F4"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DAE4BFD" w14:textId="77777777" w:rsidR="00DD11FB" w:rsidRPr="00DD11FB" w:rsidRDefault="00DD11FB" w:rsidP="00DD11FB">
            <w:pPr>
              <w:jc w:val="center"/>
              <w:rPr>
                <w:sz w:val="20"/>
                <w:szCs w:val="20"/>
              </w:rPr>
            </w:pPr>
            <w:r w:rsidRPr="00DD11FB">
              <w:rPr>
                <w:b/>
                <w:bCs/>
                <w:sz w:val="20"/>
                <w:szCs w:val="20"/>
              </w:rPr>
              <w:t>Pokazatelj rezultata A400126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2A5F603"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3DBA768"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CB22436"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3A3A287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2BA897" w14:textId="77777777" w:rsidR="00DD11FB" w:rsidRPr="00DD11FB" w:rsidRDefault="00DD11FB" w:rsidP="00DD11FB">
            <w:pPr>
              <w:jc w:val="both"/>
              <w:rPr>
                <w:sz w:val="20"/>
                <w:szCs w:val="20"/>
              </w:rPr>
            </w:pPr>
            <w:r w:rsidRPr="00DD11FB">
              <w:rPr>
                <w:sz w:val="20"/>
                <w:szCs w:val="20"/>
              </w:rPr>
              <w:t>Održavanje sustava javnog gradskog prijevoza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3EF7C8C"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58A02F1"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A9FA999" w14:textId="77777777" w:rsidR="00DD11FB" w:rsidRPr="00DD11FB" w:rsidRDefault="00DD11FB" w:rsidP="00DD11FB">
            <w:pPr>
              <w:jc w:val="center"/>
              <w:rPr>
                <w:sz w:val="20"/>
                <w:szCs w:val="20"/>
              </w:rPr>
            </w:pPr>
            <w:r w:rsidRPr="00DD11FB">
              <w:rPr>
                <w:sz w:val="20"/>
                <w:szCs w:val="20"/>
              </w:rPr>
              <w:t>100%</w:t>
            </w:r>
          </w:p>
        </w:tc>
      </w:tr>
    </w:tbl>
    <w:p w14:paraId="642EA3C2" w14:textId="77777777" w:rsidR="00DD11FB" w:rsidRPr="00DD11FB" w:rsidRDefault="00DD11FB" w:rsidP="00DD11FB">
      <w:pPr>
        <w:rPr>
          <w:color w:val="EE0000"/>
          <w:sz w:val="22"/>
          <w:szCs w:val="22"/>
        </w:rPr>
      </w:pPr>
    </w:p>
    <w:p w14:paraId="6C4D3D77" w14:textId="77777777" w:rsidR="00DD11FB" w:rsidRPr="00DD11FB" w:rsidRDefault="00DD11FB" w:rsidP="00DD11FB">
      <w:pPr>
        <w:spacing w:before="60" w:after="60"/>
        <w:jc w:val="both"/>
        <w:rPr>
          <w:sz w:val="22"/>
          <w:szCs w:val="22"/>
        </w:rPr>
      </w:pPr>
      <w:r w:rsidRPr="00DD11FB">
        <w:rPr>
          <w:b/>
          <w:bCs/>
          <w:sz w:val="22"/>
          <w:szCs w:val="22"/>
        </w:rPr>
        <w:t>Aktivnost A400149: Informatički sustav i mjere sigurnosti u prometu</w:t>
      </w:r>
    </w:p>
    <w:p w14:paraId="6A3BDEF6" w14:textId="77777777" w:rsidR="00DD11FB" w:rsidRPr="00DD11FB" w:rsidRDefault="00DD11FB" w:rsidP="00DD11FB">
      <w:pPr>
        <w:spacing w:before="60" w:after="60"/>
        <w:ind w:firstLine="708"/>
        <w:jc w:val="both"/>
        <w:rPr>
          <w:sz w:val="22"/>
          <w:szCs w:val="22"/>
        </w:rPr>
      </w:pPr>
      <w:r w:rsidRPr="00DD11FB">
        <w:rPr>
          <w:sz w:val="22"/>
          <w:szCs w:val="22"/>
        </w:rPr>
        <w:t>Sredstva su utrošena za korištenje programskih alata i sustava kao pomoćni alat u radu prometnog i komunalnog redara za razdoblje od 1.11.2025. – 31.12.2025. godine.</w:t>
      </w:r>
    </w:p>
    <w:p w14:paraId="15E57064" w14:textId="77777777" w:rsidR="00DD11FB" w:rsidRPr="00DD11FB" w:rsidRDefault="00DD11FB" w:rsidP="00DD11FB">
      <w:pPr>
        <w:rPr>
          <w:color w:val="EE0000"/>
          <w:sz w:val="22"/>
          <w:szCs w:val="22"/>
        </w:rPr>
      </w:pPr>
    </w:p>
    <w:p w14:paraId="1E156AD2" w14:textId="77777777" w:rsidR="00DD11FB" w:rsidRPr="00DD11FB" w:rsidRDefault="00DD11FB" w:rsidP="00DD11FB">
      <w:pPr>
        <w:spacing w:before="60" w:after="60"/>
        <w:jc w:val="both"/>
        <w:rPr>
          <w:sz w:val="22"/>
          <w:szCs w:val="22"/>
        </w:rPr>
      </w:pPr>
      <w:r w:rsidRPr="00DD11FB">
        <w:rPr>
          <w:b/>
          <w:bCs/>
          <w:sz w:val="22"/>
          <w:szCs w:val="22"/>
        </w:rPr>
        <w:t>Aktivnost A400153: Veterinarski poslovi – hvatanje, azil</w:t>
      </w:r>
    </w:p>
    <w:p w14:paraId="36AFC07F" w14:textId="77777777" w:rsidR="00DD11FB" w:rsidRPr="00DD11FB" w:rsidRDefault="00DD11FB" w:rsidP="00DD11FB">
      <w:pPr>
        <w:spacing w:before="60" w:after="60"/>
        <w:ind w:firstLine="708"/>
        <w:jc w:val="both"/>
        <w:rPr>
          <w:sz w:val="22"/>
          <w:szCs w:val="22"/>
        </w:rPr>
      </w:pPr>
      <w:r w:rsidRPr="00DD11FB">
        <w:rPr>
          <w:sz w:val="22"/>
          <w:szCs w:val="22"/>
        </w:rPr>
        <w:t>Sredstva su utrošena za obavljanje poslova sakupljanja napuštenih i izgubljenih životinja te njihovo zbrinjavanje, kao i subvencioniranje kastracije ili sterilizacije pasa i mačaka za razdoblje od 1.11.2025. – 31.12.2025. godine.</w:t>
      </w:r>
    </w:p>
    <w:p w14:paraId="0F78A98C" w14:textId="77777777" w:rsidR="00DD11FB" w:rsidRPr="00DD11FB" w:rsidRDefault="00DD11FB" w:rsidP="00DD11FB">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6941E70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0D186F" w14:textId="77777777" w:rsidR="00DD11FB" w:rsidRPr="00DD11FB" w:rsidRDefault="00DD11FB" w:rsidP="00DD11FB">
            <w:pPr>
              <w:jc w:val="center"/>
              <w:rPr>
                <w:sz w:val="20"/>
                <w:szCs w:val="20"/>
              </w:rPr>
            </w:pPr>
            <w:r w:rsidRPr="00DD11FB">
              <w:rPr>
                <w:b/>
                <w:bCs/>
                <w:sz w:val="20"/>
                <w:szCs w:val="20"/>
              </w:rPr>
              <w:t>Pokazatelj rezultata A400113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86F131F"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83D59F6"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4B11A12"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1090260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047C943" w14:textId="77777777" w:rsidR="00DD11FB" w:rsidRPr="00DD11FB" w:rsidRDefault="00DD11FB" w:rsidP="00DD11FB">
            <w:pPr>
              <w:jc w:val="both"/>
              <w:rPr>
                <w:sz w:val="20"/>
                <w:szCs w:val="20"/>
              </w:rPr>
            </w:pPr>
            <w:r w:rsidRPr="00DD11FB">
              <w:rPr>
                <w:sz w:val="20"/>
                <w:szCs w:val="20"/>
              </w:rPr>
              <w:t>Obavljanje poslova sakupljanja napuštenih i izgubljenih životinja te njihovo zbrinjavanje, kao i subvencioniranje kastracije ili sterilizacije psa i mačaka u svrhu zaštite životinja i okoliša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D00D625"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4243C3C"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D2787C4" w14:textId="77777777" w:rsidR="00DD11FB" w:rsidRPr="00DD11FB" w:rsidRDefault="00DD11FB" w:rsidP="00DD11FB">
            <w:pPr>
              <w:jc w:val="center"/>
              <w:rPr>
                <w:sz w:val="20"/>
                <w:szCs w:val="20"/>
              </w:rPr>
            </w:pPr>
            <w:r w:rsidRPr="00DD11FB">
              <w:rPr>
                <w:sz w:val="20"/>
                <w:szCs w:val="20"/>
              </w:rPr>
              <w:t>80%</w:t>
            </w:r>
          </w:p>
        </w:tc>
      </w:tr>
    </w:tbl>
    <w:p w14:paraId="050E7F88" w14:textId="77777777" w:rsidR="00DD11FB" w:rsidRPr="00DD11FB" w:rsidRDefault="00DD11FB" w:rsidP="00DD11FB">
      <w:pPr>
        <w:spacing w:before="60" w:after="60"/>
        <w:ind w:firstLine="708"/>
        <w:jc w:val="both"/>
        <w:rPr>
          <w:color w:val="EE0000"/>
          <w:sz w:val="22"/>
          <w:szCs w:val="22"/>
        </w:rPr>
      </w:pPr>
    </w:p>
    <w:p w14:paraId="58A60420" w14:textId="77777777" w:rsidR="008B5D1E" w:rsidRDefault="008B5D1E" w:rsidP="00DD11FB">
      <w:pPr>
        <w:spacing w:before="60" w:after="60"/>
        <w:jc w:val="both"/>
        <w:rPr>
          <w:b/>
          <w:bCs/>
          <w:sz w:val="22"/>
          <w:szCs w:val="22"/>
        </w:rPr>
      </w:pPr>
    </w:p>
    <w:p w14:paraId="358984F5" w14:textId="77777777" w:rsidR="008B5D1E" w:rsidRDefault="008B5D1E" w:rsidP="00DD11FB">
      <w:pPr>
        <w:spacing w:before="60" w:after="60"/>
        <w:jc w:val="both"/>
        <w:rPr>
          <w:b/>
          <w:bCs/>
          <w:sz w:val="22"/>
          <w:szCs w:val="22"/>
        </w:rPr>
      </w:pPr>
    </w:p>
    <w:p w14:paraId="183F3A5B" w14:textId="73F91437" w:rsidR="00DD11FB" w:rsidRPr="00DD11FB" w:rsidRDefault="00DD11FB" w:rsidP="00DD11FB">
      <w:pPr>
        <w:spacing w:before="60" w:after="60"/>
        <w:jc w:val="both"/>
        <w:rPr>
          <w:sz w:val="22"/>
          <w:szCs w:val="22"/>
        </w:rPr>
      </w:pPr>
      <w:r w:rsidRPr="00DD11FB">
        <w:rPr>
          <w:b/>
          <w:bCs/>
          <w:sz w:val="22"/>
          <w:szCs w:val="22"/>
        </w:rPr>
        <w:lastRenderedPageBreak/>
        <w:t>Aktivnost A400154: Veterinarski poslovi – mikročipiranje</w:t>
      </w:r>
    </w:p>
    <w:p w14:paraId="5E6AEDB6" w14:textId="022F113A" w:rsidR="00DD11FB" w:rsidRPr="00DD11FB" w:rsidRDefault="00DD11FB" w:rsidP="00DD11FB">
      <w:pPr>
        <w:spacing w:before="60" w:after="60"/>
        <w:ind w:firstLine="708"/>
        <w:jc w:val="both"/>
        <w:rPr>
          <w:sz w:val="22"/>
          <w:szCs w:val="22"/>
        </w:rPr>
      </w:pPr>
      <w:r w:rsidRPr="00DD11FB">
        <w:rPr>
          <w:sz w:val="22"/>
          <w:szCs w:val="22"/>
        </w:rPr>
        <w:t>Realizacija uključuje troškove subvencioniranja mikročipiranja kućnih ljubimaca za razdoblje od 1.11.2025. – 31.12.2025. godine.</w:t>
      </w:r>
    </w:p>
    <w:p w14:paraId="472E39B5" w14:textId="77777777" w:rsidR="00DD11FB" w:rsidRPr="00DD11FB" w:rsidRDefault="00DD11FB" w:rsidP="00DD11FB">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7484F8A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3689F62" w14:textId="77777777" w:rsidR="00DD11FB" w:rsidRPr="00DD11FB" w:rsidRDefault="00DD11FB" w:rsidP="00DD11FB">
            <w:pPr>
              <w:jc w:val="center"/>
              <w:rPr>
                <w:sz w:val="20"/>
                <w:szCs w:val="20"/>
              </w:rPr>
            </w:pPr>
            <w:r w:rsidRPr="00DD11FB">
              <w:rPr>
                <w:b/>
                <w:bCs/>
                <w:sz w:val="20"/>
                <w:szCs w:val="20"/>
              </w:rPr>
              <w:t>Pokazatelj rezultata A400114</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FB74924"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57DE269"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963CB8F"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649880E5"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C42FD80" w14:textId="77777777" w:rsidR="00DD11FB" w:rsidRPr="00DD11FB" w:rsidRDefault="00DD11FB" w:rsidP="00DD11FB">
            <w:pPr>
              <w:jc w:val="both"/>
              <w:rPr>
                <w:sz w:val="20"/>
                <w:szCs w:val="20"/>
              </w:rPr>
            </w:pPr>
            <w:r w:rsidRPr="00DD11FB">
              <w:rPr>
                <w:sz w:val="20"/>
                <w:szCs w:val="20"/>
              </w:rPr>
              <w:t>Obavljanje poslova mikročipiranja u svrhu zaštite životinja i okoliša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103D638"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B3DD718"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E7188C2" w14:textId="77777777" w:rsidR="00DD11FB" w:rsidRPr="00DD11FB" w:rsidRDefault="00DD11FB" w:rsidP="00DD11FB">
            <w:pPr>
              <w:jc w:val="center"/>
              <w:rPr>
                <w:sz w:val="20"/>
                <w:szCs w:val="20"/>
              </w:rPr>
            </w:pPr>
            <w:r w:rsidRPr="00DD11FB">
              <w:rPr>
                <w:sz w:val="20"/>
                <w:szCs w:val="20"/>
              </w:rPr>
              <w:t>100%</w:t>
            </w:r>
          </w:p>
        </w:tc>
      </w:tr>
    </w:tbl>
    <w:p w14:paraId="4995CC4C" w14:textId="77777777" w:rsidR="00DD11FB" w:rsidRPr="00DD11FB" w:rsidRDefault="00DD11FB" w:rsidP="00DD11FB">
      <w:pPr>
        <w:rPr>
          <w:color w:val="EE0000"/>
          <w:sz w:val="22"/>
          <w:szCs w:val="22"/>
        </w:rPr>
      </w:pPr>
    </w:p>
    <w:p w14:paraId="12CB6A29" w14:textId="77777777" w:rsidR="00DD11FB" w:rsidRPr="00DD11FB" w:rsidRDefault="00DD11FB" w:rsidP="00DD11FB">
      <w:pPr>
        <w:spacing w:before="60" w:after="60"/>
        <w:jc w:val="both"/>
        <w:rPr>
          <w:sz w:val="22"/>
          <w:szCs w:val="22"/>
        </w:rPr>
      </w:pPr>
      <w:r w:rsidRPr="00DD11FB">
        <w:rPr>
          <w:b/>
          <w:bCs/>
          <w:sz w:val="22"/>
          <w:szCs w:val="22"/>
        </w:rPr>
        <w:t>Aktivnost A400155: Sanitarno-komunalni poslovi – deratizacija, uklanjanje lešina</w:t>
      </w:r>
    </w:p>
    <w:p w14:paraId="20B4659D" w14:textId="77777777" w:rsidR="00DD11FB" w:rsidRPr="00DD11FB" w:rsidRDefault="00DD11FB" w:rsidP="00DD11FB">
      <w:pPr>
        <w:spacing w:before="60" w:after="60"/>
        <w:ind w:firstLine="708"/>
        <w:jc w:val="both"/>
        <w:rPr>
          <w:sz w:val="22"/>
          <w:szCs w:val="22"/>
        </w:rPr>
      </w:pPr>
      <w:r w:rsidRPr="00DD11FB">
        <w:rPr>
          <w:sz w:val="22"/>
          <w:szCs w:val="22"/>
        </w:rPr>
        <w:t>Troškovi su realizirani za provedbu sanitarno-komunalnih poslova – provedbu mjera dezinfekcije, dezinsekcije i deratizacije s ciljem očuvanja zdravlja stanovništva za razdoblje od 1.11.2025. – 31.12.2025. godine.</w:t>
      </w:r>
    </w:p>
    <w:p w14:paraId="43AAECC9" w14:textId="77777777" w:rsidR="00DD11FB" w:rsidRPr="00DD11FB" w:rsidRDefault="00DD11FB" w:rsidP="00DD11FB">
      <w:pPr>
        <w:spacing w:before="60" w:after="60"/>
        <w:ind w:firstLine="708"/>
        <w:jc w:val="both"/>
        <w:rPr>
          <w:sz w:val="18"/>
          <w:szCs w:val="1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2C60A2B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F4AB011" w14:textId="77777777" w:rsidR="00DD11FB" w:rsidRPr="00DD11FB" w:rsidRDefault="00DD11FB" w:rsidP="00DD11FB">
            <w:pPr>
              <w:jc w:val="center"/>
              <w:rPr>
                <w:sz w:val="20"/>
                <w:szCs w:val="20"/>
              </w:rPr>
            </w:pPr>
            <w:r w:rsidRPr="00DD11FB">
              <w:rPr>
                <w:b/>
                <w:bCs/>
                <w:sz w:val="20"/>
                <w:szCs w:val="20"/>
              </w:rPr>
              <w:t>Pokazatelj rezultata A400115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F5135DF"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98C809C"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E2E96EC"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707C25AB"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24E3AAB" w14:textId="77777777" w:rsidR="00DD11FB" w:rsidRPr="00DD11FB" w:rsidRDefault="00DD11FB" w:rsidP="00DD11FB">
            <w:pPr>
              <w:jc w:val="both"/>
              <w:rPr>
                <w:sz w:val="20"/>
                <w:szCs w:val="20"/>
              </w:rPr>
            </w:pPr>
            <w:r w:rsidRPr="00DD11FB">
              <w:rPr>
                <w:sz w:val="20"/>
                <w:szCs w:val="20"/>
              </w:rPr>
              <w:t>Provođenje mjera dezinfekcije, dezinsekcije i deratizacije s ciljem očuvanja zdravlja stanovništva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E2D67D8" w14:textId="77777777" w:rsidR="00DD11FB" w:rsidRPr="00DD11FB" w:rsidRDefault="00DD11FB" w:rsidP="00DD11FB">
            <w:pPr>
              <w:jc w:val="center"/>
              <w:rPr>
                <w:sz w:val="20"/>
                <w:szCs w:val="20"/>
              </w:rPr>
            </w:pPr>
            <w:r w:rsidRPr="00DD11FB">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EF5AC61" w14:textId="77777777" w:rsidR="00DD11FB" w:rsidRPr="00DD11FB" w:rsidRDefault="00DD11FB" w:rsidP="00DD11FB">
            <w:pPr>
              <w:jc w:val="center"/>
              <w:rPr>
                <w:sz w:val="20"/>
                <w:szCs w:val="20"/>
              </w:rPr>
            </w:pPr>
            <w:r w:rsidRPr="00DD11FB">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1E2AFBA" w14:textId="77777777" w:rsidR="00DD11FB" w:rsidRPr="00DD11FB" w:rsidRDefault="00DD11FB" w:rsidP="00DD11FB">
            <w:pPr>
              <w:jc w:val="center"/>
              <w:rPr>
                <w:sz w:val="20"/>
                <w:szCs w:val="20"/>
              </w:rPr>
            </w:pPr>
            <w:r w:rsidRPr="00DD11FB">
              <w:rPr>
                <w:sz w:val="20"/>
                <w:szCs w:val="20"/>
              </w:rPr>
              <w:t>86%</w:t>
            </w:r>
          </w:p>
        </w:tc>
      </w:tr>
    </w:tbl>
    <w:p w14:paraId="46F94DD8" w14:textId="77777777" w:rsidR="00DD11FB" w:rsidRPr="00DD11FB" w:rsidRDefault="00DD11FB" w:rsidP="00DD11FB">
      <w:pPr>
        <w:spacing w:before="60" w:after="60"/>
        <w:jc w:val="both"/>
        <w:rPr>
          <w:sz w:val="22"/>
          <w:szCs w:val="22"/>
        </w:rPr>
      </w:pPr>
      <w:r w:rsidRPr="00DD11FB">
        <w:rPr>
          <w:b/>
          <w:bCs/>
          <w:sz w:val="22"/>
          <w:szCs w:val="22"/>
        </w:rPr>
        <w:t>Aktivnost A400177: Poslovi provedbe programa zaštite divljači</w:t>
      </w:r>
    </w:p>
    <w:p w14:paraId="652C411E" w14:textId="77777777" w:rsidR="00DD11FB" w:rsidRPr="00DD11FB" w:rsidRDefault="00DD11FB" w:rsidP="00DD11FB">
      <w:pPr>
        <w:spacing w:before="60" w:after="60"/>
        <w:ind w:firstLine="708"/>
        <w:jc w:val="both"/>
        <w:rPr>
          <w:sz w:val="22"/>
          <w:szCs w:val="22"/>
        </w:rPr>
      </w:pPr>
      <w:r w:rsidRPr="00DD11FB">
        <w:rPr>
          <w:sz w:val="22"/>
          <w:szCs w:val="22"/>
        </w:rPr>
        <w:t>Aktivnost uključuje troškove provođenja aktivnosti u skladu s Programom zaštite divljači na površinama izvan lovišta na području Grada Koprivnice za razdoblje od 1.11.2025. – 31.12.2025. godine.</w:t>
      </w:r>
    </w:p>
    <w:p w14:paraId="6DCAFA15" w14:textId="77777777" w:rsidR="00DD11FB" w:rsidRPr="00DD11FB" w:rsidRDefault="00DD11FB" w:rsidP="00DD11FB">
      <w:pPr>
        <w:spacing w:before="60" w:after="60"/>
        <w:ind w:firstLine="708"/>
        <w:jc w:val="both"/>
        <w:rPr>
          <w:color w:val="EE0000"/>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B36260" w14:paraId="7959698C"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EE8DDD5" w14:textId="77777777" w:rsidR="00DD11FB" w:rsidRPr="00B36260" w:rsidRDefault="00DD11FB" w:rsidP="00DD11FB">
            <w:pPr>
              <w:jc w:val="center"/>
              <w:rPr>
                <w:sz w:val="20"/>
                <w:szCs w:val="20"/>
              </w:rPr>
            </w:pPr>
            <w:r w:rsidRPr="00B36260">
              <w:rPr>
                <w:b/>
                <w:bCs/>
                <w:sz w:val="20"/>
                <w:szCs w:val="20"/>
              </w:rPr>
              <w:t>Pokazatelj rezultata A400137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69304ED" w14:textId="77777777" w:rsidR="00DD11FB" w:rsidRPr="00B36260" w:rsidRDefault="00DD11FB" w:rsidP="00DD11FB">
            <w:pPr>
              <w:jc w:val="center"/>
              <w:rPr>
                <w:sz w:val="20"/>
                <w:szCs w:val="20"/>
              </w:rPr>
            </w:pPr>
            <w:r w:rsidRPr="00B36260">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130DC0E" w14:textId="77777777" w:rsidR="00DD11FB" w:rsidRPr="00B36260" w:rsidRDefault="00DD11FB" w:rsidP="00DD11FB">
            <w:pPr>
              <w:jc w:val="center"/>
              <w:rPr>
                <w:sz w:val="20"/>
                <w:szCs w:val="20"/>
              </w:rPr>
            </w:pPr>
            <w:r w:rsidRPr="00B36260">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A76C467" w14:textId="77777777" w:rsidR="00DD11FB" w:rsidRPr="00B36260" w:rsidRDefault="00DD11FB" w:rsidP="00DD11FB">
            <w:pPr>
              <w:jc w:val="center"/>
              <w:rPr>
                <w:sz w:val="20"/>
                <w:szCs w:val="20"/>
              </w:rPr>
            </w:pPr>
            <w:r w:rsidRPr="00B36260">
              <w:rPr>
                <w:b/>
                <w:bCs/>
                <w:sz w:val="20"/>
                <w:szCs w:val="20"/>
              </w:rPr>
              <w:t>Ostvareno</w:t>
            </w:r>
          </w:p>
        </w:tc>
      </w:tr>
      <w:tr w:rsidR="00DD11FB" w:rsidRPr="00B36260" w14:paraId="629160CE"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63320A8" w14:textId="3A6D81DF" w:rsidR="00DD11FB" w:rsidRPr="00B36260" w:rsidRDefault="00DD11FB" w:rsidP="00DD11FB">
            <w:pPr>
              <w:jc w:val="both"/>
              <w:rPr>
                <w:sz w:val="20"/>
                <w:szCs w:val="20"/>
              </w:rPr>
            </w:pPr>
            <w:r w:rsidRPr="00B36260">
              <w:rPr>
                <w:sz w:val="20"/>
                <w:szCs w:val="20"/>
              </w:rPr>
              <w:t xml:space="preserve">Provođenje aktivnosti u skladu s </w:t>
            </w:r>
            <w:r w:rsidR="00B36260" w:rsidRPr="00B36260">
              <w:rPr>
                <w:sz w:val="20"/>
                <w:szCs w:val="20"/>
              </w:rPr>
              <w:t>donesenim</w:t>
            </w:r>
            <w:r w:rsidRPr="00B36260">
              <w:rPr>
                <w:sz w:val="20"/>
                <w:szCs w:val="20"/>
              </w:rPr>
              <w:t xml:space="preserve"> Programom zaštite divljači na površinama izvan lovišta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278D687" w14:textId="77777777" w:rsidR="00DD11FB" w:rsidRPr="00B36260" w:rsidRDefault="00DD11FB" w:rsidP="00DD11FB">
            <w:pPr>
              <w:jc w:val="center"/>
              <w:rPr>
                <w:sz w:val="20"/>
                <w:szCs w:val="20"/>
              </w:rPr>
            </w:pPr>
            <w:r w:rsidRPr="00B36260">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0CAB883" w14:textId="77777777" w:rsidR="00DD11FB" w:rsidRPr="00B36260" w:rsidRDefault="00DD11FB" w:rsidP="00DD11FB">
            <w:pPr>
              <w:jc w:val="center"/>
              <w:rPr>
                <w:sz w:val="20"/>
                <w:szCs w:val="20"/>
              </w:rPr>
            </w:pPr>
            <w:r w:rsidRPr="00B36260">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C15274C" w14:textId="77777777" w:rsidR="00DD11FB" w:rsidRPr="00B36260" w:rsidRDefault="00DD11FB" w:rsidP="00DD11FB">
            <w:pPr>
              <w:jc w:val="center"/>
              <w:rPr>
                <w:sz w:val="20"/>
                <w:szCs w:val="20"/>
              </w:rPr>
            </w:pPr>
            <w:r w:rsidRPr="00B36260">
              <w:rPr>
                <w:sz w:val="20"/>
                <w:szCs w:val="20"/>
              </w:rPr>
              <w:t>86%</w:t>
            </w:r>
          </w:p>
        </w:tc>
      </w:tr>
    </w:tbl>
    <w:p w14:paraId="7E3BA2A3" w14:textId="77777777" w:rsidR="00DD11FB" w:rsidRPr="00DD11FB" w:rsidRDefault="00DD11FB" w:rsidP="00B36260">
      <w:pPr>
        <w:spacing w:before="60" w:after="60"/>
        <w:jc w:val="both"/>
        <w:rPr>
          <w:color w:val="EE0000"/>
          <w:sz w:val="22"/>
          <w:szCs w:val="22"/>
        </w:rPr>
      </w:pPr>
    </w:p>
    <w:p w14:paraId="50DB4552" w14:textId="77777777" w:rsidR="00DD11FB" w:rsidRPr="00DD11FB" w:rsidRDefault="00DD11FB" w:rsidP="00DD11FB">
      <w:pPr>
        <w:spacing w:before="60" w:after="60"/>
        <w:jc w:val="both"/>
        <w:rPr>
          <w:sz w:val="22"/>
          <w:szCs w:val="22"/>
        </w:rPr>
      </w:pPr>
      <w:r w:rsidRPr="00DD11FB">
        <w:rPr>
          <w:b/>
          <w:bCs/>
          <w:sz w:val="22"/>
          <w:szCs w:val="22"/>
        </w:rPr>
        <w:t>Aktivnost A400156: Tekući rashodi</w:t>
      </w:r>
    </w:p>
    <w:p w14:paraId="05DDE9D2" w14:textId="1BBE03E0" w:rsidR="00DD11FB" w:rsidRPr="00B36260" w:rsidRDefault="00DD11FB" w:rsidP="00B36260">
      <w:pPr>
        <w:spacing w:before="60" w:after="60"/>
        <w:ind w:firstLine="708"/>
        <w:jc w:val="both"/>
        <w:rPr>
          <w:sz w:val="22"/>
          <w:szCs w:val="22"/>
        </w:rPr>
      </w:pPr>
      <w:r w:rsidRPr="00DD11FB">
        <w:rPr>
          <w:sz w:val="22"/>
          <w:szCs w:val="22"/>
        </w:rPr>
        <w:t>Aktivnost uključuje troškove tekućeg poslovanja, troškove tehničkog materijala, energenata radne obuće i opreme za razdoblje od 1.11.2025. – 31.12.2025. godine.</w:t>
      </w:r>
    </w:p>
    <w:p w14:paraId="51AA6BEC" w14:textId="1D6F1AAF" w:rsidR="00DD11FB" w:rsidRPr="00DD11FB" w:rsidRDefault="00DD11FB" w:rsidP="000012B2">
      <w:pPr>
        <w:spacing w:before="240" w:after="120"/>
        <w:jc w:val="both"/>
        <w:rPr>
          <w:sz w:val="22"/>
          <w:szCs w:val="22"/>
        </w:rPr>
      </w:pPr>
      <w:r w:rsidRPr="00DD11FB">
        <w:rPr>
          <w:b/>
          <w:bCs/>
          <w:sz w:val="22"/>
          <w:szCs w:val="22"/>
        </w:rPr>
        <w:t>PROGRAM 5001 – IZGRADNJA OBJEKATA KOMUNALNE INFRASTRUKTURE</w:t>
      </w:r>
    </w:p>
    <w:p w14:paraId="11FB2D0E" w14:textId="77777777" w:rsidR="00DD11FB" w:rsidRPr="00DD11FB" w:rsidRDefault="00DD11FB" w:rsidP="00DD11FB">
      <w:pPr>
        <w:spacing w:before="60" w:after="60"/>
        <w:jc w:val="both"/>
        <w:rPr>
          <w:sz w:val="22"/>
          <w:szCs w:val="22"/>
        </w:rPr>
      </w:pPr>
      <w:r w:rsidRPr="00DD11FB">
        <w:rPr>
          <w:b/>
          <w:bCs/>
          <w:sz w:val="22"/>
          <w:szCs w:val="22"/>
        </w:rPr>
        <w:t>Ciljevi provedbe programa:</w:t>
      </w:r>
    </w:p>
    <w:p w14:paraId="44D4E47E" w14:textId="302E9D34" w:rsidR="00DD11FB" w:rsidRPr="000012B2" w:rsidRDefault="00DD11FB" w:rsidP="000012B2">
      <w:pPr>
        <w:spacing w:before="60" w:after="60"/>
        <w:ind w:firstLine="708"/>
        <w:jc w:val="both"/>
        <w:rPr>
          <w:sz w:val="22"/>
          <w:szCs w:val="22"/>
        </w:rPr>
      </w:pPr>
      <w:r w:rsidRPr="00DD11FB">
        <w:rPr>
          <w:sz w:val="22"/>
          <w:szCs w:val="22"/>
        </w:rPr>
        <w:t>Cilj provođenja programa je sukladno Zakonu o komunalnom gospodarstvu izgradnja i uređenje komunalne infrastrukture u svrhu povećanja kvalitete i sigurnosti postojeće prometne infrastrukture i javne rasvjete, širenje mreže nerazvrstanih cesta, staza, javne rasvjete i oborinske odvodnje, u skladu s potrebama i ostalim gradskim projektima. Ulaganje u komunalnu infrastrukturu su prioritet, a sve s ciljem da se stvore svi potrebni preduvjeti za razvoj gospodarstva i bolji standard svih stanovnika Grada Koprivnice.</w:t>
      </w:r>
    </w:p>
    <w:p w14:paraId="364E8161" w14:textId="77777777" w:rsidR="00DD11FB" w:rsidRPr="00DD11FB" w:rsidRDefault="00DD11FB" w:rsidP="00DD11FB">
      <w:pPr>
        <w:spacing w:before="40" w:after="40"/>
        <w:jc w:val="both"/>
        <w:rPr>
          <w:sz w:val="22"/>
          <w:szCs w:val="22"/>
        </w:rPr>
      </w:pPr>
      <w:r w:rsidRPr="00DD11FB">
        <w:rPr>
          <w:b/>
          <w:bCs/>
          <w:sz w:val="22"/>
          <w:szCs w:val="22"/>
        </w:rPr>
        <w:t>Opis programa:</w:t>
      </w:r>
    </w:p>
    <w:p w14:paraId="7CC62447" w14:textId="77777777" w:rsidR="00DD11FB" w:rsidRPr="00DD11FB" w:rsidRDefault="00DD11FB" w:rsidP="00DD11FB">
      <w:pPr>
        <w:spacing w:before="60" w:after="60"/>
        <w:ind w:firstLine="708"/>
        <w:jc w:val="both"/>
        <w:rPr>
          <w:sz w:val="22"/>
          <w:szCs w:val="22"/>
        </w:rPr>
      </w:pPr>
      <w:r w:rsidRPr="00DD11FB">
        <w:rPr>
          <w:sz w:val="22"/>
          <w:szCs w:val="22"/>
        </w:rPr>
        <w:t>Program se sastoji od aktivnosti i projekata:</w:t>
      </w:r>
    </w:p>
    <w:p w14:paraId="586AA0EB" w14:textId="77777777" w:rsidR="00DD11FB" w:rsidRPr="00DD11FB" w:rsidRDefault="00DD11FB" w:rsidP="00DD11FB">
      <w:pPr>
        <w:numPr>
          <w:ilvl w:val="0"/>
          <w:numId w:val="46"/>
        </w:numPr>
        <w:jc w:val="both"/>
        <w:rPr>
          <w:sz w:val="22"/>
          <w:szCs w:val="22"/>
        </w:rPr>
      </w:pPr>
      <w:r w:rsidRPr="00DD11FB">
        <w:rPr>
          <w:sz w:val="22"/>
          <w:szCs w:val="22"/>
        </w:rPr>
        <w:t>Kapitalni projekt – Izgradnja i rekonstrukcija prometnica, staza, parkirališta, javne rasvjete i oborinske odvodnje</w:t>
      </w:r>
    </w:p>
    <w:p w14:paraId="0DAC2B38" w14:textId="77777777" w:rsidR="00DD11FB" w:rsidRPr="00DD11FB" w:rsidRDefault="00DD11FB" w:rsidP="00DD11FB">
      <w:pPr>
        <w:numPr>
          <w:ilvl w:val="0"/>
          <w:numId w:val="46"/>
        </w:numPr>
        <w:jc w:val="both"/>
        <w:rPr>
          <w:sz w:val="22"/>
          <w:szCs w:val="22"/>
        </w:rPr>
      </w:pPr>
      <w:r w:rsidRPr="00DD11FB">
        <w:rPr>
          <w:sz w:val="22"/>
          <w:szCs w:val="22"/>
        </w:rPr>
        <w:t>Aktivnost – Izgradnja staze Štaglinec – Draganovec</w:t>
      </w:r>
    </w:p>
    <w:p w14:paraId="2102C0A3" w14:textId="77777777" w:rsidR="00DD11FB" w:rsidRPr="00DD11FB" w:rsidRDefault="00DD11FB" w:rsidP="00DD11FB">
      <w:pPr>
        <w:numPr>
          <w:ilvl w:val="0"/>
          <w:numId w:val="46"/>
        </w:numPr>
        <w:jc w:val="both"/>
        <w:rPr>
          <w:sz w:val="22"/>
          <w:szCs w:val="22"/>
        </w:rPr>
      </w:pPr>
      <w:r w:rsidRPr="00DD11FB">
        <w:rPr>
          <w:sz w:val="22"/>
          <w:szCs w:val="22"/>
        </w:rPr>
        <w:t>Aktivnost – Postrojenje za sortiranje odvojeno prikupljenog otpada Sortirnica Herešin</w:t>
      </w:r>
    </w:p>
    <w:p w14:paraId="01A4F706" w14:textId="77777777" w:rsidR="00DD11FB" w:rsidRPr="00DD11FB" w:rsidRDefault="00DD11FB" w:rsidP="00DD11FB">
      <w:pPr>
        <w:numPr>
          <w:ilvl w:val="0"/>
          <w:numId w:val="46"/>
        </w:numPr>
        <w:jc w:val="both"/>
        <w:rPr>
          <w:sz w:val="22"/>
          <w:szCs w:val="22"/>
        </w:rPr>
      </w:pPr>
      <w:r w:rsidRPr="00DD11FB">
        <w:rPr>
          <w:sz w:val="22"/>
          <w:szCs w:val="22"/>
        </w:rPr>
        <w:t>Aktivnost – Izgradnja dječjih igrališta i sportsko-rekreacijskih sadržaja</w:t>
      </w:r>
    </w:p>
    <w:p w14:paraId="646006A5" w14:textId="77777777" w:rsidR="000012B2" w:rsidRDefault="000012B2" w:rsidP="00DD11FB">
      <w:pPr>
        <w:spacing w:before="60" w:after="60"/>
        <w:jc w:val="both"/>
        <w:rPr>
          <w:b/>
          <w:bCs/>
          <w:sz w:val="22"/>
          <w:szCs w:val="22"/>
        </w:rPr>
      </w:pPr>
    </w:p>
    <w:p w14:paraId="5131E844" w14:textId="122A28C8" w:rsidR="00DD11FB" w:rsidRPr="00DD11FB" w:rsidRDefault="00DD11FB" w:rsidP="000012B2">
      <w:pPr>
        <w:spacing w:before="60" w:after="60"/>
        <w:jc w:val="both"/>
        <w:rPr>
          <w:sz w:val="22"/>
          <w:szCs w:val="22"/>
        </w:rPr>
      </w:pPr>
      <w:r w:rsidRPr="00DD11FB">
        <w:rPr>
          <w:b/>
          <w:bCs/>
          <w:sz w:val="22"/>
          <w:szCs w:val="22"/>
        </w:rPr>
        <w:lastRenderedPageBreak/>
        <w:t>Realizirana sredstva po aktivnostima:</w:t>
      </w:r>
    </w:p>
    <w:p w14:paraId="02A84EFD" w14:textId="77777777" w:rsidR="00DD11FB" w:rsidRPr="00DD11FB" w:rsidRDefault="00DD11FB" w:rsidP="00DD11FB">
      <w:pPr>
        <w:spacing w:before="60" w:after="60"/>
        <w:jc w:val="both"/>
        <w:rPr>
          <w:sz w:val="22"/>
          <w:szCs w:val="22"/>
        </w:rPr>
      </w:pPr>
      <w:r w:rsidRPr="00DD11FB">
        <w:rPr>
          <w:b/>
          <w:bCs/>
          <w:sz w:val="22"/>
          <w:szCs w:val="22"/>
        </w:rPr>
        <w:t>Kapitalni projekt K500161: Izgradnja i rekonstrukcija prometnica, staza, javne rasvjete i oborinske odvodnje</w:t>
      </w:r>
    </w:p>
    <w:p w14:paraId="0DEAE647" w14:textId="77777777" w:rsidR="00DD11FB" w:rsidRPr="00DD11FB" w:rsidRDefault="00DD11FB" w:rsidP="00DD11FB">
      <w:pPr>
        <w:spacing w:before="60" w:after="60"/>
        <w:ind w:firstLine="708"/>
        <w:jc w:val="both"/>
        <w:rPr>
          <w:sz w:val="22"/>
          <w:szCs w:val="22"/>
        </w:rPr>
      </w:pPr>
      <w:r w:rsidRPr="00DD11FB">
        <w:rPr>
          <w:sz w:val="22"/>
          <w:szCs w:val="22"/>
        </w:rPr>
        <w:t>U okviru ovog kapitalnog projekta za razdoblje od 1.11. do 31.12. u 2025. godini, za izgradnju i rekonstrukciju prometnica, staza, parkirališta, javne rasvjete i oborinske odvodnje realizirana su sredstva sukladno Programu o III. izmjenama programa građenja komunalne infrastrukture na području Grada Koprivnice za 2025. godinu gdje je prikazana detaljna financijska razrada.</w:t>
      </w:r>
    </w:p>
    <w:p w14:paraId="0790E546"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0012B2" w14:paraId="13A7282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CB870BD" w14:textId="77777777" w:rsidR="00DD11FB" w:rsidRPr="000012B2" w:rsidRDefault="00DD11FB" w:rsidP="00DD11FB">
            <w:pPr>
              <w:jc w:val="center"/>
              <w:rPr>
                <w:sz w:val="20"/>
                <w:szCs w:val="20"/>
              </w:rPr>
            </w:pPr>
            <w:r w:rsidRPr="000012B2">
              <w:rPr>
                <w:b/>
                <w:bCs/>
                <w:sz w:val="20"/>
                <w:szCs w:val="20"/>
              </w:rPr>
              <w:t>Pokazatelj rezultata K500101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AC9F959" w14:textId="77777777" w:rsidR="00DD11FB" w:rsidRPr="000012B2" w:rsidRDefault="00DD11FB" w:rsidP="00DD11FB">
            <w:pPr>
              <w:jc w:val="center"/>
              <w:rPr>
                <w:sz w:val="20"/>
                <w:szCs w:val="20"/>
              </w:rPr>
            </w:pPr>
            <w:r w:rsidRPr="000012B2">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16F9A62" w14:textId="77777777" w:rsidR="00DD11FB" w:rsidRPr="000012B2" w:rsidRDefault="00DD11FB" w:rsidP="00DD11FB">
            <w:pPr>
              <w:jc w:val="center"/>
              <w:rPr>
                <w:sz w:val="20"/>
                <w:szCs w:val="20"/>
              </w:rPr>
            </w:pPr>
            <w:r w:rsidRPr="000012B2">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1826D47" w14:textId="77777777" w:rsidR="00DD11FB" w:rsidRPr="000012B2" w:rsidRDefault="00DD11FB" w:rsidP="00DD11FB">
            <w:pPr>
              <w:jc w:val="center"/>
              <w:rPr>
                <w:sz w:val="20"/>
                <w:szCs w:val="20"/>
              </w:rPr>
            </w:pPr>
            <w:r w:rsidRPr="000012B2">
              <w:rPr>
                <w:b/>
                <w:bCs/>
                <w:sz w:val="20"/>
                <w:szCs w:val="20"/>
              </w:rPr>
              <w:t>Ostvareno</w:t>
            </w:r>
          </w:p>
        </w:tc>
      </w:tr>
      <w:tr w:rsidR="00DD11FB" w:rsidRPr="000012B2" w14:paraId="7545C8D4"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BCB844" w14:textId="77777777" w:rsidR="00DD11FB" w:rsidRPr="000012B2" w:rsidRDefault="00DD11FB" w:rsidP="00DD11FB">
            <w:pPr>
              <w:jc w:val="both"/>
              <w:rPr>
                <w:sz w:val="20"/>
                <w:szCs w:val="20"/>
              </w:rPr>
            </w:pPr>
            <w:r w:rsidRPr="000012B2">
              <w:rPr>
                <w:sz w:val="20"/>
                <w:szCs w:val="20"/>
              </w:rPr>
              <w:t>Broj ishođenih akata za gradnju objekata komunalne infrastrukture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8F5B67B" w14:textId="77777777" w:rsidR="00DD11FB" w:rsidRPr="000012B2" w:rsidRDefault="00DD11FB" w:rsidP="00DD11FB">
            <w:pPr>
              <w:jc w:val="center"/>
              <w:rPr>
                <w:sz w:val="20"/>
                <w:szCs w:val="20"/>
              </w:rPr>
            </w:pPr>
            <w:r w:rsidRPr="000012B2">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5668C37" w14:textId="77777777" w:rsidR="00DD11FB" w:rsidRPr="000012B2" w:rsidRDefault="00DD11FB" w:rsidP="00DD11FB">
            <w:pPr>
              <w:jc w:val="center"/>
              <w:rPr>
                <w:sz w:val="20"/>
                <w:szCs w:val="20"/>
              </w:rPr>
            </w:pPr>
            <w:r w:rsidRPr="000012B2">
              <w:rPr>
                <w:sz w:val="20"/>
                <w:szCs w:val="20"/>
              </w:rPr>
              <w:t>3</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A1DD373" w14:textId="77777777" w:rsidR="00DD11FB" w:rsidRPr="000012B2" w:rsidRDefault="00DD11FB" w:rsidP="00DD11FB">
            <w:pPr>
              <w:jc w:val="center"/>
              <w:rPr>
                <w:sz w:val="20"/>
                <w:szCs w:val="20"/>
              </w:rPr>
            </w:pPr>
            <w:r w:rsidRPr="000012B2">
              <w:rPr>
                <w:sz w:val="20"/>
                <w:szCs w:val="20"/>
              </w:rPr>
              <w:t>1</w:t>
            </w:r>
          </w:p>
        </w:tc>
      </w:tr>
      <w:tr w:rsidR="00DD11FB" w:rsidRPr="000012B2" w14:paraId="133C853C"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3655FE" w14:textId="77777777" w:rsidR="00DD11FB" w:rsidRPr="000012B2" w:rsidRDefault="00DD11FB" w:rsidP="00DD11FB">
            <w:pPr>
              <w:jc w:val="both"/>
              <w:rPr>
                <w:sz w:val="20"/>
                <w:szCs w:val="20"/>
              </w:rPr>
            </w:pPr>
            <w:r w:rsidRPr="000012B2">
              <w:rPr>
                <w:sz w:val="20"/>
                <w:szCs w:val="20"/>
              </w:rPr>
              <w:t>Broj ishođenih akata za uporabu objekata komunalne infrastrukture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C8DB72E" w14:textId="77777777" w:rsidR="00DD11FB" w:rsidRPr="000012B2" w:rsidRDefault="00DD11FB" w:rsidP="00DD11FB">
            <w:pPr>
              <w:jc w:val="center"/>
              <w:rPr>
                <w:sz w:val="20"/>
                <w:szCs w:val="20"/>
              </w:rPr>
            </w:pPr>
            <w:r w:rsidRPr="000012B2">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3B94B9C" w14:textId="77777777" w:rsidR="00DD11FB" w:rsidRPr="000012B2" w:rsidRDefault="00DD11FB" w:rsidP="00DD11FB">
            <w:pPr>
              <w:jc w:val="center"/>
              <w:rPr>
                <w:sz w:val="20"/>
                <w:szCs w:val="20"/>
              </w:rPr>
            </w:pPr>
            <w:r w:rsidRPr="000012B2">
              <w:rPr>
                <w:sz w:val="20"/>
                <w:szCs w:val="20"/>
              </w:rPr>
              <w:t>2</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69668BA" w14:textId="77777777" w:rsidR="00DD11FB" w:rsidRPr="000012B2" w:rsidRDefault="00DD11FB" w:rsidP="00DD11FB">
            <w:pPr>
              <w:jc w:val="center"/>
              <w:rPr>
                <w:sz w:val="20"/>
                <w:szCs w:val="20"/>
              </w:rPr>
            </w:pPr>
            <w:r w:rsidRPr="000012B2">
              <w:rPr>
                <w:sz w:val="20"/>
                <w:szCs w:val="20"/>
              </w:rPr>
              <w:t>1</w:t>
            </w:r>
          </w:p>
        </w:tc>
      </w:tr>
    </w:tbl>
    <w:p w14:paraId="13D00439" w14:textId="77777777" w:rsidR="00DD11FB" w:rsidRPr="00DD11FB" w:rsidRDefault="00DD11FB" w:rsidP="00DD11FB">
      <w:pPr>
        <w:rPr>
          <w:sz w:val="22"/>
          <w:szCs w:val="22"/>
        </w:rPr>
      </w:pPr>
    </w:p>
    <w:p w14:paraId="2E3EC5BE" w14:textId="77777777" w:rsidR="00DD11FB" w:rsidRPr="00DD11FB" w:rsidRDefault="00DD11FB" w:rsidP="00DD11FB">
      <w:pPr>
        <w:spacing w:before="60" w:after="60"/>
        <w:jc w:val="both"/>
        <w:rPr>
          <w:sz w:val="22"/>
          <w:szCs w:val="22"/>
        </w:rPr>
      </w:pPr>
      <w:r w:rsidRPr="00DD11FB">
        <w:rPr>
          <w:b/>
          <w:bCs/>
          <w:sz w:val="22"/>
          <w:szCs w:val="22"/>
        </w:rPr>
        <w:t>Kapitalni projekt K500165: Izgradnja staze Štaglinec – Draganovec</w:t>
      </w:r>
    </w:p>
    <w:p w14:paraId="3934C4FE" w14:textId="77777777" w:rsidR="00DD11FB" w:rsidRPr="00DD11FB" w:rsidRDefault="00DD11FB" w:rsidP="00DD11FB">
      <w:pPr>
        <w:spacing w:before="60" w:after="60"/>
        <w:ind w:firstLine="708"/>
        <w:jc w:val="both"/>
        <w:rPr>
          <w:sz w:val="22"/>
          <w:szCs w:val="22"/>
        </w:rPr>
      </w:pPr>
      <w:r w:rsidRPr="00DD11FB">
        <w:rPr>
          <w:sz w:val="22"/>
          <w:szCs w:val="22"/>
        </w:rPr>
        <w:t>Sredstva su planirana za podmirenje troškova sadnje koja uključuje ukupno 100 komada biljnog materijala.  Projekt je sufinanciran od strane Fonda za zaštitu okoliša i energetsku učinkovitost iz Javnog poziva za neposredno sufinanciranje provedbe mjera prilagodbe klimatskim promjenama u svrhu jačanja otpornosti urbanih sredina. Sadnja uz izgradnju sveukupno cca 1820 metara pješačko-biciklističke staze.</w:t>
      </w:r>
    </w:p>
    <w:p w14:paraId="38761C3D"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0012B2" w14:paraId="238C993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6263371" w14:textId="77777777" w:rsidR="00DD11FB" w:rsidRPr="000012B2" w:rsidRDefault="00DD11FB" w:rsidP="00DD11FB">
            <w:pPr>
              <w:jc w:val="center"/>
              <w:rPr>
                <w:sz w:val="20"/>
                <w:szCs w:val="20"/>
              </w:rPr>
            </w:pPr>
            <w:r w:rsidRPr="000012B2">
              <w:rPr>
                <w:b/>
                <w:bCs/>
                <w:sz w:val="20"/>
                <w:szCs w:val="20"/>
              </w:rPr>
              <w:t>Pokazatelj rezultata K500165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2904361" w14:textId="77777777" w:rsidR="00DD11FB" w:rsidRPr="000012B2" w:rsidRDefault="00DD11FB" w:rsidP="00DD11FB">
            <w:pPr>
              <w:jc w:val="center"/>
              <w:rPr>
                <w:sz w:val="20"/>
                <w:szCs w:val="20"/>
              </w:rPr>
            </w:pPr>
            <w:r w:rsidRPr="000012B2">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375A51A" w14:textId="77777777" w:rsidR="00DD11FB" w:rsidRPr="000012B2" w:rsidRDefault="00DD11FB" w:rsidP="00DD11FB">
            <w:pPr>
              <w:jc w:val="center"/>
              <w:rPr>
                <w:sz w:val="20"/>
                <w:szCs w:val="20"/>
              </w:rPr>
            </w:pPr>
            <w:r w:rsidRPr="000012B2">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4B8727" w14:textId="77777777" w:rsidR="00DD11FB" w:rsidRPr="000012B2" w:rsidRDefault="00DD11FB" w:rsidP="00DD11FB">
            <w:pPr>
              <w:jc w:val="center"/>
              <w:rPr>
                <w:sz w:val="20"/>
                <w:szCs w:val="20"/>
              </w:rPr>
            </w:pPr>
            <w:r w:rsidRPr="000012B2">
              <w:rPr>
                <w:b/>
                <w:bCs/>
                <w:sz w:val="20"/>
                <w:szCs w:val="20"/>
              </w:rPr>
              <w:t>Ostvareno</w:t>
            </w:r>
          </w:p>
        </w:tc>
      </w:tr>
      <w:tr w:rsidR="00DD11FB" w:rsidRPr="000012B2" w14:paraId="6BDF7A9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3DDC537" w14:textId="77777777" w:rsidR="00DD11FB" w:rsidRPr="000012B2" w:rsidRDefault="00DD11FB" w:rsidP="00DD11FB">
            <w:pPr>
              <w:jc w:val="both"/>
              <w:rPr>
                <w:sz w:val="20"/>
                <w:szCs w:val="20"/>
              </w:rPr>
            </w:pPr>
            <w:r w:rsidRPr="000012B2">
              <w:rPr>
                <w:sz w:val="20"/>
                <w:szCs w:val="20"/>
              </w:rPr>
              <w:t>Broj novo posađenih stabala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DE3B5B5" w14:textId="77777777" w:rsidR="00DD11FB" w:rsidRPr="000012B2" w:rsidRDefault="00DD11FB" w:rsidP="00DD11FB">
            <w:pPr>
              <w:jc w:val="center"/>
              <w:rPr>
                <w:sz w:val="20"/>
                <w:szCs w:val="20"/>
              </w:rPr>
            </w:pPr>
            <w:r w:rsidRPr="000012B2">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3BEBBB8" w14:textId="77777777" w:rsidR="00DD11FB" w:rsidRPr="000012B2" w:rsidRDefault="00DD11FB" w:rsidP="00DD11FB">
            <w:pPr>
              <w:jc w:val="center"/>
              <w:rPr>
                <w:sz w:val="20"/>
                <w:szCs w:val="20"/>
              </w:rPr>
            </w:pPr>
            <w:r w:rsidRPr="000012B2">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73448F4" w14:textId="77777777" w:rsidR="00DD11FB" w:rsidRPr="000012B2" w:rsidRDefault="00DD11FB" w:rsidP="00DD11FB">
            <w:pPr>
              <w:jc w:val="center"/>
              <w:rPr>
                <w:sz w:val="20"/>
                <w:szCs w:val="20"/>
              </w:rPr>
            </w:pPr>
            <w:r w:rsidRPr="000012B2">
              <w:rPr>
                <w:sz w:val="20"/>
                <w:szCs w:val="20"/>
              </w:rPr>
              <w:t>100</w:t>
            </w:r>
          </w:p>
        </w:tc>
      </w:tr>
    </w:tbl>
    <w:p w14:paraId="776E539B" w14:textId="77777777" w:rsidR="00DD11FB" w:rsidRPr="00DD11FB" w:rsidRDefault="00DD11FB" w:rsidP="00DD11FB">
      <w:pPr>
        <w:rPr>
          <w:color w:val="EE0000"/>
          <w:sz w:val="22"/>
          <w:szCs w:val="22"/>
        </w:rPr>
      </w:pPr>
    </w:p>
    <w:p w14:paraId="5E8A6B66" w14:textId="77777777" w:rsidR="00DD11FB" w:rsidRPr="00DD11FB" w:rsidRDefault="00DD11FB" w:rsidP="00DD11FB">
      <w:pPr>
        <w:spacing w:before="60" w:after="60"/>
        <w:jc w:val="both"/>
        <w:rPr>
          <w:sz w:val="22"/>
          <w:szCs w:val="22"/>
        </w:rPr>
      </w:pPr>
      <w:r w:rsidRPr="00DD11FB">
        <w:rPr>
          <w:b/>
          <w:bCs/>
          <w:sz w:val="22"/>
          <w:szCs w:val="22"/>
        </w:rPr>
        <w:t>Aktivnost K500167: Postrojenje za sortiranje odvojeno prikupljenog otpada Sortirnica Herešin</w:t>
      </w:r>
    </w:p>
    <w:p w14:paraId="4C19855F" w14:textId="4A56162C" w:rsidR="000012B2" w:rsidRDefault="00DD11FB" w:rsidP="008B5D1E">
      <w:pPr>
        <w:spacing w:before="60" w:after="60"/>
        <w:ind w:firstLine="708"/>
        <w:jc w:val="both"/>
        <w:rPr>
          <w:sz w:val="22"/>
          <w:szCs w:val="22"/>
        </w:rPr>
      </w:pPr>
      <w:r w:rsidRPr="00DD11FB">
        <w:rPr>
          <w:sz w:val="22"/>
          <w:szCs w:val="22"/>
        </w:rPr>
        <w:t>Sredstva su utrošena za provedbu investicije u razdoblju od 1.11.2025. – 31.12.2025. sukladno preuzetim obvezama temeljem ugovora o sufinanciranju. Izgradnja Postrojenja za sortiranje odvojeno sakupljenog otpada Herešin sufinancirana je temeljem Ugovora o dodjeli bespovratnih sredstava za projekte koji se financiraju iz mehanizma za oporavak i otpornost Fonda za zaštitu okoliša i energetsku učinkovitost.</w:t>
      </w:r>
    </w:p>
    <w:p w14:paraId="278A7DD6" w14:textId="77777777" w:rsidR="008B5D1E" w:rsidRPr="00DD11FB" w:rsidRDefault="008B5D1E" w:rsidP="008B5D1E">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0012B2" w14:paraId="24DA06AD"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FA83FF6" w14:textId="77777777" w:rsidR="00DD11FB" w:rsidRPr="000012B2" w:rsidRDefault="00DD11FB" w:rsidP="00DD11FB">
            <w:pPr>
              <w:jc w:val="center"/>
              <w:rPr>
                <w:sz w:val="20"/>
                <w:szCs w:val="20"/>
              </w:rPr>
            </w:pPr>
            <w:r w:rsidRPr="000012B2">
              <w:rPr>
                <w:b/>
                <w:bCs/>
                <w:sz w:val="20"/>
                <w:szCs w:val="20"/>
              </w:rPr>
              <w:t>Pokazatelj rezultata K500103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4AABC4D" w14:textId="77777777" w:rsidR="00DD11FB" w:rsidRPr="000012B2" w:rsidRDefault="00DD11FB" w:rsidP="00DD11FB">
            <w:pPr>
              <w:jc w:val="center"/>
              <w:rPr>
                <w:sz w:val="20"/>
                <w:szCs w:val="20"/>
              </w:rPr>
            </w:pPr>
            <w:r w:rsidRPr="000012B2">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5069A3B" w14:textId="77777777" w:rsidR="00DD11FB" w:rsidRPr="000012B2" w:rsidRDefault="00DD11FB" w:rsidP="00DD11FB">
            <w:pPr>
              <w:jc w:val="center"/>
              <w:rPr>
                <w:sz w:val="20"/>
                <w:szCs w:val="20"/>
              </w:rPr>
            </w:pPr>
            <w:r w:rsidRPr="000012B2">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957B57B" w14:textId="77777777" w:rsidR="00DD11FB" w:rsidRPr="000012B2" w:rsidRDefault="00DD11FB" w:rsidP="00DD11FB">
            <w:pPr>
              <w:jc w:val="center"/>
              <w:rPr>
                <w:sz w:val="20"/>
                <w:szCs w:val="20"/>
              </w:rPr>
            </w:pPr>
            <w:r w:rsidRPr="000012B2">
              <w:rPr>
                <w:b/>
                <w:bCs/>
                <w:sz w:val="20"/>
                <w:szCs w:val="20"/>
              </w:rPr>
              <w:t>Ostvareno</w:t>
            </w:r>
          </w:p>
        </w:tc>
      </w:tr>
      <w:tr w:rsidR="00DD11FB" w:rsidRPr="000012B2" w14:paraId="5A1B3F9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B3EF044" w14:textId="77777777" w:rsidR="00DD11FB" w:rsidRPr="000012B2" w:rsidRDefault="00DD11FB" w:rsidP="00DD11FB">
            <w:pPr>
              <w:jc w:val="both"/>
              <w:rPr>
                <w:sz w:val="20"/>
                <w:szCs w:val="20"/>
              </w:rPr>
            </w:pPr>
            <w:r w:rsidRPr="000012B2">
              <w:rPr>
                <w:sz w:val="20"/>
                <w:szCs w:val="20"/>
              </w:rPr>
              <w:t>Izgrađeno postrojenje za sortiranje odvojeno prikupljenog otpada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8943D3E" w14:textId="77777777" w:rsidR="00DD11FB" w:rsidRPr="000012B2" w:rsidRDefault="00DD11FB" w:rsidP="00DD11FB">
            <w:pPr>
              <w:jc w:val="center"/>
              <w:rPr>
                <w:sz w:val="20"/>
                <w:szCs w:val="20"/>
              </w:rPr>
            </w:pPr>
            <w:r w:rsidRPr="000012B2">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9FE3384" w14:textId="77777777" w:rsidR="00DD11FB" w:rsidRPr="000012B2" w:rsidRDefault="00DD11FB" w:rsidP="00DD11FB">
            <w:pPr>
              <w:jc w:val="center"/>
              <w:rPr>
                <w:sz w:val="20"/>
                <w:szCs w:val="20"/>
              </w:rPr>
            </w:pPr>
            <w:r w:rsidRPr="000012B2">
              <w:rPr>
                <w:sz w:val="20"/>
                <w:szCs w:val="20"/>
              </w:rPr>
              <w:t>69%</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80B0712" w14:textId="77777777" w:rsidR="00DD11FB" w:rsidRPr="000012B2" w:rsidRDefault="00DD11FB" w:rsidP="00DD11FB">
            <w:pPr>
              <w:jc w:val="center"/>
              <w:rPr>
                <w:sz w:val="20"/>
                <w:szCs w:val="20"/>
              </w:rPr>
            </w:pPr>
            <w:r w:rsidRPr="000012B2">
              <w:rPr>
                <w:sz w:val="20"/>
                <w:szCs w:val="20"/>
              </w:rPr>
              <w:t>69%</w:t>
            </w:r>
          </w:p>
        </w:tc>
      </w:tr>
    </w:tbl>
    <w:p w14:paraId="62645076" w14:textId="77777777" w:rsidR="00DD11FB" w:rsidRPr="00DD11FB" w:rsidRDefault="00DD11FB" w:rsidP="00DD11FB">
      <w:pPr>
        <w:spacing w:before="60" w:after="60"/>
        <w:ind w:firstLine="708"/>
        <w:jc w:val="both"/>
        <w:rPr>
          <w:sz w:val="22"/>
          <w:szCs w:val="22"/>
        </w:rPr>
      </w:pPr>
    </w:p>
    <w:p w14:paraId="3D6FA452" w14:textId="77777777" w:rsidR="00DD11FB" w:rsidRPr="00DD11FB" w:rsidRDefault="00DD11FB" w:rsidP="00DD11FB">
      <w:pPr>
        <w:spacing w:before="60" w:after="60"/>
        <w:jc w:val="both"/>
        <w:rPr>
          <w:sz w:val="22"/>
          <w:szCs w:val="22"/>
        </w:rPr>
      </w:pPr>
      <w:r w:rsidRPr="00DD11FB">
        <w:rPr>
          <w:b/>
          <w:bCs/>
          <w:sz w:val="22"/>
          <w:szCs w:val="22"/>
        </w:rPr>
        <w:t>Aktivnost K500168: Izgradnja dječjih igrališta i sportsko-rekreacijskih sadržaja</w:t>
      </w:r>
    </w:p>
    <w:p w14:paraId="7EFFB560" w14:textId="77777777" w:rsidR="00DD11FB" w:rsidRPr="00DD11FB" w:rsidRDefault="00DD11FB" w:rsidP="00DD11FB">
      <w:pPr>
        <w:spacing w:before="60" w:after="60"/>
        <w:ind w:firstLine="708"/>
        <w:jc w:val="both"/>
        <w:rPr>
          <w:sz w:val="22"/>
          <w:szCs w:val="22"/>
        </w:rPr>
      </w:pPr>
      <w:r w:rsidRPr="00DD11FB">
        <w:rPr>
          <w:sz w:val="22"/>
          <w:szCs w:val="22"/>
        </w:rPr>
        <w:t>Sredstva su realizirana za provedbu investicije "Izgradnja teniskih terena – Cerine" sufinanciranu od strane Ministarstva turizma i sporta u skladu sa dinamikom provedbe za razdoblje od 1.11.2025. – 31.12.2025. godine.</w:t>
      </w:r>
    </w:p>
    <w:p w14:paraId="1B6333AA" w14:textId="77777777" w:rsidR="00DD11FB" w:rsidRPr="00DD11FB" w:rsidRDefault="00DD11FB" w:rsidP="00DD11FB">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0012B2" w14:paraId="0AE60A9E"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7C1C312" w14:textId="77777777" w:rsidR="00DD11FB" w:rsidRPr="000012B2" w:rsidRDefault="00DD11FB" w:rsidP="00DD11FB">
            <w:pPr>
              <w:jc w:val="center"/>
              <w:rPr>
                <w:sz w:val="20"/>
                <w:szCs w:val="20"/>
              </w:rPr>
            </w:pPr>
            <w:r w:rsidRPr="000012B2">
              <w:rPr>
                <w:b/>
                <w:bCs/>
                <w:sz w:val="20"/>
                <w:szCs w:val="20"/>
              </w:rPr>
              <w:t>Pokazatelj rezultata K500103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F6559DC" w14:textId="77777777" w:rsidR="00DD11FB" w:rsidRPr="000012B2" w:rsidRDefault="00DD11FB" w:rsidP="00DD11FB">
            <w:pPr>
              <w:jc w:val="center"/>
              <w:rPr>
                <w:sz w:val="20"/>
                <w:szCs w:val="20"/>
              </w:rPr>
            </w:pPr>
            <w:r w:rsidRPr="000012B2">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E354256" w14:textId="77777777" w:rsidR="00DD11FB" w:rsidRPr="000012B2" w:rsidRDefault="00DD11FB" w:rsidP="00DD11FB">
            <w:pPr>
              <w:jc w:val="center"/>
              <w:rPr>
                <w:sz w:val="20"/>
                <w:szCs w:val="20"/>
              </w:rPr>
            </w:pPr>
            <w:r w:rsidRPr="000012B2">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C3EA8FE" w14:textId="77777777" w:rsidR="00DD11FB" w:rsidRPr="000012B2" w:rsidRDefault="00DD11FB" w:rsidP="00DD11FB">
            <w:pPr>
              <w:jc w:val="center"/>
              <w:rPr>
                <w:sz w:val="20"/>
                <w:szCs w:val="20"/>
              </w:rPr>
            </w:pPr>
            <w:r w:rsidRPr="000012B2">
              <w:rPr>
                <w:b/>
                <w:bCs/>
                <w:sz w:val="20"/>
                <w:szCs w:val="20"/>
              </w:rPr>
              <w:t>Ostvareno</w:t>
            </w:r>
          </w:p>
        </w:tc>
      </w:tr>
      <w:tr w:rsidR="00DD11FB" w:rsidRPr="000012B2" w14:paraId="46A18AFF"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6320A11" w14:textId="77777777" w:rsidR="00DD11FB" w:rsidRPr="000012B2" w:rsidRDefault="00DD11FB" w:rsidP="00DD11FB">
            <w:pPr>
              <w:jc w:val="both"/>
              <w:rPr>
                <w:sz w:val="20"/>
                <w:szCs w:val="20"/>
              </w:rPr>
            </w:pPr>
            <w:r w:rsidRPr="000012B2">
              <w:rPr>
                <w:sz w:val="20"/>
                <w:szCs w:val="20"/>
              </w:rPr>
              <w:t>Provedba investicije izgradnje novih sportsko-rekreacijskih sadržaja – teniski tereni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8B910A2" w14:textId="77777777" w:rsidR="00DD11FB" w:rsidRPr="000012B2" w:rsidRDefault="00DD11FB" w:rsidP="00DD11FB">
            <w:pPr>
              <w:jc w:val="center"/>
              <w:rPr>
                <w:sz w:val="20"/>
                <w:szCs w:val="20"/>
              </w:rPr>
            </w:pPr>
            <w:r w:rsidRPr="000012B2">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EBFE441" w14:textId="77777777" w:rsidR="00DD11FB" w:rsidRPr="000012B2" w:rsidRDefault="00DD11FB" w:rsidP="00DD11FB">
            <w:pPr>
              <w:jc w:val="center"/>
              <w:rPr>
                <w:sz w:val="20"/>
                <w:szCs w:val="20"/>
              </w:rPr>
            </w:pPr>
            <w:r w:rsidRPr="000012B2">
              <w:rPr>
                <w:sz w:val="20"/>
                <w:szCs w:val="20"/>
              </w:rPr>
              <w:t>35%</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2A45D72" w14:textId="77777777" w:rsidR="00DD11FB" w:rsidRPr="000012B2" w:rsidRDefault="00DD11FB" w:rsidP="00DD11FB">
            <w:pPr>
              <w:jc w:val="center"/>
              <w:rPr>
                <w:sz w:val="20"/>
                <w:szCs w:val="20"/>
              </w:rPr>
            </w:pPr>
            <w:r w:rsidRPr="000012B2">
              <w:rPr>
                <w:sz w:val="20"/>
                <w:szCs w:val="20"/>
              </w:rPr>
              <w:t>30%</w:t>
            </w:r>
          </w:p>
        </w:tc>
      </w:tr>
    </w:tbl>
    <w:p w14:paraId="78A1BFE3" w14:textId="6BAE10D2" w:rsidR="00DD11FB" w:rsidRPr="00DD11FB" w:rsidRDefault="00DD11FB" w:rsidP="00EE3127">
      <w:pPr>
        <w:spacing w:before="240" w:after="120"/>
        <w:jc w:val="both"/>
        <w:rPr>
          <w:sz w:val="22"/>
          <w:szCs w:val="22"/>
        </w:rPr>
      </w:pPr>
      <w:r w:rsidRPr="00DD11FB">
        <w:rPr>
          <w:b/>
          <w:bCs/>
          <w:sz w:val="22"/>
          <w:szCs w:val="22"/>
        </w:rPr>
        <w:lastRenderedPageBreak/>
        <w:t>PROGRAM 4005 – PROGRAM IZGRADNJE I REKONSTRUKCIJE OBJEKATA</w:t>
      </w:r>
    </w:p>
    <w:p w14:paraId="704B69B0" w14:textId="77777777" w:rsidR="00DD11FB" w:rsidRPr="00DD11FB" w:rsidRDefault="00DD11FB" w:rsidP="00DD11FB">
      <w:pPr>
        <w:spacing w:before="60" w:after="60"/>
        <w:jc w:val="both"/>
        <w:rPr>
          <w:sz w:val="22"/>
          <w:szCs w:val="22"/>
        </w:rPr>
      </w:pPr>
      <w:r w:rsidRPr="00DD11FB">
        <w:rPr>
          <w:b/>
          <w:bCs/>
          <w:sz w:val="22"/>
          <w:szCs w:val="22"/>
        </w:rPr>
        <w:t>Ciljevi provedbe programa:</w:t>
      </w:r>
    </w:p>
    <w:p w14:paraId="7D9A1BFF" w14:textId="45BACBFA" w:rsidR="00DD11FB" w:rsidRPr="00DD11FB" w:rsidRDefault="00DD11FB" w:rsidP="00EE3127">
      <w:pPr>
        <w:spacing w:before="60" w:after="60"/>
        <w:ind w:firstLine="708"/>
        <w:jc w:val="both"/>
        <w:rPr>
          <w:sz w:val="22"/>
          <w:szCs w:val="22"/>
        </w:rPr>
      </w:pPr>
      <w:r w:rsidRPr="00DD11FB">
        <w:rPr>
          <w:sz w:val="22"/>
          <w:szCs w:val="22"/>
        </w:rPr>
        <w:t>Cilj Programa je dodatno ulaganje u objekte javne namjene na području Grada Koprivnice u svrhu unapređenja kvalitete života i zajednice.</w:t>
      </w:r>
    </w:p>
    <w:p w14:paraId="1C310312" w14:textId="77777777" w:rsidR="00DD11FB" w:rsidRPr="00DD11FB" w:rsidRDefault="00DD11FB" w:rsidP="00DD11FB">
      <w:pPr>
        <w:spacing w:before="60" w:after="60"/>
        <w:jc w:val="both"/>
        <w:rPr>
          <w:sz w:val="22"/>
          <w:szCs w:val="22"/>
        </w:rPr>
      </w:pPr>
      <w:r w:rsidRPr="00DD11FB">
        <w:rPr>
          <w:b/>
          <w:bCs/>
          <w:sz w:val="22"/>
          <w:szCs w:val="22"/>
        </w:rPr>
        <w:t>Opis programa:</w:t>
      </w:r>
    </w:p>
    <w:p w14:paraId="1F4F7FB7" w14:textId="77777777" w:rsidR="00DD11FB" w:rsidRPr="00DD11FB" w:rsidRDefault="00DD11FB" w:rsidP="00DD11FB">
      <w:pPr>
        <w:spacing w:before="60" w:after="60"/>
        <w:ind w:firstLine="708"/>
        <w:jc w:val="both"/>
        <w:rPr>
          <w:sz w:val="22"/>
          <w:szCs w:val="22"/>
        </w:rPr>
      </w:pPr>
      <w:r w:rsidRPr="00DD11FB">
        <w:rPr>
          <w:sz w:val="22"/>
          <w:szCs w:val="22"/>
        </w:rPr>
        <w:t>Program se sastoji od:</w:t>
      </w:r>
    </w:p>
    <w:p w14:paraId="47E34F78" w14:textId="77777777" w:rsidR="00DD11FB" w:rsidRPr="00DD11FB" w:rsidRDefault="00DD11FB" w:rsidP="00DD11FB">
      <w:pPr>
        <w:numPr>
          <w:ilvl w:val="0"/>
          <w:numId w:val="46"/>
        </w:numPr>
        <w:jc w:val="both"/>
        <w:rPr>
          <w:sz w:val="22"/>
          <w:szCs w:val="22"/>
        </w:rPr>
      </w:pPr>
      <w:r w:rsidRPr="00DD11FB">
        <w:rPr>
          <w:sz w:val="22"/>
          <w:szCs w:val="22"/>
        </w:rPr>
        <w:t>Aktivnost – Znanstveno-inovacijski park - ITU</w:t>
      </w:r>
    </w:p>
    <w:p w14:paraId="766C8D13" w14:textId="77777777" w:rsidR="00DD11FB" w:rsidRPr="00DD11FB" w:rsidRDefault="00DD11FB" w:rsidP="00DD11FB">
      <w:pPr>
        <w:numPr>
          <w:ilvl w:val="0"/>
          <w:numId w:val="46"/>
        </w:numPr>
        <w:jc w:val="both"/>
        <w:rPr>
          <w:sz w:val="22"/>
          <w:szCs w:val="22"/>
        </w:rPr>
      </w:pPr>
      <w:r w:rsidRPr="00DD11FB">
        <w:rPr>
          <w:sz w:val="22"/>
          <w:szCs w:val="22"/>
        </w:rPr>
        <w:t>Aktivnost – Građenje i opremanje kompleksa tržnice i polivalentnog centra – ITU</w:t>
      </w:r>
    </w:p>
    <w:p w14:paraId="3D6D13FA" w14:textId="77777777" w:rsidR="00DD11FB" w:rsidRPr="00DD11FB" w:rsidRDefault="00DD11FB" w:rsidP="00DD11FB">
      <w:pPr>
        <w:numPr>
          <w:ilvl w:val="0"/>
          <w:numId w:val="46"/>
        </w:numPr>
        <w:jc w:val="both"/>
        <w:rPr>
          <w:sz w:val="22"/>
          <w:szCs w:val="22"/>
        </w:rPr>
      </w:pPr>
      <w:r w:rsidRPr="00DD11FB">
        <w:rPr>
          <w:sz w:val="22"/>
          <w:szCs w:val="22"/>
        </w:rPr>
        <w:t>Aktivnost – Rekonstrukcija objekata</w:t>
      </w:r>
    </w:p>
    <w:p w14:paraId="1CA44440" w14:textId="77777777" w:rsidR="00DD11FB" w:rsidRPr="00DD11FB" w:rsidRDefault="00DD11FB" w:rsidP="00DD11FB">
      <w:pPr>
        <w:numPr>
          <w:ilvl w:val="0"/>
          <w:numId w:val="46"/>
        </w:numPr>
        <w:jc w:val="both"/>
        <w:rPr>
          <w:sz w:val="22"/>
          <w:szCs w:val="22"/>
        </w:rPr>
      </w:pPr>
      <w:r w:rsidRPr="00DD11FB">
        <w:rPr>
          <w:sz w:val="22"/>
          <w:szCs w:val="22"/>
        </w:rPr>
        <w:t>Aktivnost – Pilot projekt zelena infrastruktura – Muzejski trg</w:t>
      </w:r>
    </w:p>
    <w:p w14:paraId="64DB0A56" w14:textId="77777777" w:rsidR="00DD11FB" w:rsidRPr="00DD11FB" w:rsidRDefault="00DD11FB" w:rsidP="00DD11FB">
      <w:pPr>
        <w:rPr>
          <w:color w:val="EE0000"/>
          <w:sz w:val="22"/>
          <w:szCs w:val="22"/>
        </w:rPr>
      </w:pPr>
    </w:p>
    <w:p w14:paraId="273DFBF8" w14:textId="34A0F484" w:rsidR="00DD11FB" w:rsidRPr="00DD11FB" w:rsidRDefault="00DD11FB" w:rsidP="00EE3127">
      <w:pPr>
        <w:spacing w:before="60" w:after="60"/>
        <w:jc w:val="both"/>
        <w:rPr>
          <w:sz w:val="22"/>
          <w:szCs w:val="22"/>
        </w:rPr>
      </w:pPr>
      <w:r w:rsidRPr="00DD11FB">
        <w:rPr>
          <w:b/>
          <w:bCs/>
          <w:sz w:val="22"/>
          <w:szCs w:val="22"/>
        </w:rPr>
        <w:t>Realizirana sredstva po aktivnostima:</w:t>
      </w:r>
    </w:p>
    <w:p w14:paraId="0FF814AA" w14:textId="77777777" w:rsidR="00DD11FB" w:rsidRPr="00DD11FB" w:rsidRDefault="00DD11FB" w:rsidP="00DD11FB">
      <w:pPr>
        <w:spacing w:before="60" w:after="60"/>
        <w:jc w:val="both"/>
        <w:rPr>
          <w:sz w:val="22"/>
          <w:szCs w:val="22"/>
        </w:rPr>
      </w:pPr>
      <w:r w:rsidRPr="00DD11FB">
        <w:rPr>
          <w:b/>
          <w:bCs/>
          <w:sz w:val="22"/>
          <w:szCs w:val="22"/>
        </w:rPr>
        <w:t>Aktivnost K400518: Znanstveno-inovacijski park - ITU</w:t>
      </w:r>
    </w:p>
    <w:p w14:paraId="032C825B" w14:textId="6833B229" w:rsidR="00807098" w:rsidRDefault="00DD11FB" w:rsidP="005D14F0">
      <w:pPr>
        <w:spacing w:before="60" w:after="60"/>
        <w:ind w:firstLine="708"/>
        <w:jc w:val="both"/>
        <w:rPr>
          <w:sz w:val="22"/>
          <w:szCs w:val="22"/>
        </w:rPr>
      </w:pPr>
      <w:r w:rsidRPr="00DD11FB">
        <w:rPr>
          <w:sz w:val="22"/>
          <w:szCs w:val="22"/>
        </w:rPr>
        <w:t xml:space="preserve">Sredstva su utrošena za provedbu investicije sukladno dinamici u razdoblju od 1.11.2025. – 31.12.2025. Projekt uključuje brownfield investiciju, kojom će se rekonstruirati i obnoviti dvije zapuštene zgrade na Trgu dr. Žarka Dolinara u Koprivnici sufinanciranjem kroz ITU mehanizam. Konačni cilj projekta je stavljanjem zgrada u funkciju unaprjeđenje znanstveno-istraživačkog obrazovanja na Sveučilištu Sjever. </w:t>
      </w:r>
    </w:p>
    <w:p w14:paraId="0E3F4964" w14:textId="77777777" w:rsidR="005D14F0" w:rsidRPr="00DD11FB" w:rsidRDefault="005D14F0" w:rsidP="005D14F0">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807098" w14:paraId="0AC73728"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85F605B" w14:textId="77777777" w:rsidR="00DD11FB" w:rsidRPr="00807098" w:rsidRDefault="00DD11FB" w:rsidP="00DD11FB">
            <w:pPr>
              <w:jc w:val="center"/>
              <w:rPr>
                <w:sz w:val="20"/>
                <w:szCs w:val="20"/>
              </w:rPr>
            </w:pPr>
            <w:r w:rsidRPr="00807098">
              <w:rPr>
                <w:b/>
                <w:bCs/>
                <w:sz w:val="20"/>
                <w:szCs w:val="20"/>
              </w:rPr>
              <w:t>Pokazatelj rezultata K400508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E002BBE" w14:textId="77777777" w:rsidR="00DD11FB" w:rsidRPr="00807098" w:rsidRDefault="00DD11FB" w:rsidP="00DD11FB">
            <w:pPr>
              <w:jc w:val="center"/>
              <w:rPr>
                <w:sz w:val="20"/>
                <w:szCs w:val="20"/>
              </w:rPr>
            </w:pPr>
            <w:r w:rsidRPr="00807098">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79B0A10" w14:textId="77777777" w:rsidR="00DD11FB" w:rsidRPr="00807098" w:rsidRDefault="00DD11FB" w:rsidP="00DD11FB">
            <w:pPr>
              <w:jc w:val="center"/>
              <w:rPr>
                <w:sz w:val="20"/>
                <w:szCs w:val="20"/>
              </w:rPr>
            </w:pPr>
            <w:r w:rsidRPr="00807098">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1DDF330" w14:textId="77777777" w:rsidR="00DD11FB" w:rsidRPr="00807098" w:rsidRDefault="00DD11FB" w:rsidP="00DD11FB">
            <w:pPr>
              <w:jc w:val="center"/>
              <w:rPr>
                <w:sz w:val="20"/>
                <w:szCs w:val="20"/>
              </w:rPr>
            </w:pPr>
            <w:r w:rsidRPr="00807098">
              <w:rPr>
                <w:b/>
                <w:bCs/>
                <w:sz w:val="20"/>
                <w:szCs w:val="20"/>
              </w:rPr>
              <w:t>Ostvareno</w:t>
            </w:r>
          </w:p>
        </w:tc>
      </w:tr>
      <w:tr w:rsidR="00DD11FB" w:rsidRPr="00807098" w14:paraId="4AF6A89A"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79BAE49" w14:textId="77777777" w:rsidR="00DD11FB" w:rsidRPr="00807098" w:rsidRDefault="00DD11FB" w:rsidP="00DD11FB">
            <w:pPr>
              <w:jc w:val="both"/>
              <w:rPr>
                <w:sz w:val="20"/>
                <w:szCs w:val="20"/>
              </w:rPr>
            </w:pPr>
            <w:r w:rsidRPr="00807098">
              <w:rPr>
                <w:sz w:val="20"/>
                <w:szCs w:val="20"/>
              </w:rPr>
              <w:t>Radovi na rekonstrukciji i stavljanje u funkciju dviju zapuštenih zgrada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A79D533" w14:textId="77777777" w:rsidR="00DD11FB" w:rsidRPr="00807098" w:rsidRDefault="00DD11FB" w:rsidP="00DD11FB">
            <w:pPr>
              <w:jc w:val="center"/>
              <w:rPr>
                <w:sz w:val="20"/>
                <w:szCs w:val="20"/>
              </w:rPr>
            </w:pPr>
            <w:r w:rsidRPr="00807098">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EF4E596" w14:textId="77777777" w:rsidR="00DD11FB" w:rsidRPr="00807098" w:rsidRDefault="00DD11FB" w:rsidP="00DD11FB">
            <w:pPr>
              <w:jc w:val="center"/>
              <w:rPr>
                <w:sz w:val="20"/>
                <w:szCs w:val="20"/>
              </w:rPr>
            </w:pPr>
            <w:r w:rsidRPr="00807098">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4188016" w14:textId="77777777" w:rsidR="00DD11FB" w:rsidRPr="00807098" w:rsidRDefault="00DD11FB" w:rsidP="00DD11FB">
            <w:pPr>
              <w:jc w:val="center"/>
              <w:rPr>
                <w:sz w:val="20"/>
                <w:szCs w:val="20"/>
              </w:rPr>
            </w:pPr>
            <w:r w:rsidRPr="00807098">
              <w:rPr>
                <w:sz w:val="20"/>
                <w:szCs w:val="20"/>
              </w:rPr>
              <w:t>68%</w:t>
            </w:r>
          </w:p>
        </w:tc>
      </w:tr>
    </w:tbl>
    <w:p w14:paraId="73AF0943" w14:textId="77777777" w:rsidR="00DD11FB" w:rsidRPr="00DD11FB" w:rsidRDefault="00DD11FB" w:rsidP="00DD11FB">
      <w:pPr>
        <w:rPr>
          <w:color w:val="EE0000"/>
          <w:sz w:val="22"/>
          <w:szCs w:val="22"/>
        </w:rPr>
      </w:pPr>
    </w:p>
    <w:p w14:paraId="1D035012" w14:textId="77777777" w:rsidR="00DD11FB" w:rsidRPr="00DD11FB" w:rsidRDefault="00DD11FB" w:rsidP="00DD11FB">
      <w:pPr>
        <w:spacing w:before="60" w:after="60"/>
        <w:jc w:val="both"/>
        <w:rPr>
          <w:sz w:val="22"/>
          <w:szCs w:val="22"/>
        </w:rPr>
      </w:pPr>
      <w:r w:rsidRPr="00DD11FB">
        <w:rPr>
          <w:b/>
          <w:bCs/>
          <w:sz w:val="22"/>
          <w:szCs w:val="22"/>
        </w:rPr>
        <w:t>Aktivnost K400517: Građenje i opremanje kompleksa tržnice i polivalentnog centra - ITU</w:t>
      </w:r>
    </w:p>
    <w:p w14:paraId="2323786A" w14:textId="77777777" w:rsidR="00DD11FB" w:rsidRPr="00DD11FB" w:rsidRDefault="00DD11FB" w:rsidP="00DD11FB">
      <w:pPr>
        <w:spacing w:before="60" w:after="60"/>
        <w:ind w:firstLine="708"/>
        <w:jc w:val="both"/>
        <w:rPr>
          <w:sz w:val="22"/>
          <w:szCs w:val="22"/>
        </w:rPr>
      </w:pPr>
      <w:r w:rsidRPr="00DD11FB">
        <w:rPr>
          <w:sz w:val="22"/>
          <w:szCs w:val="22"/>
        </w:rPr>
        <w:t>Sredstva su realizirana sukladno dinamici provedbe investicije u razdoblju od 1.11.2025. – 31.12.2025., a odnose se na dio troška izrade projektne dokumentacije, intelektualne usluge te dio troška rušenja kompleksa bivše tiskare u obuhvatu zahvata.</w:t>
      </w:r>
    </w:p>
    <w:p w14:paraId="22CF44FD" w14:textId="77777777" w:rsidR="00DD11FB" w:rsidRPr="00DD11FB" w:rsidRDefault="00DD11FB" w:rsidP="00DD11FB">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807098" w14:paraId="4CD8D394"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4966685" w14:textId="77777777" w:rsidR="00DD11FB" w:rsidRPr="00807098" w:rsidRDefault="00DD11FB" w:rsidP="00DD11FB">
            <w:pPr>
              <w:jc w:val="center"/>
              <w:rPr>
                <w:sz w:val="20"/>
                <w:szCs w:val="20"/>
              </w:rPr>
            </w:pPr>
            <w:r w:rsidRPr="00807098">
              <w:rPr>
                <w:b/>
                <w:bCs/>
                <w:sz w:val="20"/>
                <w:szCs w:val="20"/>
              </w:rPr>
              <w:t>Pokazatelj rezultata K400507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8E7B02B" w14:textId="77777777" w:rsidR="00DD11FB" w:rsidRPr="00807098" w:rsidRDefault="00DD11FB" w:rsidP="00DD11FB">
            <w:pPr>
              <w:jc w:val="center"/>
              <w:rPr>
                <w:sz w:val="20"/>
                <w:szCs w:val="20"/>
              </w:rPr>
            </w:pPr>
            <w:r w:rsidRPr="00807098">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B5E2FC6" w14:textId="77777777" w:rsidR="00DD11FB" w:rsidRPr="00807098" w:rsidRDefault="00DD11FB" w:rsidP="00DD11FB">
            <w:pPr>
              <w:jc w:val="center"/>
              <w:rPr>
                <w:sz w:val="20"/>
                <w:szCs w:val="20"/>
              </w:rPr>
            </w:pPr>
            <w:r w:rsidRPr="00807098">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75B83B7" w14:textId="77777777" w:rsidR="00DD11FB" w:rsidRPr="00807098" w:rsidRDefault="00DD11FB" w:rsidP="00DD11FB">
            <w:pPr>
              <w:jc w:val="center"/>
              <w:rPr>
                <w:sz w:val="20"/>
                <w:szCs w:val="20"/>
              </w:rPr>
            </w:pPr>
            <w:r w:rsidRPr="00807098">
              <w:rPr>
                <w:b/>
                <w:bCs/>
                <w:sz w:val="20"/>
                <w:szCs w:val="20"/>
              </w:rPr>
              <w:t>Ostvareno</w:t>
            </w:r>
          </w:p>
        </w:tc>
      </w:tr>
      <w:tr w:rsidR="00DD11FB" w:rsidRPr="00807098" w14:paraId="40772F1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539B546" w14:textId="77777777" w:rsidR="00DD11FB" w:rsidRPr="00807098" w:rsidRDefault="00DD11FB" w:rsidP="00DD11FB">
            <w:pPr>
              <w:jc w:val="both"/>
              <w:rPr>
                <w:sz w:val="20"/>
                <w:szCs w:val="20"/>
              </w:rPr>
            </w:pPr>
            <w:r w:rsidRPr="00807098">
              <w:rPr>
                <w:sz w:val="20"/>
                <w:szCs w:val="20"/>
              </w:rPr>
              <w:t>Izrađena projektna dokumentacija za ishođenje akta za gradnju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EC1679" w14:textId="77777777" w:rsidR="00DD11FB" w:rsidRPr="00807098" w:rsidRDefault="00DD11FB" w:rsidP="00DD11FB">
            <w:pPr>
              <w:jc w:val="center"/>
              <w:rPr>
                <w:sz w:val="20"/>
                <w:szCs w:val="20"/>
              </w:rPr>
            </w:pPr>
            <w:r w:rsidRPr="00807098">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926E3D7" w14:textId="77777777" w:rsidR="00DD11FB" w:rsidRPr="00807098" w:rsidRDefault="00DD11FB" w:rsidP="00DD11FB">
            <w:pPr>
              <w:jc w:val="center"/>
              <w:rPr>
                <w:sz w:val="20"/>
                <w:szCs w:val="20"/>
              </w:rPr>
            </w:pPr>
            <w:r w:rsidRPr="00807098">
              <w:rPr>
                <w:sz w:val="20"/>
                <w:szCs w:val="20"/>
              </w:rPr>
              <w:t>80%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3FF9EAD" w14:textId="77777777" w:rsidR="00DD11FB" w:rsidRPr="00807098" w:rsidRDefault="00DD11FB" w:rsidP="00DD11FB">
            <w:pPr>
              <w:jc w:val="center"/>
              <w:rPr>
                <w:sz w:val="20"/>
                <w:szCs w:val="20"/>
              </w:rPr>
            </w:pPr>
            <w:r w:rsidRPr="00807098">
              <w:rPr>
                <w:sz w:val="20"/>
                <w:szCs w:val="20"/>
              </w:rPr>
              <w:t>80%</w:t>
            </w:r>
          </w:p>
        </w:tc>
      </w:tr>
    </w:tbl>
    <w:p w14:paraId="3204A187" w14:textId="77777777" w:rsidR="00DD11FB" w:rsidRPr="00DD11FB" w:rsidRDefault="00DD11FB" w:rsidP="00DD11FB">
      <w:pPr>
        <w:rPr>
          <w:color w:val="EE0000"/>
          <w:sz w:val="22"/>
          <w:szCs w:val="22"/>
        </w:rPr>
      </w:pPr>
    </w:p>
    <w:p w14:paraId="76B58631" w14:textId="77777777" w:rsidR="00DD11FB" w:rsidRPr="00DD11FB" w:rsidRDefault="00DD11FB" w:rsidP="00DD11FB">
      <w:pPr>
        <w:spacing w:before="60" w:after="60"/>
        <w:jc w:val="both"/>
        <w:rPr>
          <w:sz w:val="22"/>
          <w:szCs w:val="22"/>
        </w:rPr>
      </w:pPr>
      <w:r w:rsidRPr="00DD11FB">
        <w:rPr>
          <w:b/>
          <w:bCs/>
          <w:sz w:val="22"/>
          <w:szCs w:val="22"/>
        </w:rPr>
        <w:t>Aktivnost K400511: Rekonstrukcija objekata</w:t>
      </w:r>
    </w:p>
    <w:p w14:paraId="2CE9F0F3" w14:textId="77777777" w:rsidR="00DD11FB" w:rsidRPr="00DD11FB" w:rsidRDefault="00DD11FB" w:rsidP="00DD11FB">
      <w:pPr>
        <w:spacing w:before="60" w:after="60"/>
        <w:ind w:firstLine="708"/>
        <w:jc w:val="both"/>
        <w:rPr>
          <w:sz w:val="22"/>
          <w:szCs w:val="22"/>
        </w:rPr>
      </w:pPr>
      <w:r w:rsidRPr="00DD11FB">
        <w:rPr>
          <w:sz w:val="22"/>
          <w:szCs w:val="22"/>
        </w:rPr>
        <w:t>Sredstva su utrošena za rekonstrukciju postojećeg objekta javne i društvene namjene na Trgu Žarka Dolinara 16 u razdoblju od 1.11.2025. – 31.12.2025. Ulaganje uključuje izvođenje radova na održavanju krovišta, stolarije i podova te zaštite od požara. Investicija je sufinancirana sredstvima LAG-a iz Europskog poljoprivrednog fonda za ruralni razvoj.</w:t>
      </w:r>
    </w:p>
    <w:p w14:paraId="25CD6A87"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807098" w14:paraId="151908C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47C8520" w14:textId="77777777" w:rsidR="00DD11FB" w:rsidRPr="00807098" w:rsidRDefault="00DD11FB" w:rsidP="00DD11FB">
            <w:pPr>
              <w:jc w:val="center"/>
              <w:rPr>
                <w:sz w:val="20"/>
                <w:szCs w:val="20"/>
              </w:rPr>
            </w:pPr>
            <w:r w:rsidRPr="00807098">
              <w:rPr>
                <w:b/>
                <w:bCs/>
                <w:sz w:val="20"/>
                <w:szCs w:val="20"/>
              </w:rPr>
              <w:t>Pokazatelj rezultata K400507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80BEC6C" w14:textId="77777777" w:rsidR="00DD11FB" w:rsidRPr="00807098" w:rsidRDefault="00DD11FB" w:rsidP="00DD11FB">
            <w:pPr>
              <w:jc w:val="center"/>
              <w:rPr>
                <w:sz w:val="20"/>
                <w:szCs w:val="20"/>
              </w:rPr>
            </w:pPr>
            <w:r w:rsidRPr="00807098">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C79D63C" w14:textId="77777777" w:rsidR="00DD11FB" w:rsidRPr="00807098" w:rsidRDefault="00DD11FB" w:rsidP="00DD11FB">
            <w:pPr>
              <w:jc w:val="center"/>
              <w:rPr>
                <w:sz w:val="20"/>
                <w:szCs w:val="20"/>
              </w:rPr>
            </w:pPr>
            <w:r w:rsidRPr="00807098">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91C7DF6" w14:textId="77777777" w:rsidR="00DD11FB" w:rsidRPr="00807098" w:rsidRDefault="00DD11FB" w:rsidP="00DD11FB">
            <w:pPr>
              <w:jc w:val="center"/>
              <w:rPr>
                <w:sz w:val="20"/>
                <w:szCs w:val="20"/>
              </w:rPr>
            </w:pPr>
            <w:r w:rsidRPr="00807098">
              <w:rPr>
                <w:b/>
                <w:bCs/>
                <w:sz w:val="20"/>
                <w:szCs w:val="20"/>
              </w:rPr>
              <w:t>Ostvareno</w:t>
            </w:r>
          </w:p>
        </w:tc>
      </w:tr>
      <w:tr w:rsidR="00DD11FB" w:rsidRPr="00807098" w14:paraId="2D43E45B"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71AB67" w14:textId="77777777" w:rsidR="00DD11FB" w:rsidRPr="00807098" w:rsidRDefault="00DD11FB" w:rsidP="00DD11FB">
            <w:pPr>
              <w:jc w:val="both"/>
              <w:rPr>
                <w:sz w:val="20"/>
                <w:szCs w:val="20"/>
              </w:rPr>
            </w:pPr>
            <w:r w:rsidRPr="00807098">
              <w:rPr>
                <w:sz w:val="20"/>
                <w:szCs w:val="20"/>
              </w:rPr>
              <w:t>Radovi na održavanju krovišta, stolarije i podova na Trgu Žarka Dolinara 16</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FC97FB6" w14:textId="77777777" w:rsidR="00DD11FB" w:rsidRPr="00807098" w:rsidRDefault="00DD11FB" w:rsidP="00DD11FB">
            <w:pPr>
              <w:jc w:val="center"/>
              <w:rPr>
                <w:sz w:val="20"/>
                <w:szCs w:val="20"/>
              </w:rPr>
            </w:pPr>
            <w:r w:rsidRPr="00807098">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035352B" w14:textId="77777777" w:rsidR="00DD11FB" w:rsidRPr="00807098" w:rsidRDefault="00DD11FB" w:rsidP="00DD11FB">
            <w:pPr>
              <w:jc w:val="center"/>
              <w:rPr>
                <w:sz w:val="20"/>
                <w:szCs w:val="20"/>
              </w:rPr>
            </w:pPr>
            <w:r w:rsidRPr="00807098">
              <w:rPr>
                <w:sz w:val="20"/>
                <w:szCs w:val="20"/>
              </w:rPr>
              <w:t>80%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4459A78" w14:textId="77777777" w:rsidR="00DD11FB" w:rsidRPr="00807098" w:rsidRDefault="00DD11FB" w:rsidP="00DD11FB">
            <w:pPr>
              <w:jc w:val="center"/>
              <w:rPr>
                <w:sz w:val="20"/>
                <w:szCs w:val="20"/>
              </w:rPr>
            </w:pPr>
            <w:r w:rsidRPr="00807098">
              <w:rPr>
                <w:sz w:val="20"/>
                <w:szCs w:val="20"/>
              </w:rPr>
              <w:t>30%</w:t>
            </w:r>
          </w:p>
        </w:tc>
      </w:tr>
    </w:tbl>
    <w:p w14:paraId="27489FB2" w14:textId="77777777" w:rsidR="00DD11FB" w:rsidRPr="00DD11FB" w:rsidRDefault="00DD11FB" w:rsidP="00DD11FB">
      <w:pPr>
        <w:rPr>
          <w:color w:val="EE0000"/>
          <w:sz w:val="22"/>
          <w:szCs w:val="22"/>
        </w:rPr>
      </w:pPr>
    </w:p>
    <w:p w14:paraId="07D05867" w14:textId="77777777" w:rsidR="00312EF6" w:rsidRDefault="00312EF6" w:rsidP="00DD11FB">
      <w:pPr>
        <w:spacing w:before="60" w:after="60"/>
        <w:jc w:val="both"/>
        <w:rPr>
          <w:b/>
          <w:bCs/>
          <w:sz w:val="22"/>
          <w:szCs w:val="22"/>
        </w:rPr>
      </w:pPr>
    </w:p>
    <w:p w14:paraId="3D28D30E" w14:textId="77777777" w:rsidR="00312EF6" w:rsidRDefault="00312EF6" w:rsidP="00DD11FB">
      <w:pPr>
        <w:spacing w:before="60" w:after="60"/>
        <w:jc w:val="both"/>
        <w:rPr>
          <w:b/>
          <w:bCs/>
          <w:sz w:val="22"/>
          <w:szCs w:val="22"/>
        </w:rPr>
      </w:pPr>
    </w:p>
    <w:p w14:paraId="3A680CEA" w14:textId="77777777" w:rsidR="00312EF6" w:rsidRDefault="00312EF6" w:rsidP="00DD11FB">
      <w:pPr>
        <w:spacing w:before="60" w:after="60"/>
        <w:jc w:val="both"/>
        <w:rPr>
          <w:b/>
          <w:bCs/>
          <w:sz w:val="22"/>
          <w:szCs w:val="22"/>
        </w:rPr>
      </w:pPr>
    </w:p>
    <w:p w14:paraId="282330EE" w14:textId="62358624" w:rsidR="00DD11FB" w:rsidRPr="00DD11FB" w:rsidRDefault="00DD11FB" w:rsidP="00DD11FB">
      <w:pPr>
        <w:spacing w:before="60" w:after="60"/>
        <w:jc w:val="both"/>
        <w:rPr>
          <w:sz w:val="22"/>
          <w:szCs w:val="22"/>
        </w:rPr>
      </w:pPr>
      <w:r w:rsidRPr="00DD11FB">
        <w:rPr>
          <w:b/>
          <w:bCs/>
          <w:sz w:val="22"/>
          <w:szCs w:val="22"/>
        </w:rPr>
        <w:lastRenderedPageBreak/>
        <w:t>Aktivnost K400519: Pilot projekt zelena infrastruktura – Muzejski trg</w:t>
      </w:r>
    </w:p>
    <w:p w14:paraId="6918D5F4" w14:textId="77777777" w:rsidR="00DD11FB" w:rsidRPr="00DD11FB" w:rsidRDefault="00DD11FB" w:rsidP="00DD11FB">
      <w:pPr>
        <w:spacing w:before="60" w:after="60"/>
        <w:ind w:firstLine="708"/>
        <w:jc w:val="both"/>
        <w:rPr>
          <w:sz w:val="22"/>
          <w:szCs w:val="22"/>
        </w:rPr>
      </w:pPr>
      <w:r w:rsidRPr="00DD11FB">
        <w:rPr>
          <w:sz w:val="22"/>
          <w:szCs w:val="22"/>
        </w:rPr>
        <w:t>Sredstva su realizirana za provedbu investicije u razdoblju od 1.11.2025. – 31.12.2025. a koji uključuje obnovu zgrade Esterova E-19, obnovu Muzejskog trga i sadnju zelenila unutar Nacionalnog plana oporavka i otpornosti Republike Hrvatske 2021.–2026.</w:t>
      </w:r>
    </w:p>
    <w:p w14:paraId="78D4D405" w14:textId="77777777" w:rsidR="00DD11FB" w:rsidRPr="00DD11FB" w:rsidRDefault="00DD11FB" w:rsidP="00DD11FB">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807098" w14:paraId="45EE7536"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7D6B09D" w14:textId="77777777" w:rsidR="00DD11FB" w:rsidRPr="00807098" w:rsidRDefault="00DD11FB" w:rsidP="00DD11FB">
            <w:pPr>
              <w:jc w:val="center"/>
              <w:rPr>
                <w:sz w:val="20"/>
                <w:szCs w:val="20"/>
              </w:rPr>
            </w:pPr>
            <w:r w:rsidRPr="00807098">
              <w:rPr>
                <w:b/>
                <w:bCs/>
                <w:sz w:val="20"/>
                <w:szCs w:val="20"/>
              </w:rPr>
              <w:t>Pokazatelj rezultata K400509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24246FC" w14:textId="77777777" w:rsidR="00DD11FB" w:rsidRPr="00807098" w:rsidRDefault="00DD11FB" w:rsidP="00DD11FB">
            <w:pPr>
              <w:jc w:val="center"/>
              <w:rPr>
                <w:sz w:val="20"/>
                <w:szCs w:val="20"/>
              </w:rPr>
            </w:pPr>
            <w:r w:rsidRPr="00807098">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3AA041E" w14:textId="77777777" w:rsidR="00DD11FB" w:rsidRPr="00807098" w:rsidRDefault="00DD11FB" w:rsidP="00DD11FB">
            <w:pPr>
              <w:jc w:val="center"/>
              <w:rPr>
                <w:sz w:val="20"/>
                <w:szCs w:val="20"/>
              </w:rPr>
            </w:pPr>
            <w:r w:rsidRPr="00807098">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C6CD32F" w14:textId="77777777" w:rsidR="00DD11FB" w:rsidRPr="00807098" w:rsidRDefault="00DD11FB" w:rsidP="00DD11FB">
            <w:pPr>
              <w:jc w:val="center"/>
              <w:rPr>
                <w:sz w:val="20"/>
                <w:szCs w:val="20"/>
              </w:rPr>
            </w:pPr>
            <w:r w:rsidRPr="00807098">
              <w:rPr>
                <w:b/>
                <w:bCs/>
                <w:sz w:val="20"/>
                <w:szCs w:val="20"/>
              </w:rPr>
              <w:t>Ostvareno</w:t>
            </w:r>
          </w:p>
        </w:tc>
      </w:tr>
      <w:tr w:rsidR="00DD11FB" w:rsidRPr="00807098" w14:paraId="1BF623F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81368DD" w14:textId="77777777" w:rsidR="00DD11FB" w:rsidRPr="00807098" w:rsidRDefault="00DD11FB" w:rsidP="00DD11FB">
            <w:pPr>
              <w:jc w:val="both"/>
              <w:rPr>
                <w:sz w:val="20"/>
                <w:szCs w:val="20"/>
              </w:rPr>
            </w:pPr>
            <w:r w:rsidRPr="00807098">
              <w:rPr>
                <w:sz w:val="20"/>
                <w:szCs w:val="20"/>
              </w:rPr>
              <w:t>Pilot projekt zelena infrastruktura – Muzejski trg</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BAAD4BB" w14:textId="77777777" w:rsidR="00DD11FB" w:rsidRPr="00807098" w:rsidRDefault="00DD11FB" w:rsidP="00DD11FB">
            <w:pPr>
              <w:jc w:val="center"/>
              <w:rPr>
                <w:sz w:val="20"/>
                <w:szCs w:val="20"/>
              </w:rPr>
            </w:pPr>
            <w:r w:rsidRPr="00807098">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3AFD9BB" w14:textId="77777777" w:rsidR="00DD11FB" w:rsidRPr="00807098" w:rsidRDefault="00DD11FB" w:rsidP="00DD11FB">
            <w:pPr>
              <w:jc w:val="center"/>
              <w:rPr>
                <w:sz w:val="20"/>
                <w:szCs w:val="20"/>
              </w:rPr>
            </w:pPr>
            <w:r w:rsidRPr="00807098">
              <w:rPr>
                <w:sz w:val="20"/>
                <w:szCs w:val="20"/>
              </w:rPr>
              <w:t>17%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C40C5EF" w14:textId="77777777" w:rsidR="00DD11FB" w:rsidRPr="00807098" w:rsidRDefault="00DD11FB" w:rsidP="00DD11FB">
            <w:pPr>
              <w:jc w:val="center"/>
              <w:rPr>
                <w:sz w:val="20"/>
                <w:szCs w:val="20"/>
              </w:rPr>
            </w:pPr>
            <w:r w:rsidRPr="00807098">
              <w:rPr>
                <w:sz w:val="20"/>
                <w:szCs w:val="20"/>
              </w:rPr>
              <w:t>7%</w:t>
            </w:r>
          </w:p>
        </w:tc>
      </w:tr>
    </w:tbl>
    <w:p w14:paraId="4B2131E7" w14:textId="77777777" w:rsidR="00DD11FB" w:rsidRPr="00DD11FB" w:rsidRDefault="00DD11FB" w:rsidP="00DD11FB">
      <w:pPr>
        <w:spacing w:before="240" w:after="120"/>
        <w:jc w:val="both"/>
        <w:rPr>
          <w:sz w:val="22"/>
          <w:szCs w:val="22"/>
        </w:rPr>
      </w:pPr>
      <w:r w:rsidRPr="00DD11FB">
        <w:rPr>
          <w:b/>
          <w:bCs/>
          <w:sz w:val="22"/>
          <w:szCs w:val="22"/>
        </w:rPr>
        <w:t>PROGRAM 3020 – KAPITALNA ULAGANJA U ŠKOLSTVO</w:t>
      </w:r>
    </w:p>
    <w:p w14:paraId="121291E3" w14:textId="77777777" w:rsidR="00DD11FB" w:rsidRPr="00DD11FB" w:rsidRDefault="00DD11FB" w:rsidP="00DD11FB">
      <w:pPr>
        <w:spacing w:before="60" w:after="60"/>
        <w:jc w:val="both"/>
        <w:rPr>
          <w:sz w:val="22"/>
          <w:szCs w:val="22"/>
        </w:rPr>
      </w:pPr>
      <w:r w:rsidRPr="00DD11FB">
        <w:rPr>
          <w:b/>
          <w:bCs/>
          <w:sz w:val="22"/>
          <w:szCs w:val="22"/>
        </w:rPr>
        <w:t>Ciljevi provedbe programa:</w:t>
      </w:r>
    </w:p>
    <w:p w14:paraId="010DCB0B" w14:textId="027BE406" w:rsidR="00DD11FB" w:rsidRPr="00DD11FB" w:rsidRDefault="00DD11FB" w:rsidP="00807098">
      <w:pPr>
        <w:spacing w:before="60" w:after="60"/>
        <w:ind w:firstLine="708"/>
        <w:jc w:val="both"/>
        <w:rPr>
          <w:sz w:val="22"/>
          <w:szCs w:val="22"/>
        </w:rPr>
      </w:pPr>
      <w:r w:rsidRPr="00DD11FB">
        <w:rPr>
          <w:sz w:val="22"/>
          <w:szCs w:val="22"/>
        </w:rPr>
        <w:t>Cilj Programa je zadovoljavanje javnih potreba u području školstva na razini utvrđenog državnog standarda. Ulaganjem u školstvo omogućuje se poticanje znanja i izvrsnosti te održiva kvaliteta obrazovnog i odgojnog sustava. Planiranim zahvatima rekonstrukcije i izgradnje namjera je osigurati jednomjenski rad i cjelodnevnu školu u svim osnovnim matičnim i područnim školama na administrativnom području grada Koprivnice. Projekti su planirani financiranjem od strane Ministarstva znanosti i obrazovanja u sklopu Nacionalnog programa oporavka i otpornosti 2021.–2026.</w:t>
      </w:r>
    </w:p>
    <w:p w14:paraId="093314BB" w14:textId="77777777" w:rsidR="00DD11FB" w:rsidRPr="00DD11FB" w:rsidRDefault="00DD11FB" w:rsidP="00DD11FB">
      <w:pPr>
        <w:spacing w:before="60" w:after="60"/>
        <w:jc w:val="both"/>
        <w:rPr>
          <w:sz w:val="22"/>
          <w:szCs w:val="22"/>
        </w:rPr>
      </w:pPr>
      <w:r w:rsidRPr="00DD11FB">
        <w:rPr>
          <w:b/>
          <w:bCs/>
          <w:sz w:val="22"/>
          <w:szCs w:val="22"/>
        </w:rPr>
        <w:t>Opis programa:</w:t>
      </w:r>
    </w:p>
    <w:p w14:paraId="07AEF21A" w14:textId="77777777" w:rsidR="00DD11FB" w:rsidRPr="00DD11FB" w:rsidRDefault="00DD11FB" w:rsidP="00807098">
      <w:pPr>
        <w:spacing w:before="60" w:after="60"/>
        <w:jc w:val="both"/>
        <w:rPr>
          <w:sz w:val="22"/>
          <w:szCs w:val="22"/>
        </w:rPr>
      </w:pPr>
      <w:r w:rsidRPr="00DD11FB">
        <w:rPr>
          <w:sz w:val="22"/>
          <w:szCs w:val="22"/>
        </w:rPr>
        <w:t>Program se sastoji od:</w:t>
      </w:r>
    </w:p>
    <w:p w14:paraId="5D8A75D8" w14:textId="77777777" w:rsidR="00DD11FB" w:rsidRPr="00DD11FB" w:rsidRDefault="00DD11FB" w:rsidP="00DD11FB">
      <w:pPr>
        <w:numPr>
          <w:ilvl w:val="0"/>
          <w:numId w:val="46"/>
        </w:numPr>
        <w:jc w:val="both"/>
        <w:rPr>
          <w:sz w:val="22"/>
          <w:szCs w:val="22"/>
        </w:rPr>
      </w:pPr>
      <w:r w:rsidRPr="00DD11FB">
        <w:rPr>
          <w:sz w:val="22"/>
          <w:szCs w:val="22"/>
        </w:rPr>
        <w:t>Aktivnost – Dogradnja OŠ "Braća Radić"</w:t>
      </w:r>
    </w:p>
    <w:p w14:paraId="23D7CFFA" w14:textId="77777777" w:rsidR="00DD11FB" w:rsidRPr="00DD11FB" w:rsidRDefault="00DD11FB" w:rsidP="00DD11FB">
      <w:pPr>
        <w:numPr>
          <w:ilvl w:val="0"/>
          <w:numId w:val="46"/>
        </w:numPr>
        <w:jc w:val="both"/>
        <w:rPr>
          <w:sz w:val="22"/>
          <w:szCs w:val="22"/>
        </w:rPr>
      </w:pPr>
      <w:r w:rsidRPr="00DD11FB">
        <w:rPr>
          <w:sz w:val="22"/>
          <w:szCs w:val="22"/>
        </w:rPr>
        <w:t>Aktivnost – Energetska obnova OŠ "Đuro Ester"</w:t>
      </w:r>
    </w:p>
    <w:p w14:paraId="29526637" w14:textId="77777777" w:rsidR="00DD11FB" w:rsidRPr="00DD11FB" w:rsidRDefault="00DD11FB" w:rsidP="00DD11FB">
      <w:pPr>
        <w:rPr>
          <w:sz w:val="22"/>
          <w:szCs w:val="22"/>
        </w:rPr>
      </w:pPr>
    </w:p>
    <w:p w14:paraId="70D02288" w14:textId="6CD98031" w:rsidR="00DD11FB" w:rsidRPr="00DD11FB" w:rsidRDefault="00DD11FB" w:rsidP="00807098">
      <w:pPr>
        <w:spacing w:before="60" w:after="60"/>
        <w:jc w:val="both"/>
        <w:rPr>
          <w:sz w:val="22"/>
          <w:szCs w:val="22"/>
        </w:rPr>
      </w:pPr>
      <w:r w:rsidRPr="00DD11FB">
        <w:rPr>
          <w:b/>
          <w:bCs/>
          <w:sz w:val="22"/>
          <w:szCs w:val="22"/>
        </w:rPr>
        <w:t>Realizirana sredstva po aktivnostima:</w:t>
      </w:r>
    </w:p>
    <w:p w14:paraId="7BC9B636" w14:textId="77777777" w:rsidR="00DD11FB" w:rsidRPr="00DD11FB" w:rsidRDefault="00DD11FB" w:rsidP="00DD11FB">
      <w:pPr>
        <w:spacing w:before="60" w:after="60"/>
        <w:jc w:val="both"/>
        <w:rPr>
          <w:sz w:val="22"/>
          <w:szCs w:val="22"/>
        </w:rPr>
      </w:pPr>
      <w:r w:rsidRPr="00DD11FB">
        <w:rPr>
          <w:b/>
          <w:bCs/>
          <w:sz w:val="22"/>
          <w:szCs w:val="22"/>
        </w:rPr>
        <w:t>Aktivnost K302089: Dogradnja OŠ "Braća Radić"</w:t>
      </w:r>
    </w:p>
    <w:p w14:paraId="04602ABC" w14:textId="77777777" w:rsidR="00DD11FB" w:rsidRPr="00DD11FB" w:rsidRDefault="00DD11FB" w:rsidP="00DD11FB">
      <w:pPr>
        <w:spacing w:before="60" w:after="60"/>
        <w:ind w:firstLine="708"/>
        <w:jc w:val="both"/>
        <w:rPr>
          <w:sz w:val="22"/>
          <w:szCs w:val="22"/>
        </w:rPr>
      </w:pPr>
      <w:r w:rsidRPr="00DD11FB">
        <w:rPr>
          <w:sz w:val="22"/>
          <w:szCs w:val="22"/>
        </w:rPr>
        <w:t>Sredstva utrošena po ovoj aktivnosti odnose se na izvođenje dijela rekonstrukcije i opremanja matične škole "Braća Radić" za potrebe jednomjenskog rada i cjelodnevne škole u razdoblju od 1.11.2025. – 31.12.2025. za potrebe jednomjenskog rada i cjelodnevne škole koja se financira od strane Ministarstva znanosti, obrazovanja i mladih u sklopu Nacionalnog programa oporavka i otpornosti 2021.–2026.</w:t>
      </w:r>
    </w:p>
    <w:p w14:paraId="78541E2C" w14:textId="77777777" w:rsidR="00DD11FB" w:rsidRPr="00DD11FB" w:rsidRDefault="00DD11FB" w:rsidP="00DD11FB">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3A0CB635"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E1680CF" w14:textId="77777777" w:rsidR="00DD11FB" w:rsidRPr="00DD11FB" w:rsidRDefault="00DD11FB" w:rsidP="00DD11FB">
            <w:pPr>
              <w:jc w:val="center"/>
              <w:rPr>
                <w:b/>
                <w:bCs/>
                <w:sz w:val="20"/>
                <w:szCs w:val="20"/>
              </w:rPr>
            </w:pPr>
            <w:r w:rsidRPr="00DD11FB">
              <w:rPr>
                <w:b/>
                <w:bCs/>
                <w:sz w:val="20"/>
                <w:szCs w:val="20"/>
              </w:rPr>
              <w:t>Pokazatelj rezultata K302089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05864BB"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A1D4A79"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0BEFD6C"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7A79215E"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4B6DBE9" w14:textId="77777777" w:rsidR="00DD11FB" w:rsidRPr="00DD11FB" w:rsidRDefault="00DD11FB" w:rsidP="00DD11FB">
            <w:pPr>
              <w:jc w:val="both"/>
              <w:rPr>
                <w:sz w:val="20"/>
                <w:szCs w:val="20"/>
              </w:rPr>
            </w:pPr>
            <w:r w:rsidRPr="00DD11FB">
              <w:rPr>
                <w:sz w:val="20"/>
                <w:szCs w:val="20"/>
              </w:rPr>
              <w:t>Uvođenje jednosmjenskog rada i cjelodnevne škole u svim matičnim i područnim školama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61F319E" w14:textId="77777777" w:rsidR="00DD11FB" w:rsidRPr="00DD11FB" w:rsidRDefault="00DD11FB" w:rsidP="00DD11FB">
            <w:pPr>
              <w:jc w:val="center"/>
              <w:rPr>
                <w:sz w:val="20"/>
                <w:szCs w:val="20"/>
              </w:rPr>
            </w:pPr>
            <w:r w:rsidRPr="00DD11FB">
              <w:rPr>
                <w:sz w:val="20"/>
                <w:szCs w:val="20"/>
              </w:rPr>
              <w:t>Broj škola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5BF482D" w14:textId="77777777" w:rsidR="00DD11FB" w:rsidRPr="00DD11FB" w:rsidRDefault="00DD11FB" w:rsidP="00DD11FB">
            <w:pPr>
              <w:jc w:val="center"/>
              <w:rPr>
                <w:sz w:val="20"/>
                <w:szCs w:val="20"/>
              </w:rPr>
            </w:pPr>
            <w:r w:rsidRPr="00DD11FB">
              <w:rPr>
                <w:sz w:val="20"/>
                <w:szCs w:val="20"/>
              </w:rPr>
              <w:t>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640AEA8" w14:textId="77777777" w:rsidR="00DD11FB" w:rsidRPr="00DD11FB" w:rsidRDefault="00DD11FB" w:rsidP="00DD11FB">
            <w:pPr>
              <w:jc w:val="center"/>
              <w:rPr>
                <w:sz w:val="20"/>
                <w:szCs w:val="20"/>
              </w:rPr>
            </w:pPr>
            <w:r w:rsidRPr="00DD11FB">
              <w:rPr>
                <w:sz w:val="20"/>
                <w:szCs w:val="20"/>
              </w:rPr>
              <w:t>3/7</w:t>
            </w:r>
          </w:p>
        </w:tc>
      </w:tr>
    </w:tbl>
    <w:p w14:paraId="14021826" w14:textId="77777777" w:rsidR="00DD11FB" w:rsidRPr="00DD11FB" w:rsidRDefault="00DD11FB" w:rsidP="00DD11FB">
      <w:pPr>
        <w:rPr>
          <w:color w:val="EE0000"/>
          <w:sz w:val="22"/>
          <w:szCs w:val="22"/>
        </w:rPr>
      </w:pPr>
    </w:p>
    <w:p w14:paraId="2F652D2B" w14:textId="77777777" w:rsidR="00DD11FB" w:rsidRPr="00DD11FB" w:rsidRDefault="00DD11FB" w:rsidP="00DD11FB">
      <w:pPr>
        <w:spacing w:before="60" w:after="60"/>
        <w:jc w:val="both"/>
        <w:rPr>
          <w:sz w:val="22"/>
          <w:szCs w:val="22"/>
        </w:rPr>
      </w:pPr>
      <w:r w:rsidRPr="00DD11FB">
        <w:rPr>
          <w:b/>
          <w:bCs/>
          <w:sz w:val="22"/>
          <w:szCs w:val="22"/>
        </w:rPr>
        <w:t>Aktivnost K302083: Energetska obnova OŠ "Đuro Ester"</w:t>
      </w:r>
    </w:p>
    <w:p w14:paraId="45DE633A" w14:textId="28AD03CA" w:rsidR="00DD11FB" w:rsidRPr="00DD11FB" w:rsidRDefault="00DD11FB" w:rsidP="00807098">
      <w:pPr>
        <w:spacing w:before="60" w:after="60"/>
        <w:ind w:firstLine="708"/>
        <w:jc w:val="both"/>
        <w:rPr>
          <w:sz w:val="22"/>
          <w:szCs w:val="22"/>
        </w:rPr>
      </w:pPr>
      <w:r w:rsidRPr="00DD11FB">
        <w:rPr>
          <w:sz w:val="22"/>
          <w:szCs w:val="22"/>
        </w:rPr>
        <w:t>Ovom aktivnošću planiraju se sredstva za izvođenje dijela radova energetske obnove osnovne škole "Đuro Ester" koja se sufinancira od strane Ministarstva prostornog uređenja, graditeljstva i državne imovine u sklopu Nacionalnog programa oporavka i otpornosti 2021.–2026. u razdoblju od 1.11.2025. – 31.12.2025</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DD11FB" w:rsidRPr="00DD11FB" w14:paraId="348669E7"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F9178FD" w14:textId="77777777" w:rsidR="00DD11FB" w:rsidRPr="00DD11FB" w:rsidRDefault="00DD11FB" w:rsidP="00DD11FB">
            <w:pPr>
              <w:jc w:val="center"/>
              <w:rPr>
                <w:sz w:val="20"/>
                <w:szCs w:val="20"/>
              </w:rPr>
            </w:pPr>
            <w:r w:rsidRPr="00DD11FB">
              <w:rPr>
                <w:b/>
                <w:bCs/>
                <w:sz w:val="20"/>
                <w:szCs w:val="20"/>
              </w:rPr>
              <w:t>Pokazatelj rezultata K302003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ADB88B6" w14:textId="77777777" w:rsidR="00DD11FB" w:rsidRPr="00DD11FB" w:rsidRDefault="00DD11FB" w:rsidP="00DD11FB">
            <w:pPr>
              <w:jc w:val="center"/>
              <w:rPr>
                <w:sz w:val="20"/>
                <w:szCs w:val="20"/>
              </w:rPr>
            </w:pPr>
            <w:r w:rsidRPr="00DD11FB">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1858E7" w14:textId="77777777" w:rsidR="00DD11FB" w:rsidRPr="00DD11FB" w:rsidRDefault="00DD11FB" w:rsidP="00DD11FB">
            <w:pPr>
              <w:jc w:val="center"/>
              <w:rPr>
                <w:sz w:val="20"/>
                <w:szCs w:val="20"/>
              </w:rPr>
            </w:pPr>
            <w:r w:rsidRPr="00DD11FB">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81764E4" w14:textId="77777777" w:rsidR="00DD11FB" w:rsidRPr="00DD11FB" w:rsidRDefault="00DD11FB" w:rsidP="00DD11FB">
            <w:pPr>
              <w:jc w:val="center"/>
              <w:rPr>
                <w:sz w:val="20"/>
                <w:szCs w:val="20"/>
              </w:rPr>
            </w:pPr>
            <w:r w:rsidRPr="00DD11FB">
              <w:rPr>
                <w:b/>
                <w:bCs/>
                <w:sz w:val="20"/>
                <w:szCs w:val="20"/>
              </w:rPr>
              <w:t>Ostvareno</w:t>
            </w:r>
          </w:p>
        </w:tc>
      </w:tr>
      <w:tr w:rsidR="00DD11FB" w:rsidRPr="00DD11FB" w14:paraId="6894932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3998C20" w14:textId="77777777" w:rsidR="00DD11FB" w:rsidRPr="00DD11FB" w:rsidRDefault="00DD11FB" w:rsidP="00DD11FB">
            <w:pPr>
              <w:jc w:val="both"/>
              <w:rPr>
                <w:sz w:val="20"/>
                <w:szCs w:val="20"/>
              </w:rPr>
            </w:pPr>
            <w:r w:rsidRPr="00DD11FB">
              <w:rPr>
                <w:sz w:val="20"/>
                <w:szCs w:val="20"/>
              </w:rPr>
              <w:t>Energetski obnovljena zgrada škole radi poboljšanja standarda odvijanja nastave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4A16CDC" w14:textId="77777777" w:rsidR="00DD11FB" w:rsidRPr="00DD11FB" w:rsidRDefault="00DD11FB" w:rsidP="00DD11FB">
            <w:pPr>
              <w:jc w:val="center"/>
              <w:rPr>
                <w:sz w:val="20"/>
                <w:szCs w:val="20"/>
              </w:rPr>
            </w:pPr>
            <w:r w:rsidRPr="00DD11FB">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FDA0777" w14:textId="77777777" w:rsidR="00DD11FB" w:rsidRPr="00DD11FB" w:rsidRDefault="00DD11FB" w:rsidP="00DD11FB">
            <w:pPr>
              <w:jc w:val="center"/>
              <w:rPr>
                <w:sz w:val="20"/>
                <w:szCs w:val="20"/>
              </w:rPr>
            </w:pPr>
            <w:r w:rsidRPr="00DD11FB">
              <w:rPr>
                <w:sz w:val="20"/>
                <w:szCs w:val="20"/>
              </w:rPr>
              <w:t>93%</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A5D4E5F" w14:textId="77777777" w:rsidR="00DD11FB" w:rsidRPr="00DD11FB" w:rsidRDefault="00DD11FB" w:rsidP="00DD11FB">
            <w:pPr>
              <w:jc w:val="center"/>
              <w:rPr>
                <w:sz w:val="20"/>
                <w:szCs w:val="20"/>
              </w:rPr>
            </w:pPr>
            <w:r w:rsidRPr="00DD11FB">
              <w:rPr>
                <w:sz w:val="20"/>
                <w:szCs w:val="20"/>
              </w:rPr>
              <w:t>93%</w:t>
            </w:r>
          </w:p>
        </w:tc>
      </w:tr>
    </w:tbl>
    <w:p w14:paraId="244A94FF" w14:textId="77777777" w:rsidR="009C3E4F" w:rsidRPr="009C3E4F" w:rsidRDefault="009C3E4F" w:rsidP="009C3E4F"/>
    <w:p w14:paraId="2F2D2C80" w14:textId="7AF66A52" w:rsidR="004454B6" w:rsidRPr="00B71E13" w:rsidRDefault="00705E5B" w:rsidP="00B71E13">
      <w:pPr>
        <w:pStyle w:val="Naslov2"/>
        <w:jc w:val="both"/>
        <w:rPr>
          <w:rFonts w:ascii="Times New Roman" w:hAnsi="Times New Roman" w:cs="Times New Roman"/>
          <w:sz w:val="22"/>
          <w:szCs w:val="22"/>
        </w:rPr>
      </w:pPr>
      <w:bookmarkStart w:id="45" w:name="_Toc230164178"/>
      <w:r w:rsidRPr="004319A5">
        <w:rPr>
          <w:rFonts w:ascii="Times New Roman" w:hAnsi="Times New Roman" w:cs="Times New Roman"/>
          <w:sz w:val="22"/>
          <w:szCs w:val="22"/>
        </w:rPr>
        <w:lastRenderedPageBreak/>
        <w:t>RAZDJEL 020 – Upravni odjel za društvene djelatnosti</w:t>
      </w:r>
      <w:bookmarkEnd w:id="45"/>
    </w:p>
    <w:p w14:paraId="731103BD" w14:textId="77777777"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Ustrojstvo i nadležnosti u obavljanju poslova iz samoupravnog djelokruga Grada propisuju se Odlukom o ustrojstvu i djelokrugu Upravnih tijela Grada Koprivnice za svaki upravni odjel. Sukladno navedenoj Odluci u Upravnom odjelu za društvene djelatnosti obavljaju se sljedeći poslovi: predškolskog odgoja i brige za djecu, osnovnog, srednjeg i visokog školstva i znanosti, kulture, športa, tehničke kulture, informiranja, socijalne skrbi, zdravstva, suradnje s ustanovama i udrugama kojim se zadovoljavaju javne, opće i posebne potrebe građana kroz programe i aktivnosti za koje se sredstva osiguravaju u proračunu, pripremanje nacrta općih i pojedinačnih akata te obavljanje drugih poslova iz svoje nadležnosti u skladu sa zakonom.</w:t>
      </w:r>
      <w:r w:rsidRPr="00634836">
        <w:rPr>
          <w:rStyle w:val="eop"/>
          <w:color w:val="000000" w:themeColor="text1"/>
          <w:sz w:val="22"/>
          <w:szCs w:val="22"/>
          <w:lang w:val="hr-HR"/>
        </w:rPr>
        <w:t> </w:t>
      </w:r>
    </w:p>
    <w:p w14:paraId="6EC9504F" w14:textId="77777777"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periodu od 1. siječnja do 31. prosinca 2025. godine u Upravnom odjelu za društvene djelatnosti realizirana su sredstva u ukupnom iznosu od 34.388.631,83 EUR, a raspodjeljuju se sukladno programima: program predškolskog odgoja, osnovni program osnovnoškolskog odgoja i obrazovanja, dodatni programi odgoja i obrazovanja, cjeloživotno obrazovanje, ostali programi obrazovanja, očuvanje kulturne baštine, knjižnična i književno-nakladnička djelatnost, glazbeno-scenska i filmska djelatnost, ostali kulturni projekti, tehnička kultura, turizam, poticanje amaterskog sporta i rekreacije, osiguravanje uvjeta za vrhunski sport, socijalni program, zdravstvo,  javna sigurnost, sufinanciranje programa udruga, unapređenje kvalitete života, sretno dijete-sretan grad,  program kulturne baštine, Erasmus+ i COP.</w:t>
      </w:r>
    </w:p>
    <w:p w14:paraId="0923E244" w14:textId="1D9BFF82" w:rsidR="004454B6" w:rsidRPr="00B71E13" w:rsidRDefault="004454B6" w:rsidP="00B71E13">
      <w:pPr>
        <w:pStyle w:val="paragraph"/>
        <w:spacing w:before="0" w:beforeAutospacing="0" w:after="0" w:afterAutospacing="0"/>
        <w:jc w:val="both"/>
        <w:textAlignment w:val="baseline"/>
        <w:rPr>
          <w:color w:val="000000" w:themeColor="text1"/>
          <w:sz w:val="22"/>
          <w:szCs w:val="22"/>
          <w:lang w:val="hr-HR"/>
        </w:rPr>
      </w:pPr>
      <w:r w:rsidRPr="00634836">
        <w:rPr>
          <w:rStyle w:val="eop"/>
          <w:color w:val="000000" w:themeColor="text1"/>
          <w:sz w:val="22"/>
          <w:szCs w:val="22"/>
          <w:lang w:val="hr-HR"/>
        </w:rPr>
        <w:t> </w:t>
      </w:r>
    </w:p>
    <w:p w14:paraId="396FC867" w14:textId="0B40ABAF" w:rsidR="00B71E13" w:rsidRPr="00B71E13" w:rsidRDefault="00B71E13" w:rsidP="007D154E">
      <w:pPr>
        <w:pStyle w:val="Opisslike"/>
        <w:keepNext/>
        <w:spacing w:after="0"/>
        <w:rPr>
          <w:i w:val="0"/>
          <w:iCs w:val="0"/>
          <w:color w:val="auto"/>
          <w:sz w:val="22"/>
          <w:szCs w:val="22"/>
        </w:rPr>
      </w:pPr>
      <w:bookmarkStart w:id="46" w:name="_Toc230098067"/>
      <w:r w:rsidRPr="00B71E13">
        <w:rPr>
          <w:i w:val="0"/>
          <w:iCs w:val="0"/>
          <w:color w:val="auto"/>
          <w:sz w:val="22"/>
          <w:szCs w:val="22"/>
        </w:rPr>
        <w:t xml:space="preserve">Tablica </w:t>
      </w:r>
      <w:r w:rsidRPr="00B71E13">
        <w:rPr>
          <w:i w:val="0"/>
          <w:iCs w:val="0"/>
          <w:color w:val="auto"/>
          <w:sz w:val="22"/>
          <w:szCs w:val="22"/>
        </w:rPr>
        <w:fldChar w:fldCharType="begin"/>
      </w:r>
      <w:r w:rsidRPr="00B71E13">
        <w:rPr>
          <w:i w:val="0"/>
          <w:iCs w:val="0"/>
          <w:color w:val="auto"/>
          <w:sz w:val="22"/>
          <w:szCs w:val="22"/>
        </w:rPr>
        <w:instrText xml:space="preserve"> SEQ Tablica \* ARABIC </w:instrText>
      </w:r>
      <w:r w:rsidRPr="00B71E13">
        <w:rPr>
          <w:i w:val="0"/>
          <w:iCs w:val="0"/>
          <w:color w:val="auto"/>
          <w:sz w:val="22"/>
          <w:szCs w:val="22"/>
        </w:rPr>
        <w:fldChar w:fldCharType="separate"/>
      </w:r>
      <w:r w:rsidR="0054056D">
        <w:rPr>
          <w:i w:val="0"/>
          <w:iCs w:val="0"/>
          <w:noProof/>
          <w:color w:val="auto"/>
          <w:sz w:val="22"/>
          <w:szCs w:val="22"/>
        </w:rPr>
        <w:t>21</w:t>
      </w:r>
      <w:r w:rsidRPr="00B71E13">
        <w:rPr>
          <w:i w:val="0"/>
          <w:iCs w:val="0"/>
          <w:color w:val="auto"/>
          <w:sz w:val="22"/>
          <w:szCs w:val="22"/>
        </w:rPr>
        <w:fldChar w:fldCharType="end"/>
      </w:r>
      <w:r w:rsidRPr="00B71E13">
        <w:rPr>
          <w:i w:val="0"/>
          <w:iCs w:val="0"/>
          <w:color w:val="auto"/>
          <w:sz w:val="22"/>
          <w:szCs w:val="22"/>
        </w:rPr>
        <w:t>. Izvršenje rashoda Upravnog odjela za društvene djelatnosti</w:t>
      </w:r>
      <w:bookmarkEnd w:id="46"/>
    </w:p>
    <w:tbl>
      <w:tblPr>
        <w:tblW w:w="5000" w:type="pct"/>
        <w:tblLook w:val="04A0" w:firstRow="1" w:lastRow="0" w:firstColumn="1" w:lastColumn="0" w:noHBand="0" w:noVBand="1"/>
      </w:tblPr>
      <w:tblGrid>
        <w:gridCol w:w="5462"/>
        <w:gridCol w:w="1366"/>
        <w:gridCol w:w="1366"/>
        <w:gridCol w:w="1011"/>
      </w:tblGrid>
      <w:tr w:rsidR="004454B6" w:rsidRPr="008E7D3C" w14:paraId="3A33305A" w14:textId="77777777" w:rsidTr="001563D2">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40AC0AFE" w14:textId="77777777" w:rsidR="004454B6" w:rsidRPr="008E7D3C" w:rsidRDefault="004454B6" w:rsidP="001563D2">
            <w:pPr>
              <w:rPr>
                <w:b/>
                <w:bCs/>
                <w:color w:val="000000" w:themeColor="text1"/>
                <w:sz w:val="20"/>
                <w:szCs w:val="20"/>
              </w:rPr>
            </w:pPr>
            <w:r w:rsidRPr="008E7D3C">
              <w:rPr>
                <w:b/>
                <w:bCs/>
                <w:color w:val="000000" w:themeColor="text1"/>
                <w:sz w:val="20"/>
                <w:szCs w:val="20"/>
              </w:rPr>
              <w:t>RAZDJEL 020 UPRAVNI ODJEL DRUŠTVENE DJELATNOSTI</w:t>
            </w:r>
            <w:r w:rsidRPr="008E7D3C">
              <w:rPr>
                <w:color w:val="000000" w:themeColor="text1"/>
                <w:sz w:val="20"/>
                <w:szCs w:val="20"/>
              </w:rPr>
              <w:t> </w:t>
            </w:r>
          </w:p>
        </w:tc>
        <w:tc>
          <w:tcPr>
            <w:tcW w:w="742" w:type="pct"/>
            <w:tcBorders>
              <w:top w:val="single" w:sz="4" w:space="0" w:color="auto"/>
              <w:left w:val="nil"/>
              <w:bottom w:val="single" w:sz="4" w:space="0" w:color="auto"/>
              <w:right w:val="single" w:sz="4" w:space="0" w:color="auto"/>
            </w:tcBorders>
            <w:vAlign w:val="center"/>
            <w:hideMark/>
          </w:tcPr>
          <w:p w14:paraId="232E8645"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PLAN 2025.</w:t>
            </w:r>
          </w:p>
        </w:tc>
        <w:tc>
          <w:tcPr>
            <w:tcW w:w="742" w:type="pct"/>
            <w:tcBorders>
              <w:top w:val="single" w:sz="4" w:space="0" w:color="auto"/>
              <w:left w:val="nil"/>
              <w:bottom w:val="single" w:sz="4" w:space="0" w:color="auto"/>
              <w:right w:val="single" w:sz="4" w:space="0" w:color="auto"/>
            </w:tcBorders>
            <w:vAlign w:val="center"/>
            <w:hideMark/>
          </w:tcPr>
          <w:p w14:paraId="4AE1D04B" w14:textId="16F5AEB0" w:rsidR="004454B6" w:rsidRPr="008E7D3C" w:rsidRDefault="004454B6" w:rsidP="00201197">
            <w:pPr>
              <w:jc w:val="center"/>
              <w:rPr>
                <w:b/>
                <w:bCs/>
                <w:color w:val="000000" w:themeColor="text1"/>
                <w:sz w:val="20"/>
                <w:szCs w:val="20"/>
              </w:rPr>
            </w:pPr>
            <w:r w:rsidRPr="008E7D3C">
              <w:rPr>
                <w:b/>
                <w:bCs/>
                <w:color w:val="000000" w:themeColor="text1"/>
                <w:sz w:val="20"/>
                <w:szCs w:val="20"/>
              </w:rPr>
              <w:t>Ostvarenje</w:t>
            </w:r>
          </w:p>
        </w:tc>
        <w:tc>
          <w:tcPr>
            <w:tcW w:w="549" w:type="pct"/>
            <w:tcBorders>
              <w:top w:val="single" w:sz="4" w:space="0" w:color="auto"/>
              <w:left w:val="nil"/>
              <w:bottom w:val="single" w:sz="4" w:space="0" w:color="auto"/>
              <w:right w:val="single" w:sz="4" w:space="0" w:color="auto"/>
            </w:tcBorders>
            <w:vAlign w:val="center"/>
            <w:hideMark/>
          </w:tcPr>
          <w:p w14:paraId="5400B52C" w14:textId="6A3B449E" w:rsidR="004454B6" w:rsidRPr="008E7D3C" w:rsidRDefault="004454B6" w:rsidP="00201197">
            <w:pPr>
              <w:jc w:val="center"/>
              <w:rPr>
                <w:b/>
                <w:bCs/>
                <w:color w:val="000000" w:themeColor="text1"/>
                <w:sz w:val="20"/>
                <w:szCs w:val="20"/>
              </w:rPr>
            </w:pPr>
            <w:r w:rsidRPr="008E7D3C">
              <w:rPr>
                <w:b/>
                <w:bCs/>
                <w:color w:val="000000" w:themeColor="text1"/>
                <w:sz w:val="20"/>
                <w:szCs w:val="20"/>
              </w:rPr>
              <w:t>Indeks</w:t>
            </w:r>
          </w:p>
        </w:tc>
      </w:tr>
      <w:tr w:rsidR="004454B6" w:rsidRPr="008E7D3C" w14:paraId="2150566F" w14:textId="77777777" w:rsidTr="00E3239A">
        <w:trPr>
          <w:trHeight w:val="300"/>
        </w:trPr>
        <w:tc>
          <w:tcPr>
            <w:tcW w:w="2967" w:type="pct"/>
            <w:tcBorders>
              <w:top w:val="nil"/>
              <w:left w:val="single" w:sz="4" w:space="0" w:color="auto"/>
              <w:bottom w:val="single" w:sz="4" w:space="0" w:color="auto"/>
              <w:right w:val="single" w:sz="4" w:space="0" w:color="auto"/>
            </w:tcBorders>
            <w:vAlign w:val="center"/>
            <w:hideMark/>
          </w:tcPr>
          <w:p w14:paraId="58D2BE97" w14:textId="77777777" w:rsidR="004454B6" w:rsidRPr="008E7D3C" w:rsidRDefault="004454B6" w:rsidP="001563D2">
            <w:pPr>
              <w:rPr>
                <w:b/>
                <w:bCs/>
                <w:color w:val="000000" w:themeColor="text1"/>
                <w:sz w:val="20"/>
                <w:szCs w:val="20"/>
              </w:rPr>
            </w:pPr>
            <w:r w:rsidRPr="008E7D3C">
              <w:rPr>
                <w:b/>
                <w:bCs/>
                <w:color w:val="000000" w:themeColor="text1"/>
                <w:sz w:val="20"/>
                <w:szCs w:val="20"/>
              </w:rPr>
              <w:t>Glava 02001    Upravni odjel za društvene djelatnosti </w:t>
            </w:r>
          </w:p>
        </w:tc>
        <w:tc>
          <w:tcPr>
            <w:tcW w:w="742" w:type="pct"/>
            <w:tcBorders>
              <w:top w:val="nil"/>
              <w:left w:val="nil"/>
              <w:bottom w:val="single" w:sz="4" w:space="0" w:color="auto"/>
              <w:right w:val="single" w:sz="4" w:space="0" w:color="auto"/>
            </w:tcBorders>
            <w:vAlign w:val="center"/>
            <w:hideMark/>
          </w:tcPr>
          <w:p w14:paraId="27E69527"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7.610.369,00</w:t>
            </w:r>
          </w:p>
        </w:tc>
        <w:tc>
          <w:tcPr>
            <w:tcW w:w="742" w:type="pct"/>
            <w:tcBorders>
              <w:top w:val="nil"/>
              <w:left w:val="nil"/>
              <w:bottom w:val="single" w:sz="4" w:space="0" w:color="auto"/>
              <w:right w:val="single" w:sz="4" w:space="0" w:color="auto"/>
            </w:tcBorders>
            <w:vAlign w:val="center"/>
            <w:hideMark/>
          </w:tcPr>
          <w:p w14:paraId="53F4BB07"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7.460.208,11</w:t>
            </w:r>
          </w:p>
        </w:tc>
        <w:tc>
          <w:tcPr>
            <w:tcW w:w="549" w:type="pct"/>
            <w:tcBorders>
              <w:top w:val="nil"/>
              <w:left w:val="nil"/>
              <w:bottom w:val="single" w:sz="4" w:space="0" w:color="auto"/>
              <w:right w:val="single" w:sz="4" w:space="0" w:color="auto"/>
            </w:tcBorders>
            <w:vAlign w:val="center"/>
            <w:hideMark/>
          </w:tcPr>
          <w:p w14:paraId="6EB7EEC8"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98,0</w:t>
            </w:r>
          </w:p>
        </w:tc>
      </w:tr>
      <w:tr w:rsidR="004454B6" w:rsidRPr="008E7D3C" w14:paraId="502EAA6A" w14:textId="77777777" w:rsidTr="00E3239A">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2210A9D5" w14:textId="77777777" w:rsidR="004454B6" w:rsidRPr="008E7D3C" w:rsidRDefault="004454B6" w:rsidP="001563D2">
            <w:pPr>
              <w:rPr>
                <w:color w:val="000000" w:themeColor="text1"/>
                <w:sz w:val="20"/>
                <w:szCs w:val="20"/>
              </w:rPr>
            </w:pPr>
            <w:r w:rsidRPr="008E7D3C">
              <w:rPr>
                <w:color w:val="000000" w:themeColor="text1"/>
                <w:sz w:val="20"/>
                <w:szCs w:val="20"/>
              </w:rPr>
              <w:t>Program 3001   Program predškolskog odgoja </w:t>
            </w:r>
          </w:p>
        </w:tc>
        <w:tc>
          <w:tcPr>
            <w:tcW w:w="742" w:type="pct"/>
            <w:tcBorders>
              <w:top w:val="single" w:sz="4" w:space="0" w:color="auto"/>
              <w:left w:val="single" w:sz="4" w:space="0" w:color="auto"/>
              <w:bottom w:val="single" w:sz="4" w:space="0" w:color="auto"/>
              <w:right w:val="single" w:sz="4" w:space="0" w:color="auto"/>
            </w:tcBorders>
            <w:vAlign w:val="center"/>
            <w:hideMark/>
          </w:tcPr>
          <w:p w14:paraId="74500B1F" w14:textId="77777777" w:rsidR="004454B6" w:rsidRPr="008E7D3C" w:rsidRDefault="004454B6" w:rsidP="00201197">
            <w:pPr>
              <w:jc w:val="center"/>
              <w:rPr>
                <w:color w:val="000000" w:themeColor="text1"/>
                <w:sz w:val="20"/>
                <w:szCs w:val="20"/>
              </w:rPr>
            </w:pPr>
            <w:r w:rsidRPr="008E7D3C">
              <w:rPr>
                <w:color w:val="000000" w:themeColor="text1"/>
                <w:sz w:val="20"/>
                <w:szCs w:val="20"/>
              </w:rPr>
              <w:t>1.109.404,00</w:t>
            </w:r>
          </w:p>
        </w:tc>
        <w:tc>
          <w:tcPr>
            <w:tcW w:w="742" w:type="pct"/>
            <w:tcBorders>
              <w:top w:val="single" w:sz="4" w:space="0" w:color="auto"/>
              <w:left w:val="single" w:sz="4" w:space="0" w:color="auto"/>
              <w:bottom w:val="single" w:sz="4" w:space="0" w:color="auto"/>
              <w:right w:val="single" w:sz="4" w:space="0" w:color="auto"/>
            </w:tcBorders>
            <w:vAlign w:val="center"/>
            <w:hideMark/>
          </w:tcPr>
          <w:p w14:paraId="3DC78DB0" w14:textId="77777777" w:rsidR="004454B6" w:rsidRPr="008E7D3C" w:rsidRDefault="004454B6" w:rsidP="00201197">
            <w:pPr>
              <w:jc w:val="center"/>
              <w:rPr>
                <w:color w:val="000000" w:themeColor="text1"/>
                <w:sz w:val="20"/>
                <w:szCs w:val="20"/>
              </w:rPr>
            </w:pPr>
            <w:r w:rsidRPr="008E7D3C">
              <w:rPr>
                <w:color w:val="000000" w:themeColor="text1"/>
                <w:sz w:val="20"/>
                <w:szCs w:val="20"/>
              </w:rPr>
              <w:t>1.090.291,67</w:t>
            </w:r>
          </w:p>
        </w:tc>
        <w:tc>
          <w:tcPr>
            <w:tcW w:w="549" w:type="pct"/>
            <w:tcBorders>
              <w:top w:val="single" w:sz="4" w:space="0" w:color="auto"/>
              <w:left w:val="single" w:sz="4" w:space="0" w:color="auto"/>
              <w:bottom w:val="single" w:sz="4" w:space="0" w:color="auto"/>
              <w:right w:val="single" w:sz="4" w:space="0" w:color="auto"/>
            </w:tcBorders>
            <w:vAlign w:val="center"/>
            <w:hideMark/>
          </w:tcPr>
          <w:p w14:paraId="2B93624B" w14:textId="77777777" w:rsidR="004454B6" w:rsidRPr="008E7D3C" w:rsidRDefault="004454B6" w:rsidP="00201197">
            <w:pPr>
              <w:jc w:val="center"/>
              <w:rPr>
                <w:color w:val="000000" w:themeColor="text1"/>
                <w:sz w:val="20"/>
                <w:szCs w:val="20"/>
              </w:rPr>
            </w:pPr>
            <w:r w:rsidRPr="008E7D3C">
              <w:rPr>
                <w:color w:val="000000" w:themeColor="text1"/>
                <w:sz w:val="20"/>
                <w:szCs w:val="20"/>
              </w:rPr>
              <w:t>98,3</w:t>
            </w:r>
          </w:p>
        </w:tc>
      </w:tr>
      <w:tr w:rsidR="004454B6" w:rsidRPr="008E7D3C" w14:paraId="2A0BAB92" w14:textId="77777777" w:rsidTr="00E3239A">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294C962D" w14:textId="77777777" w:rsidR="004454B6" w:rsidRPr="008E7D3C" w:rsidRDefault="004454B6" w:rsidP="001563D2">
            <w:pPr>
              <w:rPr>
                <w:color w:val="000000" w:themeColor="text1"/>
                <w:sz w:val="20"/>
                <w:szCs w:val="20"/>
              </w:rPr>
            </w:pPr>
            <w:r w:rsidRPr="008E7D3C">
              <w:rPr>
                <w:color w:val="000000" w:themeColor="text1"/>
                <w:sz w:val="20"/>
                <w:szCs w:val="20"/>
              </w:rPr>
              <w:t>Program 3003   Dodatni programi odgoja i obrazovanja </w:t>
            </w:r>
          </w:p>
        </w:tc>
        <w:tc>
          <w:tcPr>
            <w:tcW w:w="742" w:type="pct"/>
            <w:tcBorders>
              <w:top w:val="single" w:sz="4" w:space="0" w:color="auto"/>
              <w:left w:val="single" w:sz="4" w:space="0" w:color="auto"/>
              <w:bottom w:val="single" w:sz="4" w:space="0" w:color="auto"/>
              <w:right w:val="single" w:sz="4" w:space="0" w:color="auto"/>
            </w:tcBorders>
            <w:vAlign w:val="center"/>
            <w:hideMark/>
          </w:tcPr>
          <w:p w14:paraId="7A2A04E0" w14:textId="77777777" w:rsidR="004454B6" w:rsidRPr="008E7D3C" w:rsidRDefault="004454B6" w:rsidP="00201197">
            <w:pPr>
              <w:jc w:val="center"/>
              <w:rPr>
                <w:color w:val="000000" w:themeColor="text1"/>
                <w:sz w:val="20"/>
                <w:szCs w:val="20"/>
              </w:rPr>
            </w:pPr>
            <w:r w:rsidRPr="008E7D3C">
              <w:rPr>
                <w:color w:val="000000" w:themeColor="text1"/>
                <w:sz w:val="20"/>
                <w:szCs w:val="20"/>
              </w:rPr>
              <w:t>227.839,00</w:t>
            </w:r>
          </w:p>
        </w:tc>
        <w:tc>
          <w:tcPr>
            <w:tcW w:w="742" w:type="pct"/>
            <w:tcBorders>
              <w:top w:val="single" w:sz="4" w:space="0" w:color="auto"/>
              <w:left w:val="single" w:sz="4" w:space="0" w:color="auto"/>
              <w:bottom w:val="single" w:sz="4" w:space="0" w:color="auto"/>
              <w:right w:val="single" w:sz="4" w:space="0" w:color="auto"/>
            </w:tcBorders>
            <w:vAlign w:val="center"/>
            <w:hideMark/>
          </w:tcPr>
          <w:p w14:paraId="3909FEFC" w14:textId="77777777" w:rsidR="004454B6" w:rsidRPr="008E7D3C" w:rsidRDefault="004454B6" w:rsidP="00201197">
            <w:pPr>
              <w:jc w:val="center"/>
              <w:rPr>
                <w:color w:val="000000" w:themeColor="text1"/>
                <w:sz w:val="20"/>
                <w:szCs w:val="20"/>
              </w:rPr>
            </w:pPr>
            <w:r w:rsidRPr="008E7D3C">
              <w:rPr>
                <w:color w:val="000000" w:themeColor="text1"/>
                <w:sz w:val="20"/>
                <w:szCs w:val="20"/>
              </w:rPr>
              <w:t>226.797,43</w:t>
            </w:r>
          </w:p>
        </w:tc>
        <w:tc>
          <w:tcPr>
            <w:tcW w:w="549" w:type="pct"/>
            <w:tcBorders>
              <w:top w:val="single" w:sz="4" w:space="0" w:color="auto"/>
              <w:left w:val="single" w:sz="4" w:space="0" w:color="auto"/>
              <w:bottom w:val="single" w:sz="4" w:space="0" w:color="auto"/>
              <w:right w:val="single" w:sz="4" w:space="0" w:color="auto"/>
            </w:tcBorders>
            <w:vAlign w:val="center"/>
            <w:hideMark/>
          </w:tcPr>
          <w:p w14:paraId="4F87DBE4" w14:textId="77777777" w:rsidR="004454B6" w:rsidRPr="008E7D3C" w:rsidRDefault="004454B6" w:rsidP="00201197">
            <w:pPr>
              <w:jc w:val="center"/>
              <w:rPr>
                <w:color w:val="000000" w:themeColor="text1"/>
                <w:sz w:val="20"/>
                <w:szCs w:val="20"/>
              </w:rPr>
            </w:pPr>
            <w:r w:rsidRPr="008E7D3C">
              <w:rPr>
                <w:color w:val="000000" w:themeColor="text1"/>
                <w:sz w:val="20"/>
                <w:szCs w:val="20"/>
              </w:rPr>
              <w:t>99,5</w:t>
            </w:r>
          </w:p>
        </w:tc>
      </w:tr>
      <w:tr w:rsidR="004454B6" w:rsidRPr="008E7D3C" w14:paraId="4B2C9D78" w14:textId="77777777" w:rsidTr="00E3239A">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1CC1CF8A" w14:textId="77777777" w:rsidR="004454B6" w:rsidRPr="008E7D3C" w:rsidRDefault="004454B6" w:rsidP="001563D2">
            <w:pPr>
              <w:rPr>
                <w:color w:val="000000" w:themeColor="text1"/>
                <w:sz w:val="20"/>
                <w:szCs w:val="20"/>
              </w:rPr>
            </w:pPr>
            <w:r w:rsidRPr="008E7D3C">
              <w:rPr>
                <w:color w:val="000000" w:themeColor="text1"/>
                <w:sz w:val="20"/>
                <w:szCs w:val="20"/>
              </w:rPr>
              <w:t>Program 3005   Ostali programi obrazovanja </w:t>
            </w:r>
          </w:p>
        </w:tc>
        <w:tc>
          <w:tcPr>
            <w:tcW w:w="742" w:type="pct"/>
            <w:tcBorders>
              <w:top w:val="single" w:sz="4" w:space="0" w:color="auto"/>
              <w:left w:val="single" w:sz="4" w:space="0" w:color="auto"/>
              <w:bottom w:val="single" w:sz="4" w:space="0" w:color="auto"/>
              <w:right w:val="single" w:sz="4" w:space="0" w:color="auto"/>
            </w:tcBorders>
            <w:vAlign w:val="center"/>
            <w:hideMark/>
          </w:tcPr>
          <w:p w14:paraId="5243B042" w14:textId="77777777" w:rsidR="004454B6" w:rsidRPr="008E7D3C" w:rsidRDefault="004454B6" w:rsidP="00201197">
            <w:pPr>
              <w:jc w:val="center"/>
              <w:rPr>
                <w:color w:val="000000" w:themeColor="text1"/>
                <w:sz w:val="20"/>
                <w:szCs w:val="20"/>
              </w:rPr>
            </w:pPr>
            <w:r w:rsidRPr="008E7D3C">
              <w:rPr>
                <w:color w:val="000000" w:themeColor="text1"/>
                <w:sz w:val="20"/>
                <w:szCs w:val="20"/>
              </w:rPr>
              <w:t>444.447,00</w:t>
            </w:r>
          </w:p>
        </w:tc>
        <w:tc>
          <w:tcPr>
            <w:tcW w:w="742" w:type="pct"/>
            <w:tcBorders>
              <w:top w:val="single" w:sz="4" w:space="0" w:color="auto"/>
              <w:left w:val="single" w:sz="4" w:space="0" w:color="auto"/>
              <w:bottom w:val="single" w:sz="4" w:space="0" w:color="auto"/>
              <w:right w:val="single" w:sz="4" w:space="0" w:color="auto"/>
            </w:tcBorders>
            <w:vAlign w:val="center"/>
            <w:hideMark/>
          </w:tcPr>
          <w:p w14:paraId="09CDA6A0" w14:textId="77777777" w:rsidR="004454B6" w:rsidRPr="008E7D3C" w:rsidRDefault="004454B6" w:rsidP="00201197">
            <w:pPr>
              <w:jc w:val="center"/>
              <w:rPr>
                <w:color w:val="000000" w:themeColor="text1"/>
                <w:sz w:val="20"/>
                <w:szCs w:val="20"/>
              </w:rPr>
            </w:pPr>
            <w:r w:rsidRPr="008E7D3C">
              <w:rPr>
                <w:color w:val="000000" w:themeColor="text1"/>
                <w:sz w:val="20"/>
                <w:szCs w:val="20"/>
              </w:rPr>
              <w:t>438.752,36</w:t>
            </w:r>
          </w:p>
        </w:tc>
        <w:tc>
          <w:tcPr>
            <w:tcW w:w="549" w:type="pct"/>
            <w:tcBorders>
              <w:top w:val="single" w:sz="4" w:space="0" w:color="auto"/>
              <w:left w:val="single" w:sz="4" w:space="0" w:color="auto"/>
              <w:bottom w:val="single" w:sz="4" w:space="0" w:color="auto"/>
              <w:right w:val="single" w:sz="4" w:space="0" w:color="auto"/>
            </w:tcBorders>
            <w:vAlign w:val="center"/>
            <w:hideMark/>
          </w:tcPr>
          <w:p w14:paraId="317E0904" w14:textId="77777777" w:rsidR="004454B6" w:rsidRPr="008E7D3C" w:rsidRDefault="004454B6" w:rsidP="00201197">
            <w:pPr>
              <w:jc w:val="center"/>
              <w:rPr>
                <w:color w:val="000000" w:themeColor="text1"/>
                <w:sz w:val="20"/>
                <w:szCs w:val="20"/>
              </w:rPr>
            </w:pPr>
            <w:r w:rsidRPr="008E7D3C">
              <w:rPr>
                <w:color w:val="000000" w:themeColor="text1"/>
                <w:sz w:val="20"/>
                <w:szCs w:val="20"/>
              </w:rPr>
              <w:t>98,7</w:t>
            </w:r>
          </w:p>
        </w:tc>
      </w:tr>
      <w:tr w:rsidR="004454B6" w:rsidRPr="008E7D3C" w14:paraId="5C1215EE" w14:textId="77777777" w:rsidTr="00E3239A">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09A1D538" w14:textId="77777777" w:rsidR="004454B6" w:rsidRPr="008E7D3C" w:rsidRDefault="004454B6" w:rsidP="001563D2">
            <w:pPr>
              <w:rPr>
                <w:color w:val="000000" w:themeColor="text1"/>
                <w:sz w:val="20"/>
                <w:szCs w:val="20"/>
              </w:rPr>
            </w:pPr>
            <w:r w:rsidRPr="008E7D3C">
              <w:rPr>
                <w:color w:val="000000" w:themeColor="text1"/>
                <w:sz w:val="20"/>
                <w:szCs w:val="20"/>
              </w:rPr>
              <w:t>Program 3009   Ostali kulturni projekti </w:t>
            </w:r>
          </w:p>
        </w:tc>
        <w:tc>
          <w:tcPr>
            <w:tcW w:w="742" w:type="pct"/>
            <w:tcBorders>
              <w:top w:val="single" w:sz="4" w:space="0" w:color="auto"/>
              <w:left w:val="single" w:sz="4" w:space="0" w:color="auto"/>
              <w:bottom w:val="single" w:sz="4" w:space="0" w:color="auto"/>
              <w:right w:val="single" w:sz="4" w:space="0" w:color="auto"/>
            </w:tcBorders>
            <w:vAlign w:val="center"/>
            <w:hideMark/>
          </w:tcPr>
          <w:p w14:paraId="207D89E8" w14:textId="77777777" w:rsidR="004454B6" w:rsidRPr="008E7D3C" w:rsidRDefault="004454B6" w:rsidP="00201197">
            <w:pPr>
              <w:jc w:val="center"/>
              <w:rPr>
                <w:color w:val="000000" w:themeColor="text1"/>
                <w:sz w:val="20"/>
                <w:szCs w:val="20"/>
              </w:rPr>
            </w:pPr>
            <w:r w:rsidRPr="008E7D3C">
              <w:rPr>
                <w:color w:val="000000" w:themeColor="text1"/>
                <w:sz w:val="20"/>
                <w:szCs w:val="20"/>
              </w:rPr>
              <w:t>62.210,00</w:t>
            </w:r>
          </w:p>
        </w:tc>
        <w:tc>
          <w:tcPr>
            <w:tcW w:w="742" w:type="pct"/>
            <w:tcBorders>
              <w:top w:val="single" w:sz="4" w:space="0" w:color="auto"/>
              <w:left w:val="single" w:sz="4" w:space="0" w:color="auto"/>
              <w:bottom w:val="single" w:sz="4" w:space="0" w:color="auto"/>
              <w:right w:val="single" w:sz="4" w:space="0" w:color="auto"/>
            </w:tcBorders>
            <w:vAlign w:val="center"/>
            <w:hideMark/>
          </w:tcPr>
          <w:p w14:paraId="0B20447A" w14:textId="77777777" w:rsidR="004454B6" w:rsidRPr="008E7D3C" w:rsidRDefault="004454B6" w:rsidP="00201197">
            <w:pPr>
              <w:jc w:val="center"/>
              <w:rPr>
                <w:color w:val="000000" w:themeColor="text1"/>
                <w:sz w:val="20"/>
                <w:szCs w:val="20"/>
              </w:rPr>
            </w:pPr>
            <w:r w:rsidRPr="008E7D3C">
              <w:rPr>
                <w:color w:val="000000" w:themeColor="text1"/>
                <w:sz w:val="20"/>
                <w:szCs w:val="20"/>
              </w:rPr>
              <w:t>62.210,00</w:t>
            </w:r>
          </w:p>
        </w:tc>
        <w:tc>
          <w:tcPr>
            <w:tcW w:w="549" w:type="pct"/>
            <w:tcBorders>
              <w:top w:val="single" w:sz="4" w:space="0" w:color="auto"/>
              <w:left w:val="single" w:sz="4" w:space="0" w:color="auto"/>
              <w:bottom w:val="single" w:sz="4" w:space="0" w:color="auto"/>
              <w:right w:val="single" w:sz="4" w:space="0" w:color="auto"/>
            </w:tcBorders>
            <w:vAlign w:val="center"/>
            <w:hideMark/>
          </w:tcPr>
          <w:p w14:paraId="6FEFC2D3"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5CA3B164" w14:textId="77777777" w:rsidTr="00E3239A">
        <w:trPr>
          <w:trHeight w:val="300"/>
        </w:trPr>
        <w:tc>
          <w:tcPr>
            <w:tcW w:w="2967" w:type="pct"/>
            <w:tcBorders>
              <w:top w:val="single" w:sz="4" w:space="0" w:color="auto"/>
              <w:left w:val="single" w:sz="4" w:space="0" w:color="auto"/>
              <w:bottom w:val="single" w:sz="4" w:space="0" w:color="auto"/>
              <w:right w:val="single" w:sz="4" w:space="0" w:color="auto"/>
            </w:tcBorders>
            <w:vAlign w:val="center"/>
            <w:hideMark/>
          </w:tcPr>
          <w:p w14:paraId="3CE04046" w14:textId="77777777" w:rsidR="004454B6" w:rsidRPr="008E7D3C" w:rsidRDefault="004454B6" w:rsidP="001563D2">
            <w:pPr>
              <w:rPr>
                <w:color w:val="000000" w:themeColor="text1"/>
                <w:sz w:val="20"/>
                <w:szCs w:val="20"/>
              </w:rPr>
            </w:pPr>
            <w:r w:rsidRPr="008E7D3C">
              <w:rPr>
                <w:color w:val="000000" w:themeColor="text1"/>
                <w:sz w:val="20"/>
                <w:szCs w:val="20"/>
              </w:rPr>
              <w:t>Program 3010   Tehnička kultura </w:t>
            </w:r>
          </w:p>
        </w:tc>
        <w:tc>
          <w:tcPr>
            <w:tcW w:w="742" w:type="pct"/>
            <w:tcBorders>
              <w:top w:val="single" w:sz="4" w:space="0" w:color="auto"/>
              <w:left w:val="nil"/>
              <w:bottom w:val="single" w:sz="4" w:space="0" w:color="auto"/>
              <w:right w:val="single" w:sz="4" w:space="0" w:color="auto"/>
            </w:tcBorders>
            <w:vAlign w:val="center"/>
            <w:hideMark/>
          </w:tcPr>
          <w:p w14:paraId="020E9E17" w14:textId="77777777" w:rsidR="004454B6" w:rsidRPr="008E7D3C" w:rsidRDefault="004454B6" w:rsidP="00201197">
            <w:pPr>
              <w:jc w:val="center"/>
              <w:rPr>
                <w:color w:val="000000" w:themeColor="text1"/>
                <w:sz w:val="20"/>
                <w:szCs w:val="20"/>
              </w:rPr>
            </w:pPr>
            <w:r w:rsidRPr="008E7D3C">
              <w:rPr>
                <w:color w:val="000000" w:themeColor="text1"/>
                <w:sz w:val="20"/>
                <w:szCs w:val="20"/>
              </w:rPr>
              <w:t>35.000,00</w:t>
            </w:r>
          </w:p>
        </w:tc>
        <w:tc>
          <w:tcPr>
            <w:tcW w:w="742" w:type="pct"/>
            <w:tcBorders>
              <w:top w:val="single" w:sz="4" w:space="0" w:color="auto"/>
              <w:left w:val="nil"/>
              <w:bottom w:val="single" w:sz="4" w:space="0" w:color="auto"/>
              <w:right w:val="single" w:sz="4" w:space="0" w:color="auto"/>
            </w:tcBorders>
            <w:vAlign w:val="center"/>
            <w:hideMark/>
          </w:tcPr>
          <w:p w14:paraId="05D397F9" w14:textId="77777777" w:rsidR="004454B6" w:rsidRPr="008E7D3C" w:rsidRDefault="004454B6" w:rsidP="00201197">
            <w:pPr>
              <w:jc w:val="center"/>
              <w:rPr>
                <w:color w:val="000000" w:themeColor="text1"/>
                <w:sz w:val="20"/>
                <w:szCs w:val="20"/>
              </w:rPr>
            </w:pPr>
            <w:r w:rsidRPr="008E7D3C">
              <w:rPr>
                <w:color w:val="000000" w:themeColor="text1"/>
                <w:sz w:val="20"/>
                <w:szCs w:val="20"/>
              </w:rPr>
              <w:t>35.000,00</w:t>
            </w:r>
          </w:p>
        </w:tc>
        <w:tc>
          <w:tcPr>
            <w:tcW w:w="549" w:type="pct"/>
            <w:tcBorders>
              <w:top w:val="single" w:sz="4" w:space="0" w:color="auto"/>
              <w:left w:val="nil"/>
              <w:bottom w:val="single" w:sz="4" w:space="0" w:color="auto"/>
              <w:right w:val="single" w:sz="4" w:space="0" w:color="auto"/>
            </w:tcBorders>
            <w:vAlign w:val="center"/>
            <w:hideMark/>
          </w:tcPr>
          <w:p w14:paraId="2179E71B"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6CA03527"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0ED93BEF" w14:textId="77777777" w:rsidR="004454B6" w:rsidRPr="008E7D3C" w:rsidRDefault="004454B6" w:rsidP="001563D2">
            <w:pPr>
              <w:rPr>
                <w:color w:val="000000" w:themeColor="text1"/>
                <w:sz w:val="20"/>
                <w:szCs w:val="20"/>
              </w:rPr>
            </w:pPr>
            <w:r w:rsidRPr="008E7D3C">
              <w:rPr>
                <w:color w:val="000000" w:themeColor="text1"/>
                <w:sz w:val="20"/>
                <w:szCs w:val="20"/>
              </w:rPr>
              <w:t>Program 3011   Turizam </w:t>
            </w:r>
          </w:p>
        </w:tc>
        <w:tc>
          <w:tcPr>
            <w:tcW w:w="742" w:type="pct"/>
            <w:tcBorders>
              <w:top w:val="nil"/>
              <w:left w:val="nil"/>
              <w:bottom w:val="single" w:sz="4" w:space="0" w:color="auto"/>
              <w:right w:val="single" w:sz="4" w:space="0" w:color="auto"/>
            </w:tcBorders>
            <w:vAlign w:val="center"/>
            <w:hideMark/>
          </w:tcPr>
          <w:p w14:paraId="3EDCFF83" w14:textId="77777777" w:rsidR="004454B6" w:rsidRPr="008E7D3C" w:rsidRDefault="004454B6" w:rsidP="00201197">
            <w:pPr>
              <w:jc w:val="center"/>
              <w:rPr>
                <w:color w:val="000000" w:themeColor="text1"/>
                <w:sz w:val="20"/>
                <w:szCs w:val="20"/>
              </w:rPr>
            </w:pPr>
            <w:r w:rsidRPr="008E7D3C">
              <w:rPr>
                <w:color w:val="000000" w:themeColor="text1"/>
                <w:sz w:val="20"/>
                <w:szCs w:val="20"/>
              </w:rPr>
              <w:t>345.000,00</w:t>
            </w:r>
          </w:p>
        </w:tc>
        <w:tc>
          <w:tcPr>
            <w:tcW w:w="742" w:type="pct"/>
            <w:tcBorders>
              <w:top w:val="nil"/>
              <w:left w:val="nil"/>
              <w:bottom w:val="single" w:sz="4" w:space="0" w:color="auto"/>
              <w:right w:val="single" w:sz="4" w:space="0" w:color="auto"/>
            </w:tcBorders>
            <w:vAlign w:val="center"/>
            <w:hideMark/>
          </w:tcPr>
          <w:p w14:paraId="3F432D91" w14:textId="77777777" w:rsidR="004454B6" w:rsidRPr="008E7D3C" w:rsidRDefault="004454B6" w:rsidP="00201197">
            <w:pPr>
              <w:jc w:val="center"/>
              <w:rPr>
                <w:color w:val="000000" w:themeColor="text1"/>
                <w:sz w:val="20"/>
                <w:szCs w:val="20"/>
              </w:rPr>
            </w:pPr>
            <w:r w:rsidRPr="008E7D3C">
              <w:rPr>
                <w:color w:val="000000" w:themeColor="text1"/>
                <w:sz w:val="20"/>
                <w:szCs w:val="20"/>
              </w:rPr>
              <w:t>345.000,00</w:t>
            </w:r>
          </w:p>
        </w:tc>
        <w:tc>
          <w:tcPr>
            <w:tcW w:w="549" w:type="pct"/>
            <w:tcBorders>
              <w:top w:val="nil"/>
              <w:left w:val="nil"/>
              <w:bottom w:val="single" w:sz="4" w:space="0" w:color="auto"/>
              <w:right w:val="single" w:sz="4" w:space="0" w:color="auto"/>
            </w:tcBorders>
            <w:vAlign w:val="center"/>
            <w:hideMark/>
          </w:tcPr>
          <w:p w14:paraId="0F37D983"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56CCB160"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59240CB5" w14:textId="77777777" w:rsidR="004454B6" w:rsidRPr="008E7D3C" w:rsidRDefault="004454B6" w:rsidP="001563D2">
            <w:pPr>
              <w:rPr>
                <w:color w:val="000000" w:themeColor="text1"/>
                <w:sz w:val="20"/>
                <w:szCs w:val="20"/>
              </w:rPr>
            </w:pPr>
            <w:r w:rsidRPr="008E7D3C">
              <w:rPr>
                <w:color w:val="000000" w:themeColor="text1"/>
                <w:sz w:val="20"/>
                <w:szCs w:val="20"/>
              </w:rPr>
              <w:t>Program 3013   Poticanje amaterskog sporta i rekreacije </w:t>
            </w:r>
          </w:p>
        </w:tc>
        <w:tc>
          <w:tcPr>
            <w:tcW w:w="742" w:type="pct"/>
            <w:tcBorders>
              <w:top w:val="nil"/>
              <w:left w:val="nil"/>
              <w:bottom w:val="single" w:sz="4" w:space="0" w:color="auto"/>
              <w:right w:val="single" w:sz="4" w:space="0" w:color="auto"/>
            </w:tcBorders>
            <w:vAlign w:val="center"/>
            <w:hideMark/>
          </w:tcPr>
          <w:p w14:paraId="57085930" w14:textId="77777777" w:rsidR="004454B6" w:rsidRPr="008E7D3C" w:rsidRDefault="004454B6" w:rsidP="00201197">
            <w:pPr>
              <w:jc w:val="center"/>
              <w:rPr>
                <w:color w:val="000000" w:themeColor="text1"/>
                <w:sz w:val="20"/>
                <w:szCs w:val="20"/>
              </w:rPr>
            </w:pPr>
            <w:r w:rsidRPr="008E7D3C">
              <w:rPr>
                <w:color w:val="000000" w:themeColor="text1"/>
                <w:sz w:val="20"/>
                <w:szCs w:val="20"/>
              </w:rPr>
              <w:t>2.192.227,00</w:t>
            </w:r>
          </w:p>
        </w:tc>
        <w:tc>
          <w:tcPr>
            <w:tcW w:w="742" w:type="pct"/>
            <w:tcBorders>
              <w:top w:val="nil"/>
              <w:left w:val="nil"/>
              <w:bottom w:val="single" w:sz="4" w:space="0" w:color="auto"/>
              <w:right w:val="single" w:sz="4" w:space="0" w:color="auto"/>
            </w:tcBorders>
            <w:vAlign w:val="center"/>
            <w:hideMark/>
          </w:tcPr>
          <w:p w14:paraId="765273AE" w14:textId="77777777" w:rsidR="004454B6" w:rsidRPr="008E7D3C" w:rsidRDefault="004454B6" w:rsidP="00201197">
            <w:pPr>
              <w:jc w:val="center"/>
              <w:rPr>
                <w:color w:val="000000" w:themeColor="text1"/>
                <w:sz w:val="20"/>
                <w:szCs w:val="20"/>
              </w:rPr>
            </w:pPr>
            <w:r w:rsidRPr="008E7D3C">
              <w:rPr>
                <w:color w:val="000000" w:themeColor="text1"/>
                <w:sz w:val="20"/>
                <w:szCs w:val="20"/>
              </w:rPr>
              <w:t>2.138.289,27</w:t>
            </w:r>
          </w:p>
        </w:tc>
        <w:tc>
          <w:tcPr>
            <w:tcW w:w="549" w:type="pct"/>
            <w:tcBorders>
              <w:top w:val="nil"/>
              <w:left w:val="nil"/>
              <w:bottom w:val="single" w:sz="4" w:space="0" w:color="auto"/>
              <w:right w:val="single" w:sz="4" w:space="0" w:color="auto"/>
            </w:tcBorders>
            <w:vAlign w:val="center"/>
            <w:hideMark/>
          </w:tcPr>
          <w:p w14:paraId="542CD3F8" w14:textId="77777777" w:rsidR="004454B6" w:rsidRPr="008E7D3C" w:rsidRDefault="004454B6" w:rsidP="00201197">
            <w:pPr>
              <w:jc w:val="center"/>
              <w:rPr>
                <w:color w:val="000000" w:themeColor="text1"/>
                <w:sz w:val="20"/>
                <w:szCs w:val="20"/>
              </w:rPr>
            </w:pPr>
            <w:r w:rsidRPr="008E7D3C">
              <w:rPr>
                <w:color w:val="000000" w:themeColor="text1"/>
                <w:sz w:val="20"/>
                <w:szCs w:val="20"/>
              </w:rPr>
              <w:t>97,5</w:t>
            </w:r>
          </w:p>
        </w:tc>
      </w:tr>
      <w:tr w:rsidR="004454B6" w:rsidRPr="008E7D3C" w14:paraId="362A3239"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05BD9961" w14:textId="77777777" w:rsidR="004454B6" w:rsidRPr="008E7D3C" w:rsidRDefault="004454B6" w:rsidP="001563D2">
            <w:pPr>
              <w:rPr>
                <w:color w:val="000000" w:themeColor="text1"/>
                <w:sz w:val="20"/>
                <w:szCs w:val="20"/>
              </w:rPr>
            </w:pPr>
            <w:r w:rsidRPr="008E7D3C">
              <w:rPr>
                <w:color w:val="000000" w:themeColor="text1"/>
                <w:sz w:val="20"/>
                <w:szCs w:val="20"/>
              </w:rPr>
              <w:t>Program 3014   Osiguravanje uvjeta za vrhunski sport</w:t>
            </w:r>
          </w:p>
        </w:tc>
        <w:tc>
          <w:tcPr>
            <w:tcW w:w="742" w:type="pct"/>
            <w:tcBorders>
              <w:top w:val="nil"/>
              <w:left w:val="nil"/>
              <w:bottom w:val="single" w:sz="4" w:space="0" w:color="auto"/>
              <w:right w:val="single" w:sz="4" w:space="0" w:color="auto"/>
            </w:tcBorders>
            <w:vAlign w:val="center"/>
            <w:hideMark/>
          </w:tcPr>
          <w:p w14:paraId="55B1C81F" w14:textId="77777777" w:rsidR="004454B6" w:rsidRPr="008E7D3C" w:rsidRDefault="004454B6" w:rsidP="00201197">
            <w:pPr>
              <w:jc w:val="center"/>
              <w:rPr>
                <w:color w:val="000000" w:themeColor="text1"/>
                <w:sz w:val="20"/>
                <w:szCs w:val="20"/>
              </w:rPr>
            </w:pPr>
            <w:r w:rsidRPr="008E7D3C">
              <w:rPr>
                <w:color w:val="000000" w:themeColor="text1"/>
                <w:sz w:val="20"/>
                <w:szCs w:val="20"/>
              </w:rPr>
              <w:t>0,00</w:t>
            </w:r>
          </w:p>
        </w:tc>
        <w:tc>
          <w:tcPr>
            <w:tcW w:w="742" w:type="pct"/>
            <w:tcBorders>
              <w:top w:val="nil"/>
              <w:left w:val="nil"/>
              <w:bottom w:val="single" w:sz="4" w:space="0" w:color="auto"/>
              <w:right w:val="single" w:sz="4" w:space="0" w:color="auto"/>
            </w:tcBorders>
            <w:vAlign w:val="center"/>
            <w:hideMark/>
          </w:tcPr>
          <w:p w14:paraId="20573BB5" w14:textId="77777777" w:rsidR="004454B6" w:rsidRPr="008E7D3C" w:rsidRDefault="004454B6" w:rsidP="00201197">
            <w:pPr>
              <w:jc w:val="center"/>
              <w:rPr>
                <w:color w:val="000000" w:themeColor="text1"/>
                <w:sz w:val="20"/>
                <w:szCs w:val="20"/>
              </w:rPr>
            </w:pPr>
            <w:r w:rsidRPr="008E7D3C">
              <w:rPr>
                <w:color w:val="000000" w:themeColor="text1"/>
                <w:sz w:val="20"/>
                <w:szCs w:val="20"/>
              </w:rPr>
              <w:t>0,00</w:t>
            </w:r>
          </w:p>
        </w:tc>
        <w:tc>
          <w:tcPr>
            <w:tcW w:w="549" w:type="pct"/>
            <w:tcBorders>
              <w:top w:val="nil"/>
              <w:left w:val="nil"/>
              <w:bottom w:val="single" w:sz="4" w:space="0" w:color="auto"/>
              <w:right w:val="single" w:sz="4" w:space="0" w:color="auto"/>
            </w:tcBorders>
            <w:vAlign w:val="center"/>
            <w:hideMark/>
          </w:tcPr>
          <w:p w14:paraId="4D9A5E8D" w14:textId="77777777" w:rsidR="004454B6" w:rsidRPr="008E7D3C" w:rsidRDefault="004454B6" w:rsidP="00201197">
            <w:pPr>
              <w:jc w:val="center"/>
              <w:rPr>
                <w:color w:val="000000" w:themeColor="text1"/>
                <w:sz w:val="20"/>
                <w:szCs w:val="20"/>
              </w:rPr>
            </w:pPr>
            <w:r w:rsidRPr="008E7D3C">
              <w:rPr>
                <w:color w:val="000000" w:themeColor="text1"/>
                <w:sz w:val="20"/>
                <w:szCs w:val="20"/>
              </w:rPr>
              <w:t>0,0</w:t>
            </w:r>
          </w:p>
        </w:tc>
      </w:tr>
      <w:tr w:rsidR="004454B6" w:rsidRPr="008E7D3C" w14:paraId="3EFE2A64"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0BD576DF" w14:textId="77777777" w:rsidR="004454B6" w:rsidRPr="008E7D3C" w:rsidRDefault="004454B6" w:rsidP="001563D2">
            <w:pPr>
              <w:rPr>
                <w:color w:val="000000" w:themeColor="text1"/>
                <w:sz w:val="20"/>
                <w:szCs w:val="20"/>
              </w:rPr>
            </w:pPr>
            <w:r w:rsidRPr="008E7D3C">
              <w:rPr>
                <w:color w:val="000000" w:themeColor="text1"/>
                <w:sz w:val="20"/>
                <w:szCs w:val="20"/>
              </w:rPr>
              <w:t>Program 3015   Socijalni program </w:t>
            </w:r>
          </w:p>
        </w:tc>
        <w:tc>
          <w:tcPr>
            <w:tcW w:w="742" w:type="pct"/>
            <w:tcBorders>
              <w:top w:val="nil"/>
              <w:left w:val="nil"/>
              <w:bottom w:val="single" w:sz="4" w:space="0" w:color="auto"/>
              <w:right w:val="single" w:sz="4" w:space="0" w:color="auto"/>
            </w:tcBorders>
            <w:vAlign w:val="center"/>
            <w:hideMark/>
          </w:tcPr>
          <w:p w14:paraId="173E0B67" w14:textId="77777777" w:rsidR="004454B6" w:rsidRPr="008E7D3C" w:rsidRDefault="004454B6" w:rsidP="00201197">
            <w:pPr>
              <w:jc w:val="center"/>
              <w:rPr>
                <w:color w:val="000000" w:themeColor="text1"/>
                <w:sz w:val="20"/>
                <w:szCs w:val="20"/>
              </w:rPr>
            </w:pPr>
            <w:r w:rsidRPr="008E7D3C">
              <w:rPr>
                <w:color w:val="000000" w:themeColor="text1"/>
                <w:sz w:val="20"/>
                <w:szCs w:val="20"/>
              </w:rPr>
              <w:t>768.170,00</w:t>
            </w:r>
          </w:p>
        </w:tc>
        <w:tc>
          <w:tcPr>
            <w:tcW w:w="742" w:type="pct"/>
            <w:tcBorders>
              <w:top w:val="nil"/>
              <w:left w:val="nil"/>
              <w:bottom w:val="single" w:sz="4" w:space="0" w:color="auto"/>
              <w:right w:val="single" w:sz="4" w:space="0" w:color="auto"/>
            </w:tcBorders>
            <w:vAlign w:val="center"/>
            <w:hideMark/>
          </w:tcPr>
          <w:p w14:paraId="42481F59" w14:textId="77777777" w:rsidR="004454B6" w:rsidRPr="008E7D3C" w:rsidRDefault="004454B6" w:rsidP="00201197">
            <w:pPr>
              <w:jc w:val="center"/>
              <w:rPr>
                <w:color w:val="000000" w:themeColor="text1"/>
                <w:sz w:val="20"/>
                <w:szCs w:val="20"/>
              </w:rPr>
            </w:pPr>
            <w:r w:rsidRPr="008E7D3C">
              <w:rPr>
                <w:color w:val="000000" w:themeColor="text1"/>
                <w:sz w:val="20"/>
                <w:szCs w:val="20"/>
              </w:rPr>
              <w:t>740.418,04</w:t>
            </w:r>
          </w:p>
        </w:tc>
        <w:tc>
          <w:tcPr>
            <w:tcW w:w="549" w:type="pct"/>
            <w:tcBorders>
              <w:top w:val="nil"/>
              <w:left w:val="nil"/>
              <w:bottom w:val="single" w:sz="4" w:space="0" w:color="auto"/>
              <w:right w:val="single" w:sz="4" w:space="0" w:color="auto"/>
            </w:tcBorders>
            <w:vAlign w:val="center"/>
            <w:hideMark/>
          </w:tcPr>
          <w:p w14:paraId="63E76442" w14:textId="77777777" w:rsidR="004454B6" w:rsidRPr="008E7D3C" w:rsidRDefault="004454B6" w:rsidP="00201197">
            <w:pPr>
              <w:jc w:val="center"/>
              <w:rPr>
                <w:color w:val="000000" w:themeColor="text1"/>
                <w:sz w:val="20"/>
                <w:szCs w:val="20"/>
              </w:rPr>
            </w:pPr>
            <w:r w:rsidRPr="008E7D3C">
              <w:rPr>
                <w:color w:val="000000" w:themeColor="text1"/>
                <w:sz w:val="20"/>
                <w:szCs w:val="20"/>
              </w:rPr>
              <w:t>96,4</w:t>
            </w:r>
          </w:p>
        </w:tc>
      </w:tr>
      <w:tr w:rsidR="004454B6" w:rsidRPr="008E7D3C" w14:paraId="33BBA8CE"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37AD262E" w14:textId="77777777" w:rsidR="004454B6" w:rsidRPr="008E7D3C" w:rsidRDefault="004454B6" w:rsidP="001563D2">
            <w:pPr>
              <w:rPr>
                <w:color w:val="000000" w:themeColor="text1"/>
                <w:sz w:val="20"/>
                <w:szCs w:val="20"/>
              </w:rPr>
            </w:pPr>
            <w:r w:rsidRPr="008E7D3C">
              <w:rPr>
                <w:color w:val="000000" w:themeColor="text1"/>
                <w:sz w:val="20"/>
                <w:szCs w:val="20"/>
              </w:rPr>
              <w:t>Program 3016   Zdravstvo </w:t>
            </w:r>
          </w:p>
        </w:tc>
        <w:tc>
          <w:tcPr>
            <w:tcW w:w="742" w:type="pct"/>
            <w:tcBorders>
              <w:top w:val="nil"/>
              <w:left w:val="nil"/>
              <w:bottom w:val="single" w:sz="4" w:space="0" w:color="auto"/>
              <w:right w:val="single" w:sz="4" w:space="0" w:color="auto"/>
            </w:tcBorders>
            <w:vAlign w:val="center"/>
            <w:hideMark/>
          </w:tcPr>
          <w:p w14:paraId="089E831D" w14:textId="77777777" w:rsidR="004454B6" w:rsidRPr="008E7D3C" w:rsidRDefault="004454B6" w:rsidP="00201197">
            <w:pPr>
              <w:jc w:val="center"/>
              <w:rPr>
                <w:color w:val="000000" w:themeColor="text1"/>
                <w:sz w:val="20"/>
                <w:szCs w:val="20"/>
              </w:rPr>
            </w:pPr>
            <w:r w:rsidRPr="008E7D3C">
              <w:rPr>
                <w:color w:val="000000" w:themeColor="text1"/>
                <w:sz w:val="20"/>
                <w:szCs w:val="20"/>
              </w:rPr>
              <w:t>68.850,00</w:t>
            </w:r>
          </w:p>
        </w:tc>
        <w:tc>
          <w:tcPr>
            <w:tcW w:w="742" w:type="pct"/>
            <w:tcBorders>
              <w:top w:val="nil"/>
              <w:left w:val="nil"/>
              <w:bottom w:val="single" w:sz="4" w:space="0" w:color="auto"/>
              <w:right w:val="single" w:sz="4" w:space="0" w:color="auto"/>
            </w:tcBorders>
            <w:vAlign w:val="center"/>
            <w:hideMark/>
          </w:tcPr>
          <w:p w14:paraId="44189F31" w14:textId="77777777" w:rsidR="004454B6" w:rsidRPr="008E7D3C" w:rsidRDefault="004454B6" w:rsidP="00201197">
            <w:pPr>
              <w:jc w:val="center"/>
              <w:rPr>
                <w:color w:val="000000" w:themeColor="text1"/>
                <w:sz w:val="20"/>
                <w:szCs w:val="20"/>
              </w:rPr>
            </w:pPr>
            <w:r w:rsidRPr="008E7D3C">
              <w:rPr>
                <w:color w:val="000000" w:themeColor="text1"/>
                <w:sz w:val="20"/>
                <w:szCs w:val="20"/>
              </w:rPr>
              <w:t>67.273,34</w:t>
            </w:r>
          </w:p>
        </w:tc>
        <w:tc>
          <w:tcPr>
            <w:tcW w:w="549" w:type="pct"/>
            <w:tcBorders>
              <w:top w:val="nil"/>
              <w:left w:val="nil"/>
              <w:bottom w:val="single" w:sz="4" w:space="0" w:color="auto"/>
              <w:right w:val="single" w:sz="4" w:space="0" w:color="auto"/>
            </w:tcBorders>
            <w:vAlign w:val="center"/>
            <w:hideMark/>
          </w:tcPr>
          <w:p w14:paraId="7F9FE25B" w14:textId="77777777" w:rsidR="004454B6" w:rsidRPr="008E7D3C" w:rsidRDefault="004454B6" w:rsidP="00201197">
            <w:pPr>
              <w:jc w:val="center"/>
              <w:rPr>
                <w:color w:val="000000" w:themeColor="text1"/>
                <w:sz w:val="20"/>
                <w:szCs w:val="20"/>
              </w:rPr>
            </w:pPr>
            <w:r w:rsidRPr="008E7D3C">
              <w:rPr>
                <w:color w:val="000000" w:themeColor="text1"/>
                <w:sz w:val="20"/>
                <w:szCs w:val="20"/>
              </w:rPr>
              <w:t>97,7</w:t>
            </w:r>
          </w:p>
        </w:tc>
      </w:tr>
      <w:tr w:rsidR="004454B6" w:rsidRPr="008E7D3C" w14:paraId="1FE89542"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147C878" w14:textId="77777777" w:rsidR="004454B6" w:rsidRPr="008E7D3C" w:rsidRDefault="004454B6" w:rsidP="001563D2">
            <w:pPr>
              <w:rPr>
                <w:color w:val="000000" w:themeColor="text1"/>
                <w:sz w:val="20"/>
                <w:szCs w:val="20"/>
              </w:rPr>
            </w:pPr>
            <w:r w:rsidRPr="008E7D3C">
              <w:rPr>
                <w:color w:val="000000" w:themeColor="text1"/>
                <w:sz w:val="20"/>
                <w:szCs w:val="20"/>
              </w:rPr>
              <w:t>Program 3018   Javna sigurnost </w:t>
            </w:r>
          </w:p>
        </w:tc>
        <w:tc>
          <w:tcPr>
            <w:tcW w:w="742" w:type="pct"/>
            <w:tcBorders>
              <w:top w:val="nil"/>
              <w:left w:val="nil"/>
              <w:bottom w:val="single" w:sz="4" w:space="0" w:color="auto"/>
              <w:right w:val="single" w:sz="4" w:space="0" w:color="auto"/>
            </w:tcBorders>
            <w:vAlign w:val="center"/>
            <w:hideMark/>
          </w:tcPr>
          <w:p w14:paraId="79E27111" w14:textId="77777777" w:rsidR="004454B6" w:rsidRPr="008E7D3C" w:rsidRDefault="004454B6" w:rsidP="00201197">
            <w:pPr>
              <w:jc w:val="center"/>
              <w:rPr>
                <w:color w:val="000000" w:themeColor="text1"/>
                <w:sz w:val="20"/>
                <w:szCs w:val="20"/>
              </w:rPr>
            </w:pPr>
            <w:r w:rsidRPr="008E7D3C">
              <w:rPr>
                <w:color w:val="000000" w:themeColor="text1"/>
                <w:sz w:val="20"/>
                <w:szCs w:val="20"/>
              </w:rPr>
              <w:t>5.798,00</w:t>
            </w:r>
          </w:p>
        </w:tc>
        <w:tc>
          <w:tcPr>
            <w:tcW w:w="742" w:type="pct"/>
            <w:tcBorders>
              <w:top w:val="nil"/>
              <w:left w:val="nil"/>
              <w:bottom w:val="single" w:sz="4" w:space="0" w:color="auto"/>
              <w:right w:val="single" w:sz="4" w:space="0" w:color="auto"/>
            </w:tcBorders>
            <w:vAlign w:val="center"/>
            <w:hideMark/>
          </w:tcPr>
          <w:p w14:paraId="7F189255" w14:textId="77777777" w:rsidR="004454B6" w:rsidRPr="008E7D3C" w:rsidRDefault="004454B6" w:rsidP="00201197">
            <w:pPr>
              <w:jc w:val="center"/>
              <w:rPr>
                <w:color w:val="000000" w:themeColor="text1"/>
                <w:sz w:val="20"/>
                <w:szCs w:val="20"/>
              </w:rPr>
            </w:pPr>
            <w:r w:rsidRPr="008E7D3C">
              <w:rPr>
                <w:color w:val="000000" w:themeColor="text1"/>
                <w:sz w:val="20"/>
                <w:szCs w:val="20"/>
              </w:rPr>
              <w:t>5.797,26</w:t>
            </w:r>
          </w:p>
        </w:tc>
        <w:tc>
          <w:tcPr>
            <w:tcW w:w="549" w:type="pct"/>
            <w:tcBorders>
              <w:top w:val="nil"/>
              <w:left w:val="nil"/>
              <w:bottom w:val="single" w:sz="4" w:space="0" w:color="auto"/>
              <w:right w:val="single" w:sz="4" w:space="0" w:color="auto"/>
            </w:tcBorders>
            <w:vAlign w:val="center"/>
            <w:hideMark/>
          </w:tcPr>
          <w:p w14:paraId="6CB2BC24"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52240D05"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38B2D946" w14:textId="77777777" w:rsidR="004454B6" w:rsidRPr="008E7D3C" w:rsidRDefault="004454B6" w:rsidP="001563D2">
            <w:pPr>
              <w:rPr>
                <w:color w:val="000000" w:themeColor="text1"/>
                <w:sz w:val="20"/>
                <w:szCs w:val="20"/>
              </w:rPr>
            </w:pPr>
            <w:r w:rsidRPr="008E7D3C">
              <w:rPr>
                <w:color w:val="000000" w:themeColor="text1"/>
                <w:sz w:val="20"/>
                <w:szCs w:val="20"/>
              </w:rPr>
              <w:t>Program 3019   Sufinanciranje programa udruga </w:t>
            </w:r>
          </w:p>
        </w:tc>
        <w:tc>
          <w:tcPr>
            <w:tcW w:w="742" w:type="pct"/>
            <w:tcBorders>
              <w:top w:val="nil"/>
              <w:left w:val="nil"/>
              <w:bottom w:val="single" w:sz="4" w:space="0" w:color="auto"/>
              <w:right w:val="single" w:sz="4" w:space="0" w:color="auto"/>
            </w:tcBorders>
            <w:vAlign w:val="center"/>
            <w:hideMark/>
          </w:tcPr>
          <w:p w14:paraId="4046132B" w14:textId="77777777" w:rsidR="004454B6" w:rsidRPr="008E7D3C" w:rsidRDefault="004454B6" w:rsidP="00201197">
            <w:pPr>
              <w:jc w:val="center"/>
              <w:rPr>
                <w:color w:val="000000" w:themeColor="text1"/>
                <w:sz w:val="20"/>
                <w:szCs w:val="20"/>
              </w:rPr>
            </w:pPr>
            <w:r w:rsidRPr="008E7D3C">
              <w:rPr>
                <w:color w:val="000000" w:themeColor="text1"/>
                <w:sz w:val="20"/>
                <w:szCs w:val="20"/>
              </w:rPr>
              <w:t>528.207,00</w:t>
            </w:r>
          </w:p>
        </w:tc>
        <w:tc>
          <w:tcPr>
            <w:tcW w:w="742" w:type="pct"/>
            <w:tcBorders>
              <w:top w:val="nil"/>
              <w:left w:val="nil"/>
              <w:bottom w:val="single" w:sz="4" w:space="0" w:color="auto"/>
              <w:right w:val="single" w:sz="4" w:space="0" w:color="auto"/>
            </w:tcBorders>
            <w:vAlign w:val="center"/>
            <w:hideMark/>
          </w:tcPr>
          <w:p w14:paraId="5B5A3010" w14:textId="77777777" w:rsidR="004454B6" w:rsidRPr="008E7D3C" w:rsidRDefault="004454B6" w:rsidP="00201197">
            <w:pPr>
              <w:jc w:val="center"/>
              <w:rPr>
                <w:color w:val="000000" w:themeColor="text1"/>
                <w:sz w:val="20"/>
                <w:szCs w:val="20"/>
              </w:rPr>
            </w:pPr>
            <w:r w:rsidRPr="008E7D3C">
              <w:rPr>
                <w:color w:val="000000" w:themeColor="text1"/>
                <w:sz w:val="20"/>
                <w:szCs w:val="20"/>
              </w:rPr>
              <w:t>524.187,49</w:t>
            </w:r>
          </w:p>
        </w:tc>
        <w:tc>
          <w:tcPr>
            <w:tcW w:w="549" w:type="pct"/>
            <w:tcBorders>
              <w:top w:val="nil"/>
              <w:left w:val="nil"/>
              <w:bottom w:val="single" w:sz="4" w:space="0" w:color="auto"/>
              <w:right w:val="single" w:sz="4" w:space="0" w:color="auto"/>
            </w:tcBorders>
            <w:vAlign w:val="center"/>
            <w:hideMark/>
          </w:tcPr>
          <w:p w14:paraId="2DF2AEAE" w14:textId="77777777" w:rsidR="004454B6" w:rsidRPr="008E7D3C" w:rsidRDefault="004454B6" w:rsidP="00201197">
            <w:pPr>
              <w:jc w:val="center"/>
              <w:rPr>
                <w:color w:val="000000" w:themeColor="text1"/>
                <w:sz w:val="20"/>
                <w:szCs w:val="20"/>
              </w:rPr>
            </w:pPr>
            <w:r w:rsidRPr="008E7D3C">
              <w:rPr>
                <w:color w:val="000000" w:themeColor="text1"/>
                <w:sz w:val="20"/>
                <w:szCs w:val="20"/>
              </w:rPr>
              <w:t>99,2</w:t>
            </w:r>
          </w:p>
        </w:tc>
      </w:tr>
      <w:tr w:rsidR="004454B6" w:rsidRPr="008E7D3C" w14:paraId="6CF31D8B"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C14616A" w14:textId="77777777" w:rsidR="004454B6" w:rsidRPr="008E7D3C" w:rsidRDefault="004454B6" w:rsidP="001563D2">
            <w:pPr>
              <w:rPr>
                <w:color w:val="000000" w:themeColor="text1"/>
                <w:sz w:val="20"/>
                <w:szCs w:val="20"/>
              </w:rPr>
            </w:pPr>
            <w:r w:rsidRPr="008E7D3C">
              <w:rPr>
                <w:color w:val="000000" w:themeColor="text1"/>
                <w:sz w:val="20"/>
                <w:szCs w:val="20"/>
              </w:rPr>
              <w:t>Program 4004   Program kulturne baštine </w:t>
            </w:r>
          </w:p>
        </w:tc>
        <w:tc>
          <w:tcPr>
            <w:tcW w:w="742" w:type="pct"/>
            <w:tcBorders>
              <w:top w:val="nil"/>
              <w:left w:val="nil"/>
              <w:bottom w:val="single" w:sz="4" w:space="0" w:color="auto"/>
              <w:right w:val="single" w:sz="4" w:space="0" w:color="auto"/>
            </w:tcBorders>
            <w:vAlign w:val="center"/>
            <w:hideMark/>
          </w:tcPr>
          <w:p w14:paraId="44EA0F3A" w14:textId="77777777" w:rsidR="004454B6" w:rsidRPr="008E7D3C" w:rsidRDefault="004454B6" w:rsidP="00201197">
            <w:pPr>
              <w:jc w:val="center"/>
              <w:rPr>
                <w:color w:val="000000" w:themeColor="text1"/>
                <w:sz w:val="20"/>
                <w:szCs w:val="20"/>
              </w:rPr>
            </w:pPr>
            <w:r w:rsidRPr="008E7D3C">
              <w:rPr>
                <w:color w:val="000000" w:themeColor="text1"/>
                <w:sz w:val="20"/>
                <w:szCs w:val="20"/>
              </w:rPr>
              <w:t>1.056.800,00</w:t>
            </w:r>
          </w:p>
        </w:tc>
        <w:tc>
          <w:tcPr>
            <w:tcW w:w="742" w:type="pct"/>
            <w:tcBorders>
              <w:top w:val="nil"/>
              <w:left w:val="nil"/>
              <w:bottom w:val="single" w:sz="4" w:space="0" w:color="auto"/>
              <w:right w:val="single" w:sz="4" w:space="0" w:color="auto"/>
            </w:tcBorders>
            <w:vAlign w:val="center"/>
            <w:hideMark/>
          </w:tcPr>
          <w:p w14:paraId="6256F73D" w14:textId="77777777" w:rsidR="004454B6" w:rsidRPr="008E7D3C" w:rsidRDefault="004454B6" w:rsidP="00201197">
            <w:pPr>
              <w:jc w:val="center"/>
              <w:rPr>
                <w:color w:val="000000" w:themeColor="text1"/>
                <w:sz w:val="20"/>
                <w:szCs w:val="20"/>
              </w:rPr>
            </w:pPr>
            <w:r w:rsidRPr="008E7D3C">
              <w:rPr>
                <w:color w:val="000000" w:themeColor="text1"/>
                <w:sz w:val="20"/>
                <w:szCs w:val="20"/>
              </w:rPr>
              <w:t>1.049.397,05</w:t>
            </w:r>
          </w:p>
        </w:tc>
        <w:tc>
          <w:tcPr>
            <w:tcW w:w="549" w:type="pct"/>
            <w:tcBorders>
              <w:top w:val="nil"/>
              <w:left w:val="nil"/>
              <w:bottom w:val="single" w:sz="4" w:space="0" w:color="auto"/>
              <w:right w:val="single" w:sz="4" w:space="0" w:color="auto"/>
            </w:tcBorders>
            <w:vAlign w:val="center"/>
            <w:hideMark/>
          </w:tcPr>
          <w:p w14:paraId="3D57D0D4" w14:textId="77777777" w:rsidR="004454B6" w:rsidRPr="008E7D3C" w:rsidRDefault="004454B6" w:rsidP="00201197">
            <w:pPr>
              <w:jc w:val="center"/>
              <w:rPr>
                <w:color w:val="000000" w:themeColor="text1"/>
                <w:sz w:val="20"/>
                <w:szCs w:val="20"/>
              </w:rPr>
            </w:pPr>
            <w:r w:rsidRPr="008E7D3C">
              <w:rPr>
                <w:color w:val="000000" w:themeColor="text1"/>
                <w:sz w:val="20"/>
                <w:szCs w:val="20"/>
              </w:rPr>
              <w:t>99,3</w:t>
            </w:r>
          </w:p>
        </w:tc>
      </w:tr>
      <w:tr w:rsidR="004454B6" w:rsidRPr="008E7D3C" w14:paraId="73C71A90"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5C1571B" w14:textId="77777777" w:rsidR="004454B6" w:rsidRPr="008E7D3C" w:rsidRDefault="004454B6" w:rsidP="001563D2">
            <w:pPr>
              <w:rPr>
                <w:color w:val="000000" w:themeColor="text1"/>
                <w:sz w:val="20"/>
                <w:szCs w:val="20"/>
              </w:rPr>
            </w:pPr>
            <w:r w:rsidRPr="008E7D3C">
              <w:rPr>
                <w:color w:val="000000" w:themeColor="text1"/>
                <w:sz w:val="20"/>
                <w:szCs w:val="20"/>
              </w:rPr>
              <w:t>Program 3021   Unapređenje kvalitete života </w:t>
            </w:r>
          </w:p>
        </w:tc>
        <w:tc>
          <w:tcPr>
            <w:tcW w:w="742" w:type="pct"/>
            <w:tcBorders>
              <w:top w:val="nil"/>
              <w:left w:val="nil"/>
              <w:bottom w:val="single" w:sz="4" w:space="0" w:color="auto"/>
              <w:right w:val="single" w:sz="4" w:space="0" w:color="auto"/>
            </w:tcBorders>
            <w:vAlign w:val="center"/>
            <w:hideMark/>
          </w:tcPr>
          <w:p w14:paraId="25377928" w14:textId="77777777" w:rsidR="004454B6" w:rsidRPr="008E7D3C" w:rsidRDefault="004454B6" w:rsidP="00201197">
            <w:pPr>
              <w:jc w:val="center"/>
              <w:rPr>
                <w:color w:val="000000" w:themeColor="text1"/>
                <w:sz w:val="20"/>
                <w:szCs w:val="20"/>
              </w:rPr>
            </w:pPr>
            <w:r w:rsidRPr="008E7D3C">
              <w:rPr>
                <w:color w:val="000000" w:themeColor="text1"/>
                <w:sz w:val="20"/>
                <w:szCs w:val="20"/>
              </w:rPr>
              <w:t>748.819,00</w:t>
            </w:r>
          </w:p>
        </w:tc>
        <w:tc>
          <w:tcPr>
            <w:tcW w:w="742" w:type="pct"/>
            <w:tcBorders>
              <w:top w:val="nil"/>
              <w:left w:val="nil"/>
              <w:bottom w:val="single" w:sz="4" w:space="0" w:color="auto"/>
              <w:right w:val="single" w:sz="4" w:space="0" w:color="auto"/>
            </w:tcBorders>
            <w:vAlign w:val="center"/>
            <w:hideMark/>
          </w:tcPr>
          <w:p w14:paraId="5C2FBEE8" w14:textId="77777777" w:rsidR="004454B6" w:rsidRPr="008E7D3C" w:rsidRDefault="004454B6" w:rsidP="00201197">
            <w:pPr>
              <w:jc w:val="center"/>
              <w:rPr>
                <w:color w:val="000000" w:themeColor="text1"/>
                <w:sz w:val="20"/>
                <w:szCs w:val="20"/>
              </w:rPr>
            </w:pPr>
            <w:r w:rsidRPr="008E7D3C">
              <w:rPr>
                <w:color w:val="000000" w:themeColor="text1"/>
                <w:sz w:val="20"/>
                <w:szCs w:val="20"/>
              </w:rPr>
              <w:t>722.297,19</w:t>
            </w:r>
          </w:p>
        </w:tc>
        <w:tc>
          <w:tcPr>
            <w:tcW w:w="549" w:type="pct"/>
            <w:tcBorders>
              <w:top w:val="nil"/>
              <w:left w:val="nil"/>
              <w:bottom w:val="single" w:sz="4" w:space="0" w:color="auto"/>
              <w:right w:val="single" w:sz="4" w:space="0" w:color="auto"/>
            </w:tcBorders>
            <w:vAlign w:val="center"/>
            <w:hideMark/>
          </w:tcPr>
          <w:p w14:paraId="2EBBC025" w14:textId="77777777" w:rsidR="004454B6" w:rsidRPr="008E7D3C" w:rsidRDefault="004454B6" w:rsidP="00201197">
            <w:pPr>
              <w:jc w:val="center"/>
              <w:rPr>
                <w:color w:val="000000" w:themeColor="text1"/>
                <w:sz w:val="20"/>
                <w:szCs w:val="20"/>
              </w:rPr>
            </w:pPr>
            <w:r w:rsidRPr="008E7D3C">
              <w:rPr>
                <w:color w:val="000000" w:themeColor="text1"/>
                <w:sz w:val="20"/>
                <w:szCs w:val="20"/>
              </w:rPr>
              <w:t>96,5</w:t>
            </w:r>
          </w:p>
        </w:tc>
      </w:tr>
      <w:tr w:rsidR="004454B6" w:rsidRPr="008E7D3C" w14:paraId="7D374950"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3852FF53" w14:textId="77777777" w:rsidR="004454B6" w:rsidRPr="008E7D3C" w:rsidRDefault="004454B6" w:rsidP="001563D2">
            <w:pPr>
              <w:rPr>
                <w:color w:val="000000" w:themeColor="text1"/>
                <w:sz w:val="20"/>
                <w:szCs w:val="20"/>
              </w:rPr>
            </w:pPr>
            <w:r w:rsidRPr="008E7D3C">
              <w:rPr>
                <w:color w:val="000000" w:themeColor="text1"/>
                <w:sz w:val="20"/>
                <w:szCs w:val="20"/>
              </w:rPr>
              <w:t>Program 3023   Sretno dijete - sretan grad </w:t>
            </w:r>
          </w:p>
        </w:tc>
        <w:tc>
          <w:tcPr>
            <w:tcW w:w="742" w:type="pct"/>
            <w:tcBorders>
              <w:top w:val="nil"/>
              <w:left w:val="nil"/>
              <w:bottom w:val="single" w:sz="4" w:space="0" w:color="auto"/>
              <w:right w:val="single" w:sz="4" w:space="0" w:color="auto"/>
            </w:tcBorders>
            <w:vAlign w:val="center"/>
            <w:hideMark/>
          </w:tcPr>
          <w:p w14:paraId="6319D41D" w14:textId="77777777" w:rsidR="004454B6" w:rsidRPr="008E7D3C" w:rsidRDefault="004454B6" w:rsidP="00201197">
            <w:pPr>
              <w:jc w:val="center"/>
              <w:rPr>
                <w:color w:val="000000" w:themeColor="text1"/>
                <w:sz w:val="20"/>
                <w:szCs w:val="20"/>
              </w:rPr>
            </w:pPr>
            <w:r w:rsidRPr="008E7D3C">
              <w:rPr>
                <w:color w:val="000000" w:themeColor="text1"/>
                <w:sz w:val="20"/>
                <w:szCs w:val="20"/>
              </w:rPr>
              <w:t>17.598,00</w:t>
            </w:r>
          </w:p>
        </w:tc>
        <w:tc>
          <w:tcPr>
            <w:tcW w:w="742" w:type="pct"/>
            <w:tcBorders>
              <w:top w:val="nil"/>
              <w:left w:val="nil"/>
              <w:bottom w:val="single" w:sz="4" w:space="0" w:color="auto"/>
              <w:right w:val="single" w:sz="4" w:space="0" w:color="auto"/>
            </w:tcBorders>
            <w:vAlign w:val="center"/>
            <w:hideMark/>
          </w:tcPr>
          <w:p w14:paraId="70EB48E1" w14:textId="77777777" w:rsidR="004454B6" w:rsidRPr="008E7D3C" w:rsidRDefault="004454B6" w:rsidP="00201197">
            <w:pPr>
              <w:jc w:val="center"/>
              <w:rPr>
                <w:color w:val="000000" w:themeColor="text1"/>
                <w:sz w:val="20"/>
                <w:szCs w:val="20"/>
              </w:rPr>
            </w:pPr>
            <w:r w:rsidRPr="008E7D3C">
              <w:rPr>
                <w:color w:val="000000" w:themeColor="text1"/>
                <w:sz w:val="20"/>
                <w:szCs w:val="20"/>
              </w:rPr>
              <w:t>14.497,01</w:t>
            </w:r>
          </w:p>
        </w:tc>
        <w:tc>
          <w:tcPr>
            <w:tcW w:w="549" w:type="pct"/>
            <w:tcBorders>
              <w:top w:val="nil"/>
              <w:left w:val="nil"/>
              <w:bottom w:val="single" w:sz="4" w:space="0" w:color="auto"/>
              <w:right w:val="single" w:sz="4" w:space="0" w:color="auto"/>
            </w:tcBorders>
            <w:vAlign w:val="center"/>
            <w:hideMark/>
          </w:tcPr>
          <w:p w14:paraId="0D57D29B" w14:textId="77777777" w:rsidR="004454B6" w:rsidRPr="008E7D3C" w:rsidRDefault="004454B6" w:rsidP="00201197">
            <w:pPr>
              <w:jc w:val="center"/>
              <w:rPr>
                <w:color w:val="000000" w:themeColor="text1"/>
                <w:sz w:val="20"/>
                <w:szCs w:val="20"/>
              </w:rPr>
            </w:pPr>
            <w:r w:rsidRPr="008E7D3C">
              <w:rPr>
                <w:color w:val="000000" w:themeColor="text1"/>
                <w:sz w:val="20"/>
                <w:szCs w:val="20"/>
              </w:rPr>
              <w:t>82,4</w:t>
            </w:r>
          </w:p>
        </w:tc>
      </w:tr>
      <w:tr w:rsidR="004454B6" w:rsidRPr="008E7D3C" w14:paraId="77895E31"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D048D6E" w14:textId="77777777" w:rsidR="004454B6" w:rsidRPr="008E7D3C" w:rsidRDefault="004454B6" w:rsidP="001563D2">
            <w:pPr>
              <w:rPr>
                <w:b/>
                <w:bCs/>
                <w:color w:val="000000" w:themeColor="text1"/>
                <w:sz w:val="20"/>
                <w:szCs w:val="20"/>
              </w:rPr>
            </w:pPr>
            <w:r w:rsidRPr="008E7D3C">
              <w:rPr>
                <w:b/>
                <w:bCs/>
                <w:color w:val="000000" w:themeColor="text1"/>
                <w:sz w:val="20"/>
                <w:szCs w:val="20"/>
              </w:rPr>
              <w:t>Glava 02002    Vrtići </w:t>
            </w:r>
          </w:p>
        </w:tc>
        <w:tc>
          <w:tcPr>
            <w:tcW w:w="742" w:type="pct"/>
            <w:tcBorders>
              <w:top w:val="nil"/>
              <w:left w:val="nil"/>
              <w:bottom w:val="single" w:sz="4" w:space="0" w:color="auto"/>
              <w:right w:val="single" w:sz="4" w:space="0" w:color="auto"/>
            </w:tcBorders>
            <w:vAlign w:val="center"/>
            <w:hideMark/>
          </w:tcPr>
          <w:p w14:paraId="42B2891B"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6.346.290,00</w:t>
            </w:r>
          </w:p>
        </w:tc>
        <w:tc>
          <w:tcPr>
            <w:tcW w:w="742" w:type="pct"/>
            <w:tcBorders>
              <w:top w:val="nil"/>
              <w:left w:val="nil"/>
              <w:bottom w:val="single" w:sz="4" w:space="0" w:color="auto"/>
              <w:right w:val="single" w:sz="4" w:space="0" w:color="auto"/>
            </w:tcBorders>
            <w:vAlign w:val="center"/>
            <w:hideMark/>
          </w:tcPr>
          <w:p w14:paraId="5642A9F9"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6.238.465,28</w:t>
            </w:r>
          </w:p>
        </w:tc>
        <w:tc>
          <w:tcPr>
            <w:tcW w:w="549" w:type="pct"/>
            <w:tcBorders>
              <w:top w:val="nil"/>
              <w:left w:val="nil"/>
              <w:bottom w:val="single" w:sz="4" w:space="0" w:color="auto"/>
              <w:right w:val="single" w:sz="4" w:space="0" w:color="auto"/>
            </w:tcBorders>
            <w:vAlign w:val="center"/>
            <w:hideMark/>
          </w:tcPr>
          <w:p w14:paraId="567F9524"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98,3</w:t>
            </w:r>
          </w:p>
        </w:tc>
      </w:tr>
      <w:tr w:rsidR="004454B6" w:rsidRPr="008E7D3C" w14:paraId="37170CCF"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6BEF6F04" w14:textId="77777777" w:rsidR="004454B6" w:rsidRPr="008E7D3C" w:rsidRDefault="004454B6" w:rsidP="001563D2">
            <w:pPr>
              <w:rPr>
                <w:color w:val="000000" w:themeColor="text1"/>
                <w:sz w:val="20"/>
                <w:szCs w:val="20"/>
              </w:rPr>
            </w:pPr>
            <w:r w:rsidRPr="008E7D3C">
              <w:rPr>
                <w:color w:val="000000" w:themeColor="text1"/>
                <w:sz w:val="20"/>
                <w:szCs w:val="20"/>
              </w:rPr>
              <w:t>Program 3001   Program predškolskog odgoja </w:t>
            </w:r>
          </w:p>
        </w:tc>
        <w:tc>
          <w:tcPr>
            <w:tcW w:w="742" w:type="pct"/>
            <w:tcBorders>
              <w:top w:val="nil"/>
              <w:left w:val="nil"/>
              <w:bottom w:val="single" w:sz="4" w:space="0" w:color="auto"/>
              <w:right w:val="single" w:sz="4" w:space="0" w:color="auto"/>
            </w:tcBorders>
            <w:vAlign w:val="center"/>
            <w:hideMark/>
          </w:tcPr>
          <w:p w14:paraId="5B82D7F9" w14:textId="77777777" w:rsidR="004454B6" w:rsidRPr="008E7D3C" w:rsidRDefault="004454B6" w:rsidP="00201197">
            <w:pPr>
              <w:jc w:val="center"/>
              <w:rPr>
                <w:color w:val="000000" w:themeColor="text1"/>
                <w:sz w:val="20"/>
                <w:szCs w:val="20"/>
              </w:rPr>
            </w:pPr>
            <w:r w:rsidRPr="008E7D3C">
              <w:rPr>
                <w:color w:val="000000" w:themeColor="text1"/>
                <w:sz w:val="20"/>
                <w:szCs w:val="20"/>
              </w:rPr>
              <w:t>6.326.470,00</w:t>
            </w:r>
          </w:p>
        </w:tc>
        <w:tc>
          <w:tcPr>
            <w:tcW w:w="742" w:type="pct"/>
            <w:tcBorders>
              <w:top w:val="nil"/>
              <w:left w:val="nil"/>
              <w:bottom w:val="single" w:sz="4" w:space="0" w:color="auto"/>
              <w:right w:val="single" w:sz="4" w:space="0" w:color="auto"/>
            </w:tcBorders>
            <w:vAlign w:val="center"/>
            <w:hideMark/>
          </w:tcPr>
          <w:p w14:paraId="45A45E79" w14:textId="77777777" w:rsidR="004454B6" w:rsidRPr="008E7D3C" w:rsidRDefault="004454B6" w:rsidP="00201197">
            <w:pPr>
              <w:jc w:val="center"/>
              <w:rPr>
                <w:color w:val="000000" w:themeColor="text1"/>
                <w:sz w:val="20"/>
                <w:szCs w:val="20"/>
              </w:rPr>
            </w:pPr>
            <w:r w:rsidRPr="008E7D3C">
              <w:rPr>
                <w:color w:val="000000" w:themeColor="text1"/>
                <w:sz w:val="20"/>
                <w:szCs w:val="20"/>
              </w:rPr>
              <w:t>6.218.716,12</w:t>
            </w:r>
          </w:p>
        </w:tc>
        <w:tc>
          <w:tcPr>
            <w:tcW w:w="549" w:type="pct"/>
            <w:tcBorders>
              <w:top w:val="nil"/>
              <w:left w:val="nil"/>
              <w:bottom w:val="single" w:sz="4" w:space="0" w:color="auto"/>
              <w:right w:val="single" w:sz="4" w:space="0" w:color="auto"/>
            </w:tcBorders>
            <w:vAlign w:val="center"/>
            <w:hideMark/>
          </w:tcPr>
          <w:p w14:paraId="4DC91AD4" w14:textId="77777777" w:rsidR="004454B6" w:rsidRPr="008E7D3C" w:rsidRDefault="004454B6" w:rsidP="00201197">
            <w:pPr>
              <w:jc w:val="center"/>
              <w:rPr>
                <w:color w:val="000000" w:themeColor="text1"/>
                <w:sz w:val="20"/>
                <w:szCs w:val="20"/>
              </w:rPr>
            </w:pPr>
            <w:r w:rsidRPr="008E7D3C">
              <w:rPr>
                <w:color w:val="000000" w:themeColor="text1"/>
                <w:sz w:val="20"/>
                <w:szCs w:val="20"/>
              </w:rPr>
              <w:t>98,3</w:t>
            </w:r>
          </w:p>
        </w:tc>
      </w:tr>
      <w:tr w:rsidR="004454B6" w:rsidRPr="008E7D3C" w14:paraId="185F46CE"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0A533A38" w14:textId="77777777" w:rsidR="004454B6" w:rsidRPr="008E7D3C" w:rsidRDefault="004454B6" w:rsidP="001563D2">
            <w:pPr>
              <w:rPr>
                <w:color w:val="000000" w:themeColor="text1"/>
                <w:sz w:val="20"/>
                <w:szCs w:val="20"/>
              </w:rPr>
            </w:pPr>
            <w:r w:rsidRPr="008E7D3C">
              <w:rPr>
                <w:color w:val="000000" w:themeColor="text1"/>
                <w:sz w:val="20"/>
                <w:szCs w:val="20"/>
              </w:rPr>
              <w:t>Program 6002   Erasmus+ </w:t>
            </w:r>
          </w:p>
        </w:tc>
        <w:tc>
          <w:tcPr>
            <w:tcW w:w="742" w:type="pct"/>
            <w:tcBorders>
              <w:top w:val="nil"/>
              <w:left w:val="nil"/>
              <w:bottom w:val="single" w:sz="4" w:space="0" w:color="auto"/>
              <w:right w:val="single" w:sz="4" w:space="0" w:color="auto"/>
            </w:tcBorders>
            <w:vAlign w:val="center"/>
            <w:hideMark/>
          </w:tcPr>
          <w:p w14:paraId="35ED21BA" w14:textId="77777777" w:rsidR="004454B6" w:rsidRPr="008E7D3C" w:rsidRDefault="004454B6" w:rsidP="00201197">
            <w:pPr>
              <w:jc w:val="center"/>
              <w:rPr>
                <w:color w:val="000000" w:themeColor="text1"/>
                <w:sz w:val="20"/>
                <w:szCs w:val="20"/>
              </w:rPr>
            </w:pPr>
            <w:r w:rsidRPr="008E7D3C">
              <w:rPr>
                <w:color w:val="000000" w:themeColor="text1"/>
                <w:sz w:val="20"/>
                <w:szCs w:val="20"/>
              </w:rPr>
              <w:t>19.820,00</w:t>
            </w:r>
          </w:p>
        </w:tc>
        <w:tc>
          <w:tcPr>
            <w:tcW w:w="742" w:type="pct"/>
            <w:tcBorders>
              <w:top w:val="nil"/>
              <w:left w:val="nil"/>
              <w:bottom w:val="single" w:sz="4" w:space="0" w:color="auto"/>
              <w:right w:val="single" w:sz="4" w:space="0" w:color="auto"/>
            </w:tcBorders>
            <w:vAlign w:val="center"/>
            <w:hideMark/>
          </w:tcPr>
          <w:p w14:paraId="6533BCED" w14:textId="77777777" w:rsidR="004454B6" w:rsidRPr="008E7D3C" w:rsidRDefault="004454B6" w:rsidP="00201197">
            <w:pPr>
              <w:jc w:val="center"/>
              <w:rPr>
                <w:color w:val="000000" w:themeColor="text1"/>
                <w:sz w:val="20"/>
                <w:szCs w:val="20"/>
              </w:rPr>
            </w:pPr>
            <w:r w:rsidRPr="008E7D3C">
              <w:rPr>
                <w:color w:val="000000" w:themeColor="text1"/>
                <w:sz w:val="20"/>
                <w:szCs w:val="20"/>
              </w:rPr>
              <w:t>19.749,16</w:t>
            </w:r>
          </w:p>
        </w:tc>
        <w:tc>
          <w:tcPr>
            <w:tcW w:w="549" w:type="pct"/>
            <w:tcBorders>
              <w:top w:val="nil"/>
              <w:left w:val="nil"/>
              <w:bottom w:val="single" w:sz="4" w:space="0" w:color="auto"/>
              <w:right w:val="single" w:sz="4" w:space="0" w:color="auto"/>
            </w:tcBorders>
            <w:vAlign w:val="center"/>
            <w:hideMark/>
          </w:tcPr>
          <w:p w14:paraId="0CE3C092" w14:textId="77777777" w:rsidR="004454B6" w:rsidRPr="008E7D3C" w:rsidRDefault="004454B6" w:rsidP="00201197">
            <w:pPr>
              <w:jc w:val="center"/>
              <w:rPr>
                <w:color w:val="000000" w:themeColor="text1"/>
                <w:sz w:val="20"/>
                <w:szCs w:val="20"/>
              </w:rPr>
            </w:pPr>
            <w:r w:rsidRPr="008E7D3C">
              <w:rPr>
                <w:color w:val="000000" w:themeColor="text1"/>
                <w:sz w:val="20"/>
                <w:szCs w:val="20"/>
              </w:rPr>
              <w:t>99,6</w:t>
            </w:r>
          </w:p>
        </w:tc>
      </w:tr>
      <w:tr w:rsidR="004454B6" w:rsidRPr="008E7D3C" w14:paraId="244C4F55"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1A2C154B" w14:textId="77777777" w:rsidR="004454B6" w:rsidRPr="008E7D3C" w:rsidRDefault="004454B6" w:rsidP="001563D2">
            <w:pPr>
              <w:rPr>
                <w:b/>
                <w:bCs/>
                <w:color w:val="000000" w:themeColor="text1"/>
                <w:sz w:val="20"/>
                <w:szCs w:val="20"/>
              </w:rPr>
            </w:pPr>
            <w:r w:rsidRPr="008E7D3C">
              <w:rPr>
                <w:b/>
                <w:bCs/>
                <w:color w:val="000000" w:themeColor="text1"/>
                <w:sz w:val="20"/>
                <w:szCs w:val="20"/>
              </w:rPr>
              <w:t>Glava 02003    Osnovne škole </w:t>
            </w:r>
          </w:p>
        </w:tc>
        <w:tc>
          <w:tcPr>
            <w:tcW w:w="742" w:type="pct"/>
            <w:tcBorders>
              <w:top w:val="nil"/>
              <w:left w:val="nil"/>
              <w:bottom w:val="single" w:sz="4" w:space="0" w:color="auto"/>
              <w:right w:val="single" w:sz="4" w:space="0" w:color="auto"/>
            </w:tcBorders>
            <w:vAlign w:val="center"/>
            <w:hideMark/>
          </w:tcPr>
          <w:p w14:paraId="2839AA86"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14.312.476,00</w:t>
            </w:r>
          </w:p>
        </w:tc>
        <w:tc>
          <w:tcPr>
            <w:tcW w:w="742" w:type="pct"/>
            <w:tcBorders>
              <w:top w:val="nil"/>
              <w:left w:val="nil"/>
              <w:bottom w:val="single" w:sz="4" w:space="0" w:color="auto"/>
              <w:right w:val="single" w:sz="4" w:space="0" w:color="auto"/>
            </w:tcBorders>
            <w:vAlign w:val="center"/>
            <w:hideMark/>
          </w:tcPr>
          <w:p w14:paraId="474FAD12"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13.786.394,97</w:t>
            </w:r>
          </w:p>
        </w:tc>
        <w:tc>
          <w:tcPr>
            <w:tcW w:w="549" w:type="pct"/>
            <w:tcBorders>
              <w:top w:val="nil"/>
              <w:left w:val="nil"/>
              <w:bottom w:val="single" w:sz="4" w:space="0" w:color="auto"/>
              <w:right w:val="single" w:sz="4" w:space="0" w:color="auto"/>
            </w:tcBorders>
            <w:vAlign w:val="center"/>
            <w:hideMark/>
          </w:tcPr>
          <w:p w14:paraId="56AF75F0"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96,3</w:t>
            </w:r>
          </w:p>
        </w:tc>
      </w:tr>
      <w:tr w:rsidR="004454B6" w:rsidRPr="008E7D3C" w14:paraId="5DA1B7DB"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1E8C2CDF" w14:textId="77777777" w:rsidR="004454B6" w:rsidRPr="008E7D3C" w:rsidRDefault="004454B6" w:rsidP="001563D2">
            <w:pPr>
              <w:rPr>
                <w:color w:val="000000" w:themeColor="text1"/>
                <w:sz w:val="20"/>
                <w:szCs w:val="20"/>
              </w:rPr>
            </w:pPr>
            <w:r w:rsidRPr="008E7D3C">
              <w:rPr>
                <w:color w:val="000000" w:themeColor="text1"/>
                <w:sz w:val="20"/>
                <w:szCs w:val="20"/>
              </w:rPr>
              <w:t>Program 3002 Osnovni program osnovnoškolskog odgoja i obrazovanja </w:t>
            </w:r>
          </w:p>
        </w:tc>
        <w:tc>
          <w:tcPr>
            <w:tcW w:w="742" w:type="pct"/>
            <w:tcBorders>
              <w:top w:val="nil"/>
              <w:left w:val="nil"/>
              <w:bottom w:val="single" w:sz="4" w:space="0" w:color="auto"/>
              <w:right w:val="single" w:sz="4" w:space="0" w:color="auto"/>
            </w:tcBorders>
            <w:vAlign w:val="center"/>
            <w:hideMark/>
          </w:tcPr>
          <w:p w14:paraId="02A23B4F" w14:textId="77777777" w:rsidR="004454B6" w:rsidRPr="008E7D3C" w:rsidRDefault="004454B6" w:rsidP="00201197">
            <w:pPr>
              <w:jc w:val="center"/>
              <w:rPr>
                <w:color w:val="000000" w:themeColor="text1"/>
                <w:sz w:val="20"/>
                <w:szCs w:val="20"/>
              </w:rPr>
            </w:pPr>
            <w:r w:rsidRPr="008E7D3C">
              <w:rPr>
                <w:color w:val="000000" w:themeColor="text1"/>
                <w:sz w:val="20"/>
                <w:szCs w:val="20"/>
              </w:rPr>
              <w:t>942.038,00</w:t>
            </w:r>
          </w:p>
        </w:tc>
        <w:tc>
          <w:tcPr>
            <w:tcW w:w="742" w:type="pct"/>
            <w:tcBorders>
              <w:top w:val="nil"/>
              <w:left w:val="nil"/>
              <w:bottom w:val="single" w:sz="4" w:space="0" w:color="auto"/>
              <w:right w:val="single" w:sz="4" w:space="0" w:color="auto"/>
            </w:tcBorders>
            <w:vAlign w:val="center"/>
            <w:hideMark/>
          </w:tcPr>
          <w:p w14:paraId="24CA0670" w14:textId="77777777" w:rsidR="004454B6" w:rsidRPr="008E7D3C" w:rsidRDefault="004454B6" w:rsidP="00201197">
            <w:pPr>
              <w:jc w:val="center"/>
              <w:rPr>
                <w:color w:val="000000" w:themeColor="text1"/>
                <w:sz w:val="20"/>
                <w:szCs w:val="20"/>
              </w:rPr>
            </w:pPr>
            <w:r w:rsidRPr="008E7D3C">
              <w:rPr>
                <w:color w:val="000000" w:themeColor="text1"/>
                <w:sz w:val="20"/>
                <w:szCs w:val="20"/>
              </w:rPr>
              <w:t>942.038,00</w:t>
            </w:r>
          </w:p>
        </w:tc>
        <w:tc>
          <w:tcPr>
            <w:tcW w:w="549" w:type="pct"/>
            <w:tcBorders>
              <w:top w:val="nil"/>
              <w:left w:val="nil"/>
              <w:bottom w:val="single" w:sz="4" w:space="0" w:color="auto"/>
              <w:right w:val="single" w:sz="4" w:space="0" w:color="auto"/>
            </w:tcBorders>
            <w:vAlign w:val="center"/>
            <w:hideMark/>
          </w:tcPr>
          <w:p w14:paraId="7565CE21"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3D002448"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20172DBE" w14:textId="77777777" w:rsidR="004454B6" w:rsidRPr="008E7D3C" w:rsidRDefault="004454B6" w:rsidP="001563D2">
            <w:pPr>
              <w:rPr>
                <w:color w:val="000000" w:themeColor="text1"/>
                <w:sz w:val="20"/>
                <w:szCs w:val="20"/>
              </w:rPr>
            </w:pPr>
            <w:r w:rsidRPr="008E7D3C">
              <w:rPr>
                <w:color w:val="000000" w:themeColor="text1"/>
                <w:sz w:val="20"/>
                <w:szCs w:val="20"/>
              </w:rPr>
              <w:t>Program 3003   Dodatni programi odgoja i obrazovanja </w:t>
            </w:r>
          </w:p>
        </w:tc>
        <w:tc>
          <w:tcPr>
            <w:tcW w:w="742" w:type="pct"/>
            <w:tcBorders>
              <w:top w:val="nil"/>
              <w:left w:val="nil"/>
              <w:bottom w:val="single" w:sz="4" w:space="0" w:color="auto"/>
              <w:right w:val="single" w:sz="4" w:space="0" w:color="auto"/>
            </w:tcBorders>
            <w:vAlign w:val="center"/>
            <w:hideMark/>
          </w:tcPr>
          <w:p w14:paraId="34429C0E" w14:textId="77777777" w:rsidR="004454B6" w:rsidRPr="008E7D3C" w:rsidRDefault="004454B6" w:rsidP="00201197">
            <w:pPr>
              <w:jc w:val="center"/>
              <w:rPr>
                <w:color w:val="000000" w:themeColor="text1"/>
                <w:sz w:val="20"/>
                <w:szCs w:val="20"/>
              </w:rPr>
            </w:pPr>
            <w:r w:rsidRPr="008E7D3C">
              <w:rPr>
                <w:color w:val="000000" w:themeColor="text1"/>
                <w:sz w:val="20"/>
                <w:szCs w:val="20"/>
              </w:rPr>
              <w:t>2.728.700,00</w:t>
            </w:r>
          </w:p>
        </w:tc>
        <w:tc>
          <w:tcPr>
            <w:tcW w:w="742" w:type="pct"/>
            <w:tcBorders>
              <w:top w:val="nil"/>
              <w:left w:val="nil"/>
              <w:bottom w:val="single" w:sz="4" w:space="0" w:color="auto"/>
              <w:right w:val="single" w:sz="4" w:space="0" w:color="auto"/>
            </w:tcBorders>
            <w:vAlign w:val="center"/>
            <w:hideMark/>
          </w:tcPr>
          <w:p w14:paraId="7A698A3E" w14:textId="77777777" w:rsidR="004454B6" w:rsidRPr="008E7D3C" w:rsidRDefault="004454B6" w:rsidP="00201197">
            <w:pPr>
              <w:jc w:val="center"/>
              <w:rPr>
                <w:color w:val="000000" w:themeColor="text1"/>
                <w:sz w:val="20"/>
                <w:szCs w:val="20"/>
              </w:rPr>
            </w:pPr>
            <w:r w:rsidRPr="008E7D3C">
              <w:rPr>
                <w:color w:val="000000" w:themeColor="text1"/>
                <w:sz w:val="20"/>
                <w:szCs w:val="20"/>
              </w:rPr>
              <w:t>2.373.914,59</w:t>
            </w:r>
          </w:p>
        </w:tc>
        <w:tc>
          <w:tcPr>
            <w:tcW w:w="549" w:type="pct"/>
            <w:tcBorders>
              <w:top w:val="nil"/>
              <w:left w:val="nil"/>
              <w:bottom w:val="single" w:sz="4" w:space="0" w:color="auto"/>
              <w:right w:val="single" w:sz="4" w:space="0" w:color="auto"/>
            </w:tcBorders>
            <w:vAlign w:val="center"/>
            <w:hideMark/>
          </w:tcPr>
          <w:p w14:paraId="3DE95F77" w14:textId="77777777" w:rsidR="004454B6" w:rsidRPr="008E7D3C" w:rsidRDefault="004454B6" w:rsidP="00201197">
            <w:pPr>
              <w:jc w:val="center"/>
              <w:rPr>
                <w:color w:val="000000" w:themeColor="text1"/>
                <w:sz w:val="20"/>
                <w:szCs w:val="20"/>
              </w:rPr>
            </w:pPr>
            <w:r w:rsidRPr="008E7D3C">
              <w:rPr>
                <w:color w:val="000000" w:themeColor="text1"/>
                <w:sz w:val="20"/>
                <w:szCs w:val="20"/>
              </w:rPr>
              <w:t>87,0</w:t>
            </w:r>
          </w:p>
        </w:tc>
      </w:tr>
      <w:tr w:rsidR="004454B6" w:rsidRPr="008E7D3C" w14:paraId="0C0B70F6"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97CC602" w14:textId="77777777" w:rsidR="004454B6" w:rsidRPr="008E7D3C" w:rsidRDefault="004454B6" w:rsidP="001563D2">
            <w:pPr>
              <w:rPr>
                <w:color w:val="000000" w:themeColor="text1"/>
                <w:sz w:val="20"/>
                <w:szCs w:val="20"/>
              </w:rPr>
            </w:pPr>
            <w:r w:rsidRPr="008E7D3C">
              <w:rPr>
                <w:color w:val="000000" w:themeColor="text1"/>
                <w:sz w:val="20"/>
                <w:szCs w:val="20"/>
              </w:rPr>
              <w:t>Program 3015   Socijalni program </w:t>
            </w:r>
          </w:p>
        </w:tc>
        <w:tc>
          <w:tcPr>
            <w:tcW w:w="742" w:type="pct"/>
            <w:tcBorders>
              <w:top w:val="nil"/>
              <w:left w:val="nil"/>
              <w:bottom w:val="single" w:sz="4" w:space="0" w:color="auto"/>
              <w:right w:val="single" w:sz="4" w:space="0" w:color="auto"/>
            </w:tcBorders>
            <w:vAlign w:val="center"/>
            <w:hideMark/>
          </w:tcPr>
          <w:p w14:paraId="52C50B20" w14:textId="77777777" w:rsidR="004454B6" w:rsidRPr="008E7D3C" w:rsidRDefault="004454B6" w:rsidP="00201197">
            <w:pPr>
              <w:jc w:val="center"/>
              <w:rPr>
                <w:color w:val="000000" w:themeColor="text1"/>
                <w:sz w:val="20"/>
                <w:szCs w:val="20"/>
              </w:rPr>
            </w:pPr>
            <w:r w:rsidRPr="008E7D3C">
              <w:rPr>
                <w:color w:val="000000" w:themeColor="text1"/>
                <w:sz w:val="20"/>
                <w:szCs w:val="20"/>
              </w:rPr>
              <w:t>620.638,00</w:t>
            </w:r>
          </w:p>
        </w:tc>
        <w:tc>
          <w:tcPr>
            <w:tcW w:w="742" w:type="pct"/>
            <w:tcBorders>
              <w:top w:val="nil"/>
              <w:left w:val="nil"/>
              <w:bottom w:val="single" w:sz="4" w:space="0" w:color="auto"/>
              <w:right w:val="single" w:sz="4" w:space="0" w:color="auto"/>
            </w:tcBorders>
            <w:vAlign w:val="center"/>
            <w:hideMark/>
          </w:tcPr>
          <w:p w14:paraId="6C48A0A4" w14:textId="77777777" w:rsidR="004454B6" w:rsidRPr="008E7D3C" w:rsidRDefault="004454B6" w:rsidP="00201197">
            <w:pPr>
              <w:jc w:val="center"/>
              <w:rPr>
                <w:color w:val="000000" w:themeColor="text1"/>
                <w:sz w:val="20"/>
                <w:szCs w:val="20"/>
              </w:rPr>
            </w:pPr>
            <w:r w:rsidRPr="008E7D3C">
              <w:rPr>
                <w:color w:val="000000" w:themeColor="text1"/>
                <w:sz w:val="20"/>
                <w:szCs w:val="20"/>
              </w:rPr>
              <w:t>576.301,84</w:t>
            </w:r>
          </w:p>
        </w:tc>
        <w:tc>
          <w:tcPr>
            <w:tcW w:w="549" w:type="pct"/>
            <w:tcBorders>
              <w:top w:val="nil"/>
              <w:left w:val="nil"/>
              <w:bottom w:val="single" w:sz="4" w:space="0" w:color="auto"/>
              <w:right w:val="single" w:sz="4" w:space="0" w:color="auto"/>
            </w:tcBorders>
            <w:vAlign w:val="center"/>
            <w:hideMark/>
          </w:tcPr>
          <w:p w14:paraId="3947A180" w14:textId="77777777" w:rsidR="004454B6" w:rsidRPr="008E7D3C" w:rsidRDefault="004454B6" w:rsidP="00201197">
            <w:pPr>
              <w:jc w:val="center"/>
              <w:rPr>
                <w:color w:val="000000" w:themeColor="text1"/>
                <w:sz w:val="20"/>
                <w:szCs w:val="20"/>
              </w:rPr>
            </w:pPr>
            <w:r w:rsidRPr="008E7D3C">
              <w:rPr>
                <w:color w:val="000000" w:themeColor="text1"/>
                <w:sz w:val="20"/>
                <w:szCs w:val="20"/>
              </w:rPr>
              <w:t>92,9</w:t>
            </w:r>
          </w:p>
        </w:tc>
      </w:tr>
      <w:tr w:rsidR="004454B6" w:rsidRPr="008E7D3C" w14:paraId="456D33FF"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2DF94F75" w14:textId="77777777" w:rsidR="004454B6" w:rsidRPr="008E7D3C" w:rsidRDefault="004454B6" w:rsidP="001563D2">
            <w:pPr>
              <w:rPr>
                <w:color w:val="000000" w:themeColor="text1"/>
                <w:sz w:val="20"/>
                <w:szCs w:val="20"/>
              </w:rPr>
            </w:pPr>
            <w:r w:rsidRPr="008E7D3C">
              <w:rPr>
                <w:color w:val="000000" w:themeColor="text1"/>
                <w:sz w:val="20"/>
                <w:szCs w:val="20"/>
              </w:rPr>
              <w:t>Program 9000   COP </w:t>
            </w:r>
          </w:p>
        </w:tc>
        <w:tc>
          <w:tcPr>
            <w:tcW w:w="742" w:type="pct"/>
            <w:tcBorders>
              <w:top w:val="nil"/>
              <w:left w:val="nil"/>
              <w:bottom w:val="single" w:sz="4" w:space="0" w:color="auto"/>
              <w:right w:val="single" w:sz="4" w:space="0" w:color="auto"/>
            </w:tcBorders>
            <w:vAlign w:val="center"/>
            <w:hideMark/>
          </w:tcPr>
          <w:p w14:paraId="5069F6EC" w14:textId="77777777" w:rsidR="004454B6" w:rsidRPr="008E7D3C" w:rsidRDefault="004454B6" w:rsidP="00201197">
            <w:pPr>
              <w:jc w:val="center"/>
              <w:rPr>
                <w:color w:val="000000" w:themeColor="text1"/>
                <w:sz w:val="20"/>
                <w:szCs w:val="20"/>
              </w:rPr>
            </w:pPr>
            <w:r w:rsidRPr="008E7D3C">
              <w:rPr>
                <w:color w:val="000000" w:themeColor="text1"/>
                <w:sz w:val="20"/>
                <w:szCs w:val="20"/>
              </w:rPr>
              <w:t>10.021.100,00</w:t>
            </w:r>
          </w:p>
        </w:tc>
        <w:tc>
          <w:tcPr>
            <w:tcW w:w="742" w:type="pct"/>
            <w:tcBorders>
              <w:top w:val="nil"/>
              <w:left w:val="nil"/>
              <w:bottom w:val="single" w:sz="4" w:space="0" w:color="auto"/>
              <w:right w:val="single" w:sz="4" w:space="0" w:color="auto"/>
            </w:tcBorders>
            <w:vAlign w:val="center"/>
            <w:hideMark/>
          </w:tcPr>
          <w:p w14:paraId="0C329726" w14:textId="77777777" w:rsidR="004454B6" w:rsidRPr="008E7D3C" w:rsidRDefault="004454B6" w:rsidP="00201197">
            <w:pPr>
              <w:jc w:val="center"/>
              <w:rPr>
                <w:color w:val="000000" w:themeColor="text1"/>
                <w:sz w:val="20"/>
                <w:szCs w:val="20"/>
              </w:rPr>
            </w:pPr>
            <w:r w:rsidRPr="008E7D3C">
              <w:rPr>
                <w:color w:val="000000" w:themeColor="text1"/>
                <w:sz w:val="20"/>
                <w:szCs w:val="20"/>
              </w:rPr>
              <w:t>9.894.140,54</w:t>
            </w:r>
          </w:p>
        </w:tc>
        <w:tc>
          <w:tcPr>
            <w:tcW w:w="549" w:type="pct"/>
            <w:tcBorders>
              <w:top w:val="nil"/>
              <w:left w:val="nil"/>
              <w:bottom w:val="single" w:sz="4" w:space="0" w:color="auto"/>
              <w:right w:val="single" w:sz="4" w:space="0" w:color="auto"/>
            </w:tcBorders>
            <w:vAlign w:val="center"/>
            <w:hideMark/>
          </w:tcPr>
          <w:p w14:paraId="0BDD575D" w14:textId="77777777" w:rsidR="004454B6" w:rsidRPr="008E7D3C" w:rsidRDefault="004454B6" w:rsidP="00201197">
            <w:pPr>
              <w:jc w:val="center"/>
              <w:rPr>
                <w:color w:val="000000" w:themeColor="text1"/>
                <w:sz w:val="20"/>
                <w:szCs w:val="20"/>
              </w:rPr>
            </w:pPr>
            <w:r w:rsidRPr="008E7D3C">
              <w:rPr>
                <w:color w:val="000000" w:themeColor="text1"/>
                <w:sz w:val="20"/>
                <w:szCs w:val="20"/>
              </w:rPr>
              <w:t>98,7</w:t>
            </w:r>
          </w:p>
        </w:tc>
      </w:tr>
      <w:tr w:rsidR="004454B6" w:rsidRPr="008E7D3C" w14:paraId="7307FED9"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097093BC" w14:textId="77777777" w:rsidR="004454B6" w:rsidRPr="008E7D3C" w:rsidRDefault="004454B6" w:rsidP="001563D2">
            <w:pPr>
              <w:rPr>
                <w:b/>
                <w:bCs/>
                <w:color w:val="000000" w:themeColor="text1"/>
                <w:sz w:val="20"/>
                <w:szCs w:val="20"/>
              </w:rPr>
            </w:pPr>
            <w:r w:rsidRPr="008E7D3C">
              <w:rPr>
                <w:b/>
                <w:bCs/>
                <w:color w:val="000000" w:themeColor="text1"/>
                <w:sz w:val="20"/>
                <w:szCs w:val="20"/>
              </w:rPr>
              <w:t>Glava 02004    Ustanove u kulturi </w:t>
            </w:r>
          </w:p>
        </w:tc>
        <w:tc>
          <w:tcPr>
            <w:tcW w:w="742" w:type="pct"/>
            <w:tcBorders>
              <w:top w:val="nil"/>
              <w:left w:val="nil"/>
              <w:bottom w:val="single" w:sz="4" w:space="0" w:color="auto"/>
              <w:right w:val="single" w:sz="4" w:space="0" w:color="auto"/>
            </w:tcBorders>
            <w:vAlign w:val="center"/>
            <w:hideMark/>
          </w:tcPr>
          <w:p w14:paraId="3EE03B75"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4.886.748,00</w:t>
            </w:r>
          </w:p>
        </w:tc>
        <w:tc>
          <w:tcPr>
            <w:tcW w:w="742" w:type="pct"/>
            <w:tcBorders>
              <w:top w:val="nil"/>
              <w:left w:val="nil"/>
              <w:bottom w:val="single" w:sz="4" w:space="0" w:color="auto"/>
              <w:right w:val="single" w:sz="4" w:space="0" w:color="auto"/>
            </w:tcBorders>
            <w:vAlign w:val="center"/>
            <w:hideMark/>
          </w:tcPr>
          <w:p w14:paraId="3B55DF21"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4.450.972,03</w:t>
            </w:r>
          </w:p>
        </w:tc>
        <w:tc>
          <w:tcPr>
            <w:tcW w:w="549" w:type="pct"/>
            <w:tcBorders>
              <w:top w:val="nil"/>
              <w:left w:val="nil"/>
              <w:bottom w:val="single" w:sz="4" w:space="0" w:color="auto"/>
              <w:right w:val="single" w:sz="4" w:space="0" w:color="auto"/>
            </w:tcBorders>
            <w:vAlign w:val="center"/>
            <w:hideMark/>
          </w:tcPr>
          <w:p w14:paraId="685DD6D8"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91,1</w:t>
            </w:r>
          </w:p>
        </w:tc>
      </w:tr>
      <w:tr w:rsidR="004454B6" w:rsidRPr="008E7D3C" w14:paraId="6ADE8B4A"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14C8B7A2" w14:textId="77777777" w:rsidR="004454B6" w:rsidRPr="008E7D3C" w:rsidRDefault="004454B6" w:rsidP="001563D2">
            <w:pPr>
              <w:rPr>
                <w:color w:val="000000" w:themeColor="text1"/>
                <w:sz w:val="20"/>
                <w:szCs w:val="20"/>
              </w:rPr>
            </w:pPr>
            <w:r w:rsidRPr="008E7D3C">
              <w:rPr>
                <w:color w:val="000000" w:themeColor="text1"/>
                <w:sz w:val="20"/>
                <w:szCs w:val="20"/>
              </w:rPr>
              <w:t>Program 3004   Cjeloživotno obrazovanje </w:t>
            </w:r>
          </w:p>
        </w:tc>
        <w:tc>
          <w:tcPr>
            <w:tcW w:w="742" w:type="pct"/>
            <w:tcBorders>
              <w:top w:val="nil"/>
              <w:left w:val="nil"/>
              <w:bottom w:val="single" w:sz="4" w:space="0" w:color="auto"/>
              <w:right w:val="single" w:sz="4" w:space="0" w:color="auto"/>
            </w:tcBorders>
            <w:vAlign w:val="center"/>
            <w:hideMark/>
          </w:tcPr>
          <w:p w14:paraId="73396B6F" w14:textId="77777777" w:rsidR="004454B6" w:rsidRPr="008E7D3C" w:rsidRDefault="004454B6" w:rsidP="00201197">
            <w:pPr>
              <w:jc w:val="center"/>
              <w:rPr>
                <w:color w:val="000000" w:themeColor="text1"/>
                <w:sz w:val="20"/>
                <w:szCs w:val="20"/>
              </w:rPr>
            </w:pPr>
            <w:r w:rsidRPr="008E7D3C">
              <w:rPr>
                <w:color w:val="000000" w:themeColor="text1"/>
                <w:sz w:val="20"/>
                <w:szCs w:val="20"/>
              </w:rPr>
              <w:t>180.255,00</w:t>
            </w:r>
          </w:p>
        </w:tc>
        <w:tc>
          <w:tcPr>
            <w:tcW w:w="742" w:type="pct"/>
            <w:tcBorders>
              <w:top w:val="nil"/>
              <w:left w:val="nil"/>
              <w:bottom w:val="single" w:sz="4" w:space="0" w:color="auto"/>
              <w:right w:val="single" w:sz="4" w:space="0" w:color="auto"/>
            </w:tcBorders>
            <w:vAlign w:val="center"/>
            <w:hideMark/>
          </w:tcPr>
          <w:p w14:paraId="7CDB7A41" w14:textId="77777777" w:rsidR="004454B6" w:rsidRPr="008E7D3C" w:rsidRDefault="004454B6" w:rsidP="00201197">
            <w:pPr>
              <w:jc w:val="center"/>
              <w:rPr>
                <w:color w:val="000000" w:themeColor="text1"/>
                <w:sz w:val="20"/>
                <w:szCs w:val="20"/>
              </w:rPr>
            </w:pPr>
            <w:r w:rsidRPr="008E7D3C">
              <w:rPr>
                <w:color w:val="000000" w:themeColor="text1"/>
                <w:sz w:val="20"/>
                <w:szCs w:val="20"/>
              </w:rPr>
              <w:t>155.005,70</w:t>
            </w:r>
          </w:p>
        </w:tc>
        <w:tc>
          <w:tcPr>
            <w:tcW w:w="549" w:type="pct"/>
            <w:tcBorders>
              <w:top w:val="nil"/>
              <w:left w:val="nil"/>
              <w:bottom w:val="single" w:sz="4" w:space="0" w:color="auto"/>
              <w:right w:val="single" w:sz="4" w:space="0" w:color="auto"/>
            </w:tcBorders>
            <w:vAlign w:val="center"/>
            <w:hideMark/>
          </w:tcPr>
          <w:p w14:paraId="0AEE166A" w14:textId="77777777" w:rsidR="004454B6" w:rsidRPr="008E7D3C" w:rsidRDefault="004454B6" w:rsidP="00201197">
            <w:pPr>
              <w:jc w:val="center"/>
              <w:rPr>
                <w:color w:val="000000" w:themeColor="text1"/>
                <w:sz w:val="20"/>
                <w:szCs w:val="20"/>
              </w:rPr>
            </w:pPr>
            <w:r w:rsidRPr="008E7D3C">
              <w:rPr>
                <w:color w:val="000000" w:themeColor="text1"/>
                <w:sz w:val="20"/>
                <w:szCs w:val="20"/>
              </w:rPr>
              <w:t>86,0</w:t>
            </w:r>
          </w:p>
        </w:tc>
      </w:tr>
      <w:tr w:rsidR="004454B6" w:rsidRPr="008E7D3C" w14:paraId="79EB9E51"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76928B38" w14:textId="77777777" w:rsidR="004454B6" w:rsidRPr="008E7D3C" w:rsidRDefault="004454B6" w:rsidP="001563D2">
            <w:pPr>
              <w:rPr>
                <w:color w:val="000000" w:themeColor="text1"/>
                <w:sz w:val="20"/>
                <w:szCs w:val="20"/>
              </w:rPr>
            </w:pPr>
            <w:r w:rsidRPr="008E7D3C">
              <w:rPr>
                <w:color w:val="000000" w:themeColor="text1"/>
                <w:sz w:val="20"/>
                <w:szCs w:val="20"/>
              </w:rPr>
              <w:t>Program 3006   Očuvanje kulturne baštine </w:t>
            </w:r>
          </w:p>
        </w:tc>
        <w:tc>
          <w:tcPr>
            <w:tcW w:w="742" w:type="pct"/>
            <w:tcBorders>
              <w:top w:val="nil"/>
              <w:left w:val="nil"/>
              <w:bottom w:val="single" w:sz="4" w:space="0" w:color="auto"/>
              <w:right w:val="single" w:sz="4" w:space="0" w:color="auto"/>
            </w:tcBorders>
            <w:vAlign w:val="center"/>
            <w:hideMark/>
          </w:tcPr>
          <w:p w14:paraId="6EF3CE90" w14:textId="77777777" w:rsidR="004454B6" w:rsidRPr="008E7D3C" w:rsidRDefault="004454B6" w:rsidP="00201197">
            <w:pPr>
              <w:jc w:val="center"/>
              <w:rPr>
                <w:color w:val="000000" w:themeColor="text1"/>
                <w:sz w:val="20"/>
                <w:szCs w:val="20"/>
              </w:rPr>
            </w:pPr>
            <w:r w:rsidRPr="008E7D3C">
              <w:rPr>
                <w:color w:val="000000" w:themeColor="text1"/>
                <w:sz w:val="20"/>
                <w:szCs w:val="20"/>
              </w:rPr>
              <w:t>2.595.996,00</w:t>
            </w:r>
          </w:p>
        </w:tc>
        <w:tc>
          <w:tcPr>
            <w:tcW w:w="742" w:type="pct"/>
            <w:tcBorders>
              <w:top w:val="nil"/>
              <w:left w:val="nil"/>
              <w:bottom w:val="single" w:sz="4" w:space="0" w:color="auto"/>
              <w:right w:val="single" w:sz="4" w:space="0" w:color="auto"/>
            </w:tcBorders>
            <w:vAlign w:val="center"/>
            <w:hideMark/>
          </w:tcPr>
          <w:p w14:paraId="1A4867D2" w14:textId="77777777" w:rsidR="004454B6" w:rsidRPr="008E7D3C" w:rsidRDefault="004454B6" w:rsidP="00201197">
            <w:pPr>
              <w:jc w:val="center"/>
              <w:rPr>
                <w:color w:val="000000" w:themeColor="text1"/>
                <w:sz w:val="20"/>
                <w:szCs w:val="20"/>
              </w:rPr>
            </w:pPr>
            <w:r w:rsidRPr="008E7D3C">
              <w:rPr>
                <w:color w:val="000000" w:themeColor="text1"/>
                <w:sz w:val="20"/>
                <w:szCs w:val="20"/>
              </w:rPr>
              <w:t>2.433.383,74</w:t>
            </w:r>
          </w:p>
        </w:tc>
        <w:tc>
          <w:tcPr>
            <w:tcW w:w="549" w:type="pct"/>
            <w:tcBorders>
              <w:top w:val="nil"/>
              <w:left w:val="nil"/>
              <w:bottom w:val="single" w:sz="4" w:space="0" w:color="auto"/>
              <w:right w:val="single" w:sz="4" w:space="0" w:color="auto"/>
            </w:tcBorders>
            <w:vAlign w:val="center"/>
            <w:hideMark/>
          </w:tcPr>
          <w:p w14:paraId="66C3A05B" w14:textId="77777777" w:rsidR="004454B6" w:rsidRPr="008E7D3C" w:rsidRDefault="004454B6" w:rsidP="00201197">
            <w:pPr>
              <w:jc w:val="center"/>
              <w:rPr>
                <w:color w:val="000000" w:themeColor="text1"/>
                <w:sz w:val="20"/>
                <w:szCs w:val="20"/>
              </w:rPr>
            </w:pPr>
            <w:r w:rsidRPr="008E7D3C">
              <w:rPr>
                <w:color w:val="000000" w:themeColor="text1"/>
                <w:sz w:val="20"/>
                <w:szCs w:val="20"/>
              </w:rPr>
              <w:t>93,7</w:t>
            </w:r>
          </w:p>
        </w:tc>
      </w:tr>
      <w:tr w:rsidR="004454B6" w:rsidRPr="008E7D3C" w14:paraId="30EC655C"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5F2592C5" w14:textId="77777777" w:rsidR="004454B6" w:rsidRPr="008E7D3C" w:rsidRDefault="004454B6" w:rsidP="001563D2">
            <w:pPr>
              <w:rPr>
                <w:color w:val="000000" w:themeColor="text1"/>
                <w:sz w:val="20"/>
                <w:szCs w:val="20"/>
              </w:rPr>
            </w:pPr>
            <w:r w:rsidRPr="008E7D3C">
              <w:rPr>
                <w:color w:val="000000" w:themeColor="text1"/>
                <w:sz w:val="20"/>
                <w:szCs w:val="20"/>
              </w:rPr>
              <w:lastRenderedPageBreak/>
              <w:t>Program 3007   Knjižnična i književno - nakladnička djelatnost </w:t>
            </w:r>
          </w:p>
        </w:tc>
        <w:tc>
          <w:tcPr>
            <w:tcW w:w="742" w:type="pct"/>
            <w:tcBorders>
              <w:top w:val="nil"/>
              <w:left w:val="nil"/>
              <w:bottom w:val="single" w:sz="4" w:space="0" w:color="auto"/>
              <w:right w:val="single" w:sz="4" w:space="0" w:color="auto"/>
            </w:tcBorders>
            <w:vAlign w:val="center"/>
            <w:hideMark/>
          </w:tcPr>
          <w:p w14:paraId="3F7C6775" w14:textId="77777777" w:rsidR="004454B6" w:rsidRPr="008E7D3C" w:rsidRDefault="004454B6" w:rsidP="00201197">
            <w:pPr>
              <w:jc w:val="center"/>
              <w:rPr>
                <w:color w:val="000000" w:themeColor="text1"/>
                <w:sz w:val="20"/>
                <w:szCs w:val="20"/>
              </w:rPr>
            </w:pPr>
            <w:r w:rsidRPr="008E7D3C">
              <w:rPr>
                <w:color w:val="000000" w:themeColor="text1"/>
                <w:sz w:val="20"/>
                <w:szCs w:val="20"/>
              </w:rPr>
              <w:t>1.289.187,00</w:t>
            </w:r>
          </w:p>
        </w:tc>
        <w:tc>
          <w:tcPr>
            <w:tcW w:w="742" w:type="pct"/>
            <w:tcBorders>
              <w:top w:val="nil"/>
              <w:left w:val="nil"/>
              <w:bottom w:val="single" w:sz="4" w:space="0" w:color="auto"/>
              <w:right w:val="single" w:sz="4" w:space="0" w:color="auto"/>
            </w:tcBorders>
            <w:vAlign w:val="center"/>
            <w:hideMark/>
          </w:tcPr>
          <w:p w14:paraId="2299CFD1" w14:textId="77777777" w:rsidR="004454B6" w:rsidRPr="008E7D3C" w:rsidRDefault="004454B6" w:rsidP="00201197">
            <w:pPr>
              <w:jc w:val="center"/>
              <w:rPr>
                <w:color w:val="000000" w:themeColor="text1"/>
                <w:sz w:val="20"/>
                <w:szCs w:val="20"/>
              </w:rPr>
            </w:pPr>
            <w:r w:rsidRPr="008E7D3C">
              <w:rPr>
                <w:color w:val="000000" w:themeColor="text1"/>
                <w:sz w:val="20"/>
                <w:szCs w:val="20"/>
              </w:rPr>
              <w:t>1.140.306,00</w:t>
            </w:r>
          </w:p>
        </w:tc>
        <w:tc>
          <w:tcPr>
            <w:tcW w:w="549" w:type="pct"/>
            <w:tcBorders>
              <w:top w:val="nil"/>
              <w:left w:val="nil"/>
              <w:bottom w:val="single" w:sz="4" w:space="0" w:color="auto"/>
              <w:right w:val="single" w:sz="4" w:space="0" w:color="auto"/>
            </w:tcBorders>
            <w:vAlign w:val="center"/>
            <w:hideMark/>
          </w:tcPr>
          <w:p w14:paraId="01C65661" w14:textId="77777777" w:rsidR="004454B6" w:rsidRPr="008E7D3C" w:rsidRDefault="004454B6" w:rsidP="00201197">
            <w:pPr>
              <w:jc w:val="center"/>
              <w:rPr>
                <w:color w:val="000000" w:themeColor="text1"/>
                <w:sz w:val="20"/>
                <w:szCs w:val="20"/>
              </w:rPr>
            </w:pPr>
            <w:r w:rsidRPr="008E7D3C">
              <w:rPr>
                <w:color w:val="000000" w:themeColor="text1"/>
                <w:sz w:val="20"/>
                <w:szCs w:val="20"/>
              </w:rPr>
              <w:t>88,5</w:t>
            </w:r>
          </w:p>
        </w:tc>
      </w:tr>
      <w:tr w:rsidR="004454B6" w:rsidRPr="008E7D3C" w14:paraId="7ABC1039"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77F95502" w14:textId="77777777" w:rsidR="004454B6" w:rsidRPr="008E7D3C" w:rsidRDefault="004454B6" w:rsidP="001563D2">
            <w:pPr>
              <w:rPr>
                <w:color w:val="000000" w:themeColor="text1"/>
                <w:sz w:val="20"/>
                <w:szCs w:val="20"/>
              </w:rPr>
            </w:pPr>
            <w:r w:rsidRPr="008E7D3C">
              <w:rPr>
                <w:color w:val="000000" w:themeColor="text1"/>
                <w:sz w:val="20"/>
                <w:szCs w:val="20"/>
              </w:rPr>
              <w:t>Program 3008   Glazbeno - scenska i filmska djelatnost </w:t>
            </w:r>
          </w:p>
        </w:tc>
        <w:tc>
          <w:tcPr>
            <w:tcW w:w="742" w:type="pct"/>
            <w:tcBorders>
              <w:top w:val="nil"/>
              <w:left w:val="nil"/>
              <w:bottom w:val="single" w:sz="4" w:space="0" w:color="auto"/>
              <w:right w:val="single" w:sz="4" w:space="0" w:color="auto"/>
            </w:tcBorders>
            <w:vAlign w:val="center"/>
            <w:hideMark/>
          </w:tcPr>
          <w:p w14:paraId="333F35B9" w14:textId="77777777" w:rsidR="004454B6" w:rsidRPr="008E7D3C" w:rsidRDefault="004454B6" w:rsidP="00201197">
            <w:pPr>
              <w:jc w:val="center"/>
              <w:rPr>
                <w:color w:val="000000" w:themeColor="text1"/>
                <w:sz w:val="20"/>
                <w:szCs w:val="20"/>
              </w:rPr>
            </w:pPr>
            <w:r w:rsidRPr="008E7D3C">
              <w:rPr>
                <w:color w:val="000000" w:themeColor="text1"/>
                <w:sz w:val="20"/>
                <w:szCs w:val="20"/>
              </w:rPr>
              <w:t>786.938,00</w:t>
            </w:r>
          </w:p>
        </w:tc>
        <w:tc>
          <w:tcPr>
            <w:tcW w:w="742" w:type="pct"/>
            <w:tcBorders>
              <w:top w:val="nil"/>
              <w:left w:val="nil"/>
              <w:bottom w:val="single" w:sz="4" w:space="0" w:color="auto"/>
              <w:right w:val="single" w:sz="4" w:space="0" w:color="auto"/>
            </w:tcBorders>
            <w:vAlign w:val="center"/>
            <w:hideMark/>
          </w:tcPr>
          <w:p w14:paraId="1AFCC7C3" w14:textId="77777777" w:rsidR="004454B6" w:rsidRPr="008E7D3C" w:rsidRDefault="004454B6" w:rsidP="00201197">
            <w:pPr>
              <w:jc w:val="center"/>
              <w:rPr>
                <w:color w:val="000000" w:themeColor="text1"/>
                <w:sz w:val="20"/>
                <w:szCs w:val="20"/>
              </w:rPr>
            </w:pPr>
            <w:r w:rsidRPr="008E7D3C">
              <w:rPr>
                <w:color w:val="000000" w:themeColor="text1"/>
                <w:sz w:val="20"/>
                <w:szCs w:val="20"/>
              </w:rPr>
              <w:t>687.217,17</w:t>
            </w:r>
          </w:p>
        </w:tc>
        <w:tc>
          <w:tcPr>
            <w:tcW w:w="549" w:type="pct"/>
            <w:tcBorders>
              <w:top w:val="nil"/>
              <w:left w:val="nil"/>
              <w:bottom w:val="single" w:sz="4" w:space="0" w:color="auto"/>
              <w:right w:val="single" w:sz="4" w:space="0" w:color="auto"/>
            </w:tcBorders>
            <w:vAlign w:val="center"/>
            <w:hideMark/>
          </w:tcPr>
          <w:p w14:paraId="6E88373D" w14:textId="77777777" w:rsidR="004454B6" w:rsidRPr="008E7D3C" w:rsidRDefault="004454B6" w:rsidP="00201197">
            <w:pPr>
              <w:jc w:val="center"/>
              <w:rPr>
                <w:color w:val="000000" w:themeColor="text1"/>
                <w:sz w:val="20"/>
                <w:szCs w:val="20"/>
              </w:rPr>
            </w:pPr>
            <w:r w:rsidRPr="008E7D3C">
              <w:rPr>
                <w:color w:val="000000" w:themeColor="text1"/>
                <w:sz w:val="20"/>
                <w:szCs w:val="20"/>
              </w:rPr>
              <w:t>87,3</w:t>
            </w:r>
          </w:p>
        </w:tc>
      </w:tr>
      <w:tr w:rsidR="004454B6" w:rsidRPr="008E7D3C" w14:paraId="7BFFA692"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1BC75EA9" w14:textId="77777777" w:rsidR="004454B6" w:rsidRPr="008E7D3C" w:rsidRDefault="004454B6" w:rsidP="001563D2">
            <w:pPr>
              <w:rPr>
                <w:color w:val="000000" w:themeColor="text1"/>
                <w:sz w:val="20"/>
                <w:szCs w:val="20"/>
              </w:rPr>
            </w:pPr>
            <w:r w:rsidRPr="008E7D3C">
              <w:rPr>
                <w:color w:val="000000" w:themeColor="text1"/>
                <w:sz w:val="20"/>
                <w:szCs w:val="20"/>
              </w:rPr>
              <w:t>Program 6002   Erasmus+ </w:t>
            </w:r>
          </w:p>
        </w:tc>
        <w:tc>
          <w:tcPr>
            <w:tcW w:w="742" w:type="pct"/>
            <w:tcBorders>
              <w:top w:val="nil"/>
              <w:left w:val="nil"/>
              <w:bottom w:val="single" w:sz="4" w:space="0" w:color="auto"/>
              <w:right w:val="single" w:sz="4" w:space="0" w:color="auto"/>
            </w:tcBorders>
            <w:vAlign w:val="center"/>
            <w:hideMark/>
          </w:tcPr>
          <w:p w14:paraId="4A8727ED" w14:textId="77777777" w:rsidR="004454B6" w:rsidRPr="008E7D3C" w:rsidRDefault="004454B6" w:rsidP="00201197">
            <w:pPr>
              <w:jc w:val="center"/>
              <w:rPr>
                <w:color w:val="000000" w:themeColor="text1"/>
                <w:sz w:val="20"/>
                <w:szCs w:val="20"/>
              </w:rPr>
            </w:pPr>
            <w:r w:rsidRPr="008E7D3C">
              <w:rPr>
                <w:color w:val="000000" w:themeColor="text1"/>
                <w:sz w:val="20"/>
                <w:szCs w:val="20"/>
              </w:rPr>
              <w:t>34.372,00</w:t>
            </w:r>
          </w:p>
        </w:tc>
        <w:tc>
          <w:tcPr>
            <w:tcW w:w="742" w:type="pct"/>
            <w:tcBorders>
              <w:top w:val="nil"/>
              <w:left w:val="nil"/>
              <w:bottom w:val="single" w:sz="4" w:space="0" w:color="auto"/>
              <w:right w:val="single" w:sz="4" w:space="0" w:color="auto"/>
            </w:tcBorders>
            <w:vAlign w:val="center"/>
            <w:hideMark/>
          </w:tcPr>
          <w:p w14:paraId="3E138138" w14:textId="77777777" w:rsidR="004454B6" w:rsidRPr="008E7D3C" w:rsidRDefault="004454B6" w:rsidP="00201197">
            <w:pPr>
              <w:jc w:val="center"/>
              <w:rPr>
                <w:color w:val="000000" w:themeColor="text1"/>
                <w:sz w:val="20"/>
                <w:szCs w:val="20"/>
              </w:rPr>
            </w:pPr>
            <w:r w:rsidRPr="008E7D3C">
              <w:rPr>
                <w:color w:val="000000" w:themeColor="text1"/>
                <w:sz w:val="20"/>
                <w:szCs w:val="20"/>
              </w:rPr>
              <w:t>35.059,42</w:t>
            </w:r>
          </w:p>
        </w:tc>
        <w:tc>
          <w:tcPr>
            <w:tcW w:w="549" w:type="pct"/>
            <w:tcBorders>
              <w:top w:val="nil"/>
              <w:left w:val="nil"/>
              <w:bottom w:val="single" w:sz="4" w:space="0" w:color="auto"/>
              <w:right w:val="single" w:sz="4" w:space="0" w:color="auto"/>
            </w:tcBorders>
            <w:vAlign w:val="center"/>
            <w:hideMark/>
          </w:tcPr>
          <w:p w14:paraId="0D511E2F" w14:textId="77777777" w:rsidR="004454B6" w:rsidRPr="008E7D3C" w:rsidRDefault="004454B6" w:rsidP="00201197">
            <w:pPr>
              <w:jc w:val="center"/>
              <w:rPr>
                <w:color w:val="000000" w:themeColor="text1"/>
                <w:sz w:val="20"/>
                <w:szCs w:val="20"/>
              </w:rPr>
            </w:pPr>
            <w:r w:rsidRPr="008E7D3C">
              <w:rPr>
                <w:color w:val="000000" w:themeColor="text1"/>
                <w:sz w:val="20"/>
                <w:szCs w:val="20"/>
              </w:rPr>
              <w:t>102,0</w:t>
            </w:r>
          </w:p>
        </w:tc>
      </w:tr>
      <w:tr w:rsidR="004454B6" w:rsidRPr="008E7D3C" w14:paraId="30CA3638"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19A62368" w14:textId="77777777" w:rsidR="004454B6" w:rsidRPr="008E7D3C" w:rsidRDefault="004454B6" w:rsidP="001563D2">
            <w:pPr>
              <w:rPr>
                <w:b/>
                <w:bCs/>
                <w:color w:val="000000" w:themeColor="text1"/>
                <w:sz w:val="20"/>
                <w:szCs w:val="20"/>
              </w:rPr>
            </w:pPr>
            <w:r w:rsidRPr="008E7D3C">
              <w:rPr>
                <w:b/>
                <w:bCs/>
                <w:color w:val="000000" w:themeColor="text1"/>
                <w:sz w:val="20"/>
                <w:szCs w:val="20"/>
              </w:rPr>
              <w:t>Glava 02007    Odgoj, obrazovanje, rehabilitacija </w:t>
            </w:r>
          </w:p>
        </w:tc>
        <w:tc>
          <w:tcPr>
            <w:tcW w:w="742" w:type="pct"/>
            <w:tcBorders>
              <w:top w:val="nil"/>
              <w:left w:val="nil"/>
              <w:bottom w:val="single" w:sz="4" w:space="0" w:color="auto"/>
              <w:right w:val="single" w:sz="4" w:space="0" w:color="auto"/>
            </w:tcBorders>
            <w:vAlign w:val="center"/>
            <w:hideMark/>
          </w:tcPr>
          <w:p w14:paraId="15A903B5"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2.569.631,00</w:t>
            </w:r>
          </w:p>
        </w:tc>
        <w:tc>
          <w:tcPr>
            <w:tcW w:w="742" w:type="pct"/>
            <w:tcBorders>
              <w:top w:val="nil"/>
              <w:left w:val="nil"/>
              <w:bottom w:val="single" w:sz="4" w:space="0" w:color="auto"/>
              <w:right w:val="single" w:sz="4" w:space="0" w:color="auto"/>
            </w:tcBorders>
            <w:vAlign w:val="center"/>
            <w:hideMark/>
          </w:tcPr>
          <w:p w14:paraId="0FFFEFB4"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2.452.591,44</w:t>
            </w:r>
          </w:p>
        </w:tc>
        <w:tc>
          <w:tcPr>
            <w:tcW w:w="549" w:type="pct"/>
            <w:tcBorders>
              <w:top w:val="nil"/>
              <w:left w:val="nil"/>
              <w:bottom w:val="single" w:sz="4" w:space="0" w:color="auto"/>
              <w:right w:val="single" w:sz="4" w:space="0" w:color="auto"/>
            </w:tcBorders>
            <w:vAlign w:val="center"/>
            <w:hideMark/>
          </w:tcPr>
          <w:p w14:paraId="689B81AA"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95,4</w:t>
            </w:r>
          </w:p>
        </w:tc>
      </w:tr>
      <w:tr w:rsidR="004454B6" w:rsidRPr="008E7D3C" w14:paraId="1B31C895"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588EC58E" w14:textId="77777777" w:rsidR="004454B6" w:rsidRPr="008E7D3C" w:rsidRDefault="004454B6" w:rsidP="001563D2">
            <w:pPr>
              <w:rPr>
                <w:color w:val="000000" w:themeColor="text1"/>
                <w:sz w:val="20"/>
                <w:szCs w:val="20"/>
              </w:rPr>
            </w:pPr>
            <w:r w:rsidRPr="008E7D3C">
              <w:rPr>
                <w:color w:val="000000" w:themeColor="text1"/>
                <w:sz w:val="20"/>
                <w:szCs w:val="20"/>
              </w:rPr>
              <w:t>Program 3001   Program predškolskog odgoja </w:t>
            </w:r>
          </w:p>
        </w:tc>
        <w:tc>
          <w:tcPr>
            <w:tcW w:w="742" w:type="pct"/>
            <w:tcBorders>
              <w:top w:val="nil"/>
              <w:left w:val="nil"/>
              <w:bottom w:val="single" w:sz="4" w:space="0" w:color="auto"/>
              <w:right w:val="single" w:sz="4" w:space="0" w:color="auto"/>
            </w:tcBorders>
            <w:vAlign w:val="center"/>
            <w:hideMark/>
          </w:tcPr>
          <w:p w14:paraId="783DAFCD" w14:textId="77777777" w:rsidR="004454B6" w:rsidRPr="008E7D3C" w:rsidRDefault="004454B6" w:rsidP="00201197">
            <w:pPr>
              <w:jc w:val="center"/>
              <w:rPr>
                <w:color w:val="000000" w:themeColor="text1"/>
                <w:sz w:val="20"/>
                <w:szCs w:val="20"/>
              </w:rPr>
            </w:pPr>
            <w:r w:rsidRPr="008E7D3C">
              <w:rPr>
                <w:color w:val="000000" w:themeColor="text1"/>
                <w:sz w:val="20"/>
                <w:szCs w:val="20"/>
              </w:rPr>
              <w:t>248.705,00</w:t>
            </w:r>
          </w:p>
        </w:tc>
        <w:tc>
          <w:tcPr>
            <w:tcW w:w="742" w:type="pct"/>
            <w:tcBorders>
              <w:top w:val="nil"/>
              <w:left w:val="nil"/>
              <w:bottom w:val="single" w:sz="4" w:space="0" w:color="auto"/>
              <w:right w:val="single" w:sz="4" w:space="0" w:color="auto"/>
            </w:tcBorders>
            <w:vAlign w:val="center"/>
            <w:hideMark/>
          </w:tcPr>
          <w:p w14:paraId="718E35CB" w14:textId="77777777" w:rsidR="004454B6" w:rsidRPr="008E7D3C" w:rsidRDefault="004454B6" w:rsidP="00201197">
            <w:pPr>
              <w:jc w:val="center"/>
              <w:rPr>
                <w:color w:val="000000" w:themeColor="text1"/>
                <w:sz w:val="20"/>
                <w:szCs w:val="20"/>
              </w:rPr>
            </w:pPr>
            <w:r w:rsidRPr="008E7D3C">
              <w:rPr>
                <w:color w:val="000000" w:themeColor="text1"/>
                <w:sz w:val="20"/>
                <w:szCs w:val="20"/>
              </w:rPr>
              <w:t>237.470,35</w:t>
            </w:r>
          </w:p>
        </w:tc>
        <w:tc>
          <w:tcPr>
            <w:tcW w:w="549" w:type="pct"/>
            <w:tcBorders>
              <w:top w:val="nil"/>
              <w:left w:val="nil"/>
              <w:bottom w:val="single" w:sz="4" w:space="0" w:color="auto"/>
              <w:right w:val="single" w:sz="4" w:space="0" w:color="auto"/>
            </w:tcBorders>
            <w:vAlign w:val="center"/>
            <w:hideMark/>
          </w:tcPr>
          <w:p w14:paraId="77B2A35B" w14:textId="77777777" w:rsidR="004454B6" w:rsidRPr="008E7D3C" w:rsidRDefault="004454B6" w:rsidP="00201197">
            <w:pPr>
              <w:jc w:val="center"/>
              <w:rPr>
                <w:color w:val="000000" w:themeColor="text1"/>
                <w:sz w:val="20"/>
                <w:szCs w:val="20"/>
              </w:rPr>
            </w:pPr>
            <w:r w:rsidRPr="008E7D3C">
              <w:rPr>
                <w:color w:val="000000" w:themeColor="text1"/>
                <w:sz w:val="20"/>
                <w:szCs w:val="20"/>
              </w:rPr>
              <w:t>95,5</w:t>
            </w:r>
          </w:p>
        </w:tc>
      </w:tr>
      <w:tr w:rsidR="004454B6" w:rsidRPr="008E7D3C" w14:paraId="4BB4425A"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5FE8AC9B" w14:textId="77777777" w:rsidR="004454B6" w:rsidRPr="008E7D3C" w:rsidRDefault="004454B6" w:rsidP="001563D2">
            <w:pPr>
              <w:rPr>
                <w:color w:val="000000" w:themeColor="text1"/>
                <w:sz w:val="20"/>
                <w:szCs w:val="20"/>
              </w:rPr>
            </w:pPr>
            <w:r w:rsidRPr="008E7D3C">
              <w:rPr>
                <w:color w:val="000000" w:themeColor="text1"/>
                <w:sz w:val="20"/>
                <w:szCs w:val="20"/>
              </w:rPr>
              <w:t>Program 3002 Osnovni program osnovnoškolskog odgoja i obrazovanja </w:t>
            </w:r>
          </w:p>
        </w:tc>
        <w:tc>
          <w:tcPr>
            <w:tcW w:w="742" w:type="pct"/>
            <w:tcBorders>
              <w:top w:val="nil"/>
              <w:left w:val="nil"/>
              <w:bottom w:val="single" w:sz="4" w:space="0" w:color="auto"/>
              <w:right w:val="single" w:sz="4" w:space="0" w:color="auto"/>
            </w:tcBorders>
            <w:vAlign w:val="center"/>
            <w:hideMark/>
          </w:tcPr>
          <w:p w14:paraId="7C32A426" w14:textId="77777777" w:rsidR="004454B6" w:rsidRPr="008E7D3C" w:rsidRDefault="004454B6" w:rsidP="00201197">
            <w:pPr>
              <w:jc w:val="center"/>
              <w:rPr>
                <w:color w:val="000000" w:themeColor="text1"/>
                <w:sz w:val="20"/>
                <w:szCs w:val="20"/>
              </w:rPr>
            </w:pPr>
            <w:r w:rsidRPr="008E7D3C">
              <w:rPr>
                <w:color w:val="000000" w:themeColor="text1"/>
                <w:sz w:val="20"/>
                <w:szCs w:val="20"/>
              </w:rPr>
              <w:t>98.105,00</w:t>
            </w:r>
          </w:p>
        </w:tc>
        <w:tc>
          <w:tcPr>
            <w:tcW w:w="742" w:type="pct"/>
            <w:tcBorders>
              <w:top w:val="nil"/>
              <w:left w:val="nil"/>
              <w:bottom w:val="single" w:sz="4" w:space="0" w:color="auto"/>
              <w:right w:val="single" w:sz="4" w:space="0" w:color="auto"/>
            </w:tcBorders>
            <w:vAlign w:val="center"/>
            <w:hideMark/>
          </w:tcPr>
          <w:p w14:paraId="3DD050F2" w14:textId="77777777" w:rsidR="004454B6" w:rsidRPr="008E7D3C" w:rsidRDefault="004454B6" w:rsidP="00201197">
            <w:pPr>
              <w:jc w:val="center"/>
              <w:rPr>
                <w:color w:val="000000" w:themeColor="text1"/>
                <w:sz w:val="20"/>
                <w:szCs w:val="20"/>
              </w:rPr>
            </w:pPr>
            <w:r w:rsidRPr="008E7D3C">
              <w:rPr>
                <w:color w:val="000000" w:themeColor="text1"/>
                <w:sz w:val="20"/>
                <w:szCs w:val="20"/>
              </w:rPr>
              <w:t>98.105,00</w:t>
            </w:r>
          </w:p>
        </w:tc>
        <w:tc>
          <w:tcPr>
            <w:tcW w:w="549" w:type="pct"/>
            <w:tcBorders>
              <w:top w:val="nil"/>
              <w:left w:val="nil"/>
              <w:bottom w:val="single" w:sz="4" w:space="0" w:color="auto"/>
              <w:right w:val="single" w:sz="4" w:space="0" w:color="auto"/>
            </w:tcBorders>
            <w:vAlign w:val="center"/>
            <w:hideMark/>
          </w:tcPr>
          <w:p w14:paraId="7BBE3997" w14:textId="77777777" w:rsidR="004454B6" w:rsidRPr="008E7D3C" w:rsidRDefault="004454B6" w:rsidP="00201197">
            <w:pPr>
              <w:jc w:val="center"/>
              <w:rPr>
                <w:color w:val="000000" w:themeColor="text1"/>
                <w:sz w:val="20"/>
                <w:szCs w:val="20"/>
              </w:rPr>
            </w:pPr>
            <w:r w:rsidRPr="008E7D3C">
              <w:rPr>
                <w:color w:val="000000" w:themeColor="text1"/>
                <w:sz w:val="20"/>
                <w:szCs w:val="20"/>
              </w:rPr>
              <w:t>100,0</w:t>
            </w:r>
          </w:p>
        </w:tc>
      </w:tr>
      <w:tr w:rsidR="004454B6" w:rsidRPr="008E7D3C" w14:paraId="4EA5E87F"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5D625122" w14:textId="77777777" w:rsidR="004454B6" w:rsidRPr="008E7D3C" w:rsidRDefault="004454B6" w:rsidP="001563D2">
            <w:pPr>
              <w:rPr>
                <w:color w:val="000000" w:themeColor="text1"/>
                <w:sz w:val="20"/>
                <w:szCs w:val="20"/>
              </w:rPr>
            </w:pPr>
            <w:r w:rsidRPr="008E7D3C">
              <w:rPr>
                <w:color w:val="000000" w:themeColor="text1"/>
                <w:sz w:val="20"/>
                <w:szCs w:val="20"/>
              </w:rPr>
              <w:t>Program 3003   Dodatni programi odgoja i obrazovanja </w:t>
            </w:r>
          </w:p>
        </w:tc>
        <w:tc>
          <w:tcPr>
            <w:tcW w:w="742" w:type="pct"/>
            <w:tcBorders>
              <w:top w:val="nil"/>
              <w:left w:val="nil"/>
              <w:bottom w:val="single" w:sz="4" w:space="0" w:color="auto"/>
              <w:right w:val="single" w:sz="4" w:space="0" w:color="auto"/>
            </w:tcBorders>
            <w:vAlign w:val="center"/>
            <w:hideMark/>
          </w:tcPr>
          <w:p w14:paraId="1FCF6869" w14:textId="77777777" w:rsidR="004454B6" w:rsidRPr="008E7D3C" w:rsidRDefault="004454B6" w:rsidP="00201197">
            <w:pPr>
              <w:jc w:val="center"/>
              <w:rPr>
                <w:color w:val="000000" w:themeColor="text1"/>
                <w:sz w:val="20"/>
                <w:szCs w:val="20"/>
              </w:rPr>
            </w:pPr>
            <w:r w:rsidRPr="008E7D3C">
              <w:rPr>
                <w:color w:val="000000" w:themeColor="text1"/>
                <w:sz w:val="20"/>
                <w:szCs w:val="20"/>
              </w:rPr>
              <w:t>910.268,00</w:t>
            </w:r>
          </w:p>
        </w:tc>
        <w:tc>
          <w:tcPr>
            <w:tcW w:w="742" w:type="pct"/>
            <w:tcBorders>
              <w:top w:val="nil"/>
              <w:left w:val="nil"/>
              <w:bottom w:val="single" w:sz="4" w:space="0" w:color="auto"/>
              <w:right w:val="single" w:sz="4" w:space="0" w:color="auto"/>
            </w:tcBorders>
            <w:vAlign w:val="center"/>
            <w:hideMark/>
          </w:tcPr>
          <w:p w14:paraId="72E53C90" w14:textId="77777777" w:rsidR="004454B6" w:rsidRPr="008E7D3C" w:rsidRDefault="004454B6" w:rsidP="00201197">
            <w:pPr>
              <w:jc w:val="center"/>
              <w:rPr>
                <w:color w:val="000000" w:themeColor="text1"/>
                <w:sz w:val="20"/>
                <w:szCs w:val="20"/>
              </w:rPr>
            </w:pPr>
            <w:r w:rsidRPr="008E7D3C">
              <w:rPr>
                <w:color w:val="000000" w:themeColor="text1"/>
                <w:sz w:val="20"/>
                <w:szCs w:val="20"/>
              </w:rPr>
              <w:t>847.207,62</w:t>
            </w:r>
          </w:p>
        </w:tc>
        <w:tc>
          <w:tcPr>
            <w:tcW w:w="549" w:type="pct"/>
            <w:tcBorders>
              <w:top w:val="nil"/>
              <w:left w:val="nil"/>
              <w:bottom w:val="single" w:sz="4" w:space="0" w:color="auto"/>
              <w:right w:val="single" w:sz="4" w:space="0" w:color="auto"/>
            </w:tcBorders>
            <w:vAlign w:val="center"/>
            <w:hideMark/>
          </w:tcPr>
          <w:p w14:paraId="5F5157E5" w14:textId="77777777" w:rsidR="004454B6" w:rsidRPr="008E7D3C" w:rsidRDefault="004454B6" w:rsidP="00201197">
            <w:pPr>
              <w:jc w:val="center"/>
              <w:rPr>
                <w:color w:val="000000" w:themeColor="text1"/>
                <w:sz w:val="20"/>
                <w:szCs w:val="20"/>
              </w:rPr>
            </w:pPr>
            <w:r w:rsidRPr="008E7D3C">
              <w:rPr>
                <w:color w:val="000000" w:themeColor="text1"/>
                <w:sz w:val="20"/>
                <w:szCs w:val="20"/>
              </w:rPr>
              <w:t>93,1</w:t>
            </w:r>
          </w:p>
        </w:tc>
      </w:tr>
      <w:tr w:rsidR="004454B6" w:rsidRPr="008E7D3C" w14:paraId="23726360"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4DD53716" w14:textId="77777777" w:rsidR="004454B6" w:rsidRPr="008E7D3C" w:rsidRDefault="004454B6" w:rsidP="001563D2">
            <w:pPr>
              <w:rPr>
                <w:color w:val="000000" w:themeColor="text1"/>
                <w:sz w:val="20"/>
                <w:szCs w:val="20"/>
              </w:rPr>
            </w:pPr>
            <w:r w:rsidRPr="008E7D3C">
              <w:rPr>
                <w:color w:val="000000" w:themeColor="text1"/>
                <w:sz w:val="20"/>
                <w:szCs w:val="20"/>
              </w:rPr>
              <w:t>Program 3015   Socijalni program </w:t>
            </w:r>
          </w:p>
        </w:tc>
        <w:tc>
          <w:tcPr>
            <w:tcW w:w="742" w:type="pct"/>
            <w:tcBorders>
              <w:top w:val="nil"/>
              <w:left w:val="nil"/>
              <w:bottom w:val="single" w:sz="4" w:space="0" w:color="auto"/>
              <w:right w:val="single" w:sz="4" w:space="0" w:color="auto"/>
            </w:tcBorders>
            <w:vAlign w:val="center"/>
            <w:hideMark/>
          </w:tcPr>
          <w:p w14:paraId="07AF36DD" w14:textId="77777777" w:rsidR="004454B6" w:rsidRPr="008E7D3C" w:rsidRDefault="004454B6" w:rsidP="00201197">
            <w:pPr>
              <w:jc w:val="center"/>
              <w:rPr>
                <w:color w:val="000000" w:themeColor="text1"/>
                <w:sz w:val="20"/>
                <w:szCs w:val="20"/>
              </w:rPr>
            </w:pPr>
            <w:r w:rsidRPr="008E7D3C">
              <w:rPr>
                <w:color w:val="000000" w:themeColor="text1"/>
                <w:sz w:val="20"/>
                <w:szCs w:val="20"/>
              </w:rPr>
              <w:t>4.000,00</w:t>
            </w:r>
          </w:p>
        </w:tc>
        <w:tc>
          <w:tcPr>
            <w:tcW w:w="742" w:type="pct"/>
            <w:tcBorders>
              <w:top w:val="nil"/>
              <w:left w:val="nil"/>
              <w:bottom w:val="single" w:sz="4" w:space="0" w:color="auto"/>
              <w:right w:val="single" w:sz="4" w:space="0" w:color="auto"/>
            </w:tcBorders>
            <w:vAlign w:val="center"/>
            <w:hideMark/>
          </w:tcPr>
          <w:p w14:paraId="67D87707" w14:textId="77777777" w:rsidR="004454B6" w:rsidRPr="008E7D3C" w:rsidRDefault="004454B6" w:rsidP="00201197">
            <w:pPr>
              <w:jc w:val="center"/>
              <w:rPr>
                <w:color w:val="000000" w:themeColor="text1"/>
                <w:sz w:val="20"/>
                <w:szCs w:val="20"/>
              </w:rPr>
            </w:pPr>
            <w:r w:rsidRPr="008E7D3C">
              <w:rPr>
                <w:color w:val="000000" w:themeColor="text1"/>
                <w:sz w:val="20"/>
                <w:szCs w:val="20"/>
              </w:rPr>
              <w:t>3.065,73</w:t>
            </w:r>
          </w:p>
        </w:tc>
        <w:tc>
          <w:tcPr>
            <w:tcW w:w="549" w:type="pct"/>
            <w:tcBorders>
              <w:top w:val="nil"/>
              <w:left w:val="nil"/>
              <w:bottom w:val="single" w:sz="4" w:space="0" w:color="auto"/>
              <w:right w:val="single" w:sz="4" w:space="0" w:color="auto"/>
            </w:tcBorders>
            <w:vAlign w:val="center"/>
            <w:hideMark/>
          </w:tcPr>
          <w:p w14:paraId="765B30F7" w14:textId="77777777" w:rsidR="004454B6" w:rsidRPr="008E7D3C" w:rsidRDefault="004454B6" w:rsidP="00201197">
            <w:pPr>
              <w:jc w:val="center"/>
              <w:rPr>
                <w:color w:val="000000" w:themeColor="text1"/>
                <w:sz w:val="20"/>
                <w:szCs w:val="20"/>
              </w:rPr>
            </w:pPr>
            <w:r w:rsidRPr="008E7D3C">
              <w:rPr>
                <w:color w:val="000000" w:themeColor="text1"/>
                <w:sz w:val="20"/>
                <w:szCs w:val="20"/>
              </w:rPr>
              <w:t>76,6</w:t>
            </w:r>
          </w:p>
        </w:tc>
      </w:tr>
      <w:tr w:rsidR="004454B6" w:rsidRPr="008E7D3C" w14:paraId="206D8D77"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765B2639" w14:textId="77777777" w:rsidR="004454B6" w:rsidRPr="008E7D3C" w:rsidRDefault="004454B6" w:rsidP="001563D2">
            <w:pPr>
              <w:rPr>
                <w:color w:val="000000" w:themeColor="text1"/>
                <w:sz w:val="20"/>
                <w:szCs w:val="20"/>
              </w:rPr>
            </w:pPr>
            <w:r w:rsidRPr="008E7D3C">
              <w:rPr>
                <w:color w:val="000000" w:themeColor="text1"/>
                <w:sz w:val="20"/>
                <w:szCs w:val="20"/>
              </w:rPr>
              <w:t>Program 6002   Erasmus+ </w:t>
            </w:r>
          </w:p>
        </w:tc>
        <w:tc>
          <w:tcPr>
            <w:tcW w:w="742" w:type="pct"/>
            <w:tcBorders>
              <w:top w:val="nil"/>
              <w:left w:val="nil"/>
              <w:bottom w:val="single" w:sz="4" w:space="0" w:color="auto"/>
              <w:right w:val="single" w:sz="4" w:space="0" w:color="auto"/>
            </w:tcBorders>
            <w:vAlign w:val="center"/>
            <w:hideMark/>
          </w:tcPr>
          <w:p w14:paraId="21D65C6F" w14:textId="77777777" w:rsidR="004454B6" w:rsidRPr="008E7D3C" w:rsidRDefault="004454B6" w:rsidP="00201197">
            <w:pPr>
              <w:jc w:val="center"/>
              <w:rPr>
                <w:color w:val="000000" w:themeColor="text1"/>
                <w:sz w:val="20"/>
                <w:szCs w:val="20"/>
              </w:rPr>
            </w:pPr>
            <w:r w:rsidRPr="008E7D3C">
              <w:rPr>
                <w:color w:val="000000" w:themeColor="text1"/>
                <w:sz w:val="20"/>
                <w:szCs w:val="20"/>
              </w:rPr>
              <w:t>1.053,00</w:t>
            </w:r>
          </w:p>
        </w:tc>
        <w:tc>
          <w:tcPr>
            <w:tcW w:w="742" w:type="pct"/>
            <w:tcBorders>
              <w:top w:val="nil"/>
              <w:left w:val="nil"/>
              <w:bottom w:val="single" w:sz="4" w:space="0" w:color="auto"/>
              <w:right w:val="single" w:sz="4" w:space="0" w:color="auto"/>
            </w:tcBorders>
            <w:vAlign w:val="center"/>
            <w:hideMark/>
          </w:tcPr>
          <w:p w14:paraId="37A4CE64" w14:textId="77777777" w:rsidR="004454B6" w:rsidRPr="008E7D3C" w:rsidRDefault="004454B6" w:rsidP="00201197">
            <w:pPr>
              <w:jc w:val="center"/>
              <w:rPr>
                <w:color w:val="000000" w:themeColor="text1"/>
                <w:sz w:val="20"/>
                <w:szCs w:val="20"/>
              </w:rPr>
            </w:pPr>
            <w:r w:rsidRPr="008E7D3C">
              <w:rPr>
                <w:color w:val="000000" w:themeColor="text1"/>
                <w:sz w:val="20"/>
                <w:szCs w:val="20"/>
              </w:rPr>
              <w:t>0,00</w:t>
            </w:r>
          </w:p>
        </w:tc>
        <w:tc>
          <w:tcPr>
            <w:tcW w:w="549" w:type="pct"/>
            <w:tcBorders>
              <w:top w:val="nil"/>
              <w:left w:val="nil"/>
              <w:bottom w:val="single" w:sz="4" w:space="0" w:color="auto"/>
              <w:right w:val="single" w:sz="4" w:space="0" w:color="auto"/>
            </w:tcBorders>
            <w:vAlign w:val="center"/>
            <w:hideMark/>
          </w:tcPr>
          <w:p w14:paraId="488E916B" w14:textId="77777777" w:rsidR="004454B6" w:rsidRPr="008E7D3C" w:rsidRDefault="004454B6" w:rsidP="00201197">
            <w:pPr>
              <w:jc w:val="center"/>
              <w:rPr>
                <w:color w:val="000000" w:themeColor="text1"/>
                <w:sz w:val="20"/>
                <w:szCs w:val="20"/>
              </w:rPr>
            </w:pPr>
            <w:r w:rsidRPr="008E7D3C">
              <w:rPr>
                <w:color w:val="000000" w:themeColor="text1"/>
                <w:sz w:val="20"/>
                <w:szCs w:val="20"/>
              </w:rPr>
              <w:t>0,0</w:t>
            </w:r>
          </w:p>
        </w:tc>
      </w:tr>
      <w:tr w:rsidR="004454B6" w:rsidRPr="008E7D3C" w14:paraId="400BD14E"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25D8CEAC" w14:textId="77777777" w:rsidR="004454B6" w:rsidRPr="008E7D3C" w:rsidRDefault="004454B6" w:rsidP="001563D2">
            <w:pPr>
              <w:rPr>
                <w:color w:val="000000" w:themeColor="text1"/>
                <w:sz w:val="20"/>
                <w:szCs w:val="20"/>
              </w:rPr>
            </w:pPr>
            <w:r w:rsidRPr="008E7D3C">
              <w:rPr>
                <w:color w:val="000000" w:themeColor="text1"/>
                <w:sz w:val="20"/>
                <w:szCs w:val="20"/>
              </w:rPr>
              <w:t>Program 9000   COP </w:t>
            </w:r>
          </w:p>
        </w:tc>
        <w:tc>
          <w:tcPr>
            <w:tcW w:w="742" w:type="pct"/>
            <w:tcBorders>
              <w:top w:val="nil"/>
              <w:left w:val="nil"/>
              <w:bottom w:val="single" w:sz="4" w:space="0" w:color="auto"/>
              <w:right w:val="single" w:sz="4" w:space="0" w:color="auto"/>
            </w:tcBorders>
            <w:vAlign w:val="center"/>
            <w:hideMark/>
          </w:tcPr>
          <w:p w14:paraId="097D580E" w14:textId="77777777" w:rsidR="004454B6" w:rsidRPr="008E7D3C" w:rsidRDefault="004454B6" w:rsidP="00201197">
            <w:pPr>
              <w:jc w:val="center"/>
              <w:rPr>
                <w:color w:val="000000" w:themeColor="text1"/>
                <w:sz w:val="20"/>
                <w:szCs w:val="20"/>
              </w:rPr>
            </w:pPr>
            <w:r w:rsidRPr="008E7D3C">
              <w:rPr>
                <w:color w:val="000000" w:themeColor="text1"/>
                <w:sz w:val="20"/>
                <w:szCs w:val="20"/>
              </w:rPr>
              <w:t>1.307.500,00</w:t>
            </w:r>
          </w:p>
        </w:tc>
        <w:tc>
          <w:tcPr>
            <w:tcW w:w="742" w:type="pct"/>
            <w:tcBorders>
              <w:top w:val="nil"/>
              <w:left w:val="nil"/>
              <w:bottom w:val="single" w:sz="4" w:space="0" w:color="auto"/>
              <w:right w:val="single" w:sz="4" w:space="0" w:color="auto"/>
            </w:tcBorders>
            <w:vAlign w:val="center"/>
            <w:hideMark/>
          </w:tcPr>
          <w:p w14:paraId="28A7D413" w14:textId="77777777" w:rsidR="004454B6" w:rsidRPr="008E7D3C" w:rsidRDefault="004454B6" w:rsidP="00201197">
            <w:pPr>
              <w:jc w:val="center"/>
              <w:rPr>
                <w:color w:val="000000" w:themeColor="text1"/>
                <w:sz w:val="20"/>
                <w:szCs w:val="20"/>
              </w:rPr>
            </w:pPr>
            <w:r w:rsidRPr="008E7D3C">
              <w:rPr>
                <w:color w:val="000000" w:themeColor="text1"/>
                <w:sz w:val="20"/>
                <w:szCs w:val="20"/>
              </w:rPr>
              <w:t>1.266.742,74</w:t>
            </w:r>
          </w:p>
        </w:tc>
        <w:tc>
          <w:tcPr>
            <w:tcW w:w="549" w:type="pct"/>
            <w:tcBorders>
              <w:top w:val="nil"/>
              <w:left w:val="nil"/>
              <w:bottom w:val="single" w:sz="4" w:space="0" w:color="auto"/>
              <w:right w:val="single" w:sz="4" w:space="0" w:color="auto"/>
            </w:tcBorders>
            <w:vAlign w:val="center"/>
            <w:hideMark/>
          </w:tcPr>
          <w:p w14:paraId="497F9F37" w14:textId="77777777" w:rsidR="004454B6" w:rsidRPr="008E7D3C" w:rsidRDefault="004454B6" w:rsidP="00201197">
            <w:pPr>
              <w:jc w:val="center"/>
              <w:rPr>
                <w:color w:val="000000" w:themeColor="text1"/>
                <w:sz w:val="20"/>
                <w:szCs w:val="20"/>
              </w:rPr>
            </w:pPr>
            <w:r w:rsidRPr="008E7D3C">
              <w:rPr>
                <w:color w:val="000000" w:themeColor="text1"/>
                <w:sz w:val="20"/>
                <w:szCs w:val="20"/>
              </w:rPr>
              <w:t>96,9</w:t>
            </w:r>
          </w:p>
        </w:tc>
      </w:tr>
      <w:tr w:rsidR="004454B6" w:rsidRPr="008E7D3C" w14:paraId="7F08904C" w14:textId="77777777" w:rsidTr="001563D2">
        <w:trPr>
          <w:trHeight w:val="300"/>
        </w:trPr>
        <w:tc>
          <w:tcPr>
            <w:tcW w:w="2967" w:type="pct"/>
            <w:tcBorders>
              <w:top w:val="nil"/>
              <w:left w:val="single" w:sz="4" w:space="0" w:color="auto"/>
              <w:bottom w:val="single" w:sz="4" w:space="0" w:color="auto"/>
              <w:right w:val="single" w:sz="4" w:space="0" w:color="auto"/>
            </w:tcBorders>
            <w:vAlign w:val="center"/>
            <w:hideMark/>
          </w:tcPr>
          <w:p w14:paraId="20696C63" w14:textId="77777777" w:rsidR="004454B6" w:rsidRPr="008E7D3C" w:rsidRDefault="004454B6" w:rsidP="001563D2">
            <w:pPr>
              <w:rPr>
                <w:b/>
                <w:bCs/>
                <w:color w:val="000000" w:themeColor="text1"/>
                <w:sz w:val="20"/>
                <w:szCs w:val="20"/>
              </w:rPr>
            </w:pPr>
            <w:r w:rsidRPr="008E7D3C">
              <w:rPr>
                <w:b/>
                <w:bCs/>
                <w:color w:val="000000" w:themeColor="text1"/>
                <w:sz w:val="20"/>
                <w:szCs w:val="20"/>
              </w:rPr>
              <w:t>UKUPNO RAZDJEL 020 </w:t>
            </w:r>
          </w:p>
        </w:tc>
        <w:tc>
          <w:tcPr>
            <w:tcW w:w="742" w:type="pct"/>
            <w:tcBorders>
              <w:top w:val="nil"/>
              <w:left w:val="nil"/>
              <w:bottom w:val="single" w:sz="4" w:space="0" w:color="auto"/>
              <w:right w:val="single" w:sz="4" w:space="0" w:color="auto"/>
            </w:tcBorders>
            <w:vAlign w:val="center"/>
            <w:hideMark/>
          </w:tcPr>
          <w:p w14:paraId="076FDDA5"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35.725.514,00</w:t>
            </w:r>
          </w:p>
        </w:tc>
        <w:tc>
          <w:tcPr>
            <w:tcW w:w="742" w:type="pct"/>
            <w:tcBorders>
              <w:top w:val="nil"/>
              <w:left w:val="nil"/>
              <w:bottom w:val="single" w:sz="4" w:space="0" w:color="auto"/>
              <w:right w:val="single" w:sz="4" w:space="0" w:color="auto"/>
            </w:tcBorders>
            <w:vAlign w:val="center"/>
            <w:hideMark/>
          </w:tcPr>
          <w:p w14:paraId="6996C7F3"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34.388.631,83</w:t>
            </w:r>
          </w:p>
        </w:tc>
        <w:tc>
          <w:tcPr>
            <w:tcW w:w="549" w:type="pct"/>
            <w:tcBorders>
              <w:top w:val="nil"/>
              <w:left w:val="nil"/>
              <w:bottom w:val="single" w:sz="4" w:space="0" w:color="auto"/>
              <w:right w:val="single" w:sz="4" w:space="0" w:color="auto"/>
            </w:tcBorders>
            <w:vAlign w:val="center"/>
            <w:hideMark/>
          </w:tcPr>
          <w:p w14:paraId="58819A48" w14:textId="77777777" w:rsidR="004454B6" w:rsidRPr="008E7D3C" w:rsidRDefault="004454B6" w:rsidP="00201197">
            <w:pPr>
              <w:jc w:val="center"/>
              <w:rPr>
                <w:b/>
                <w:bCs/>
                <w:color w:val="000000" w:themeColor="text1"/>
                <w:sz w:val="20"/>
                <w:szCs w:val="20"/>
              </w:rPr>
            </w:pPr>
            <w:r w:rsidRPr="008E7D3C">
              <w:rPr>
                <w:b/>
                <w:bCs/>
                <w:color w:val="000000" w:themeColor="text1"/>
                <w:sz w:val="20"/>
                <w:szCs w:val="20"/>
              </w:rPr>
              <w:t>96,3</w:t>
            </w:r>
          </w:p>
        </w:tc>
      </w:tr>
    </w:tbl>
    <w:p w14:paraId="0694B324" w14:textId="77777777" w:rsidR="004454B6" w:rsidRPr="00634836" w:rsidRDefault="004454B6" w:rsidP="004454B6">
      <w:pPr>
        <w:autoSpaceDE w:val="0"/>
        <w:autoSpaceDN w:val="0"/>
        <w:adjustRightInd w:val="0"/>
        <w:jc w:val="both"/>
        <w:rPr>
          <w:b/>
          <w:bCs/>
          <w:color w:val="000000" w:themeColor="text1"/>
          <w:sz w:val="22"/>
          <w:szCs w:val="22"/>
          <w:u w:val="single"/>
        </w:rPr>
      </w:pPr>
    </w:p>
    <w:tbl>
      <w:tblPr>
        <w:tblW w:w="5000" w:type="pct"/>
        <w:tblLook w:val="04A0" w:firstRow="1" w:lastRow="0" w:firstColumn="1" w:lastColumn="0" w:noHBand="0" w:noVBand="1"/>
      </w:tblPr>
      <w:tblGrid>
        <w:gridCol w:w="9205"/>
      </w:tblGrid>
      <w:tr w:rsidR="004454B6" w:rsidRPr="00634836" w14:paraId="211251EA" w14:textId="77777777" w:rsidTr="001563D2">
        <w:trPr>
          <w:trHeight w:val="266"/>
        </w:trPr>
        <w:tc>
          <w:tcPr>
            <w:tcW w:w="5000" w:type="pct"/>
            <w:tcBorders>
              <w:top w:val="single" w:sz="4" w:space="0" w:color="auto"/>
              <w:left w:val="single" w:sz="4" w:space="0" w:color="auto"/>
              <w:bottom w:val="single" w:sz="4" w:space="0" w:color="auto"/>
              <w:right w:val="single" w:sz="4" w:space="0" w:color="auto"/>
            </w:tcBorders>
            <w:noWrap/>
            <w:hideMark/>
          </w:tcPr>
          <w:p w14:paraId="11A9258D" w14:textId="77777777" w:rsidR="004454B6" w:rsidRPr="00634836" w:rsidRDefault="004454B6" w:rsidP="001563D2">
            <w:pPr>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3001 PROGRAM PREDŠKOLSKOG ODGOJA</w:t>
            </w:r>
          </w:p>
        </w:tc>
      </w:tr>
      <w:tr w:rsidR="004454B6" w:rsidRPr="00634836" w14:paraId="321C8126"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tcPr>
          <w:p w14:paraId="56DD409E"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0104D999" w14:textId="77777777" w:rsidR="004454B6" w:rsidRPr="00634836" w:rsidRDefault="004454B6" w:rsidP="001563D2">
            <w:pPr>
              <w:ind w:firstLine="708"/>
              <w:jc w:val="both"/>
              <w:rPr>
                <w:color w:val="000000" w:themeColor="text1"/>
                <w:sz w:val="22"/>
                <w:szCs w:val="22"/>
              </w:rPr>
            </w:pPr>
            <w:r w:rsidRPr="00634836">
              <w:rPr>
                <w:color w:val="000000" w:themeColor="text1"/>
                <w:sz w:val="22"/>
                <w:szCs w:val="22"/>
              </w:rPr>
              <w:t xml:space="preserve">Povećati obuhvat djece rane i predškolske dobi programima predškolskog odgoja i obrazovanja na području Grada Koprivnice u skladu s kapacitetima. </w:t>
            </w:r>
          </w:p>
        </w:tc>
      </w:tr>
      <w:tr w:rsidR="004454B6" w:rsidRPr="00634836" w14:paraId="68935F1F"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0A935BFC" w14:textId="77777777" w:rsidR="004454B6" w:rsidRPr="00634836" w:rsidRDefault="004454B6" w:rsidP="001563D2">
            <w:pPr>
              <w:pStyle w:val="paragraph"/>
              <w:spacing w:before="0" w:beforeAutospacing="0" w:after="0" w:afterAutospacing="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Zakonska osnova za provođenje programa: </w:t>
            </w:r>
            <w:r w:rsidRPr="00634836">
              <w:rPr>
                <w:rStyle w:val="eop"/>
                <w:color w:val="000000" w:themeColor="text1"/>
                <w:sz w:val="22"/>
                <w:szCs w:val="22"/>
                <w:lang w:val="hr-HR"/>
              </w:rPr>
              <w:t> </w:t>
            </w:r>
          </w:p>
          <w:p w14:paraId="523C94F8"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Nacionalni kurikulum za rani i predškolski odgoj i obrazovanje,</w:t>
            </w:r>
            <w:r w:rsidRPr="00634836">
              <w:rPr>
                <w:rStyle w:val="eop"/>
                <w:color w:val="000000" w:themeColor="text1"/>
                <w:sz w:val="22"/>
                <w:szCs w:val="22"/>
                <w:lang w:val="hr-HR"/>
              </w:rPr>
              <w:t> </w:t>
            </w:r>
          </w:p>
          <w:p w14:paraId="792BDC0C"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22A5BABD"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predškolskom odgoju i obrazovanju („Narodne novine“, br.  10/97, 107/07, 94/13, 98/19, 57/22, 101/23, 145/23, 145/24 i 146/25), </w:t>
            </w:r>
          </w:p>
          <w:p w14:paraId="4AF99A3C"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javnoj nabavi („Narodne novine“, br. 120/16 i 114/22), </w:t>
            </w:r>
          </w:p>
          <w:p w14:paraId="649EC4C3"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Državni pedagoški standard predškolskog odgoja i naobrazbe („Narodne novine“, br. 63/08 i 90/10), </w:t>
            </w:r>
          </w:p>
          <w:p w14:paraId="39EF6C4B"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financiranju jedinica lokalne i područne (regionalne) samouprave („Narodne novine“ br. 127/17, 138/20, 151/22 i 114/23), </w:t>
            </w:r>
          </w:p>
          <w:p w14:paraId="311A51F6"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dadiljama („Narodne novine“, br. 37/13 i 98/19), </w:t>
            </w:r>
          </w:p>
          <w:p w14:paraId="59C7269A"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Odluka o utvrđivanju mjerila za sufinanciranje djelatnosti dadilja na području Grada Koprivnice </w:t>
            </w:r>
            <w:r w:rsidRPr="00634836">
              <w:rPr>
                <w:color w:val="000000" w:themeColor="text1"/>
                <w:sz w:val="22"/>
                <w:szCs w:val="22"/>
                <w:lang w:val="hr-HR"/>
              </w:rPr>
              <w:t>(„Glasnik Grada Koprivnice“, br.</w:t>
            </w:r>
            <w:r w:rsidRPr="00634836">
              <w:rPr>
                <w:rStyle w:val="normaltextrun"/>
                <w:color w:val="000000" w:themeColor="text1"/>
                <w:sz w:val="22"/>
                <w:szCs w:val="22"/>
                <w:lang w:val="hr-HR"/>
              </w:rPr>
              <w:t xml:space="preserve"> 2/24), </w:t>
            </w:r>
          </w:p>
          <w:p w14:paraId="4820D2CA"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Odluka o utvrđivanju mjerila za sufinanciranje djelatnosti ustanova predškolskog odgoja i obrazovanja na području Grada Koprivnice </w:t>
            </w:r>
            <w:r w:rsidRPr="00634836">
              <w:rPr>
                <w:color w:val="000000" w:themeColor="text1"/>
                <w:sz w:val="22"/>
                <w:szCs w:val="22"/>
                <w:lang w:val="hr-HR"/>
              </w:rPr>
              <w:t xml:space="preserve">(„Glasnik Grada </w:t>
            </w:r>
            <w:r w:rsidRPr="00634836">
              <w:rPr>
                <w:rStyle w:val="normaltextrun"/>
                <w:color w:val="000000" w:themeColor="text1"/>
                <w:sz w:val="22"/>
                <w:szCs w:val="22"/>
                <w:lang w:val="hr-HR"/>
              </w:rPr>
              <w:t>Koprivnice“, br. 10/25)</w:t>
            </w:r>
          </w:p>
          <w:p w14:paraId="2E4357FD" w14:textId="77777777" w:rsidR="004454B6" w:rsidRPr="00634836" w:rsidRDefault="004454B6" w:rsidP="001563D2">
            <w:pPr>
              <w:pStyle w:val="paragraph"/>
              <w:numPr>
                <w:ilvl w:val="0"/>
                <w:numId w:val="17"/>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Program javnih potreba u području predškolskog odgoja i obrazovanja Grada Koprivnice za 2025. godinu </w:t>
            </w:r>
            <w:r w:rsidRPr="00634836">
              <w:rPr>
                <w:color w:val="000000" w:themeColor="text1"/>
                <w:sz w:val="22"/>
                <w:szCs w:val="22"/>
                <w:lang w:val="hr-HR"/>
              </w:rPr>
              <w:t>(„Glasnik Grada Koprivnice“, br. 10/24, 4/25 i 10/25</w:t>
            </w:r>
            <w:r w:rsidRPr="00634836">
              <w:rPr>
                <w:rStyle w:val="normaltextrun"/>
                <w:color w:val="000000" w:themeColor="text1"/>
                <w:sz w:val="22"/>
                <w:szCs w:val="22"/>
                <w:lang w:val="hr-HR"/>
              </w:rPr>
              <w:t>).</w:t>
            </w:r>
          </w:p>
        </w:tc>
      </w:tr>
    </w:tbl>
    <w:p w14:paraId="78B51CC6" w14:textId="77777777" w:rsidR="004454B6" w:rsidRPr="00634836" w:rsidRDefault="004454B6" w:rsidP="004454B6">
      <w:pPr>
        <w:autoSpaceDE w:val="0"/>
        <w:autoSpaceDN w:val="0"/>
        <w:adjustRightInd w:val="0"/>
        <w:jc w:val="both"/>
        <w:rPr>
          <w:b/>
          <w:bCs/>
          <w:color w:val="000000" w:themeColor="text1"/>
          <w:sz w:val="22"/>
          <w:szCs w:val="22"/>
          <w:u w:val="single"/>
        </w:rPr>
      </w:pPr>
    </w:p>
    <w:tbl>
      <w:tblPr>
        <w:tblW w:w="5000" w:type="pct"/>
        <w:tblLook w:val="04A0" w:firstRow="1" w:lastRow="0" w:firstColumn="1" w:lastColumn="0" w:noHBand="0" w:noVBand="1"/>
      </w:tblPr>
      <w:tblGrid>
        <w:gridCol w:w="5565"/>
        <w:gridCol w:w="1372"/>
        <w:gridCol w:w="1279"/>
        <w:gridCol w:w="989"/>
      </w:tblGrid>
      <w:tr w:rsidR="004454B6" w:rsidRPr="00634836" w14:paraId="46F3AA2C" w14:textId="77777777" w:rsidTr="00307C99">
        <w:trPr>
          <w:trHeight w:val="300"/>
        </w:trPr>
        <w:tc>
          <w:tcPr>
            <w:tcW w:w="3023" w:type="pct"/>
            <w:tcBorders>
              <w:top w:val="single" w:sz="4" w:space="0" w:color="auto"/>
              <w:left w:val="single" w:sz="4" w:space="0" w:color="auto"/>
              <w:bottom w:val="single" w:sz="4" w:space="0" w:color="auto"/>
              <w:right w:val="single" w:sz="4" w:space="0" w:color="auto"/>
            </w:tcBorders>
            <w:vAlign w:val="center"/>
            <w:hideMark/>
          </w:tcPr>
          <w:p w14:paraId="571DC313"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Naziv aktivnosti</w:t>
            </w:r>
          </w:p>
        </w:tc>
        <w:tc>
          <w:tcPr>
            <w:tcW w:w="745" w:type="pct"/>
            <w:tcBorders>
              <w:top w:val="single" w:sz="4" w:space="0" w:color="auto"/>
              <w:left w:val="nil"/>
              <w:bottom w:val="single" w:sz="4" w:space="0" w:color="auto"/>
              <w:right w:val="single" w:sz="4" w:space="0" w:color="auto"/>
            </w:tcBorders>
            <w:vAlign w:val="center"/>
            <w:hideMark/>
          </w:tcPr>
          <w:p w14:paraId="2BD1A684"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PLAN 2025.</w:t>
            </w:r>
          </w:p>
        </w:tc>
        <w:tc>
          <w:tcPr>
            <w:tcW w:w="695" w:type="pct"/>
            <w:tcBorders>
              <w:top w:val="single" w:sz="4" w:space="0" w:color="auto"/>
              <w:left w:val="nil"/>
              <w:bottom w:val="single" w:sz="4" w:space="0" w:color="auto"/>
              <w:right w:val="single" w:sz="4" w:space="0" w:color="auto"/>
            </w:tcBorders>
            <w:vAlign w:val="center"/>
            <w:hideMark/>
          </w:tcPr>
          <w:p w14:paraId="24EDDE09"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Ostvarenje</w:t>
            </w:r>
          </w:p>
        </w:tc>
        <w:tc>
          <w:tcPr>
            <w:tcW w:w="537" w:type="pct"/>
            <w:tcBorders>
              <w:top w:val="single" w:sz="4" w:space="0" w:color="auto"/>
              <w:left w:val="nil"/>
              <w:bottom w:val="single" w:sz="4" w:space="0" w:color="auto"/>
              <w:right w:val="single" w:sz="4" w:space="0" w:color="auto"/>
            </w:tcBorders>
            <w:vAlign w:val="center"/>
            <w:hideMark/>
          </w:tcPr>
          <w:p w14:paraId="546BCF11"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Indeks</w:t>
            </w:r>
          </w:p>
        </w:tc>
      </w:tr>
      <w:tr w:rsidR="004454B6" w:rsidRPr="00634836" w14:paraId="39716749"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0CD44283" w14:textId="77777777" w:rsidR="004454B6" w:rsidRPr="00307C99" w:rsidRDefault="004454B6" w:rsidP="001563D2">
            <w:pPr>
              <w:rPr>
                <w:color w:val="000000" w:themeColor="text1"/>
                <w:sz w:val="20"/>
                <w:szCs w:val="20"/>
              </w:rPr>
            </w:pPr>
            <w:r w:rsidRPr="00307C99">
              <w:rPr>
                <w:color w:val="000000" w:themeColor="text1"/>
                <w:sz w:val="20"/>
                <w:szCs w:val="20"/>
              </w:rPr>
              <w:t>A300113 Sufinanciranje cijene smještaja djece u privatnim vrtićima</w:t>
            </w:r>
          </w:p>
        </w:tc>
        <w:tc>
          <w:tcPr>
            <w:tcW w:w="745" w:type="pct"/>
            <w:tcBorders>
              <w:top w:val="nil"/>
              <w:left w:val="nil"/>
              <w:bottom w:val="single" w:sz="4" w:space="0" w:color="auto"/>
              <w:right w:val="single" w:sz="4" w:space="0" w:color="auto"/>
            </w:tcBorders>
            <w:vAlign w:val="center"/>
            <w:hideMark/>
          </w:tcPr>
          <w:p w14:paraId="46085DFA" w14:textId="77777777" w:rsidR="004454B6" w:rsidRPr="00307C99" w:rsidRDefault="004454B6" w:rsidP="001563D2">
            <w:pPr>
              <w:jc w:val="center"/>
              <w:rPr>
                <w:color w:val="000000" w:themeColor="text1"/>
                <w:sz w:val="20"/>
                <w:szCs w:val="20"/>
              </w:rPr>
            </w:pPr>
            <w:r w:rsidRPr="00307C99">
              <w:rPr>
                <w:color w:val="000000" w:themeColor="text1"/>
                <w:sz w:val="20"/>
                <w:szCs w:val="20"/>
              </w:rPr>
              <w:t>566.512,00</w:t>
            </w:r>
          </w:p>
        </w:tc>
        <w:tc>
          <w:tcPr>
            <w:tcW w:w="695" w:type="pct"/>
            <w:tcBorders>
              <w:top w:val="nil"/>
              <w:left w:val="nil"/>
              <w:bottom w:val="single" w:sz="4" w:space="0" w:color="auto"/>
              <w:right w:val="single" w:sz="4" w:space="0" w:color="auto"/>
            </w:tcBorders>
            <w:vAlign w:val="center"/>
            <w:hideMark/>
          </w:tcPr>
          <w:p w14:paraId="4A0A171D" w14:textId="77777777" w:rsidR="004454B6" w:rsidRPr="00307C99" w:rsidRDefault="004454B6" w:rsidP="001563D2">
            <w:pPr>
              <w:jc w:val="center"/>
              <w:rPr>
                <w:color w:val="000000" w:themeColor="text1"/>
                <w:sz w:val="20"/>
                <w:szCs w:val="20"/>
              </w:rPr>
            </w:pPr>
            <w:r w:rsidRPr="00307C99">
              <w:rPr>
                <w:color w:val="000000" w:themeColor="text1"/>
                <w:sz w:val="20"/>
                <w:szCs w:val="20"/>
              </w:rPr>
              <w:t>566.509,72</w:t>
            </w:r>
          </w:p>
        </w:tc>
        <w:tc>
          <w:tcPr>
            <w:tcW w:w="537" w:type="pct"/>
            <w:tcBorders>
              <w:top w:val="nil"/>
              <w:left w:val="nil"/>
              <w:bottom w:val="single" w:sz="4" w:space="0" w:color="auto"/>
              <w:right w:val="single" w:sz="4" w:space="0" w:color="auto"/>
            </w:tcBorders>
            <w:vAlign w:val="center"/>
            <w:hideMark/>
          </w:tcPr>
          <w:p w14:paraId="00257E78" w14:textId="6CD32A55" w:rsidR="004454B6" w:rsidRPr="00307C99" w:rsidRDefault="004454B6" w:rsidP="001563D2">
            <w:pPr>
              <w:jc w:val="center"/>
              <w:rPr>
                <w:color w:val="000000" w:themeColor="text1"/>
                <w:sz w:val="20"/>
                <w:szCs w:val="20"/>
              </w:rPr>
            </w:pPr>
            <w:r w:rsidRPr="00307C99">
              <w:rPr>
                <w:color w:val="000000" w:themeColor="text1"/>
                <w:sz w:val="20"/>
                <w:szCs w:val="20"/>
              </w:rPr>
              <w:t>100,0</w:t>
            </w:r>
            <w:r w:rsidR="00307C99">
              <w:rPr>
                <w:color w:val="000000" w:themeColor="text1"/>
                <w:sz w:val="20"/>
                <w:szCs w:val="20"/>
              </w:rPr>
              <w:t xml:space="preserve"> </w:t>
            </w:r>
          </w:p>
        </w:tc>
      </w:tr>
      <w:tr w:rsidR="004454B6" w:rsidRPr="00634836" w14:paraId="71569ED0"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4E941D02" w14:textId="77777777" w:rsidR="004454B6" w:rsidRPr="00307C99" w:rsidRDefault="004454B6" w:rsidP="001563D2">
            <w:pPr>
              <w:rPr>
                <w:color w:val="000000" w:themeColor="text1"/>
                <w:sz w:val="20"/>
                <w:szCs w:val="20"/>
              </w:rPr>
            </w:pPr>
            <w:r w:rsidRPr="00307C99">
              <w:rPr>
                <w:color w:val="000000" w:themeColor="text1"/>
                <w:sz w:val="20"/>
                <w:szCs w:val="20"/>
              </w:rPr>
              <w:t>A300112 Sufinanciranje cijene smještaja djece kod dadilja</w:t>
            </w:r>
          </w:p>
        </w:tc>
        <w:tc>
          <w:tcPr>
            <w:tcW w:w="745" w:type="pct"/>
            <w:tcBorders>
              <w:top w:val="nil"/>
              <w:left w:val="nil"/>
              <w:bottom w:val="single" w:sz="4" w:space="0" w:color="auto"/>
              <w:right w:val="single" w:sz="4" w:space="0" w:color="auto"/>
            </w:tcBorders>
            <w:vAlign w:val="center"/>
            <w:hideMark/>
          </w:tcPr>
          <w:p w14:paraId="2329B483" w14:textId="77777777" w:rsidR="004454B6" w:rsidRPr="00307C99" w:rsidRDefault="004454B6" w:rsidP="001563D2">
            <w:pPr>
              <w:jc w:val="center"/>
              <w:rPr>
                <w:color w:val="000000" w:themeColor="text1"/>
                <w:sz w:val="20"/>
                <w:szCs w:val="20"/>
              </w:rPr>
            </w:pPr>
            <w:r w:rsidRPr="00307C99">
              <w:rPr>
                <w:color w:val="000000" w:themeColor="text1"/>
                <w:sz w:val="20"/>
                <w:szCs w:val="20"/>
              </w:rPr>
              <w:t>201.000,00</w:t>
            </w:r>
          </w:p>
        </w:tc>
        <w:tc>
          <w:tcPr>
            <w:tcW w:w="695" w:type="pct"/>
            <w:tcBorders>
              <w:top w:val="nil"/>
              <w:left w:val="nil"/>
              <w:bottom w:val="single" w:sz="4" w:space="0" w:color="auto"/>
              <w:right w:val="single" w:sz="4" w:space="0" w:color="auto"/>
            </w:tcBorders>
            <w:vAlign w:val="center"/>
            <w:hideMark/>
          </w:tcPr>
          <w:p w14:paraId="11FED6D1" w14:textId="77777777" w:rsidR="004454B6" w:rsidRPr="00307C99" w:rsidRDefault="004454B6" w:rsidP="001563D2">
            <w:pPr>
              <w:jc w:val="center"/>
              <w:rPr>
                <w:color w:val="000000" w:themeColor="text1"/>
                <w:sz w:val="20"/>
                <w:szCs w:val="20"/>
              </w:rPr>
            </w:pPr>
            <w:r w:rsidRPr="00307C99">
              <w:rPr>
                <w:color w:val="000000" w:themeColor="text1"/>
                <w:sz w:val="20"/>
                <w:szCs w:val="20"/>
              </w:rPr>
              <w:t>200.759,16</w:t>
            </w:r>
          </w:p>
        </w:tc>
        <w:tc>
          <w:tcPr>
            <w:tcW w:w="537" w:type="pct"/>
            <w:tcBorders>
              <w:top w:val="nil"/>
              <w:left w:val="nil"/>
              <w:bottom w:val="single" w:sz="4" w:space="0" w:color="auto"/>
              <w:right w:val="single" w:sz="4" w:space="0" w:color="auto"/>
            </w:tcBorders>
            <w:vAlign w:val="center"/>
            <w:hideMark/>
          </w:tcPr>
          <w:p w14:paraId="7883BF81" w14:textId="233B6E21" w:rsidR="004454B6" w:rsidRPr="00307C99" w:rsidRDefault="004454B6" w:rsidP="001563D2">
            <w:pPr>
              <w:jc w:val="center"/>
              <w:rPr>
                <w:color w:val="000000" w:themeColor="text1"/>
                <w:sz w:val="20"/>
                <w:szCs w:val="20"/>
              </w:rPr>
            </w:pPr>
            <w:r w:rsidRPr="00307C99">
              <w:rPr>
                <w:color w:val="000000" w:themeColor="text1"/>
                <w:sz w:val="20"/>
                <w:szCs w:val="20"/>
              </w:rPr>
              <w:t>99,9</w:t>
            </w:r>
          </w:p>
        </w:tc>
      </w:tr>
      <w:tr w:rsidR="004454B6" w:rsidRPr="00634836" w14:paraId="284EC437"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23178195" w14:textId="77777777" w:rsidR="004454B6" w:rsidRPr="00307C99" w:rsidRDefault="004454B6" w:rsidP="001563D2">
            <w:pPr>
              <w:rPr>
                <w:color w:val="000000" w:themeColor="text1"/>
                <w:sz w:val="20"/>
                <w:szCs w:val="20"/>
              </w:rPr>
            </w:pPr>
            <w:r w:rsidRPr="00307C99">
              <w:rPr>
                <w:color w:val="000000" w:themeColor="text1"/>
                <w:sz w:val="20"/>
                <w:szCs w:val="20"/>
              </w:rPr>
              <w:t>A300110 Ostale aktivnosti u predškolskom obrazovanju</w:t>
            </w:r>
          </w:p>
        </w:tc>
        <w:tc>
          <w:tcPr>
            <w:tcW w:w="745" w:type="pct"/>
            <w:tcBorders>
              <w:top w:val="nil"/>
              <w:left w:val="nil"/>
              <w:bottom w:val="single" w:sz="4" w:space="0" w:color="auto"/>
              <w:right w:val="single" w:sz="4" w:space="0" w:color="auto"/>
            </w:tcBorders>
            <w:vAlign w:val="center"/>
            <w:hideMark/>
          </w:tcPr>
          <w:p w14:paraId="57D2F9E2" w14:textId="77777777" w:rsidR="004454B6" w:rsidRPr="00307C99" w:rsidRDefault="004454B6" w:rsidP="001563D2">
            <w:pPr>
              <w:jc w:val="center"/>
              <w:rPr>
                <w:color w:val="000000" w:themeColor="text1"/>
                <w:sz w:val="20"/>
                <w:szCs w:val="20"/>
              </w:rPr>
            </w:pPr>
            <w:r w:rsidRPr="00307C99">
              <w:rPr>
                <w:color w:val="000000" w:themeColor="text1"/>
                <w:sz w:val="20"/>
                <w:szCs w:val="20"/>
              </w:rPr>
              <w:t>25.118,00</w:t>
            </w:r>
          </w:p>
        </w:tc>
        <w:tc>
          <w:tcPr>
            <w:tcW w:w="695" w:type="pct"/>
            <w:tcBorders>
              <w:top w:val="nil"/>
              <w:left w:val="nil"/>
              <w:bottom w:val="single" w:sz="4" w:space="0" w:color="auto"/>
              <w:right w:val="single" w:sz="4" w:space="0" w:color="auto"/>
            </w:tcBorders>
            <w:vAlign w:val="center"/>
            <w:hideMark/>
          </w:tcPr>
          <w:p w14:paraId="53C93B40" w14:textId="77777777" w:rsidR="004454B6" w:rsidRPr="00307C99" w:rsidRDefault="004454B6" w:rsidP="001563D2">
            <w:pPr>
              <w:jc w:val="center"/>
              <w:rPr>
                <w:color w:val="000000" w:themeColor="text1"/>
                <w:sz w:val="20"/>
                <w:szCs w:val="20"/>
              </w:rPr>
            </w:pPr>
            <w:r w:rsidRPr="00307C99">
              <w:rPr>
                <w:color w:val="000000" w:themeColor="text1"/>
                <w:sz w:val="20"/>
                <w:szCs w:val="20"/>
              </w:rPr>
              <w:t>25.117,88</w:t>
            </w:r>
          </w:p>
        </w:tc>
        <w:tc>
          <w:tcPr>
            <w:tcW w:w="537" w:type="pct"/>
            <w:tcBorders>
              <w:top w:val="nil"/>
              <w:left w:val="nil"/>
              <w:bottom w:val="single" w:sz="4" w:space="0" w:color="auto"/>
              <w:right w:val="single" w:sz="4" w:space="0" w:color="auto"/>
            </w:tcBorders>
            <w:vAlign w:val="center"/>
            <w:hideMark/>
          </w:tcPr>
          <w:p w14:paraId="69F2F285" w14:textId="4D4FD9C2" w:rsidR="004454B6" w:rsidRPr="00307C99" w:rsidRDefault="004454B6" w:rsidP="001563D2">
            <w:pPr>
              <w:jc w:val="center"/>
              <w:rPr>
                <w:color w:val="000000" w:themeColor="text1"/>
                <w:sz w:val="20"/>
                <w:szCs w:val="20"/>
              </w:rPr>
            </w:pPr>
            <w:r w:rsidRPr="00307C99">
              <w:rPr>
                <w:color w:val="000000" w:themeColor="text1"/>
                <w:sz w:val="20"/>
                <w:szCs w:val="20"/>
              </w:rPr>
              <w:t>100,0</w:t>
            </w:r>
          </w:p>
        </w:tc>
      </w:tr>
      <w:tr w:rsidR="004454B6" w:rsidRPr="00634836" w14:paraId="3D0E146B"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70CA3B08" w14:textId="77777777" w:rsidR="004454B6" w:rsidRPr="00307C99" w:rsidRDefault="004454B6" w:rsidP="001563D2">
            <w:pPr>
              <w:rPr>
                <w:color w:val="000000" w:themeColor="text1"/>
                <w:sz w:val="20"/>
                <w:szCs w:val="20"/>
              </w:rPr>
            </w:pPr>
            <w:r w:rsidRPr="00307C99">
              <w:rPr>
                <w:color w:val="000000" w:themeColor="text1"/>
                <w:sz w:val="20"/>
                <w:szCs w:val="20"/>
              </w:rPr>
              <w:t>A300118 Sredstva za fiskalnu održivost dječjih vrtića</w:t>
            </w:r>
          </w:p>
        </w:tc>
        <w:tc>
          <w:tcPr>
            <w:tcW w:w="745" w:type="pct"/>
            <w:tcBorders>
              <w:top w:val="nil"/>
              <w:left w:val="nil"/>
              <w:bottom w:val="single" w:sz="4" w:space="0" w:color="auto"/>
              <w:right w:val="single" w:sz="4" w:space="0" w:color="auto"/>
            </w:tcBorders>
            <w:vAlign w:val="center"/>
            <w:hideMark/>
          </w:tcPr>
          <w:p w14:paraId="1947A5EF" w14:textId="77777777" w:rsidR="004454B6" w:rsidRPr="00307C99" w:rsidRDefault="004454B6" w:rsidP="001563D2">
            <w:pPr>
              <w:jc w:val="center"/>
              <w:rPr>
                <w:color w:val="000000" w:themeColor="text1"/>
                <w:sz w:val="20"/>
                <w:szCs w:val="20"/>
              </w:rPr>
            </w:pPr>
            <w:r w:rsidRPr="00307C99">
              <w:rPr>
                <w:color w:val="000000" w:themeColor="text1"/>
                <w:sz w:val="20"/>
                <w:szCs w:val="20"/>
              </w:rPr>
              <w:t>284.800,00</w:t>
            </w:r>
          </w:p>
        </w:tc>
        <w:tc>
          <w:tcPr>
            <w:tcW w:w="695" w:type="pct"/>
            <w:tcBorders>
              <w:top w:val="nil"/>
              <w:left w:val="nil"/>
              <w:bottom w:val="single" w:sz="4" w:space="0" w:color="auto"/>
              <w:right w:val="single" w:sz="4" w:space="0" w:color="auto"/>
            </w:tcBorders>
            <w:vAlign w:val="center"/>
            <w:hideMark/>
          </w:tcPr>
          <w:p w14:paraId="6CB57765" w14:textId="77777777" w:rsidR="004454B6" w:rsidRPr="00307C99" w:rsidRDefault="004454B6" w:rsidP="001563D2">
            <w:pPr>
              <w:jc w:val="center"/>
              <w:rPr>
                <w:color w:val="000000" w:themeColor="text1"/>
                <w:sz w:val="20"/>
                <w:szCs w:val="20"/>
              </w:rPr>
            </w:pPr>
            <w:r w:rsidRPr="00307C99">
              <w:rPr>
                <w:color w:val="000000" w:themeColor="text1"/>
                <w:sz w:val="20"/>
                <w:szCs w:val="20"/>
              </w:rPr>
              <w:t>265.932,00</w:t>
            </w:r>
          </w:p>
        </w:tc>
        <w:tc>
          <w:tcPr>
            <w:tcW w:w="537" w:type="pct"/>
            <w:tcBorders>
              <w:top w:val="nil"/>
              <w:left w:val="nil"/>
              <w:bottom w:val="single" w:sz="4" w:space="0" w:color="auto"/>
              <w:right w:val="single" w:sz="4" w:space="0" w:color="auto"/>
            </w:tcBorders>
            <w:vAlign w:val="center"/>
            <w:hideMark/>
          </w:tcPr>
          <w:p w14:paraId="08B25907" w14:textId="160748CB" w:rsidR="004454B6" w:rsidRPr="00307C99" w:rsidRDefault="004454B6" w:rsidP="001563D2">
            <w:pPr>
              <w:jc w:val="center"/>
              <w:rPr>
                <w:color w:val="000000" w:themeColor="text1"/>
                <w:sz w:val="20"/>
                <w:szCs w:val="20"/>
              </w:rPr>
            </w:pPr>
            <w:r w:rsidRPr="00307C99">
              <w:rPr>
                <w:color w:val="000000" w:themeColor="text1"/>
                <w:sz w:val="20"/>
                <w:szCs w:val="20"/>
              </w:rPr>
              <w:t>93,4</w:t>
            </w:r>
          </w:p>
        </w:tc>
      </w:tr>
      <w:tr w:rsidR="004454B6" w:rsidRPr="00634836" w14:paraId="06090B00"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60323385" w14:textId="77777777" w:rsidR="004454B6" w:rsidRPr="00307C99" w:rsidRDefault="004454B6" w:rsidP="001563D2">
            <w:pPr>
              <w:rPr>
                <w:color w:val="000000" w:themeColor="text1"/>
                <w:sz w:val="20"/>
                <w:szCs w:val="20"/>
              </w:rPr>
            </w:pPr>
            <w:r w:rsidRPr="00307C99">
              <w:rPr>
                <w:color w:val="000000" w:themeColor="text1"/>
                <w:sz w:val="20"/>
                <w:szCs w:val="20"/>
              </w:rPr>
              <w:t>A300119 Osnivanje novog dječjeg vrtića</w:t>
            </w:r>
          </w:p>
        </w:tc>
        <w:tc>
          <w:tcPr>
            <w:tcW w:w="745" w:type="pct"/>
            <w:tcBorders>
              <w:top w:val="nil"/>
              <w:left w:val="nil"/>
              <w:bottom w:val="single" w:sz="4" w:space="0" w:color="auto"/>
              <w:right w:val="single" w:sz="4" w:space="0" w:color="auto"/>
            </w:tcBorders>
            <w:vAlign w:val="center"/>
            <w:hideMark/>
          </w:tcPr>
          <w:p w14:paraId="00EF6FAE" w14:textId="77777777" w:rsidR="004454B6" w:rsidRPr="00307C99" w:rsidRDefault="004454B6" w:rsidP="001563D2">
            <w:pPr>
              <w:jc w:val="center"/>
              <w:rPr>
                <w:color w:val="000000" w:themeColor="text1"/>
                <w:sz w:val="20"/>
                <w:szCs w:val="20"/>
              </w:rPr>
            </w:pPr>
            <w:r w:rsidRPr="00307C99">
              <w:rPr>
                <w:color w:val="000000" w:themeColor="text1"/>
                <w:sz w:val="20"/>
                <w:szCs w:val="20"/>
              </w:rPr>
              <w:t>31.974,00</w:t>
            </w:r>
          </w:p>
        </w:tc>
        <w:tc>
          <w:tcPr>
            <w:tcW w:w="695" w:type="pct"/>
            <w:tcBorders>
              <w:top w:val="nil"/>
              <w:left w:val="nil"/>
              <w:bottom w:val="single" w:sz="4" w:space="0" w:color="auto"/>
              <w:right w:val="single" w:sz="4" w:space="0" w:color="auto"/>
            </w:tcBorders>
            <w:vAlign w:val="center"/>
            <w:hideMark/>
          </w:tcPr>
          <w:p w14:paraId="7C9C0B13" w14:textId="77777777" w:rsidR="004454B6" w:rsidRPr="00307C99" w:rsidRDefault="004454B6" w:rsidP="001563D2">
            <w:pPr>
              <w:jc w:val="center"/>
              <w:rPr>
                <w:color w:val="000000" w:themeColor="text1"/>
                <w:sz w:val="20"/>
                <w:szCs w:val="20"/>
              </w:rPr>
            </w:pPr>
            <w:r w:rsidRPr="00307C99">
              <w:rPr>
                <w:color w:val="000000" w:themeColor="text1"/>
                <w:sz w:val="20"/>
                <w:szCs w:val="20"/>
              </w:rPr>
              <w:t>31.972,91</w:t>
            </w:r>
          </w:p>
        </w:tc>
        <w:tc>
          <w:tcPr>
            <w:tcW w:w="537" w:type="pct"/>
            <w:tcBorders>
              <w:top w:val="nil"/>
              <w:left w:val="nil"/>
              <w:bottom w:val="single" w:sz="4" w:space="0" w:color="auto"/>
              <w:right w:val="single" w:sz="4" w:space="0" w:color="auto"/>
            </w:tcBorders>
            <w:vAlign w:val="center"/>
            <w:hideMark/>
          </w:tcPr>
          <w:p w14:paraId="0961BFD5" w14:textId="7141F28D" w:rsidR="004454B6" w:rsidRPr="00307C99" w:rsidRDefault="004454B6" w:rsidP="001563D2">
            <w:pPr>
              <w:jc w:val="center"/>
              <w:rPr>
                <w:color w:val="000000" w:themeColor="text1"/>
                <w:sz w:val="20"/>
                <w:szCs w:val="20"/>
              </w:rPr>
            </w:pPr>
            <w:r w:rsidRPr="00307C99">
              <w:rPr>
                <w:color w:val="000000" w:themeColor="text1"/>
                <w:sz w:val="20"/>
                <w:szCs w:val="20"/>
              </w:rPr>
              <w:t>100,0</w:t>
            </w:r>
            <w:r w:rsidR="00307C99">
              <w:rPr>
                <w:color w:val="000000" w:themeColor="text1"/>
                <w:sz w:val="20"/>
                <w:szCs w:val="20"/>
              </w:rPr>
              <w:t xml:space="preserve"> </w:t>
            </w:r>
          </w:p>
        </w:tc>
      </w:tr>
      <w:tr w:rsidR="004454B6" w:rsidRPr="00634836" w14:paraId="6FAB2313" w14:textId="77777777" w:rsidTr="00307C99">
        <w:trPr>
          <w:trHeight w:val="300"/>
        </w:trPr>
        <w:tc>
          <w:tcPr>
            <w:tcW w:w="3023" w:type="pct"/>
            <w:tcBorders>
              <w:top w:val="nil"/>
              <w:left w:val="single" w:sz="4" w:space="0" w:color="auto"/>
              <w:bottom w:val="single" w:sz="4" w:space="0" w:color="auto"/>
              <w:right w:val="single" w:sz="4" w:space="0" w:color="auto"/>
            </w:tcBorders>
            <w:vAlign w:val="center"/>
            <w:hideMark/>
          </w:tcPr>
          <w:p w14:paraId="23F7B074" w14:textId="77777777" w:rsidR="004454B6" w:rsidRPr="00307C99" w:rsidRDefault="004454B6" w:rsidP="001563D2">
            <w:pPr>
              <w:jc w:val="right"/>
              <w:rPr>
                <w:b/>
                <w:bCs/>
                <w:color w:val="000000" w:themeColor="text1"/>
                <w:sz w:val="20"/>
                <w:szCs w:val="20"/>
              </w:rPr>
            </w:pPr>
            <w:r w:rsidRPr="00307C99">
              <w:rPr>
                <w:b/>
                <w:bCs/>
                <w:color w:val="000000" w:themeColor="text1"/>
                <w:sz w:val="20"/>
                <w:szCs w:val="20"/>
              </w:rPr>
              <w:t>Ukupno program:</w:t>
            </w:r>
          </w:p>
        </w:tc>
        <w:tc>
          <w:tcPr>
            <w:tcW w:w="745" w:type="pct"/>
            <w:tcBorders>
              <w:top w:val="nil"/>
              <w:left w:val="nil"/>
              <w:bottom w:val="single" w:sz="4" w:space="0" w:color="auto"/>
              <w:right w:val="single" w:sz="4" w:space="0" w:color="auto"/>
            </w:tcBorders>
            <w:vAlign w:val="center"/>
            <w:hideMark/>
          </w:tcPr>
          <w:p w14:paraId="7039277B"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1.109.404,00</w:t>
            </w:r>
          </w:p>
        </w:tc>
        <w:tc>
          <w:tcPr>
            <w:tcW w:w="695" w:type="pct"/>
            <w:tcBorders>
              <w:top w:val="nil"/>
              <w:left w:val="nil"/>
              <w:bottom w:val="single" w:sz="4" w:space="0" w:color="auto"/>
              <w:right w:val="single" w:sz="4" w:space="0" w:color="auto"/>
            </w:tcBorders>
            <w:vAlign w:val="center"/>
            <w:hideMark/>
          </w:tcPr>
          <w:p w14:paraId="5BAC959D" w14:textId="77777777" w:rsidR="004454B6" w:rsidRPr="00307C99" w:rsidRDefault="004454B6" w:rsidP="001563D2">
            <w:pPr>
              <w:jc w:val="center"/>
              <w:rPr>
                <w:b/>
                <w:bCs/>
                <w:color w:val="000000" w:themeColor="text1"/>
                <w:sz w:val="20"/>
                <w:szCs w:val="20"/>
              </w:rPr>
            </w:pPr>
            <w:r w:rsidRPr="00307C99">
              <w:rPr>
                <w:b/>
                <w:bCs/>
                <w:color w:val="000000" w:themeColor="text1"/>
                <w:sz w:val="20"/>
                <w:szCs w:val="20"/>
              </w:rPr>
              <w:t>1.090.291,67</w:t>
            </w:r>
          </w:p>
        </w:tc>
        <w:tc>
          <w:tcPr>
            <w:tcW w:w="537" w:type="pct"/>
            <w:tcBorders>
              <w:top w:val="nil"/>
              <w:left w:val="nil"/>
              <w:bottom w:val="single" w:sz="4" w:space="0" w:color="auto"/>
              <w:right w:val="single" w:sz="4" w:space="0" w:color="auto"/>
            </w:tcBorders>
            <w:vAlign w:val="center"/>
            <w:hideMark/>
          </w:tcPr>
          <w:p w14:paraId="06F492A9" w14:textId="3CE41036" w:rsidR="004454B6" w:rsidRPr="00307C99" w:rsidRDefault="004454B6" w:rsidP="001563D2">
            <w:pPr>
              <w:jc w:val="center"/>
              <w:rPr>
                <w:b/>
                <w:bCs/>
                <w:color w:val="000000" w:themeColor="text1"/>
                <w:sz w:val="20"/>
                <w:szCs w:val="20"/>
              </w:rPr>
            </w:pPr>
            <w:r w:rsidRPr="00307C99">
              <w:rPr>
                <w:b/>
                <w:bCs/>
                <w:color w:val="000000" w:themeColor="text1"/>
                <w:sz w:val="20"/>
                <w:szCs w:val="20"/>
              </w:rPr>
              <w:t>98,3</w:t>
            </w:r>
          </w:p>
        </w:tc>
      </w:tr>
    </w:tbl>
    <w:p w14:paraId="26F2C91A"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4B19A650" w14:textId="77777777" w:rsidR="004454B6" w:rsidRPr="00307C99"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307C99">
        <w:rPr>
          <w:rStyle w:val="normaltextrun"/>
          <w:b/>
          <w:bCs/>
          <w:color w:val="000000" w:themeColor="text1"/>
          <w:sz w:val="22"/>
          <w:szCs w:val="22"/>
          <w:lang w:val="hr-HR"/>
        </w:rPr>
        <w:t>Aktivnost A300113 Sufinanciranje cijene smještaja djece u privatnim vrtićima</w:t>
      </w:r>
      <w:r w:rsidRPr="00307C99">
        <w:rPr>
          <w:rStyle w:val="eop"/>
          <w:b/>
          <w:bCs/>
          <w:color w:val="000000" w:themeColor="text1"/>
          <w:sz w:val="22"/>
          <w:szCs w:val="22"/>
          <w:lang w:val="hr-HR"/>
        </w:rPr>
        <w:t> </w:t>
      </w:r>
    </w:p>
    <w:p w14:paraId="320E29EC" w14:textId="7F7EF10A"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566.512,00 EUR, a realizirano je 566.509,72 EUR, odnosno 100</w:t>
      </w:r>
      <w:r w:rsidR="00307C99">
        <w:rPr>
          <w:rStyle w:val="normaltextrun"/>
          <w:color w:val="000000" w:themeColor="text1"/>
          <w:sz w:val="22"/>
          <w:szCs w:val="22"/>
          <w:lang w:val="hr-HR"/>
        </w:rPr>
        <w:t xml:space="preserve"> posto</w:t>
      </w:r>
      <w:r w:rsidR="00201197">
        <w:rPr>
          <w:rStyle w:val="normaltextrun"/>
          <w:color w:val="000000" w:themeColor="text1"/>
          <w:sz w:val="22"/>
          <w:szCs w:val="22"/>
          <w:lang w:val="hr-HR"/>
        </w:rPr>
        <w:t xml:space="preserve"> od utvrđenog plana</w:t>
      </w:r>
      <w:r w:rsidRPr="00634836">
        <w:rPr>
          <w:rStyle w:val="normaltextrun"/>
          <w:color w:val="000000" w:themeColor="text1"/>
          <w:sz w:val="22"/>
          <w:szCs w:val="22"/>
          <w:lang w:val="hr-HR"/>
        </w:rPr>
        <w:t>. Sredstva su korištena za sufinanciranje smještaja djece u dva privatna dječja vrtića koja djeluju na području Grada Koprivnice, a isplaćivana su u skladu s dostavljenim zahtjevima dječjih vrtića.</w:t>
      </w:r>
      <w:r w:rsidRPr="00634836">
        <w:rPr>
          <w:rStyle w:val="eop"/>
          <w:color w:val="000000" w:themeColor="text1"/>
          <w:sz w:val="22"/>
          <w:szCs w:val="22"/>
          <w:lang w:val="hr-HR"/>
        </w:rPr>
        <w:t> </w:t>
      </w:r>
    </w:p>
    <w:p w14:paraId="646B1AEC"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jc w:val="center"/>
        <w:tblLook w:val="04A0" w:firstRow="1" w:lastRow="0" w:firstColumn="1" w:lastColumn="0" w:noHBand="0" w:noVBand="1"/>
      </w:tblPr>
      <w:tblGrid>
        <w:gridCol w:w="2158"/>
        <w:gridCol w:w="2480"/>
        <w:gridCol w:w="1007"/>
        <w:gridCol w:w="1180"/>
        <w:gridCol w:w="1180"/>
        <w:gridCol w:w="1200"/>
      </w:tblGrid>
      <w:tr w:rsidR="004454B6" w:rsidRPr="00634836" w14:paraId="0F9F2DCE" w14:textId="77777777" w:rsidTr="001563D2">
        <w:trPr>
          <w:trHeight w:val="871"/>
          <w:jc w:val="center"/>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7BF4C7E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lastRenderedPageBreak/>
              <w:t>Pokazatelj rezultata</w:t>
            </w:r>
          </w:p>
        </w:tc>
        <w:tc>
          <w:tcPr>
            <w:tcW w:w="1347" w:type="pct"/>
            <w:tcBorders>
              <w:top w:val="single" w:sz="4" w:space="0" w:color="auto"/>
              <w:left w:val="single" w:sz="4" w:space="0" w:color="auto"/>
              <w:bottom w:val="single" w:sz="4" w:space="0" w:color="auto"/>
              <w:right w:val="single" w:sz="4" w:space="0" w:color="auto"/>
            </w:tcBorders>
            <w:noWrap/>
            <w:vAlign w:val="center"/>
            <w:hideMark/>
          </w:tcPr>
          <w:p w14:paraId="78A669B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331BE1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single" w:sz="4" w:space="0" w:color="auto"/>
              <w:bottom w:val="single" w:sz="4" w:space="0" w:color="auto"/>
              <w:right w:val="single" w:sz="4" w:space="0" w:color="auto"/>
            </w:tcBorders>
            <w:vAlign w:val="center"/>
            <w:hideMark/>
          </w:tcPr>
          <w:p w14:paraId="4656258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single" w:sz="4" w:space="0" w:color="auto"/>
              <w:bottom w:val="single" w:sz="4" w:space="0" w:color="auto"/>
              <w:right w:val="single" w:sz="4" w:space="0" w:color="auto"/>
            </w:tcBorders>
            <w:vAlign w:val="center"/>
            <w:hideMark/>
          </w:tcPr>
          <w:p w14:paraId="71EAE6E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4" w:space="0" w:color="auto"/>
              <w:left w:val="single" w:sz="4" w:space="0" w:color="auto"/>
              <w:bottom w:val="single" w:sz="4" w:space="0" w:color="auto"/>
              <w:right w:val="single" w:sz="4" w:space="0" w:color="auto"/>
            </w:tcBorders>
            <w:vAlign w:val="center"/>
            <w:hideMark/>
          </w:tcPr>
          <w:p w14:paraId="5BA9794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944EC9C" w14:textId="77777777" w:rsidTr="001563D2">
        <w:trPr>
          <w:trHeight w:val="1500"/>
          <w:jc w:val="center"/>
        </w:trPr>
        <w:tc>
          <w:tcPr>
            <w:tcW w:w="1172" w:type="pct"/>
            <w:tcBorders>
              <w:top w:val="single" w:sz="4" w:space="0" w:color="auto"/>
              <w:left w:val="single" w:sz="4" w:space="0" w:color="auto"/>
              <w:bottom w:val="single" w:sz="4" w:space="0" w:color="auto"/>
              <w:right w:val="single" w:sz="4" w:space="0" w:color="auto"/>
            </w:tcBorders>
            <w:vAlign w:val="center"/>
            <w:hideMark/>
          </w:tcPr>
          <w:p w14:paraId="68ACFF7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uključene djece rane i predškolske dobi u vrtiće</w:t>
            </w:r>
          </w:p>
        </w:tc>
        <w:tc>
          <w:tcPr>
            <w:tcW w:w="1347" w:type="pct"/>
            <w:tcBorders>
              <w:top w:val="single" w:sz="4" w:space="0" w:color="auto"/>
              <w:left w:val="single" w:sz="4" w:space="0" w:color="auto"/>
              <w:bottom w:val="single" w:sz="4" w:space="0" w:color="auto"/>
              <w:right w:val="single" w:sz="4" w:space="0" w:color="auto"/>
            </w:tcBorders>
            <w:vAlign w:val="center"/>
            <w:hideMark/>
          </w:tcPr>
          <w:p w14:paraId="4FD16AF2"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Sufinanciranjem programa smještaja predškolske djece u privatnim vrtićima koji djeluju na području Grada i vrtićima koji djelatnost obavljaju izvan područja Grada Koprivnice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00A34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djece</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23849AB5"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281</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312FE945" w14:textId="77777777" w:rsidR="004454B6" w:rsidRPr="00634836" w:rsidRDefault="004454B6" w:rsidP="001563D2">
            <w:pPr>
              <w:jc w:val="center"/>
              <w:rPr>
                <w:color w:val="000000" w:themeColor="text1"/>
                <w:sz w:val="20"/>
                <w:szCs w:val="20"/>
              </w:rPr>
            </w:pPr>
            <w:r w:rsidRPr="00634836">
              <w:rPr>
                <w:color w:val="000000" w:themeColor="text1"/>
                <w:sz w:val="20"/>
                <w:szCs w:val="20"/>
              </w:rPr>
              <w:t>285</w:t>
            </w:r>
          </w:p>
        </w:tc>
        <w:tc>
          <w:tcPr>
            <w:tcW w:w="652" w:type="pct"/>
            <w:tcBorders>
              <w:top w:val="single" w:sz="4" w:space="0" w:color="auto"/>
              <w:left w:val="single" w:sz="4" w:space="0" w:color="auto"/>
              <w:bottom w:val="single" w:sz="4" w:space="0" w:color="auto"/>
              <w:right w:val="single" w:sz="4" w:space="0" w:color="auto"/>
            </w:tcBorders>
            <w:vAlign w:val="center"/>
            <w:hideMark/>
          </w:tcPr>
          <w:p w14:paraId="1614DBE7"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277</w:t>
            </w:r>
          </w:p>
        </w:tc>
      </w:tr>
    </w:tbl>
    <w:p w14:paraId="2435DF49" w14:textId="77777777"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p>
    <w:p w14:paraId="41C3B95A" w14:textId="77777777" w:rsidR="004454B6" w:rsidRPr="00307C99" w:rsidRDefault="004454B6" w:rsidP="004454B6">
      <w:pPr>
        <w:pStyle w:val="paragraph"/>
        <w:spacing w:before="0" w:beforeAutospacing="0" w:after="0" w:afterAutospacing="0"/>
        <w:jc w:val="both"/>
        <w:textAlignment w:val="baseline"/>
        <w:rPr>
          <w:rStyle w:val="normaltextrun"/>
          <w:b/>
          <w:bCs/>
          <w:lang w:val="hr-HR"/>
        </w:rPr>
      </w:pPr>
      <w:r w:rsidRPr="00307C99">
        <w:rPr>
          <w:rStyle w:val="normaltextrun"/>
          <w:b/>
          <w:bCs/>
          <w:color w:val="000000" w:themeColor="text1"/>
          <w:sz w:val="22"/>
          <w:szCs w:val="22"/>
          <w:lang w:val="hr-HR"/>
        </w:rPr>
        <w:t>Aktivnost A300112 Sufinanciranje cijene smještaja djece kod dadilja</w:t>
      </w:r>
      <w:r w:rsidRPr="00307C99">
        <w:rPr>
          <w:rStyle w:val="normaltextrun"/>
          <w:b/>
          <w:bCs/>
          <w:lang w:val="hr-HR"/>
        </w:rPr>
        <w:t> </w:t>
      </w:r>
    </w:p>
    <w:p w14:paraId="0CAA96A1" w14:textId="4A553F1F"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eop"/>
          <w:color w:val="000000" w:themeColor="text1"/>
          <w:sz w:val="22"/>
          <w:szCs w:val="22"/>
          <w:lang w:val="hr-HR"/>
        </w:rPr>
        <w:t>U</w:t>
      </w:r>
      <w:r w:rsidRPr="00634836">
        <w:rPr>
          <w:rStyle w:val="normaltextrun"/>
          <w:color w:val="000000" w:themeColor="text1"/>
          <w:sz w:val="22"/>
          <w:szCs w:val="22"/>
          <w:lang w:val="hr-HR"/>
        </w:rPr>
        <w:t xml:space="preserve"> sklopu aktivnosti planirano je 201.000,00 EUR, a realizirano je 200.759,16 EUR, odnosno 99,9</w:t>
      </w:r>
      <w:r w:rsidR="00307C99">
        <w:rPr>
          <w:rStyle w:val="normaltextrun"/>
          <w:color w:val="000000" w:themeColor="text1"/>
          <w:sz w:val="22"/>
          <w:szCs w:val="22"/>
          <w:lang w:val="hr-HR"/>
        </w:rPr>
        <w:t xml:space="preserve"> posto</w:t>
      </w:r>
      <w:r w:rsidR="00201197">
        <w:rPr>
          <w:rStyle w:val="normaltextrun"/>
          <w:color w:val="000000" w:themeColor="text1"/>
          <w:sz w:val="22"/>
          <w:szCs w:val="22"/>
          <w:lang w:val="hr-HR"/>
        </w:rPr>
        <w:t xml:space="preserve"> plana</w:t>
      </w:r>
      <w:r w:rsidRPr="00634836">
        <w:rPr>
          <w:rStyle w:val="normaltextrun"/>
          <w:color w:val="000000" w:themeColor="text1"/>
          <w:sz w:val="22"/>
          <w:szCs w:val="22"/>
          <w:lang w:val="hr-HR"/>
        </w:rPr>
        <w:t>. Sufinanciran je smještaj mjesečno u prosjeku 110 djece u trinaest obrta za čuvanje djece - dadilja koja djeluju na području grada Koprivnice, a sve u skladu sa sklopljenim ugovorima</w:t>
      </w:r>
      <w:r w:rsidRPr="00634836">
        <w:rPr>
          <w:color w:val="000000" w:themeColor="text1"/>
          <w:sz w:val="22"/>
          <w:szCs w:val="22"/>
          <w:lang w:val="hr-HR"/>
        </w:rPr>
        <w:t xml:space="preserve"> o izravnom sufinanciranju obrta za čuvanje djece za obavljanje osnovne djelatnosti za 2025. godinu.</w:t>
      </w:r>
      <w:r w:rsidRPr="00634836">
        <w:rPr>
          <w:rStyle w:val="eop"/>
          <w:color w:val="000000" w:themeColor="text1"/>
          <w:sz w:val="22"/>
          <w:szCs w:val="22"/>
          <w:lang w:val="hr-HR"/>
        </w:rPr>
        <w:t> </w:t>
      </w:r>
    </w:p>
    <w:p w14:paraId="0761454E"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jc w:val="center"/>
        <w:tblLook w:val="04A0" w:firstRow="1" w:lastRow="0" w:firstColumn="1" w:lastColumn="0" w:noHBand="0" w:noVBand="1"/>
      </w:tblPr>
      <w:tblGrid>
        <w:gridCol w:w="2158"/>
        <w:gridCol w:w="2480"/>
        <w:gridCol w:w="1007"/>
        <w:gridCol w:w="1180"/>
        <w:gridCol w:w="1180"/>
        <w:gridCol w:w="1200"/>
      </w:tblGrid>
      <w:tr w:rsidR="004454B6" w:rsidRPr="00634836" w14:paraId="56EACB71" w14:textId="77777777" w:rsidTr="001563D2">
        <w:trPr>
          <w:trHeight w:val="911"/>
          <w:jc w:val="center"/>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39AC784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nil"/>
              <w:bottom w:val="single" w:sz="4" w:space="0" w:color="auto"/>
              <w:right w:val="single" w:sz="4" w:space="0" w:color="auto"/>
            </w:tcBorders>
            <w:noWrap/>
            <w:vAlign w:val="center"/>
            <w:hideMark/>
          </w:tcPr>
          <w:p w14:paraId="288E5B4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nil"/>
              <w:bottom w:val="single" w:sz="4" w:space="0" w:color="auto"/>
              <w:right w:val="single" w:sz="4" w:space="0" w:color="auto"/>
            </w:tcBorders>
            <w:vAlign w:val="center"/>
            <w:hideMark/>
          </w:tcPr>
          <w:p w14:paraId="7850DB2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nil"/>
              <w:bottom w:val="single" w:sz="4" w:space="0" w:color="auto"/>
              <w:right w:val="single" w:sz="4" w:space="0" w:color="auto"/>
            </w:tcBorders>
            <w:vAlign w:val="center"/>
            <w:hideMark/>
          </w:tcPr>
          <w:p w14:paraId="50F46CF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nil"/>
              <w:bottom w:val="single" w:sz="4" w:space="0" w:color="auto"/>
              <w:right w:val="single" w:sz="4" w:space="0" w:color="auto"/>
            </w:tcBorders>
            <w:vAlign w:val="center"/>
            <w:hideMark/>
          </w:tcPr>
          <w:p w14:paraId="4C060FA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4" w:space="0" w:color="auto"/>
              <w:left w:val="nil"/>
              <w:bottom w:val="single" w:sz="4" w:space="0" w:color="auto"/>
              <w:right w:val="single" w:sz="4" w:space="0" w:color="auto"/>
            </w:tcBorders>
            <w:vAlign w:val="center"/>
            <w:hideMark/>
          </w:tcPr>
          <w:p w14:paraId="1F929F0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2C42A9F" w14:textId="77777777" w:rsidTr="001563D2">
        <w:trPr>
          <w:trHeight w:val="1182"/>
          <w:jc w:val="center"/>
        </w:trPr>
        <w:tc>
          <w:tcPr>
            <w:tcW w:w="1172" w:type="pct"/>
            <w:tcBorders>
              <w:top w:val="single" w:sz="4" w:space="0" w:color="auto"/>
              <w:left w:val="single" w:sz="4" w:space="0" w:color="auto"/>
              <w:bottom w:val="single" w:sz="4" w:space="0" w:color="auto"/>
              <w:right w:val="single" w:sz="4" w:space="0" w:color="auto"/>
            </w:tcBorders>
            <w:vAlign w:val="center"/>
            <w:hideMark/>
          </w:tcPr>
          <w:p w14:paraId="088BA557"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uključene djece rane i predškolske dobi u obrte za čuvanje djece na području Grada Koprivnice</w:t>
            </w:r>
          </w:p>
        </w:tc>
        <w:tc>
          <w:tcPr>
            <w:tcW w:w="1347" w:type="pct"/>
            <w:tcBorders>
              <w:top w:val="single" w:sz="4" w:space="0" w:color="auto"/>
              <w:left w:val="single" w:sz="4" w:space="0" w:color="auto"/>
              <w:bottom w:val="single" w:sz="4" w:space="0" w:color="auto"/>
              <w:right w:val="single" w:sz="4" w:space="0" w:color="auto"/>
            </w:tcBorders>
            <w:vAlign w:val="center"/>
            <w:hideMark/>
          </w:tcPr>
          <w:p w14:paraId="7052B4AC"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Sufinanciranje obrta za čuvanje djece za djecu koja nisu uključena u odgojno obrazovni program</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EA21E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djece</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442422E4" w14:textId="77777777" w:rsidR="004454B6" w:rsidRPr="00634836" w:rsidRDefault="004454B6" w:rsidP="001563D2">
            <w:pPr>
              <w:jc w:val="center"/>
              <w:rPr>
                <w:color w:val="000000" w:themeColor="text1"/>
                <w:sz w:val="20"/>
                <w:szCs w:val="20"/>
              </w:rPr>
            </w:pPr>
            <w:r w:rsidRPr="00634836">
              <w:rPr>
                <w:color w:val="000000" w:themeColor="text1"/>
                <w:sz w:val="20"/>
                <w:szCs w:val="20"/>
              </w:rPr>
              <w:t>120</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395B5B99" w14:textId="77777777" w:rsidR="004454B6" w:rsidRPr="00634836" w:rsidRDefault="004454B6" w:rsidP="001563D2">
            <w:pPr>
              <w:jc w:val="center"/>
              <w:rPr>
                <w:color w:val="000000" w:themeColor="text1"/>
                <w:sz w:val="20"/>
                <w:szCs w:val="20"/>
              </w:rPr>
            </w:pPr>
            <w:r w:rsidRPr="00634836">
              <w:rPr>
                <w:color w:val="000000" w:themeColor="text1"/>
                <w:sz w:val="20"/>
                <w:szCs w:val="20"/>
              </w:rPr>
              <w:t>60</w:t>
            </w:r>
          </w:p>
        </w:tc>
        <w:tc>
          <w:tcPr>
            <w:tcW w:w="652" w:type="pct"/>
            <w:tcBorders>
              <w:top w:val="single" w:sz="4" w:space="0" w:color="auto"/>
              <w:left w:val="single" w:sz="4" w:space="0" w:color="auto"/>
              <w:bottom w:val="single" w:sz="4" w:space="0" w:color="auto"/>
              <w:right w:val="single" w:sz="4" w:space="0" w:color="auto"/>
            </w:tcBorders>
            <w:vAlign w:val="center"/>
            <w:hideMark/>
          </w:tcPr>
          <w:p w14:paraId="00D5BD19" w14:textId="77777777" w:rsidR="004454B6" w:rsidRPr="00634836" w:rsidRDefault="004454B6" w:rsidP="001563D2">
            <w:pPr>
              <w:jc w:val="center"/>
              <w:rPr>
                <w:color w:val="000000" w:themeColor="text1"/>
                <w:sz w:val="20"/>
                <w:szCs w:val="20"/>
              </w:rPr>
            </w:pPr>
            <w:r w:rsidRPr="00634836">
              <w:rPr>
                <w:color w:val="000000" w:themeColor="text1"/>
                <w:sz w:val="20"/>
                <w:szCs w:val="20"/>
              </w:rPr>
              <w:t>110</w:t>
            </w:r>
          </w:p>
        </w:tc>
      </w:tr>
    </w:tbl>
    <w:p w14:paraId="5AA3D4A0" w14:textId="77777777" w:rsidR="004454B6" w:rsidRPr="00634836" w:rsidRDefault="004454B6" w:rsidP="004454B6">
      <w:pPr>
        <w:rPr>
          <w:b/>
          <w:bCs/>
          <w:color w:val="000000" w:themeColor="text1"/>
          <w:sz w:val="22"/>
          <w:szCs w:val="22"/>
        </w:rPr>
      </w:pPr>
    </w:p>
    <w:p w14:paraId="5A20F2AD" w14:textId="77777777" w:rsidR="004454B6" w:rsidRPr="00307C99"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r w:rsidRPr="00307C99">
        <w:rPr>
          <w:rStyle w:val="normaltextrun"/>
          <w:b/>
          <w:bCs/>
          <w:color w:val="000000" w:themeColor="text1"/>
          <w:sz w:val="22"/>
          <w:szCs w:val="22"/>
          <w:lang w:val="hr-HR"/>
        </w:rPr>
        <w:t>Aktivnost A300110 Ostale aktivnosti u predškolskom obrazovanju</w:t>
      </w:r>
    </w:p>
    <w:p w14:paraId="5E657EE4" w14:textId="7C9F64A7" w:rsidR="004454B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color w:val="000000" w:themeColor="text1"/>
          <w:sz w:val="22"/>
          <w:szCs w:val="22"/>
          <w:lang w:val="hr-HR"/>
        </w:rPr>
        <w:tab/>
        <w:t>U sklopu aktivnosti planirano je 25.118,00 EUR, a realizirano je 25.117,88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w:t>
      </w:r>
    </w:p>
    <w:p w14:paraId="3D3E0162" w14:textId="77777777" w:rsidR="00201197" w:rsidRPr="00201197" w:rsidRDefault="00201197" w:rsidP="004454B6">
      <w:pPr>
        <w:pStyle w:val="paragraph"/>
        <w:spacing w:before="0" w:beforeAutospacing="0" w:after="0" w:afterAutospacing="0"/>
        <w:jc w:val="both"/>
        <w:textAlignment w:val="baseline"/>
        <w:rPr>
          <w:rStyle w:val="normaltextrun"/>
          <w:color w:val="000000" w:themeColor="text1"/>
          <w:sz w:val="22"/>
          <w:szCs w:val="22"/>
          <w:lang w:val="hr-HR"/>
        </w:rPr>
      </w:pPr>
    </w:p>
    <w:p w14:paraId="76C1E6C3" w14:textId="77777777" w:rsidR="004454B6" w:rsidRPr="00307C99"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r w:rsidRPr="00307C99">
        <w:rPr>
          <w:rStyle w:val="normaltextrun"/>
          <w:b/>
          <w:bCs/>
          <w:color w:val="000000" w:themeColor="text1"/>
          <w:sz w:val="22"/>
          <w:szCs w:val="22"/>
          <w:lang w:val="hr-HR"/>
        </w:rPr>
        <w:t>Aktivnost A300118 Sredstva za fiskalnu održivost dječjih vrtića</w:t>
      </w:r>
    </w:p>
    <w:p w14:paraId="07BEC34D" w14:textId="7C929923"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color w:val="000000" w:themeColor="text1"/>
          <w:sz w:val="22"/>
          <w:szCs w:val="22"/>
          <w:lang w:val="hr-HR"/>
        </w:rPr>
        <w:tab/>
        <w:t>U sklopu aktivnosti planirano je 284.800,00 EUR, a realizirano je 265.932,00 EUR, odnosno 93,4</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Ministarstvo znanosti i obrazovanja temeljem Odluke o dodjeli sredstava za fiskalnu održivost dječjih vrtića svaki mjesec doznačuje sredstva Gradu koji dalje uplaćuje dječjim vrtićima. </w:t>
      </w:r>
    </w:p>
    <w:p w14:paraId="3C570936" w14:textId="77777777"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p>
    <w:p w14:paraId="720924D8" w14:textId="77777777" w:rsidR="004454B6" w:rsidRPr="00307C99"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r w:rsidRPr="00307C99">
        <w:rPr>
          <w:rStyle w:val="normaltextrun"/>
          <w:b/>
          <w:bCs/>
          <w:color w:val="000000" w:themeColor="text1"/>
          <w:sz w:val="22"/>
          <w:szCs w:val="22"/>
          <w:lang w:val="hr-HR"/>
        </w:rPr>
        <w:t>Aktivnost A300119 Osnivanje novog dječjeg vrtića</w:t>
      </w:r>
    </w:p>
    <w:p w14:paraId="63D77691" w14:textId="5727CF49"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color w:val="000000" w:themeColor="text1"/>
          <w:sz w:val="22"/>
          <w:szCs w:val="22"/>
          <w:lang w:val="hr-HR"/>
        </w:rPr>
        <w:tab/>
        <w:t>U sklopu aktivnosti planirano je 31.974,00 EUR, a realizirano je 31.972,91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w:t>
      </w:r>
    </w:p>
    <w:p w14:paraId="5BEC7B81" w14:textId="77777777"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p>
    <w:tbl>
      <w:tblPr>
        <w:tblW w:w="0" w:type="auto"/>
        <w:jc w:val="center"/>
        <w:tblLayout w:type="fixed"/>
        <w:tblLook w:val="04A0" w:firstRow="1" w:lastRow="0" w:firstColumn="1" w:lastColumn="0" w:noHBand="0" w:noVBand="1"/>
      </w:tblPr>
      <w:tblGrid>
        <w:gridCol w:w="2267"/>
        <w:gridCol w:w="2223"/>
        <w:gridCol w:w="978"/>
        <w:gridCol w:w="1233"/>
        <w:gridCol w:w="1226"/>
        <w:gridCol w:w="1278"/>
      </w:tblGrid>
      <w:tr w:rsidR="004454B6" w:rsidRPr="00634836" w14:paraId="5F4BC6E5" w14:textId="77777777" w:rsidTr="001563D2">
        <w:trPr>
          <w:trHeight w:val="850"/>
          <w:jc w:val="center"/>
        </w:trPr>
        <w:tc>
          <w:tcPr>
            <w:tcW w:w="2267" w:type="dxa"/>
            <w:tcBorders>
              <w:top w:val="single" w:sz="4" w:space="0" w:color="auto"/>
              <w:left w:val="single" w:sz="4" w:space="0" w:color="auto"/>
              <w:bottom w:val="single" w:sz="4" w:space="0" w:color="auto"/>
              <w:right w:val="single" w:sz="4" w:space="0" w:color="auto"/>
            </w:tcBorders>
            <w:noWrap/>
            <w:vAlign w:val="center"/>
            <w:hideMark/>
          </w:tcPr>
          <w:p w14:paraId="1A4AF41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2223" w:type="dxa"/>
            <w:tcBorders>
              <w:top w:val="single" w:sz="4" w:space="0" w:color="auto"/>
              <w:left w:val="nil"/>
              <w:bottom w:val="single" w:sz="4" w:space="0" w:color="auto"/>
              <w:right w:val="single" w:sz="4" w:space="0" w:color="auto"/>
            </w:tcBorders>
            <w:noWrap/>
            <w:vAlign w:val="center"/>
            <w:hideMark/>
          </w:tcPr>
          <w:p w14:paraId="48838D6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978" w:type="dxa"/>
            <w:tcBorders>
              <w:top w:val="single" w:sz="4" w:space="0" w:color="auto"/>
              <w:left w:val="nil"/>
              <w:bottom w:val="single" w:sz="4" w:space="0" w:color="auto"/>
              <w:right w:val="single" w:sz="4" w:space="0" w:color="auto"/>
            </w:tcBorders>
            <w:vAlign w:val="center"/>
            <w:hideMark/>
          </w:tcPr>
          <w:p w14:paraId="79D4308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1233" w:type="dxa"/>
            <w:tcBorders>
              <w:top w:val="single" w:sz="4" w:space="0" w:color="auto"/>
              <w:left w:val="nil"/>
              <w:bottom w:val="single" w:sz="4" w:space="0" w:color="auto"/>
              <w:right w:val="single" w:sz="4" w:space="0" w:color="auto"/>
            </w:tcBorders>
            <w:vAlign w:val="center"/>
            <w:hideMark/>
          </w:tcPr>
          <w:p w14:paraId="5C55DCB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1226" w:type="dxa"/>
            <w:tcBorders>
              <w:top w:val="single" w:sz="4" w:space="0" w:color="auto"/>
              <w:left w:val="nil"/>
              <w:bottom w:val="single" w:sz="4" w:space="0" w:color="auto"/>
              <w:right w:val="single" w:sz="4" w:space="0" w:color="auto"/>
            </w:tcBorders>
            <w:vAlign w:val="center"/>
            <w:hideMark/>
          </w:tcPr>
          <w:p w14:paraId="6502460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1278" w:type="dxa"/>
            <w:tcBorders>
              <w:top w:val="single" w:sz="4" w:space="0" w:color="auto"/>
              <w:left w:val="nil"/>
              <w:bottom w:val="single" w:sz="4" w:space="0" w:color="auto"/>
              <w:right w:val="single" w:sz="4" w:space="0" w:color="auto"/>
            </w:tcBorders>
            <w:vAlign w:val="center"/>
            <w:hideMark/>
          </w:tcPr>
          <w:p w14:paraId="2346698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602313CC" w14:textId="77777777" w:rsidTr="001563D2">
        <w:trPr>
          <w:trHeight w:val="708"/>
          <w:jc w:val="center"/>
        </w:trPr>
        <w:tc>
          <w:tcPr>
            <w:tcW w:w="2267" w:type="dxa"/>
            <w:tcBorders>
              <w:top w:val="single" w:sz="4" w:space="0" w:color="auto"/>
              <w:left w:val="single" w:sz="4" w:space="0" w:color="auto"/>
              <w:bottom w:val="single" w:sz="4" w:space="0" w:color="auto"/>
              <w:right w:val="single" w:sz="4" w:space="0" w:color="auto"/>
            </w:tcBorders>
            <w:vAlign w:val="center"/>
            <w:hideMark/>
          </w:tcPr>
          <w:p w14:paraId="791A3161" w14:textId="77777777" w:rsidR="004454B6" w:rsidRPr="00634836" w:rsidRDefault="004454B6" w:rsidP="001563D2">
            <w:pPr>
              <w:jc w:val="center"/>
              <w:rPr>
                <w:color w:val="000000" w:themeColor="text1"/>
                <w:sz w:val="18"/>
                <w:szCs w:val="18"/>
              </w:rPr>
            </w:pPr>
            <w:r w:rsidRPr="00634836">
              <w:rPr>
                <w:color w:val="000000" w:themeColor="text1"/>
                <w:kern w:val="2"/>
                <w:sz w:val="18"/>
                <w:szCs w:val="18"/>
                <w:lang w:eastAsia="en-US"/>
                <w14:ligatures w14:val="standardContextual"/>
              </w:rPr>
              <w:t>Broj ustanova predškolskog odgoja i obrazovanja u Gradu Koprivnici</w:t>
            </w:r>
          </w:p>
        </w:tc>
        <w:tc>
          <w:tcPr>
            <w:tcW w:w="2223" w:type="dxa"/>
            <w:tcBorders>
              <w:top w:val="single" w:sz="4" w:space="0" w:color="auto"/>
              <w:left w:val="single" w:sz="4" w:space="0" w:color="auto"/>
              <w:bottom w:val="single" w:sz="4" w:space="0" w:color="auto"/>
              <w:right w:val="single" w:sz="4" w:space="0" w:color="auto"/>
            </w:tcBorders>
            <w:vAlign w:val="center"/>
            <w:hideMark/>
          </w:tcPr>
          <w:p w14:paraId="7CE54F8B" w14:textId="77777777" w:rsidR="004454B6" w:rsidRPr="00634836" w:rsidRDefault="004454B6" w:rsidP="001563D2">
            <w:pPr>
              <w:jc w:val="center"/>
              <w:rPr>
                <w:color w:val="000000" w:themeColor="text1"/>
                <w:sz w:val="18"/>
                <w:szCs w:val="18"/>
              </w:rPr>
            </w:pPr>
            <w:r w:rsidRPr="00634836">
              <w:rPr>
                <w:color w:val="000000" w:themeColor="text1"/>
                <w:kern w:val="2"/>
                <w:sz w:val="18"/>
                <w:szCs w:val="18"/>
                <w:lang w:eastAsia="en-US"/>
                <w14:ligatures w14:val="standardContextual"/>
              </w:rPr>
              <w:t>Ukupan broj dječjih vrtića u Gradu Koprivnici</w:t>
            </w:r>
          </w:p>
        </w:tc>
        <w:tc>
          <w:tcPr>
            <w:tcW w:w="978" w:type="dxa"/>
            <w:tcBorders>
              <w:top w:val="single" w:sz="4" w:space="0" w:color="auto"/>
              <w:left w:val="single" w:sz="4" w:space="0" w:color="auto"/>
              <w:bottom w:val="single" w:sz="4" w:space="0" w:color="auto"/>
              <w:right w:val="single" w:sz="4" w:space="0" w:color="auto"/>
            </w:tcBorders>
            <w:vAlign w:val="center"/>
            <w:hideMark/>
          </w:tcPr>
          <w:p w14:paraId="04298AB3" w14:textId="77777777" w:rsidR="004454B6" w:rsidRPr="00634836" w:rsidRDefault="004454B6" w:rsidP="001563D2">
            <w:pPr>
              <w:jc w:val="center"/>
              <w:rPr>
                <w:color w:val="000000" w:themeColor="text1"/>
                <w:sz w:val="18"/>
                <w:szCs w:val="18"/>
              </w:rPr>
            </w:pPr>
            <w:r w:rsidRPr="00634836">
              <w:rPr>
                <w:color w:val="000000" w:themeColor="text1"/>
                <w:sz w:val="18"/>
                <w:szCs w:val="18"/>
                <w:lang w:eastAsia="en-US"/>
              </w:rPr>
              <w:t>Broj ustanova</w:t>
            </w:r>
          </w:p>
        </w:tc>
        <w:tc>
          <w:tcPr>
            <w:tcW w:w="1233" w:type="dxa"/>
            <w:tcBorders>
              <w:top w:val="single" w:sz="4" w:space="0" w:color="auto"/>
              <w:left w:val="single" w:sz="4" w:space="0" w:color="auto"/>
              <w:bottom w:val="single" w:sz="4" w:space="0" w:color="auto"/>
              <w:right w:val="single" w:sz="4" w:space="0" w:color="auto"/>
            </w:tcBorders>
            <w:noWrap/>
            <w:vAlign w:val="center"/>
            <w:hideMark/>
          </w:tcPr>
          <w:p w14:paraId="48BAAA9A" w14:textId="77777777" w:rsidR="004454B6" w:rsidRPr="00634836" w:rsidRDefault="004454B6" w:rsidP="001563D2">
            <w:pPr>
              <w:jc w:val="center"/>
              <w:rPr>
                <w:color w:val="000000" w:themeColor="text1"/>
                <w:sz w:val="18"/>
                <w:szCs w:val="18"/>
              </w:rPr>
            </w:pPr>
            <w:r w:rsidRPr="00634836">
              <w:rPr>
                <w:color w:val="000000" w:themeColor="text1"/>
                <w:sz w:val="18"/>
                <w:szCs w:val="18"/>
              </w:rPr>
              <w:t>3</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3C2FAAEA" w14:textId="77777777" w:rsidR="004454B6" w:rsidRPr="00634836" w:rsidRDefault="004454B6" w:rsidP="001563D2">
            <w:pPr>
              <w:jc w:val="center"/>
              <w:rPr>
                <w:color w:val="000000" w:themeColor="text1"/>
                <w:sz w:val="18"/>
                <w:szCs w:val="18"/>
              </w:rPr>
            </w:pPr>
            <w:r w:rsidRPr="00634836">
              <w:rPr>
                <w:color w:val="000000" w:themeColor="text1"/>
                <w:sz w:val="18"/>
                <w:szCs w:val="18"/>
              </w:rPr>
              <w:t>4</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BBCAC1A" w14:textId="77777777" w:rsidR="004454B6" w:rsidRPr="00634836" w:rsidRDefault="004454B6" w:rsidP="001563D2">
            <w:pPr>
              <w:jc w:val="center"/>
              <w:rPr>
                <w:color w:val="000000" w:themeColor="text1"/>
                <w:sz w:val="18"/>
                <w:szCs w:val="18"/>
              </w:rPr>
            </w:pPr>
            <w:r w:rsidRPr="00634836">
              <w:rPr>
                <w:color w:val="000000" w:themeColor="text1"/>
                <w:sz w:val="18"/>
                <w:szCs w:val="18"/>
              </w:rPr>
              <w:t>4</w:t>
            </w:r>
          </w:p>
        </w:tc>
      </w:tr>
    </w:tbl>
    <w:p w14:paraId="79C601CF" w14:textId="77777777"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9205"/>
      </w:tblGrid>
      <w:tr w:rsidR="004454B6" w:rsidRPr="00634836" w14:paraId="0A76B8EA" w14:textId="77777777" w:rsidTr="001563D2">
        <w:trPr>
          <w:trHeight w:val="266"/>
        </w:trPr>
        <w:tc>
          <w:tcPr>
            <w:tcW w:w="5000" w:type="pct"/>
            <w:tcBorders>
              <w:top w:val="single" w:sz="4" w:space="0" w:color="auto"/>
              <w:left w:val="single" w:sz="4" w:space="0" w:color="auto"/>
              <w:bottom w:val="single" w:sz="4" w:space="0" w:color="auto"/>
              <w:right w:val="single" w:sz="4" w:space="0" w:color="auto"/>
            </w:tcBorders>
            <w:noWrap/>
            <w:hideMark/>
          </w:tcPr>
          <w:p w14:paraId="3C40512B" w14:textId="77777777" w:rsidR="004454B6" w:rsidRPr="00634836" w:rsidRDefault="004454B6" w:rsidP="001563D2">
            <w:pPr>
              <w:autoSpaceDE w:val="0"/>
              <w:autoSpaceDN w:val="0"/>
              <w:adjustRightInd w:val="0"/>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3003 DODATNI PROGRAM ODGOJA I OBRAZOVANJA</w:t>
            </w:r>
          </w:p>
        </w:tc>
      </w:tr>
      <w:tr w:rsidR="004454B6" w:rsidRPr="00634836" w14:paraId="6FA6E71E"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07A097C4"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p>
          <w:p w14:paraId="36EAFADE" w14:textId="77777777" w:rsidR="004454B6" w:rsidRPr="00634836" w:rsidRDefault="004454B6" w:rsidP="001563D2">
            <w:pPr>
              <w:spacing w:line="256" w:lineRule="auto"/>
              <w:ind w:firstLine="731"/>
              <w:jc w:val="both"/>
              <w:rPr>
                <w:color w:val="000000" w:themeColor="text1"/>
                <w:sz w:val="22"/>
                <w:szCs w:val="22"/>
                <w:lang w:eastAsia="en-US"/>
              </w:rPr>
            </w:pPr>
            <w:r w:rsidRPr="00634836">
              <w:rPr>
                <w:color w:val="000000" w:themeColor="text1"/>
                <w:sz w:val="22"/>
                <w:szCs w:val="22"/>
                <w:lang w:eastAsia="en-US"/>
              </w:rPr>
              <w:t xml:space="preserve">Ovim programom objedinjene su aktivnosti za stvaranje nad standarda u školama kojima je osnivač Grad Koprivnica i to kroz provođenje projekata E-škole, Školskog mednog dana, ATTEND, a koji se financiraju iz sredstava Grada Koprivnice ili nadležnih ministarstava. Osigurana su sredstava za nagrade za nagrađivanje najuspješnijih učenika i njihovih mentora koji su ostvarili zapažene rezultata na natjecanjima kao i sredstava za tisak besplatnih bilježnica za sve koprivničke osnovnoškolce. </w:t>
            </w:r>
          </w:p>
        </w:tc>
      </w:tr>
      <w:tr w:rsidR="004454B6" w:rsidRPr="00634836" w14:paraId="005FCA09"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70FD6D3F" w14:textId="77777777" w:rsidR="004454B6" w:rsidRPr="00634836" w:rsidRDefault="004454B6" w:rsidP="001563D2">
            <w:pPr>
              <w:pStyle w:val="paragraph"/>
              <w:spacing w:before="0" w:beforeAutospacing="0" w:after="0" w:afterAutospacing="0"/>
              <w:jc w:val="both"/>
              <w:textAlignment w:val="baseline"/>
              <w:rPr>
                <w:rStyle w:val="eop"/>
                <w:color w:val="000000" w:themeColor="text1"/>
                <w:sz w:val="22"/>
                <w:szCs w:val="22"/>
                <w:lang w:val="hr-HR"/>
              </w:rPr>
            </w:pPr>
            <w:r w:rsidRPr="00634836">
              <w:rPr>
                <w:rStyle w:val="normaltextrun"/>
                <w:color w:val="000000" w:themeColor="text1"/>
                <w:sz w:val="22"/>
                <w:szCs w:val="22"/>
                <w:lang w:val="hr-HR"/>
              </w:rPr>
              <w:lastRenderedPageBreak/>
              <w:t>Zakonska osnova za provođenje programa: </w:t>
            </w:r>
            <w:r w:rsidRPr="00634836">
              <w:rPr>
                <w:rStyle w:val="eop"/>
                <w:color w:val="000000" w:themeColor="text1"/>
                <w:sz w:val="22"/>
                <w:szCs w:val="22"/>
                <w:lang w:val="hr-HR"/>
              </w:rPr>
              <w:t> </w:t>
            </w:r>
          </w:p>
          <w:p w14:paraId="4554F3C3"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67184CA4"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javnoj nabavi („Narodne novine“, br. 120/16 i 114/22), </w:t>
            </w:r>
          </w:p>
          <w:p w14:paraId="2A411063"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Državni pedagoški standard osnovnoškolskog sustava odgoja i obrazovanja („Narodne novine“,  br. 63/08 i 90/10), </w:t>
            </w:r>
          </w:p>
          <w:p w14:paraId="1D1E7385"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odgoju i obrazovanju u osnovnoj i srednjoj školi („Narodne novine“, br. 87/08, 86/09, 92/10, 105/10, 90/11, 5/12, 16/12, 86/12, 126/12, 94/13, 152/14, 07/17, 68/18, 98/19, 64/20, 151/22 i 156/23),  </w:t>
            </w:r>
          </w:p>
          <w:p w14:paraId="344268B8"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financiranju jedinica lokalne i područne (regionalne) samouprave („Narodne novine“, br. 127/17, 138/20, 151/22 i 114/23), </w:t>
            </w:r>
          </w:p>
          <w:p w14:paraId="72B8258B"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Plan rashoda za nabavu proizvedene dugotrajne imovine i dodatna ulaganja na nefinancijskoj imovini u školama kojima je osnivač Grad Koprivnica za 2025. godinu,  </w:t>
            </w:r>
          </w:p>
          <w:p w14:paraId="1D85495F"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osobnoj asistenciji („Narodne novine“, br. 71/23)</w:t>
            </w:r>
          </w:p>
          <w:p w14:paraId="1D5C8F5D" w14:textId="77777777" w:rsidR="004454B6" w:rsidRPr="00634836" w:rsidRDefault="004454B6" w:rsidP="001563D2">
            <w:pPr>
              <w:pStyle w:val="paragraph"/>
              <w:numPr>
                <w:ilvl w:val="0"/>
                <w:numId w:val="18"/>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Pravilnik o pomoćnicima u nastavi i stručnim komunikacijskim posrednicima (“Narodne novine”, br. 85/24), </w:t>
            </w:r>
          </w:p>
          <w:p w14:paraId="02F4B210" w14:textId="77777777" w:rsidR="004454B6" w:rsidRPr="00634836" w:rsidRDefault="004454B6" w:rsidP="001563D2">
            <w:pPr>
              <w:numPr>
                <w:ilvl w:val="0"/>
                <w:numId w:val="18"/>
              </w:numPr>
              <w:autoSpaceDE w:val="0"/>
              <w:autoSpaceDN w:val="0"/>
              <w:adjustRightInd w:val="0"/>
              <w:spacing w:line="256" w:lineRule="auto"/>
              <w:ind w:left="731" w:hanging="284"/>
              <w:jc w:val="both"/>
              <w:rPr>
                <w:color w:val="000000" w:themeColor="text1"/>
                <w:sz w:val="22"/>
                <w:szCs w:val="22"/>
                <w:lang w:eastAsia="en-US"/>
              </w:rPr>
            </w:pPr>
            <w:r w:rsidRPr="00634836">
              <w:rPr>
                <w:rStyle w:val="normaltextrun"/>
                <w:color w:val="000000" w:themeColor="text1"/>
                <w:sz w:val="22"/>
                <w:szCs w:val="22"/>
              </w:rPr>
              <w:t xml:space="preserve">Program javnih potreba u obrazovanju Grada Koprivnice za 2025. godinu </w:t>
            </w:r>
            <w:r w:rsidRPr="00634836">
              <w:rPr>
                <w:color w:val="000000" w:themeColor="text1"/>
                <w:sz w:val="22"/>
                <w:szCs w:val="22"/>
              </w:rPr>
              <w:t>(„Glasnik Grada Koprivnice“, br. 10/24, 1/25, 42/25 i 10/25</w:t>
            </w:r>
            <w:r w:rsidRPr="00634836">
              <w:rPr>
                <w:rStyle w:val="normaltextrun"/>
                <w:color w:val="000000" w:themeColor="text1"/>
                <w:sz w:val="22"/>
                <w:szCs w:val="22"/>
              </w:rPr>
              <w:t>).</w:t>
            </w:r>
          </w:p>
        </w:tc>
      </w:tr>
    </w:tbl>
    <w:p w14:paraId="75D673EA" w14:textId="77777777" w:rsidR="004454B6" w:rsidRPr="00634836" w:rsidRDefault="004454B6" w:rsidP="004454B6">
      <w:pPr>
        <w:autoSpaceDE w:val="0"/>
        <w:autoSpaceDN w:val="0"/>
        <w:adjustRightInd w:val="0"/>
        <w:jc w:val="both"/>
        <w:rPr>
          <w:rFonts w:eastAsia="Arial"/>
          <w:b/>
          <w:bCs/>
          <w:color w:val="000000" w:themeColor="text1"/>
          <w:sz w:val="22"/>
          <w:szCs w:val="22"/>
        </w:rPr>
      </w:pPr>
    </w:p>
    <w:tbl>
      <w:tblPr>
        <w:tblStyle w:val="Reetkatablice"/>
        <w:tblW w:w="5000" w:type="pct"/>
        <w:tblLook w:val="04A0" w:firstRow="1" w:lastRow="0" w:firstColumn="1" w:lastColumn="0" w:noHBand="0" w:noVBand="1"/>
      </w:tblPr>
      <w:tblGrid>
        <w:gridCol w:w="5701"/>
        <w:gridCol w:w="1353"/>
        <w:gridCol w:w="1256"/>
        <w:gridCol w:w="895"/>
      </w:tblGrid>
      <w:tr w:rsidR="004454B6" w:rsidRPr="00201197" w14:paraId="4874FB1E" w14:textId="77777777" w:rsidTr="001563D2">
        <w:trPr>
          <w:trHeight w:val="300"/>
        </w:trPr>
        <w:tc>
          <w:tcPr>
            <w:tcW w:w="3097" w:type="pct"/>
            <w:vAlign w:val="center"/>
            <w:hideMark/>
          </w:tcPr>
          <w:p w14:paraId="3F29D522" w14:textId="77777777" w:rsidR="004454B6" w:rsidRPr="00201197" w:rsidRDefault="004454B6" w:rsidP="00201197">
            <w:pPr>
              <w:rPr>
                <w:b/>
                <w:bCs/>
                <w:color w:val="000000" w:themeColor="text1"/>
                <w:sz w:val="20"/>
                <w:szCs w:val="20"/>
              </w:rPr>
            </w:pPr>
            <w:r w:rsidRPr="00201197">
              <w:rPr>
                <w:b/>
                <w:bCs/>
                <w:color w:val="000000" w:themeColor="text1"/>
                <w:sz w:val="20"/>
                <w:szCs w:val="20"/>
              </w:rPr>
              <w:t>Naziv aktivnosti</w:t>
            </w:r>
          </w:p>
        </w:tc>
        <w:tc>
          <w:tcPr>
            <w:tcW w:w="735" w:type="pct"/>
            <w:vAlign w:val="center"/>
            <w:hideMark/>
          </w:tcPr>
          <w:p w14:paraId="42E2500B" w14:textId="77777777" w:rsidR="004454B6" w:rsidRPr="00201197" w:rsidRDefault="004454B6" w:rsidP="001563D2">
            <w:pPr>
              <w:jc w:val="center"/>
              <w:rPr>
                <w:b/>
                <w:bCs/>
                <w:color w:val="000000" w:themeColor="text1"/>
                <w:sz w:val="20"/>
                <w:szCs w:val="20"/>
              </w:rPr>
            </w:pPr>
            <w:r w:rsidRPr="00201197">
              <w:rPr>
                <w:b/>
                <w:bCs/>
                <w:color w:val="000000" w:themeColor="text1"/>
                <w:sz w:val="20"/>
                <w:szCs w:val="20"/>
              </w:rPr>
              <w:t>PLAN 2025.</w:t>
            </w:r>
          </w:p>
        </w:tc>
        <w:tc>
          <w:tcPr>
            <w:tcW w:w="682" w:type="pct"/>
            <w:vAlign w:val="center"/>
            <w:hideMark/>
          </w:tcPr>
          <w:p w14:paraId="7F2595E7" w14:textId="77777777" w:rsidR="004454B6" w:rsidRPr="00201197" w:rsidRDefault="004454B6" w:rsidP="001563D2">
            <w:pPr>
              <w:jc w:val="center"/>
              <w:rPr>
                <w:b/>
                <w:bCs/>
                <w:color w:val="000000" w:themeColor="text1"/>
                <w:sz w:val="20"/>
                <w:szCs w:val="20"/>
              </w:rPr>
            </w:pPr>
            <w:r w:rsidRPr="00201197">
              <w:rPr>
                <w:b/>
                <w:bCs/>
                <w:color w:val="000000" w:themeColor="text1"/>
                <w:sz w:val="20"/>
                <w:szCs w:val="20"/>
              </w:rPr>
              <w:t>Ostvarenje</w:t>
            </w:r>
          </w:p>
        </w:tc>
        <w:tc>
          <w:tcPr>
            <w:tcW w:w="486" w:type="pct"/>
            <w:vAlign w:val="center"/>
            <w:hideMark/>
          </w:tcPr>
          <w:p w14:paraId="5FF4ABF0" w14:textId="77777777" w:rsidR="004454B6" w:rsidRPr="00201197" w:rsidRDefault="004454B6" w:rsidP="001563D2">
            <w:pPr>
              <w:jc w:val="center"/>
              <w:rPr>
                <w:b/>
                <w:bCs/>
                <w:color w:val="000000" w:themeColor="text1"/>
                <w:sz w:val="20"/>
                <w:szCs w:val="20"/>
              </w:rPr>
            </w:pPr>
            <w:r w:rsidRPr="00201197">
              <w:rPr>
                <w:b/>
                <w:bCs/>
                <w:color w:val="000000" w:themeColor="text1"/>
                <w:sz w:val="20"/>
                <w:szCs w:val="20"/>
              </w:rPr>
              <w:t>Indeks</w:t>
            </w:r>
          </w:p>
        </w:tc>
      </w:tr>
      <w:tr w:rsidR="004454B6" w:rsidRPr="00201197" w14:paraId="18C3FDA4" w14:textId="77777777" w:rsidTr="001563D2">
        <w:trPr>
          <w:trHeight w:val="300"/>
        </w:trPr>
        <w:tc>
          <w:tcPr>
            <w:tcW w:w="3097" w:type="pct"/>
            <w:vAlign w:val="center"/>
            <w:hideMark/>
          </w:tcPr>
          <w:p w14:paraId="4AD27B13" w14:textId="77777777" w:rsidR="004454B6" w:rsidRPr="00201197" w:rsidRDefault="004454B6" w:rsidP="001563D2">
            <w:pPr>
              <w:rPr>
                <w:color w:val="000000" w:themeColor="text1"/>
                <w:sz w:val="20"/>
                <w:szCs w:val="20"/>
              </w:rPr>
            </w:pPr>
            <w:r w:rsidRPr="00201197">
              <w:rPr>
                <w:color w:val="000000" w:themeColor="text1"/>
                <w:sz w:val="20"/>
                <w:szCs w:val="20"/>
              </w:rPr>
              <w:t>A300344 E-škole</w:t>
            </w:r>
          </w:p>
        </w:tc>
        <w:tc>
          <w:tcPr>
            <w:tcW w:w="735" w:type="pct"/>
            <w:vAlign w:val="center"/>
            <w:hideMark/>
          </w:tcPr>
          <w:p w14:paraId="07C86531" w14:textId="77777777" w:rsidR="004454B6" w:rsidRPr="00201197" w:rsidRDefault="004454B6" w:rsidP="001563D2">
            <w:pPr>
              <w:jc w:val="center"/>
              <w:rPr>
                <w:color w:val="000000" w:themeColor="text1"/>
                <w:sz w:val="20"/>
                <w:szCs w:val="20"/>
              </w:rPr>
            </w:pPr>
            <w:r w:rsidRPr="00201197">
              <w:rPr>
                <w:color w:val="000000" w:themeColor="text1"/>
                <w:sz w:val="20"/>
                <w:szCs w:val="20"/>
              </w:rPr>
              <w:t>4.380,00</w:t>
            </w:r>
          </w:p>
        </w:tc>
        <w:tc>
          <w:tcPr>
            <w:tcW w:w="682" w:type="pct"/>
            <w:vAlign w:val="center"/>
            <w:hideMark/>
          </w:tcPr>
          <w:p w14:paraId="2DDEC1BF" w14:textId="77777777" w:rsidR="004454B6" w:rsidRPr="00201197" w:rsidRDefault="004454B6" w:rsidP="001563D2">
            <w:pPr>
              <w:jc w:val="center"/>
              <w:rPr>
                <w:color w:val="000000" w:themeColor="text1"/>
                <w:sz w:val="20"/>
                <w:szCs w:val="20"/>
              </w:rPr>
            </w:pPr>
            <w:r w:rsidRPr="00201197">
              <w:rPr>
                <w:color w:val="000000" w:themeColor="text1"/>
                <w:sz w:val="20"/>
                <w:szCs w:val="20"/>
              </w:rPr>
              <w:t>4.379,88</w:t>
            </w:r>
          </w:p>
        </w:tc>
        <w:tc>
          <w:tcPr>
            <w:tcW w:w="486" w:type="pct"/>
            <w:vAlign w:val="center"/>
            <w:hideMark/>
          </w:tcPr>
          <w:p w14:paraId="55BB9806" w14:textId="0EC7D895" w:rsidR="004454B6" w:rsidRPr="00201197" w:rsidRDefault="004454B6" w:rsidP="001563D2">
            <w:pPr>
              <w:jc w:val="center"/>
              <w:rPr>
                <w:color w:val="000000" w:themeColor="text1"/>
                <w:sz w:val="20"/>
                <w:szCs w:val="20"/>
              </w:rPr>
            </w:pPr>
            <w:r w:rsidRPr="00201197">
              <w:rPr>
                <w:color w:val="000000" w:themeColor="text1"/>
                <w:sz w:val="20"/>
                <w:szCs w:val="20"/>
              </w:rPr>
              <w:t>100,0</w:t>
            </w:r>
            <w:r w:rsidR="00307C99" w:rsidRPr="00201197">
              <w:rPr>
                <w:color w:val="000000" w:themeColor="text1"/>
                <w:sz w:val="20"/>
                <w:szCs w:val="20"/>
              </w:rPr>
              <w:t xml:space="preserve"> </w:t>
            </w:r>
          </w:p>
        </w:tc>
      </w:tr>
      <w:tr w:rsidR="004454B6" w:rsidRPr="00201197" w14:paraId="4347D79E" w14:textId="77777777" w:rsidTr="001563D2">
        <w:trPr>
          <w:trHeight w:val="300"/>
        </w:trPr>
        <w:tc>
          <w:tcPr>
            <w:tcW w:w="3097" w:type="pct"/>
            <w:vAlign w:val="center"/>
            <w:hideMark/>
          </w:tcPr>
          <w:p w14:paraId="31E63FCA" w14:textId="77777777" w:rsidR="004454B6" w:rsidRPr="00201197" w:rsidRDefault="004454B6" w:rsidP="001563D2">
            <w:pPr>
              <w:rPr>
                <w:color w:val="000000" w:themeColor="text1"/>
                <w:sz w:val="20"/>
                <w:szCs w:val="20"/>
              </w:rPr>
            </w:pPr>
            <w:r w:rsidRPr="00201197">
              <w:rPr>
                <w:color w:val="000000" w:themeColor="text1"/>
                <w:sz w:val="20"/>
                <w:szCs w:val="20"/>
              </w:rPr>
              <w:t>A300349 Sportska dvorana OŠ „Đuro Ester“</w:t>
            </w:r>
          </w:p>
        </w:tc>
        <w:tc>
          <w:tcPr>
            <w:tcW w:w="735" w:type="pct"/>
            <w:vAlign w:val="center"/>
            <w:hideMark/>
          </w:tcPr>
          <w:p w14:paraId="6929FF99" w14:textId="77777777" w:rsidR="004454B6" w:rsidRPr="00201197" w:rsidRDefault="004454B6" w:rsidP="001563D2">
            <w:pPr>
              <w:jc w:val="center"/>
              <w:rPr>
                <w:color w:val="000000" w:themeColor="text1"/>
                <w:sz w:val="20"/>
                <w:szCs w:val="20"/>
              </w:rPr>
            </w:pPr>
            <w:r w:rsidRPr="00201197">
              <w:rPr>
                <w:color w:val="000000" w:themeColor="text1"/>
                <w:sz w:val="20"/>
                <w:szCs w:val="20"/>
              </w:rPr>
              <w:t>146.000,00</w:t>
            </w:r>
          </w:p>
        </w:tc>
        <w:tc>
          <w:tcPr>
            <w:tcW w:w="682" w:type="pct"/>
            <w:vAlign w:val="center"/>
            <w:hideMark/>
          </w:tcPr>
          <w:p w14:paraId="0B3F7AE9" w14:textId="77777777" w:rsidR="004454B6" w:rsidRPr="00201197" w:rsidRDefault="004454B6" w:rsidP="001563D2">
            <w:pPr>
              <w:jc w:val="center"/>
              <w:rPr>
                <w:color w:val="000000" w:themeColor="text1"/>
                <w:sz w:val="20"/>
                <w:szCs w:val="20"/>
              </w:rPr>
            </w:pPr>
            <w:r w:rsidRPr="00201197">
              <w:rPr>
                <w:color w:val="000000" w:themeColor="text1"/>
                <w:sz w:val="20"/>
                <w:szCs w:val="20"/>
              </w:rPr>
              <w:t>145.613,71</w:t>
            </w:r>
          </w:p>
        </w:tc>
        <w:tc>
          <w:tcPr>
            <w:tcW w:w="486" w:type="pct"/>
            <w:vAlign w:val="center"/>
            <w:hideMark/>
          </w:tcPr>
          <w:p w14:paraId="1D5AE675" w14:textId="23CC86A6" w:rsidR="004454B6" w:rsidRPr="00201197" w:rsidRDefault="004454B6" w:rsidP="001563D2">
            <w:pPr>
              <w:jc w:val="center"/>
              <w:rPr>
                <w:color w:val="000000" w:themeColor="text1"/>
                <w:sz w:val="20"/>
                <w:szCs w:val="20"/>
              </w:rPr>
            </w:pPr>
            <w:r w:rsidRPr="00201197">
              <w:rPr>
                <w:color w:val="000000" w:themeColor="text1"/>
                <w:sz w:val="20"/>
                <w:szCs w:val="20"/>
              </w:rPr>
              <w:t>99,7</w:t>
            </w:r>
            <w:r w:rsidR="00307C99" w:rsidRPr="00201197">
              <w:rPr>
                <w:color w:val="000000" w:themeColor="text1"/>
                <w:sz w:val="20"/>
                <w:szCs w:val="20"/>
              </w:rPr>
              <w:t xml:space="preserve"> </w:t>
            </w:r>
          </w:p>
        </w:tc>
      </w:tr>
      <w:tr w:rsidR="004454B6" w:rsidRPr="00201197" w14:paraId="5B73D759" w14:textId="77777777" w:rsidTr="001563D2">
        <w:trPr>
          <w:trHeight w:val="300"/>
        </w:trPr>
        <w:tc>
          <w:tcPr>
            <w:tcW w:w="3097" w:type="pct"/>
            <w:vAlign w:val="center"/>
            <w:hideMark/>
          </w:tcPr>
          <w:p w14:paraId="36279C52" w14:textId="77777777" w:rsidR="004454B6" w:rsidRPr="00201197" w:rsidRDefault="004454B6" w:rsidP="001563D2">
            <w:pPr>
              <w:rPr>
                <w:color w:val="000000" w:themeColor="text1"/>
                <w:sz w:val="20"/>
                <w:szCs w:val="20"/>
              </w:rPr>
            </w:pPr>
            <w:r w:rsidRPr="00201197">
              <w:rPr>
                <w:color w:val="000000" w:themeColor="text1"/>
                <w:sz w:val="20"/>
                <w:szCs w:val="20"/>
              </w:rPr>
              <w:t>A300347 Školski medni dan</w:t>
            </w:r>
          </w:p>
        </w:tc>
        <w:tc>
          <w:tcPr>
            <w:tcW w:w="735" w:type="pct"/>
            <w:vAlign w:val="center"/>
            <w:hideMark/>
          </w:tcPr>
          <w:p w14:paraId="28A4BA0D" w14:textId="77777777" w:rsidR="004454B6" w:rsidRPr="00201197" w:rsidRDefault="004454B6" w:rsidP="001563D2">
            <w:pPr>
              <w:jc w:val="center"/>
              <w:rPr>
                <w:color w:val="000000" w:themeColor="text1"/>
                <w:sz w:val="20"/>
                <w:szCs w:val="20"/>
              </w:rPr>
            </w:pPr>
            <w:r w:rsidRPr="00201197">
              <w:rPr>
                <w:color w:val="000000" w:themeColor="text1"/>
                <w:sz w:val="20"/>
                <w:szCs w:val="20"/>
              </w:rPr>
              <w:t>1.190,00</w:t>
            </w:r>
          </w:p>
        </w:tc>
        <w:tc>
          <w:tcPr>
            <w:tcW w:w="682" w:type="pct"/>
            <w:vAlign w:val="center"/>
            <w:hideMark/>
          </w:tcPr>
          <w:p w14:paraId="52824A68" w14:textId="77777777" w:rsidR="004454B6" w:rsidRPr="00201197" w:rsidRDefault="004454B6" w:rsidP="001563D2">
            <w:pPr>
              <w:jc w:val="center"/>
              <w:rPr>
                <w:color w:val="000000" w:themeColor="text1"/>
                <w:sz w:val="20"/>
                <w:szCs w:val="20"/>
              </w:rPr>
            </w:pPr>
            <w:r w:rsidRPr="00201197">
              <w:rPr>
                <w:color w:val="000000" w:themeColor="text1"/>
                <w:sz w:val="20"/>
                <w:szCs w:val="20"/>
              </w:rPr>
              <w:t>1.188,00</w:t>
            </w:r>
          </w:p>
        </w:tc>
        <w:tc>
          <w:tcPr>
            <w:tcW w:w="486" w:type="pct"/>
            <w:vAlign w:val="center"/>
            <w:hideMark/>
          </w:tcPr>
          <w:p w14:paraId="6B6D4EC5" w14:textId="785662D2" w:rsidR="004454B6" w:rsidRPr="00201197" w:rsidRDefault="004454B6" w:rsidP="001563D2">
            <w:pPr>
              <w:jc w:val="center"/>
              <w:rPr>
                <w:color w:val="000000" w:themeColor="text1"/>
                <w:sz w:val="20"/>
                <w:szCs w:val="20"/>
              </w:rPr>
            </w:pPr>
            <w:r w:rsidRPr="00201197">
              <w:rPr>
                <w:color w:val="000000" w:themeColor="text1"/>
                <w:sz w:val="20"/>
                <w:szCs w:val="20"/>
              </w:rPr>
              <w:t>99,8</w:t>
            </w:r>
            <w:r w:rsidR="00307C99" w:rsidRPr="00201197">
              <w:rPr>
                <w:color w:val="000000" w:themeColor="text1"/>
                <w:sz w:val="20"/>
                <w:szCs w:val="20"/>
              </w:rPr>
              <w:t xml:space="preserve"> </w:t>
            </w:r>
          </w:p>
        </w:tc>
      </w:tr>
      <w:tr w:rsidR="004454B6" w:rsidRPr="00201197" w14:paraId="5257AAE7" w14:textId="77777777" w:rsidTr="001563D2">
        <w:trPr>
          <w:trHeight w:val="300"/>
        </w:trPr>
        <w:tc>
          <w:tcPr>
            <w:tcW w:w="3097" w:type="pct"/>
            <w:vAlign w:val="center"/>
            <w:hideMark/>
          </w:tcPr>
          <w:p w14:paraId="06194DDF" w14:textId="77777777" w:rsidR="004454B6" w:rsidRPr="00201197" w:rsidRDefault="004454B6" w:rsidP="001563D2">
            <w:pPr>
              <w:rPr>
                <w:color w:val="000000" w:themeColor="text1"/>
                <w:sz w:val="20"/>
                <w:szCs w:val="20"/>
              </w:rPr>
            </w:pPr>
            <w:r w:rsidRPr="00201197">
              <w:rPr>
                <w:color w:val="000000" w:themeColor="text1"/>
                <w:sz w:val="20"/>
                <w:szCs w:val="20"/>
              </w:rPr>
              <w:t>A300359 ODJEK VII 2024./2025.-2026./2027.</w:t>
            </w:r>
          </w:p>
        </w:tc>
        <w:tc>
          <w:tcPr>
            <w:tcW w:w="735" w:type="pct"/>
            <w:vAlign w:val="center"/>
            <w:hideMark/>
          </w:tcPr>
          <w:p w14:paraId="13CD2401" w14:textId="77777777" w:rsidR="004454B6" w:rsidRPr="00201197" w:rsidRDefault="004454B6" w:rsidP="001563D2">
            <w:pPr>
              <w:jc w:val="center"/>
              <w:rPr>
                <w:color w:val="000000" w:themeColor="text1"/>
                <w:sz w:val="20"/>
                <w:szCs w:val="20"/>
              </w:rPr>
            </w:pPr>
            <w:r w:rsidRPr="00201197">
              <w:rPr>
                <w:color w:val="000000" w:themeColor="text1"/>
                <w:sz w:val="20"/>
                <w:szCs w:val="20"/>
              </w:rPr>
              <w:t>2.700,00</w:t>
            </w:r>
          </w:p>
        </w:tc>
        <w:tc>
          <w:tcPr>
            <w:tcW w:w="682" w:type="pct"/>
            <w:vAlign w:val="center"/>
            <w:hideMark/>
          </w:tcPr>
          <w:p w14:paraId="3FEAF27C" w14:textId="77777777" w:rsidR="004454B6" w:rsidRPr="00201197" w:rsidRDefault="004454B6" w:rsidP="001563D2">
            <w:pPr>
              <w:jc w:val="center"/>
              <w:rPr>
                <w:color w:val="000000" w:themeColor="text1"/>
                <w:sz w:val="20"/>
                <w:szCs w:val="20"/>
              </w:rPr>
            </w:pPr>
            <w:r w:rsidRPr="00201197">
              <w:rPr>
                <w:color w:val="000000" w:themeColor="text1"/>
                <w:sz w:val="20"/>
                <w:szCs w:val="20"/>
              </w:rPr>
              <w:t>2.047,50</w:t>
            </w:r>
          </w:p>
        </w:tc>
        <w:tc>
          <w:tcPr>
            <w:tcW w:w="486" w:type="pct"/>
            <w:vAlign w:val="center"/>
            <w:hideMark/>
          </w:tcPr>
          <w:p w14:paraId="33655AC3" w14:textId="251A0E4C" w:rsidR="004454B6" w:rsidRPr="00201197" w:rsidRDefault="004454B6" w:rsidP="001563D2">
            <w:pPr>
              <w:jc w:val="center"/>
              <w:rPr>
                <w:color w:val="000000" w:themeColor="text1"/>
                <w:sz w:val="20"/>
                <w:szCs w:val="20"/>
              </w:rPr>
            </w:pPr>
            <w:r w:rsidRPr="00201197">
              <w:rPr>
                <w:color w:val="000000" w:themeColor="text1"/>
                <w:sz w:val="20"/>
                <w:szCs w:val="20"/>
              </w:rPr>
              <w:t>75,8</w:t>
            </w:r>
            <w:r w:rsidR="00307C99" w:rsidRPr="00201197">
              <w:rPr>
                <w:color w:val="000000" w:themeColor="text1"/>
                <w:sz w:val="20"/>
                <w:szCs w:val="20"/>
              </w:rPr>
              <w:t xml:space="preserve"> </w:t>
            </w:r>
          </w:p>
        </w:tc>
      </w:tr>
      <w:tr w:rsidR="004454B6" w:rsidRPr="00201197" w14:paraId="1FE6EA47" w14:textId="77777777" w:rsidTr="001563D2">
        <w:trPr>
          <w:trHeight w:val="300"/>
        </w:trPr>
        <w:tc>
          <w:tcPr>
            <w:tcW w:w="3097" w:type="pct"/>
            <w:vAlign w:val="center"/>
            <w:hideMark/>
          </w:tcPr>
          <w:p w14:paraId="08444560" w14:textId="77777777" w:rsidR="004454B6" w:rsidRPr="00201197" w:rsidRDefault="004454B6" w:rsidP="001563D2">
            <w:pPr>
              <w:rPr>
                <w:color w:val="000000" w:themeColor="text1"/>
                <w:sz w:val="20"/>
                <w:szCs w:val="20"/>
              </w:rPr>
            </w:pPr>
            <w:r w:rsidRPr="00201197">
              <w:rPr>
                <w:color w:val="000000" w:themeColor="text1"/>
                <w:sz w:val="20"/>
                <w:szCs w:val="20"/>
              </w:rPr>
              <w:t>A300360 Provođenje edukativnih, kulturnih i sportskih aktivnosti</w:t>
            </w:r>
          </w:p>
        </w:tc>
        <w:tc>
          <w:tcPr>
            <w:tcW w:w="735" w:type="pct"/>
            <w:vAlign w:val="center"/>
            <w:hideMark/>
          </w:tcPr>
          <w:p w14:paraId="3E26251A" w14:textId="77777777" w:rsidR="004454B6" w:rsidRPr="00201197" w:rsidRDefault="004454B6" w:rsidP="001563D2">
            <w:pPr>
              <w:jc w:val="center"/>
              <w:rPr>
                <w:color w:val="000000" w:themeColor="text1"/>
                <w:sz w:val="20"/>
                <w:szCs w:val="20"/>
              </w:rPr>
            </w:pPr>
            <w:r w:rsidRPr="00201197">
              <w:rPr>
                <w:color w:val="000000" w:themeColor="text1"/>
                <w:sz w:val="20"/>
                <w:szCs w:val="20"/>
              </w:rPr>
              <w:t>19.604,00</w:t>
            </w:r>
          </w:p>
        </w:tc>
        <w:tc>
          <w:tcPr>
            <w:tcW w:w="682" w:type="pct"/>
            <w:vAlign w:val="center"/>
            <w:hideMark/>
          </w:tcPr>
          <w:p w14:paraId="586A3D3F" w14:textId="77777777" w:rsidR="004454B6" w:rsidRPr="00201197" w:rsidRDefault="004454B6" w:rsidP="001563D2">
            <w:pPr>
              <w:jc w:val="center"/>
              <w:rPr>
                <w:color w:val="000000" w:themeColor="text1"/>
                <w:sz w:val="20"/>
                <w:szCs w:val="20"/>
              </w:rPr>
            </w:pPr>
            <w:r w:rsidRPr="00201197">
              <w:rPr>
                <w:color w:val="000000" w:themeColor="text1"/>
                <w:sz w:val="20"/>
                <w:szCs w:val="20"/>
              </w:rPr>
              <w:t>19.603,87</w:t>
            </w:r>
          </w:p>
        </w:tc>
        <w:tc>
          <w:tcPr>
            <w:tcW w:w="486" w:type="pct"/>
            <w:vAlign w:val="center"/>
            <w:hideMark/>
          </w:tcPr>
          <w:p w14:paraId="7EBC7BD1" w14:textId="73A344C2" w:rsidR="004454B6" w:rsidRPr="00201197" w:rsidRDefault="004454B6" w:rsidP="001563D2">
            <w:pPr>
              <w:jc w:val="center"/>
              <w:rPr>
                <w:color w:val="000000" w:themeColor="text1"/>
                <w:sz w:val="20"/>
                <w:szCs w:val="20"/>
              </w:rPr>
            </w:pPr>
            <w:r w:rsidRPr="00201197">
              <w:rPr>
                <w:color w:val="000000" w:themeColor="text1"/>
                <w:sz w:val="20"/>
                <w:szCs w:val="20"/>
              </w:rPr>
              <w:t>100,0</w:t>
            </w:r>
            <w:r w:rsidR="00307C99" w:rsidRPr="00201197">
              <w:rPr>
                <w:color w:val="000000" w:themeColor="text1"/>
                <w:sz w:val="20"/>
                <w:szCs w:val="20"/>
              </w:rPr>
              <w:t xml:space="preserve"> </w:t>
            </w:r>
          </w:p>
        </w:tc>
      </w:tr>
      <w:tr w:rsidR="004454B6" w:rsidRPr="00201197" w14:paraId="5873089C" w14:textId="77777777" w:rsidTr="001563D2">
        <w:trPr>
          <w:trHeight w:val="300"/>
        </w:trPr>
        <w:tc>
          <w:tcPr>
            <w:tcW w:w="3097" w:type="pct"/>
            <w:vAlign w:val="center"/>
            <w:hideMark/>
          </w:tcPr>
          <w:p w14:paraId="78B66840" w14:textId="77777777" w:rsidR="004454B6" w:rsidRPr="00201197" w:rsidRDefault="004454B6" w:rsidP="001563D2">
            <w:pPr>
              <w:rPr>
                <w:color w:val="000000" w:themeColor="text1"/>
                <w:sz w:val="20"/>
                <w:szCs w:val="20"/>
              </w:rPr>
            </w:pPr>
            <w:r w:rsidRPr="00201197">
              <w:rPr>
                <w:color w:val="000000" w:themeColor="text1"/>
                <w:sz w:val="20"/>
                <w:szCs w:val="20"/>
              </w:rPr>
              <w:t>A300351 ATTEND</w:t>
            </w:r>
          </w:p>
        </w:tc>
        <w:tc>
          <w:tcPr>
            <w:tcW w:w="735" w:type="pct"/>
            <w:vAlign w:val="center"/>
            <w:hideMark/>
          </w:tcPr>
          <w:p w14:paraId="08CA63E0" w14:textId="77777777" w:rsidR="004454B6" w:rsidRPr="00201197" w:rsidRDefault="004454B6" w:rsidP="001563D2">
            <w:pPr>
              <w:jc w:val="center"/>
              <w:rPr>
                <w:color w:val="000000" w:themeColor="text1"/>
                <w:sz w:val="20"/>
                <w:szCs w:val="20"/>
              </w:rPr>
            </w:pPr>
            <w:r w:rsidRPr="00201197">
              <w:rPr>
                <w:color w:val="000000" w:themeColor="text1"/>
                <w:sz w:val="20"/>
                <w:szCs w:val="20"/>
              </w:rPr>
              <w:t>715,00</w:t>
            </w:r>
          </w:p>
        </w:tc>
        <w:tc>
          <w:tcPr>
            <w:tcW w:w="682" w:type="pct"/>
            <w:vAlign w:val="center"/>
            <w:hideMark/>
          </w:tcPr>
          <w:p w14:paraId="57664F55" w14:textId="77777777" w:rsidR="004454B6" w:rsidRPr="00201197" w:rsidRDefault="004454B6" w:rsidP="001563D2">
            <w:pPr>
              <w:jc w:val="center"/>
              <w:rPr>
                <w:color w:val="000000" w:themeColor="text1"/>
                <w:sz w:val="20"/>
                <w:szCs w:val="20"/>
              </w:rPr>
            </w:pPr>
            <w:r w:rsidRPr="00201197">
              <w:rPr>
                <w:color w:val="000000" w:themeColor="text1"/>
                <w:sz w:val="20"/>
                <w:szCs w:val="20"/>
              </w:rPr>
              <w:t>714,72</w:t>
            </w:r>
          </w:p>
        </w:tc>
        <w:tc>
          <w:tcPr>
            <w:tcW w:w="486" w:type="pct"/>
            <w:vAlign w:val="center"/>
            <w:hideMark/>
          </w:tcPr>
          <w:p w14:paraId="0AFE4A3F" w14:textId="5991CDCC" w:rsidR="004454B6" w:rsidRPr="00201197" w:rsidRDefault="004454B6" w:rsidP="001563D2">
            <w:pPr>
              <w:jc w:val="center"/>
              <w:rPr>
                <w:color w:val="000000" w:themeColor="text1"/>
                <w:sz w:val="20"/>
                <w:szCs w:val="20"/>
              </w:rPr>
            </w:pPr>
            <w:r w:rsidRPr="00201197">
              <w:rPr>
                <w:color w:val="000000" w:themeColor="text1"/>
                <w:sz w:val="20"/>
                <w:szCs w:val="20"/>
              </w:rPr>
              <w:t>100,0</w:t>
            </w:r>
            <w:r w:rsidR="00307C99" w:rsidRPr="00201197">
              <w:rPr>
                <w:color w:val="000000" w:themeColor="text1"/>
                <w:sz w:val="20"/>
                <w:szCs w:val="20"/>
              </w:rPr>
              <w:t xml:space="preserve"> </w:t>
            </w:r>
          </w:p>
        </w:tc>
      </w:tr>
      <w:tr w:rsidR="004454B6" w:rsidRPr="00201197" w14:paraId="24B6FC5F" w14:textId="77777777" w:rsidTr="001563D2">
        <w:trPr>
          <w:trHeight w:val="300"/>
        </w:trPr>
        <w:tc>
          <w:tcPr>
            <w:tcW w:w="3097" w:type="pct"/>
            <w:vAlign w:val="center"/>
            <w:hideMark/>
          </w:tcPr>
          <w:p w14:paraId="501E2B94" w14:textId="77777777" w:rsidR="004454B6" w:rsidRPr="00201197" w:rsidRDefault="004454B6" w:rsidP="001563D2">
            <w:pPr>
              <w:rPr>
                <w:color w:val="000000" w:themeColor="text1"/>
                <w:sz w:val="20"/>
                <w:szCs w:val="20"/>
              </w:rPr>
            </w:pPr>
            <w:r w:rsidRPr="00201197">
              <w:rPr>
                <w:color w:val="000000" w:themeColor="text1"/>
                <w:sz w:val="20"/>
                <w:szCs w:val="20"/>
              </w:rPr>
              <w:t>A300310 Slobodne aktivnosti i školska natjecanja</w:t>
            </w:r>
          </w:p>
        </w:tc>
        <w:tc>
          <w:tcPr>
            <w:tcW w:w="735" w:type="pct"/>
            <w:vAlign w:val="center"/>
            <w:hideMark/>
          </w:tcPr>
          <w:p w14:paraId="307A9D9D" w14:textId="77777777" w:rsidR="004454B6" w:rsidRPr="00201197" w:rsidRDefault="004454B6" w:rsidP="001563D2">
            <w:pPr>
              <w:jc w:val="center"/>
              <w:rPr>
                <w:color w:val="000000" w:themeColor="text1"/>
                <w:sz w:val="20"/>
                <w:szCs w:val="20"/>
              </w:rPr>
            </w:pPr>
            <w:r w:rsidRPr="00201197">
              <w:rPr>
                <w:color w:val="000000" w:themeColor="text1"/>
                <w:sz w:val="20"/>
                <w:szCs w:val="20"/>
              </w:rPr>
              <w:t>17.700,00</w:t>
            </w:r>
          </w:p>
        </w:tc>
        <w:tc>
          <w:tcPr>
            <w:tcW w:w="682" w:type="pct"/>
            <w:vAlign w:val="center"/>
            <w:hideMark/>
          </w:tcPr>
          <w:p w14:paraId="6AFD697F" w14:textId="77777777" w:rsidR="004454B6" w:rsidRPr="00201197" w:rsidRDefault="004454B6" w:rsidP="001563D2">
            <w:pPr>
              <w:jc w:val="center"/>
              <w:rPr>
                <w:color w:val="000000" w:themeColor="text1"/>
                <w:sz w:val="20"/>
                <w:szCs w:val="20"/>
              </w:rPr>
            </w:pPr>
            <w:r w:rsidRPr="00201197">
              <w:rPr>
                <w:color w:val="000000" w:themeColor="text1"/>
                <w:sz w:val="20"/>
                <w:szCs w:val="20"/>
              </w:rPr>
              <w:t>17.700,00</w:t>
            </w:r>
          </w:p>
        </w:tc>
        <w:tc>
          <w:tcPr>
            <w:tcW w:w="486" w:type="pct"/>
            <w:vAlign w:val="center"/>
            <w:hideMark/>
          </w:tcPr>
          <w:p w14:paraId="16C528B2" w14:textId="4990E6BF" w:rsidR="004454B6" w:rsidRPr="00201197" w:rsidRDefault="004454B6" w:rsidP="001563D2">
            <w:pPr>
              <w:jc w:val="center"/>
              <w:rPr>
                <w:color w:val="000000" w:themeColor="text1"/>
                <w:sz w:val="20"/>
                <w:szCs w:val="20"/>
              </w:rPr>
            </w:pPr>
            <w:r w:rsidRPr="00201197">
              <w:rPr>
                <w:color w:val="000000" w:themeColor="text1"/>
                <w:sz w:val="20"/>
                <w:szCs w:val="20"/>
              </w:rPr>
              <w:t>100,0</w:t>
            </w:r>
            <w:r w:rsidR="00307C99" w:rsidRPr="00201197">
              <w:rPr>
                <w:color w:val="000000" w:themeColor="text1"/>
                <w:sz w:val="20"/>
                <w:szCs w:val="20"/>
              </w:rPr>
              <w:t xml:space="preserve"> </w:t>
            </w:r>
          </w:p>
        </w:tc>
      </w:tr>
      <w:tr w:rsidR="004454B6" w:rsidRPr="00201197" w14:paraId="757DDF25" w14:textId="77777777" w:rsidTr="001563D2">
        <w:trPr>
          <w:trHeight w:val="300"/>
        </w:trPr>
        <w:tc>
          <w:tcPr>
            <w:tcW w:w="3097" w:type="pct"/>
            <w:vAlign w:val="center"/>
            <w:hideMark/>
          </w:tcPr>
          <w:p w14:paraId="1AFC9BD6" w14:textId="77777777" w:rsidR="004454B6" w:rsidRPr="00201197" w:rsidRDefault="004454B6" w:rsidP="001563D2">
            <w:pPr>
              <w:rPr>
                <w:color w:val="000000" w:themeColor="text1"/>
                <w:sz w:val="20"/>
                <w:szCs w:val="20"/>
              </w:rPr>
            </w:pPr>
            <w:r w:rsidRPr="00201197">
              <w:rPr>
                <w:color w:val="000000" w:themeColor="text1"/>
                <w:sz w:val="20"/>
                <w:szCs w:val="20"/>
              </w:rPr>
              <w:t>A300312 Ostale aktivnosti u osnovnoškolskom obrazovanju</w:t>
            </w:r>
          </w:p>
        </w:tc>
        <w:tc>
          <w:tcPr>
            <w:tcW w:w="735" w:type="pct"/>
            <w:vAlign w:val="center"/>
            <w:hideMark/>
          </w:tcPr>
          <w:p w14:paraId="67F3139E" w14:textId="77777777" w:rsidR="004454B6" w:rsidRPr="00201197" w:rsidRDefault="004454B6" w:rsidP="001563D2">
            <w:pPr>
              <w:jc w:val="center"/>
              <w:rPr>
                <w:color w:val="000000" w:themeColor="text1"/>
                <w:sz w:val="20"/>
                <w:szCs w:val="20"/>
              </w:rPr>
            </w:pPr>
            <w:r w:rsidRPr="00201197">
              <w:rPr>
                <w:color w:val="000000" w:themeColor="text1"/>
                <w:sz w:val="20"/>
                <w:szCs w:val="20"/>
              </w:rPr>
              <w:t>35.550,00</w:t>
            </w:r>
          </w:p>
        </w:tc>
        <w:tc>
          <w:tcPr>
            <w:tcW w:w="682" w:type="pct"/>
            <w:vAlign w:val="center"/>
            <w:hideMark/>
          </w:tcPr>
          <w:p w14:paraId="73447B0C" w14:textId="77777777" w:rsidR="004454B6" w:rsidRPr="00201197" w:rsidRDefault="004454B6" w:rsidP="001563D2">
            <w:pPr>
              <w:jc w:val="center"/>
              <w:rPr>
                <w:color w:val="000000" w:themeColor="text1"/>
                <w:sz w:val="20"/>
                <w:szCs w:val="20"/>
              </w:rPr>
            </w:pPr>
            <w:r w:rsidRPr="00201197">
              <w:rPr>
                <w:color w:val="000000" w:themeColor="text1"/>
                <w:sz w:val="20"/>
                <w:szCs w:val="20"/>
              </w:rPr>
              <w:t>35.549,75</w:t>
            </w:r>
          </w:p>
        </w:tc>
        <w:tc>
          <w:tcPr>
            <w:tcW w:w="486" w:type="pct"/>
            <w:vAlign w:val="center"/>
            <w:hideMark/>
          </w:tcPr>
          <w:p w14:paraId="253175B8" w14:textId="60501136" w:rsidR="004454B6" w:rsidRPr="00201197" w:rsidRDefault="004454B6" w:rsidP="001563D2">
            <w:pPr>
              <w:jc w:val="center"/>
              <w:rPr>
                <w:color w:val="000000" w:themeColor="text1"/>
                <w:sz w:val="20"/>
                <w:szCs w:val="20"/>
              </w:rPr>
            </w:pPr>
            <w:r w:rsidRPr="00201197">
              <w:rPr>
                <w:color w:val="000000" w:themeColor="text1"/>
                <w:sz w:val="20"/>
                <w:szCs w:val="20"/>
              </w:rPr>
              <w:t>100,0</w:t>
            </w:r>
          </w:p>
        </w:tc>
      </w:tr>
      <w:tr w:rsidR="004454B6" w:rsidRPr="00201197" w14:paraId="2A373A0F" w14:textId="77777777" w:rsidTr="001563D2">
        <w:trPr>
          <w:trHeight w:val="300"/>
        </w:trPr>
        <w:tc>
          <w:tcPr>
            <w:tcW w:w="3097" w:type="pct"/>
            <w:vAlign w:val="center"/>
            <w:hideMark/>
          </w:tcPr>
          <w:p w14:paraId="78E67D55" w14:textId="77777777" w:rsidR="004454B6" w:rsidRPr="00201197" w:rsidRDefault="004454B6" w:rsidP="00201197">
            <w:pPr>
              <w:rPr>
                <w:b/>
                <w:bCs/>
                <w:color w:val="000000" w:themeColor="text1"/>
                <w:sz w:val="20"/>
                <w:szCs w:val="20"/>
              </w:rPr>
            </w:pPr>
            <w:r w:rsidRPr="00201197">
              <w:rPr>
                <w:b/>
                <w:bCs/>
                <w:color w:val="000000" w:themeColor="text1"/>
                <w:sz w:val="20"/>
                <w:szCs w:val="20"/>
              </w:rPr>
              <w:t>Ukupno program:</w:t>
            </w:r>
          </w:p>
        </w:tc>
        <w:tc>
          <w:tcPr>
            <w:tcW w:w="735" w:type="pct"/>
            <w:vAlign w:val="center"/>
            <w:hideMark/>
          </w:tcPr>
          <w:p w14:paraId="3D631F7D" w14:textId="77777777" w:rsidR="004454B6" w:rsidRPr="00201197" w:rsidRDefault="004454B6" w:rsidP="001563D2">
            <w:pPr>
              <w:jc w:val="center"/>
              <w:rPr>
                <w:b/>
                <w:bCs/>
                <w:color w:val="000000" w:themeColor="text1"/>
                <w:sz w:val="20"/>
                <w:szCs w:val="20"/>
              </w:rPr>
            </w:pPr>
            <w:r w:rsidRPr="00201197">
              <w:rPr>
                <w:b/>
                <w:bCs/>
                <w:color w:val="000000" w:themeColor="text1"/>
                <w:sz w:val="20"/>
                <w:szCs w:val="20"/>
              </w:rPr>
              <w:t>227.839,00</w:t>
            </w:r>
          </w:p>
        </w:tc>
        <w:tc>
          <w:tcPr>
            <w:tcW w:w="682" w:type="pct"/>
            <w:vAlign w:val="center"/>
            <w:hideMark/>
          </w:tcPr>
          <w:p w14:paraId="1EBBD0C2" w14:textId="77777777" w:rsidR="004454B6" w:rsidRPr="00201197" w:rsidRDefault="004454B6" w:rsidP="001563D2">
            <w:pPr>
              <w:jc w:val="center"/>
              <w:rPr>
                <w:b/>
                <w:bCs/>
                <w:color w:val="000000" w:themeColor="text1"/>
                <w:sz w:val="20"/>
                <w:szCs w:val="20"/>
              </w:rPr>
            </w:pPr>
            <w:r w:rsidRPr="00201197">
              <w:rPr>
                <w:b/>
                <w:bCs/>
                <w:color w:val="000000" w:themeColor="text1"/>
                <w:sz w:val="20"/>
                <w:szCs w:val="20"/>
              </w:rPr>
              <w:t>226.797,43</w:t>
            </w:r>
          </w:p>
        </w:tc>
        <w:tc>
          <w:tcPr>
            <w:tcW w:w="486" w:type="pct"/>
            <w:vAlign w:val="center"/>
            <w:hideMark/>
          </w:tcPr>
          <w:p w14:paraId="26446DDB" w14:textId="7AB12EF0" w:rsidR="004454B6" w:rsidRPr="00201197" w:rsidRDefault="004454B6" w:rsidP="001563D2">
            <w:pPr>
              <w:jc w:val="center"/>
              <w:rPr>
                <w:b/>
                <w:bCs/>
                <w:color w:val="000000" w:themeColor="text1"/>
                <w:sz w:val="20"/>
                <w:szCs w:val="20"/>
              </w:rPr>
            </w:pPr>
            <w:r w:rsidRPr="00201197">
              <w:rPr>
                <w:b/>
                <w:bCs/>
                <w:color w:val="000000" w:themeColor="text1"/>
                <w:sz w:val="20"/>
                <w:szCs w:val="20"/>
              </w:rPr>
              <w:t>99,5</w:t>
            </w:r>
            <w:r w:rsidR="00307C99" w:rsidRPr="00201197">
              <w:rPr>
                <w:b/>
                <w:bCs/>
                <w:color w:val="000000" w:themeColor="text1"/>
                <w:sz w:val="20"/>
                <w:szCs w:val="20"/>
              </w:rPr>
              <w:t xml:space="preserve"> </w:t>
            </w:r>
          </w:p>
        </w:tc>
      </w:tr>
    </w:tbl>
    <w:p w14:paraId="23BB2093" w14:textId="77777777" w:rsidR="004454B6" w:rsidRPr="00634836" w:rsidRDefault="004454B6" w:rsidP="004454B6">
      <w:pPr>
        <w:autoSpaceDE w:val="0"/>
        <w:autoSpaceDN w:val="0"/>
        <w:adjustRightInd w:val="0"/>
        <w:jc w:val="both"/>
        <w:rPr>
          <w:rFonts w:eastAsia="Arial"/>
          <w:b/>
          <w:bCs/>
          <w:color w:val="000000" w:themeColor="text1"/>
          <w:sz w:val="22"/>
          <w:szCs w:val="22"/>
        </w:rPr>
      </w:pPr>
    </w:p>
    <w:p w14:paraId="5CDD7A0C" w14:textId="77777777" w:rsidR="004454B6" w:rsidRPr="00201197"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201197">
        <w:rPr>
          <w:rStyle w:val="normaltextrun"/>
          <w:b/>
          <w:bCs/>
          <w:color w:val="000000" w:themeColor="text1"/>
          <w:sz w:val="22"/>
          <w:szCs w:val="22"/>
          <w:lang w:val="hr-HR"/>
        </w:rPr>
        <w:t>Aktivnost A300344 E-škole</w:t>
      </w:r>
      <w:r w:rsidRPr="00201197">
        <w:rPr>
          <w:rStyle w:val="eop"/>
          <w:b/>
          <w:bCs/>
          <w:color w:val="000000" w:themeColor="text1"/>
          <w:sz w:val="22"/>
          <w:szCs w:val="22"/>
          <w:lang w:val="hr-HR"/>
        </w:rPr>
        <w:t> </w:t>
      </w:r>
    </w:p>
    <w:p w14:paraId="37A0059D" w14:textId="6D131929"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4.380,00 EUR, a realizirano je 4.379,88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Sredstva su utrošena za pružanje usluge tehničke podrške u sklopu projekta e-Škole, a što uključuje pružanje pomoći pri korištenju lokalne mreže škole i računalne opreme za svih pet škola kojima je osnivač Grad Koprivnica. </w:t>
      </w:r>
    </w:p>
    <w:p w14:paraId="1104170E" w14:textId="77777777" w:rsidR="004454B6" w:rsidRPr="00634836" w:rsidRDefault="004454B6" w:rsidP="004454B6">
      <w:pPr>
        <w:rPr>
          <w:b/>
          <w:color w:val="000000" w:themeColor="text1"/>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469"/>
        <w:gridCol w:w="1062"/>
        <w:gridCol w:w="1169"/>
        <w:gridCol w:w="1169"/>
        <w:gridCol w:w="1189"/>
      </w:tblGrid>
      <w:tr w:rsidR="004454B6" w:rsidRPr="00634836" w14:paraId="5106FC33" w14:textId="77777777" w:rsidTr="001563D2">
        <w:trPr>
          <w:trHeight w:val="870"/>
          <w:jc w:val="center"/>
        </w:trPr>
        <w:tc>
          <w:tcPr>
            <w:tcW w:w="1166" w:type="pct"/>
            <w:noWrap/>
            <w:vAlign w:val="center"/>
            <w:hideMark/>
          </w:tcPr>
          <w:p w14:paraId="64F51E5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1" w:type="pct"/>
            <w:noWrap/>
            <w:vAlign w:val="center"/>
            <w:hideMark/>
          </w:tcPr>
          <w:p w14:paraId="2A9A00E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77" w:type="pct"/>
            <w:vAlign w:val="center"/>
            <w:hideMark/>
          </w:tcPr>
          <w:p w14:paraId="71210C6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5" w:type="pct"/>
            <w:vAlign w:val="center"/>
            <w:hideMark/>
          </w:tcPr>
          <w:p w14:paraId="1BE4F87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5" w:type="pct"/>
            <w:vAlign w:val="center"/>
            <w:hideMark/>
          </w:tcPr>
          <w:p w14:paraId="3A1D10F3" w14:textId="77777777" w:rsidR="004454B6" w:rsidRPr="00634836" w:rsidRDefault="004454B6" w:rsidP="001563D2">
            <w:pPr>
              <w:jc w:val="center"/>
              <w:rPr>
                <w:b/>
                <w:bCs/>
                <w:color w:val="000000" w:themeColor="text1"/>
                <w:sz w:val="20"/>
                <w:szCs w:val="20"/>
                <w:lang w:eastAsia="en-US"/>
              </w:rPr>
            </w:pPr>
            <w:r w:rsidRPr="00634836">
              <w:rPr>
                <w:b/>
                <w:bCs/>
                <w:color w:val="000000" w:themeColor="text1"/>
                <w:sz w:val="20"/>
                <w:szCs w:val="20"/>
                <w:lang w:eastAsia="en-US"/>
              </w:rPr>
              <w:t>Ciljana vrijednost 2025.</w:t>
            </w:r>
          </w:p>
        </w:tc>
        <w:tc>
          <w:tcPr>
            <w:tcW w:w="646" w:type="pct"/>
            <w:vAlign w:val="center"/>
            <w:hideMark/>
          </w:tcPr>
          <w:p w14:paraId="08200FB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1E35C539" w14:textId="77777777" w:rsidTr="001563D2">
        <w:trPr>
          <w:trHeight w:val="915"/>
          <w:jc w:val="center"/>
        </w:trPr>
        <w:tc>
          <w:tcPr>
            <w:tcW w:w="1166" w:type="pct"/>
            <w:vAlign w:val="center"/>
            <w:hideMark/>
          </w:tcPr>
          <w:p w14:paraId="140616E2"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uključenih osnovnih škola u projekt E-škole</w:t>
            </w:r>
          </w:p>
        </w:tc>
        <w:tc>
          <w:tcPr>
            <w:tcW w:w="1341" w:type="pct"/>
            <w:vAlign w:val="center"/>
            <w:hideMark/>
          </w:tcPr>
          <w:p w14:paraId="48A89439"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Sufinanciranjem aktivnosti E-škole osigurava konstanti nivo podrške učiteljima u korištenju raspoloživih resursa</w:t>
            </w:r>
          </w:p>
        </w:tc>
        <w:tc>
          <w:tcPr>
            <w:tcW w:w="577" w:type="pct"/>
            <w:vAlign w:val="center"/>
            <w:hideMark/>
          </w:tcPr>
          <w:p w14:paraId="064B2A6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uključenih škola</w:t>
            </w:r>
          </w:p>
        </w:tc>
        <w:tc>
          <w:tcPr>
            <w:tcW w:w="635" w:type="pct"/>
            <w:noWrap/>
            <w:vAlign w:val="center"/>
            <w:hideMark/>
          </w:tcPr>
          <w:p w14:paraId="0CA7314D"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635" w:type="pct"/>
            <w:noWrap/>
            <w:vAlign w:val="center"/>
            <w:hideMark/>
          </w:tcPr>
          <w:p w14:paraId="051B1611"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646" w:type="pct"/>
            <w:vAlign w:val="center"/>
            <w:hideMark/>
          </w:tcPr>
          <w:p w14:paraId="7B2A3B66" w14:textId="77777777" w:rsidR="004454B6" w:rsidRPr="00634836" w:rsidRDefault="004454B6" w:rsidP="001563D2">
            <w:pPr>
              <w:jc w:val="center"/>
              <w:rPr>
                <w:rStyle w:val="normaltextrun"/>
                <w:color w:val="000000" w:themeColor="text1"/>
                <w:sz w:val="20"/>
                <w:szCs w:val="20"/>
              </w:rPr>
            </w:pPr>
            <w:r w:rsidRPr="00634836">
              <w:rPr>
                <w:color w:val="000000" w:themeColor="text1"/>
                <w:sz w:val="20"/>
                <w:szCs w:val="20"/>
              </w:rPr>
              <w:t>6</w:t>
            </w:r>
          </w:p>
        </w:tc>
      </w:tr>
    </w:tbl>
    <w:p w14:paraId="7FDE81C6" w14:textId="77777777" w:rsidR="004454B6" w:rsidRPr="00634836" w:rsidRDefault="004454B6" w:rsidP="004454B6">
      <w:pPr>
        <w:autoSpaceDE w:val="0"/>
        <w:autoSpaceDN w:val="0"/>
        <w:adjustRightInd w:val="0"/>
        <w:jc w:val="both"/>
        <w:rPr>
          <w:b/>
          <w:color w:val="000000" w:themeColor="text1"/>
          <w:sz w:val="22"/>
          <w:szCs w:val="22"/>
          <w:u w:val="single"/>
        </w:rPr>
      </w:pPr>
    </w:p>
    <w:p w14:paraId="162597F8" w14:textId="77777777"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A300349 Sportska dvorana OŠ „Đuro Ester“</w:t>
      </w:r>
      <w:r w:rsidRPr="00201197">
        <w:rPr>
          <w:rStyle w:val="normaltextrun"/>
          <w:b/>
          <w:bCs/>
          <w:lang w:val="hr-HR"/>
        </w:rPr>
        <w:t> </w:t>
      </w:r>
    </w:p>
    <w:p w14:paraId="3B43D57E" w14:textId="444D452B"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146.000,00 EUR, a realizirano 145.613,71 EUR, odnosno 99,7</w:t>
      </w:r>
      <w:r w:rsidR="00307C99">
        <w:rPr>
          <w:rStyle w:val="normaltextrun"/>
          <w:color w:val="000000" w:themeColor="text1"/>
          <w:sz w:val="22"/>
          <w:szCs w:val="22"/>
          <w:lang w:val="hr-HR"/>
        </w:rPr>
        <w:t xml:space="preserve"> posto</w:t>
      </w:r>
      <w:r w:rsidR="00D10136">
        <w:rPr>
          <w:rStyle w:val="normaltextrun"/>
          <w:color w:val="000000" w:themeColor="text1"/>
          <w:sz w:val="22"/>
          <w:szCs w:val="22"/>
          <w:lang w:val="hr-HR"/>
        </w:rPr>
        <w:t xml:space="preserve"> plana</w:t>
      </w:r>
      <w:r w:rsidRPr="00634836">
        <w:rPr>
          <w:rStyle w:val="normaltextrun"/>
          <w:color w:val="000000" w:themeColor="text1"/>
          <w:sz w:val="22"/>
          <w:szCs w:val="22"/>
          <w:lang w:val="hr-HR"/>
        </w:rPr>
        <w:t>. Sredstva su utrošena za isplatu kapitalnih pomoći za otplatu kredita vezanog uz novo izgrađenu dvoranu Osnovne škole „Đuro Ester“ Koprivnica.</w:t>
      </w:r>
      <w:r w:rsidRPr="00634836">
        <w:rPr>
          <w:rStyle w:val="eop"/>
          <w:color w:val="000000" w:themeColor="text1"/>
          <w:sz w:val="22"/>
          <w:szCs w:val="22"/>
          <w:lang w:val="hr-HR"/>
        </w:rPr>
        <w:t xml:space="preserve"> </w:t>
      </w:r>
      <w:r w:rsidRPr="00634836">
        <w:rPr>
          <w:color w:val="000000" w:themeColor="text1"/>
          <w:sz w:val="22"/>
          <w:szCs w:val="22"/>
          <w:lang w:val="hr-HR"/>
        </w:rPr>
        <w:t>Cilj je redovito podmirivanje prispjelih zahtjeva.</w:t>
      </w:r>
    </w:p>
    <w:p w14:paraId="346218CB" w14:textId="77777777" w:rsidR="004454B6" w:rsidRPr="00634836" w:rsidRDefault="004454B6" w:rsidP="004454B6">
      <w:pPr>
        <w:rPr>
          <w:b/>
          <w:color w:val="000000" w:themeColor="text1"/>
          <w:sz w:val="22"/>
          <w:szCs w:val="22"/>
        </w:rPr>
      </w:pPr>
    </w:p>
    <w:p w14:paraId="325DEB4E" w14:textId="77777777"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A300347 Školski medni dan</w:t>
      </w:r>
      <w:r w:rsidRPr="00201197">
        <w:rPr>
          <w:rStyle w:val="normaltextrun"/>
          <w:b/>
          <w:bCs/>
          <w:lang w:val="hr-HR"/>
        </w:rPr>
        <w:t> </w:t>
      </w:r>
    </w:p>
    <w:p w14:paraId="5818D4B8" w14:textId="48466EC3"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lastRenderedPageBreak/>
        <w:t>U sklopu aktivnosti planirano je 1.190,00 EUR, a realizirano je ukupno 1.188,00 EUR, odnosno 99,8</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Projektom se potiče konzumacija meda u prvim razredima osnovnih škola, a koji je financiran od strane Agencije za plaćanja u poljoprivredi, ribarstvu i ruralnom razvoju.</w:t>
      </w:r>
      <w:r w:rsidRPr="00634836">
        <w:rPr>
          <w:rStyle w:val="eop"/>
          <w:color w:val="000000" w:themeColor="text1"/>
          <w:sz w:val="22"/>
          <w:szCs w:val="22"/>
          <w:lang w:val="hr-HR"/>
        </w:rPr>
        <w:t> </w:t>
      </w:r>
    </w:p>
    <w:p w14:paraId="4BA57853"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2155"/>
        <w:gridCol w:w="2477"/>
        <w:gridCol w:w="1006"/>
        <w:gridCol w:w="1179"/>
        <w:gridCol w:w="1179"/>
        <w:gridCol w:w="1199"/>
      </w:tblGrid>
      <w:tr w:rsidR="004454B6" w:rsidRPr="00634836" w14:paraId="51509CAE" w14:textId="77777777" w:rsidTr="001563D2">
        <w:trPr>
          <w:trHeight w:val="870"/>
        </w:trPr>
        <w:tc>
          <w:tcPr>
            <w:tcW w:w="1172" w:type="pct"/>
            <w:tcBorders>
              <w:top w:val="single" w:sz="8" w:space="0" w:color="auto"/>
              <w:left w:val="single" w:sz="8" w:space="0" w:color="auto"/>
              <w:bottom w:val="single" w:sz="8" w:space="0" w:color="auto"/>
              <w:right w:val="single" w:sz="8" w:space="0" w:color="auto"/>
            </w:tcBorders>
            <w:noWrap/>
            <w:vAlign w:val="center"/>
            <w:hideMark/>
          </w:tcPr>
          <w:p w14:paraId="2605EE0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4C8A6A2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75161BB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C31863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42F6738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03BBA90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485D037" w14:textId="77777777" w:rsidTr="001563D2">
        <w:trPr>
          <w:trHeight w:val="1215"/>
        </w:trPr>
        <w:tc>
          <w:tcPr>
            <w:tcW w:w="1172" w:type="pct"/>
            <w:tcBorders>
              <w:top w:val="nil"/>
              <w:left w:val="single" w:sz="8" w:space="0" w:color="auto"/>
              <w:bottom w:val="single" w:sz="8" w:space="0" w:color="auto"/>
              <w:right w:val="single" w:sz="8" w:space="0" w:color="auto"/>
            </w:tcBorders>
            <w:vAlign w:val="center"/>
            <w:hideMark/>
          </w:tcPr>
          <w:p w14:paraId="1C9793F5"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učenika prvih razreda svih osnovnih škola uključenih u projekt „Školski medni dan“</w:t>
            </w:r>
          </w:p>
        </w:tc>
        <w:tc>
          <w:tcPr>
            <w:tcW w:w="1347" w:type="pct"/>
            <w:tcBorders>
              <w:top w:val="nil"/>
              <w:left w:val="nil"/>
              <w:bottom w:val="single" w:sz="8" w:space="0" w:color="auto"/>
              <w:right w:val="single" w:sz="8" w:space="0" w:color="auto"/>
            </w:tcBorders>
            <w:vAlign w:val="center"/>
            <w:hideMark/>
          </w:tcPr>
          <w:p w14:paraId="7E13E22F"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Uključivanje svih učenika zbog razvijanja zdravih prehrambenih navika</w:t>
            </w:r>
          </w:p>
        </w:tc>
        <w:tc>
          <w:tcPr>
            <w:tcW w:w="547" w:type="pct"/>
            <w:tcBorders>
              <w:top w:val="nil"/>
              <w:left w:val="nil"/>
              <w:bottom w:val="single" w:sz="8" w:space="0" w:color="auto"/>
              <w:right w:val="single" w:sz="8" w:space="0" w:color="auto"/>
            </w:tcBorders>
            <w:vAlign w:val="center"/>
            <w:hideMark/>
          </w:tcPr>
          <w:p w14:paraId="5BD9308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učenika</w:t>
            </w:r>
          </w:p>
        </w:tc>
        <w:tc>
          <w:tcPr>
            <w:tcW w:w="641" w:type="pct"/>
            <w:tcBorders>
              <w:top w:val="nil"/>
              <w:left w:val="nil"/>
              <w:bottom w:val="single" w:sz="8" w:space="0" w:color="auto"/>
              <w:right w:val="single" w:sz="8" w:space="0" w:color="auto"/>
            </w:tcBorders>
            <w:noWrap/>
            <w:vAlign w:val="center"/>
            <w:hideMark/>
          </w:tcPr>
          <w:p w14:paraId="36271324" w14:textId="77777777" w:rsidR="004454B6" w:rsidRPr="00634836" w:rsidRDefault="004454B6" w:rsidP="001563D2">
            <w:pPr>
              <w:jc w:val="center"/>
              <w:rPr>
                <w:color w:val="000000" w:themeColor="text1"/>
                <w:sz w:val="20"/>
                <w:szCs w:val="20"/>
              </w:rPr>
            </w:pPr>
            <w:r w:rsidRPr="00634836">
              <w:rPr>
                <w:color w:val="000000" w:themeColor="text1"/>
                <w:sz w:val="20"/>
                <w:szCs w:val="20"/>
              </w:rPr>
              <w:t>288</w:t>
            </w:r>
          </w:p>
        </w:tc>
        <w:tc>
          <w:tcPr>
            <w:tcW w:w="641" w:type="pct"/>
            <w:tcBorders>
              <w:top w:val="nil"/>
              <w:left w:val="nil"/>
              <w:bottom w:val="single" w:sz="8" w:space="0" w:color="auto"/>
              <w:right w:val="single" w:sz="8" w:space="0" w:color="auto"/>
            </w:tcBorders>
            <w:noWrap/>
            <w:vAlign w:val="center"/>
            <w:hideMark/>
          </w:tcPr>
          <w:p w14:paraId="14162818" w14:textId="77777777" w:rsidR="004454B6" w:rsidRPr="00634836" w:rsidRDefault="004454B6" w:rsidP="001563D2">
            <w:pPr>
              <w:jc w:val="center"/>
              <w:rPr>
                <w:color w:val="000000" w:themeColor="text1"/>
                <w:sz w:val="20"/>
                <w:szCs w:val="20"/>
              </w:rPr>
            </w:pPr>
            <w:r w:rsidRPr="00634836">
              <w:rPr>
                <w:color w:val="000000" w:themeColor="text1"/>
                <w:sz w:val="20"/>
                <w:szCs w:val="20"/>
              </w:rPr>
              <w:t>295</w:t>
            </w:r>
          </w:p>
        </w:tc>
        <w:tc>
          <w:tcPr>
            <w:tcW w:w="652" w:type="pct"/>
            <w:tcBorders>
              <w:top w:val="nil"/>
              <w:left w:val="nil"/>
              <w:bottom w:val="single" w:sz="8" w:space="0" w:color="auto"/>
              <w:right w:val="single" w:sz="8" w:space="0" w:color="auto"/>
            </w:tcBorders>
            <w:vAlign w:val="center"/>
            <w:hideMark/>
          </w:tcPr>
          <w:p w14:paraId="310CD64B" w14:textId="77777777" w:rsidR="004454B6" w:rsidRPr="00634836" w:rsidRDefault="004454B6" w:rsidP="001563D2">
            <w:pPr>
              <w:jc w:val="center"/>
              <w:rPr>
                <w:color w:val="000000" w:themeColor="text1"/>
                <w:sz w:val="20"/>
                <w:szCs w:val="20"/>
              </w:rPr>
            </w:pPr>
            <w:r w:rsidRPr="00634836">
              <w:rPr>
                <w:color w:val="000000" w:themeColor="text1"/>
                <w:sz w:val="20"/>
                <w:szCs w:val="20"/>
              </w:rPr>
              <w:t>297</w:t>
            </w:r>
          </w:p>
        </w:tc>
      </w:tr>
    </w:tbl>
    <w:p w14:paraId="2C91A712" w14:textId="77777777" w:rsidR="004454B6" w:rsidRPr="00634836" w:rsidRDefault="004454B6" w:rsidP="004454B6">
      <w:pPr>
        <w:rPr>
          <w:b/>
          <w:color w:val="000000" w:themeColor="text1"/>
          <w:sz w:val="22"/>
          <w:szCs w:val="22"/>
        </w:rPr>
      </w:pPr>
    </w:p>
    <w:p w14:paraId="6AC33640" w14:textId="77777777"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A300359 ODJEK VII 2024./2025.-2026./2027.</w:t>
      </w:r>
      <w:r w:rsidRPr="00201197">
        <w:rPr>
          <w:rStyle w:val="normaltextrun"/>
          <w:b/>
          <w:bCs/>
          <w:lang w:val="hr-HR"/>
        </w:rPr>
        <w:t> </w:t>
      </w:r>
    </w:p>
    <w:p w14:paraId="5E0537D9" w14:textId="09BD3FF4"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2.700,00 EUR, a realizirano je ukupno 2.047,50 EUR, odnosno 75,8</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Sredstva su utrošena za troškove vidljivosti projekta što je uključivalo nabavu i tisak majica.</w:t>
      </w:r>
    </w:p>
    <w:p w14:paraId="093C70AD"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215BFBE9"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6EBB657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262FED5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17B18A3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110FFE6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2D9F858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5BD1F97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7CEA219"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60DBDD87" w14:textId="77777777" w:rsidR="004454B6" w:rsidRPr="00634836" w:rsidRDefault="004454B6" w:rsidP="008A57FC">
            <w:pPr>
              <w:rPr>
                <w:color w:val="000000" w:themeColor="text1"/>
                <w:sz w:val="20"/>
                <w:szCs w:val="20"/>
              </w:rPr>
            </w:pPr>
            <w:r w:rsidRPr="00634836">
              <w:rPr>
                <w:color w:val="000000" w:themeColor="text1"/>
                <w:kern w:val="2"/>
                <w:sz w:val="20"/>
                <w:szCs w:val="20"/>
                <w:lang w:eastAsia="en-US"/>
                <w14:ligatures w14:val="standardContextual"/>
              </w:rPr>
              <w:t>Broj djece kojima je potreban pomoćnik u nastavi/stručni komunikacijski posrednik</w:t>
            </w:r>
          </w:p>
        </w:tc>
        <w:tc>
          <w:tcPr>
            <w:tcW w:w="1347" w:type="pct"/>
            <w:tcBorders>
              <w:top w:val="nil"/>
              <w:left w:val="nil"/>
              <w:bottom w:val="single" w:sz="8" w:space="0" w:color="auto"/>
              <w:right w:val="single" w:sz="8" w:space="0" w:color="auto"/>
            </w:tcBorders>
            <w:vAlign w:val="center"/>
            <w:hideMark/>
          </w:tcPr>
          <w:p w14:paraId="6DCE739C"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Uključivanje pomoćnika u nastavi/stručnih komunikacijskih posrednika svim učenicima za koje je doneseno Rješenje upravnog županijskog tijela o potrebi pružanja potpore PUN/SKP učeniku</w:t>
            </w:r>
          </w:p>
        </w:tc>
        <w:tc>
          <w:tcPr>
            <w:tcW w:w="547" w:type="pct"/>
            <w:tcBorders>
              <w:top w:val="nil"/>
              <w:left w:val="nil"/>
              <w:bottom w:val="single" w:sz="8" w:space="0" w:color="auto"/>
              <w:right w:val="single" w:sz="8" w:space="0" w:color="auto"/>
            </w:tcBorders>
            <w:vAlign w:val="center"/>
            <w:hideMark/>
          </w:tcPr>
          <w:p w14:paraId="24361345"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nil"/>
              <w:left w:val="nil"/>
              <w:bottom w:val="single" w:sz="8" w:space="0" w:color="auto"/>
              <w:right w:val="single" w:sz="8" w:space="0" w:color="auto"/>
            </w:tcBorders>
            <w:noWrap/>
            <w:vAlign w:val="center"/>
            <w:hideMark/>
          </w:tcPr>
          <w:p w14:paraId="498E119C" w14:textId="77777777" w:rsidR="004454B6" w:rsidRPr="00634836" w:rsidRDefault="004454B6" w:rsidP="001563D2">
            <w:pPr>
              <w:jc w:val="center"/>
              <w:rPr>
                <w:color w:val="000000" w:themeColor="text1"/>
                <w:sz w:val="20"/>
                <w:szCs w:val="20"/>
              </w:rPr>
            </w:pPr>
            <w:r w:rsidRPr="00634836">
              <w:rPr>
                <w:color w:val="000000" w:themeColor="text1"/>
                <w:sz w:val="20"/>
                <w:szCs w:val="20"/>
              </w:rPr>
              <w:t>59</w:t>
            </w:r>
          </w:p>
        </w:tc>
        <w:tc>
          <w:tcPr>
            <w:tcW w:w="641" w:type="pct"/>
            <w:tcBorders>
              <w:top w:val="nil"/>
              <w:left w:val="nil"/>
              <w:bottom w:val="single" w:sz="8" w:space="0" w:color="auto"/>
              <w:right w:val="single" w:sz="8" w:space="0" w:color="auto"/>
            </w:tcBorders>
            <w:noWrap/>
            <w:vAlign w:val="center"/>
            <w:hideMark/>
          </w:tcPr>
          <w:p w14:paraId="6A467BD0" w14:textId="77777777" w:rsidR="004454B6" w:rsidRPr="00634836" w:rsidRDefault="004454B6" w:rsidP="001563D2">
            <w:pPr>
              <w:jc w:val="center"/>
              <w:rPr>
                <w:color w:val="000000" w:themeColor="text1"/>
                <w:sz w:val="20"/>
                <w:szCs w:val="20"/>
              </w:rPr>
            </w:pPr>
            <w:r w:rsidRPr="00634836">
              <w:rPr>
                <w:color w:val="000000" w:themeColor="text1"/>
                <w:sz w:val="20"/>
                <w:szCs w:val="20"/>
              </w:rPr>
              <w:t>59</w:t>
            </w:r>
          </w:p>
        </w:tc>
        <w:tc>
          <w:tcPr>
            <w:tcW w:w="651" w:type="pct"/>
            <w:tcBorders>
              <w:top w:val="nil"/>
              <w:left w:val="nil"/>
              <w:bottom w:val="single" w:sz="8" w:space="0" w:color="auto"/>
              <w:right w:val="single" w:sz="8" w:space="0" w:color="auto"/>
            </w:tcBorders>
            <w:vAlign w:val="center"/>
            <w:hideMark/>
          </w:tcPr>
          <w:p w14:paraId="2D08DB37" w14:textId="77777777" w:rsidR="004454B6" w:rsidRPr="00634836" w:rsidRDefault="004454B6" w:rsidP="001563D2">
            <w:pPr>
              <w:jc w:val="center"/>
              <w:rPr>
                <w:color w:val="000000" w:themeColor="text1"/>
                <w:sz w:val="20"/>
                <w:szCs w:val="20"/>
              </w:rPr>
            </w:pPr>
            <w:r w:rsidRPr="00634836">
              <w:rPr>
                <w:color w:val="000000" w:themeColor="text1"/>
                <w:sz w:val="20"/>
                <w:szCs w:val="20"/>
              </w:rPr>
              <w:t>61</w:t>
            </w:r>
          </w:p>
        </w:tc>
      </w:tr>
    </w:tbl>
    <w:p w14:paraId="5D2D801B" w14:textId="77777777" w:rsidR="004454B6" w:rsidRPr="00634836" w:rsidRDefault="004454B6" w:rsidP="004454B6">
      <w:pPr>
        <w:pStyle w:val="paragraph"/>
        <w:spacing w:before="0" w:beforeAutospacing="0" w:after="0" w:afterAutospacing="0"/>
        <w:ind w:firstLine="708"/>
        <w:jc w:val="both"/>
        <w:textAlignment w:val="baseline"/>
        <w:rPr>
          <w:rStyle w:val="normaltextrun"/>
          <w:color w:val="000000" w:themeColor="text1"/>
          <w:sz w:val="22"/>
          <w:szCs w:val="22"/>
          <w:lang w:val="hr-HR"/>
        </w:rPr>
      </w:pPr>
    </w:p>
    <w:p w14:paraId="359882A5" w14:textId="77777777" w:rsidR="004454B6" w:rsidRPr="00201197"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r w:rsidRPr="00201197">
        <w:rPr>
          <w:rStyle w:val="normaltextrun"/>
          <w:b/>
          <w:bCs/>
          <w:color w:val="000000" w:themeColor="text1"/>
          <w:sz w:val="22"/>
          <w:szCs w:val="22"/>
          <w:lang w:val="hr-HR"/>
        </w:rPr>
        <w:t>Aktivnost A300360 Provođenje edukativnih, kulturnih i sportskih aktivnosti</w:t>
      </w:r>
    </w:p>
    <w:p w14:paraId="36D8D0EE" w14:textId="2B92AB47" w:rsidR="004454B6" w:rsidRPr="00634836" w:rsidRDefault="004454B6" w:rsidP="004454B6">
      <w:pPr>
        <w:pStyle w:val="paragraph"/>
        <w:spacing w:before="0" w:beforeAutospacing="0" w:after="0" w:afterAutospacing="0"/>
        <w:ind w:firstLine="708"/>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19.604,00 EUR, a realizirano je ukupno 19.603,87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Pr="00634836">
        <w:rPr>
          <w:color w:val="000000" w:themeColor="text1"/>
          <w:sz w:val="22"/>
          <w:szCs w:val="22"/>
          <w:lang w:val="hr-HR"/>
        </w:rPr>
        <w:t>Utrošena su sredstava za nabavu opreme za provođenje programa i isplate naknade voditeljima „Predškolskih kraćih programa“ i „Male sportske školu“ koje financira  Ministarstva demografije i useljeništva.</w:t>
      </w:r>
    </w:p>
    <w:p w14:paraId="36D3FDE6"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7DC0264F" w14:textId="77777777" w:rsidR="004454B6" w:rsidRPr="008A57FC"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8A57FC">
        <w:rPr>
          <w:rStyle w:val="normaltextrun"/>
          <w:b/>
          <w:bCs/>
          <w:color w:val="000000" w:themeColor="text1"/>
          <w:sz w:val="22"/>
          <w:szCs w:val="22"/>
          <w:lang w:val="hr-HR"/>
        </w:rPr>
        <w:t>Aktivnost A300351 ATTEND – Podrška ostvarivanju jednakih mogućnosti u obrazovanju za učenike s teškoćama u razvoju</w:t>
      </w:r>
      <w:r w:rsidRPr="008A57FC">
        <w:rPr>
          <w:rStyle w:val="eop"/>
          <w:b/>
          <w:bCs/>
          <w:color w:val="000000" w:themeColor="text1"/>
          <w:sz w:val="22"/>
          <w:szCs w:val="22"/>
          <w:lang w:val="hr-HR"/>
        </w:rPr>
        <w:t> </w:t>
      </w:r>
    </w:p>
    <w:p w14:paraId="4F8AA906" w14:textId="7F7DE8BB"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715,00 EUR, a realizirano je ukupno 714,72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Sredstva su utrošena  za tehničara za asistivnu tehnologiju</w:t>
      </w:r>
      <w:r w:rsidRPr="00634836">
        <w:rPr>
          <w:rStyle w:val="eop"/>
          <w:color w:val="000000" w:themeColor="text1"/>
          <w:sz w:val="22"/>
          <w:szCs w:val="22"/>
          <w:lang w:val="hr-HR"/>
        </w:rPr>
        <w:t xml:space="preserve">, sukladno Ugovoru o sudjelovanju u projektu „Podrška ostvarenju jednakih mogućnosti u obrazovanju za učenike s teškoćama u razvoju“. </w:t>
      </w:r>
    </w:p>
    <w:p w14:paraId="15831CA1" w14:textId="77777777" w:rsidR="004454B6" w:rsidRPr="00634836" w:rsidRDefault="004454B6" w:rsidP="004454B6">
      <w:pPr>
        <w:rPr>
          <w:b/>
          <w:bCs/>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0EC31A6F"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61EE10F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050DFB0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0464C5F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290C517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589DA11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323AA47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992B00E"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6DD9BB36"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 xml:space="preserve">Broj sati korištenja asistitivne tehnologije </w:t>
            </w:r>
          </w:p>
        </w:tc>
        <w:tc>
          <w:tcPr>
            <w:tcW w:w="1347" w:type="pct"/>
            <w:tcBorders>
              <w:top w:val="nil"/>
              <w:left w:val="nil"/>
              <w:bottom w:val="single" w:sz="8" w:space="0" w:color="auto"/>
              <w:right w:val="single" w:sz="8" w:space="0" w:color="auto"/>
            </w:tcBorders>
            <w:vAlign w:val="center"/>
            <w:hideMark/>
          </w:tcPr>
          <w:p w14:paraId="54EFEAD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Uključivanje asistivnih tehnologijama u svrhu pružanja visokokvalitetnog obrazovanja učenicima, kao i obrazovanje djelatnika ustanova sudionika projekta za korištenje asistivne tehnologije.</w:t>
            </w:r>
          </w:p>
        </w:tc>
        <w:tc>
          <w:tcPr>
            <w:tcW w:w="547" w:type="pct"/>
            <w:tcBorders>
              <w:top w:val="nil"/>
              <w:left w:val="nil"/>
              <w:bottom w:val="single" w:sz="8" w:space="0" w:color="auto"/>
              <w:right w:val="single" w:sz="8" w:space="0" w:color="auto"/>
            </w:tcBorders>
            <w:vAlign w:val="center"/>
            <w:hideMark/>
          </w:tcPr>
          <w:p w14:paraId="1312485A"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sati</w:t>
            </w:r>
          </w:p>
        </w:tc>
        <w:tc>
          <w:tcPr>
            <w:tcW w:w="641" w:type="pct"/>
            <w:tcBorders>
              <w:top w:val="nil"/>
              <w:left w:val="nil"/>
              <w:bottom w:val="single" w:sz="8" w:space="0" w:color="auto"/>
              <w:right w:val="single" w:sz="8" w:space="0" w:color="auto"/>
            </w:tcBorders>
            <w:noWrap/>
            <w:vAlign w:val="center"/>
            <w:hideMark/>
          </w:tcPr>
          <w:p w14:paraId="3F6E6848" w14:textId="77777777" w:rsidR="004454B6" w:rsidRPr="00634836" w:rsidRDefault="004454B6" w:rsidP="001563D2">
            <w:pPr>
              <w:jc w:val="center"/>
              <w:rPr>
                <w:color w:val="000000" w:themeColor="text1"/>
                <w:sz w:val="20"/>
                <w:szCs w:val="20"/>
              </w:rPr>
            </w:pPr>
            <w:r w:rsidRPr="00634836">
              <w:rPr>
                <w:color w:val="000000" w:themeColor="text1"/>
                <w:sz w:val="20"/>
                <w:szCs w:val="20"/>
              </w:rPr>
              <w:t>1162</w:t>
            </w:r>
          </w:p>
        </w:tc>
        <w:tc>
          <w:tcPr>
            <w:tcW w:w="641" w:type="pct"/>
            <w:tcBorders>
              <w:top w:val="nil"/>
              <w:left w:val="nil"/>
              <w:bottom w:val="single" w:sz="8" w:space="0" w:color="auto"/>
              <w:right w:val="single" w:sz="8" w:space="0" w:color="auto"/>
            </w:tcBorders>
            <w:noWrap/>
            <w:vAlign w:val="center"/>
            <w:hideMark/>
          </w:tcPr>
          <w:p w14:paraId="09A365DB" w14:textId="77777777" w:rsidR="004454B6" w:rsidRPr="00634836" w:rsidRDefault="004454B6" w:rsidP="001563D2">
            <w:pPr>
              <w:jc w:val="center"/>
              <w:rPr>
                <w:color w:val="000000" w:themeColor="text1"/>
                <w:sz w:val="20"/>
                <w:szCs w:val="20"/>
              </w:rPr>
            </w:pPr>
            <w:r w:rsidRPr="00634836">
              <w:rPr>
                <w:color w:val="000000" w:themeColor="text1"/>
                <w:sz w:val="20"/>
                <w:szCs w:val="20"/>
              </w:rPr>
              <w:t>1162</w:t>
            </w:r>
          </w:p>
        </w:tc>
        <w:tc>
          <w:tcPr>
            <w:tcW w:w="651" w:type="pct"/>
            <w:tcBorders>
              <w:top w:val="nil"/>
              <w:left w:val="nil"/>
              <w:bottom w:val="single" w:sz="8" w:space="0" w:color="auto"/>
              <w:right w:val="single" w:sz="8" w:space="0" w:color="auto"/>
            </w:tcBorders>
            <w:vAlign w:val="center"/>
            <w:hideMark/>
          </w:tcPr>
          <w:p w14:paraId="5C8731E9" w14:textId="77777777" w:rsidR="004454B6" w:rsidRPr="00634836" w:rsidRDefault="004454B6" w:rsidP="001563D2">
            <w:pPr>
              <w:jc w:val="center"/>
              <w:rPr>
                <w:color w:val="000000" w:themeColor="text1"/>
                <w:sz w:val="20"/>
                <w:szCs w:val="20"/>
              </w:rPr>
            </w:pPr>
            <w:r w:rsidRPr="00634836">
              <w:rPr>
                <w:color w:val="000000" w:themeColor="text1"/>
                <w:sz w:val="20"/>
                <w:szCs w:val="20"/>
              </w:rPr>
              <w:t>1162</w:t>
            </w:r>
          </w:p>
        </w:tc>
      </w:tr>
    </w:tbl>
    <w:p w14:paraId="1B78DEF5" w14:textId="77777777" w:rsidR="004454B6" w:rsidRPr="00634836"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070E16A1" w14:textId="77777777"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A300310 Slobodne aktivnosti i školska natjecanja</w:t>
      </w:r>
      <w:r w:rsidRPr="00201197">
        <w:rPr>
          <w:rStyle w:val="normaltextrun"/>
          <w:b/>
          <w:bCs/>
          <w:lang w:val="hr-HR"/>
        </w:rPr>
        <w:t> </w:t>
      </w:r>
    </w:p>
    <w:p w14:paraId="4286C5C0" w14:textId="36622211"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lastRenderedPageBreak/>
        <w:t>U sklopu aktivnosti planirano je 17.700,00 EUR, a realizirano je ukupno 17.700,00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U sklopu aktivnosti evidentirani su troškovi vezani uz tradicionalno nagrađivanje najboljih učenika, mentora i ravnatelja koji su ostvarili zapažene rezultate na natjecanjima u školskoj godini 2024./2025. Sukladno ostvarenim rezultatima najuspješniji učenici i mentori nagrađeni su poklon bonom s iznos koji je sukladan ostvarenim rezultatima na natjecanju, majicom s logotipom Grada Koprivnice te Izvrsnicom.</w:t>
      </w:r>
      <w:r w:rsidRPr="00634836">
        <w:rPr>
          <w:rStyle w:val="eop"/>
          <w:color w:val="000000" w:themeColor="text1"/>
          <w:sz w:val="22"/>
          <w:szCs w:val="22"/>
          <w:lang w:val="hr-HR"/>
        </w:rPr>
        <w:t> </w:t>
      </w:r>
    </w:p>
    <w:p w14:paraId="475D377B"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6AB5E7B7"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5E2656A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7FD63C5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58D6F93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4A2320E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40B2E03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294F853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DBEBA20" w14:textId="77777777" w:rsidTr="001563D2">
        <w:trPr>
          <w:trHeight w:val="915"/>
        </w:trPr>
        <w:tc>
          <w:tcPr>
            <w:tcW w:w="1173" w:type="pct"/>
            <w:tcBorders>
              <w:top w:val="single" w:sz="4" w:space="0" w:color="auto"/>
              <w:left w:val="single" w:sz="4" w:space="0" w:color="auto"/>
              <w:bottom w:val="single" w:sz="4" w:space="0" w:color="auto"/>
              <w:right w:val="single" w:sz="4" w:space="0" w:color="auto"/>
            </w:tcBorders>
            <w:vAlign w:val="center"/>
            <w:hideMark/>
          </w:tcPr>
          <w:p w14:paraId="5F8750C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učenika koji sudjeluje u slobodnim aktivnostima</w:t>
            </w:r>
          </w:p>
        </w:tc>
        <w:tc>
          <w:tcPr>
            <w:tcW w:w="1347" w:type="pct"/>
            <w:tcBorders>
              <w:top w:val="single" w:sz="4" w:space="0" w:color="auto"/>
              <w:left w:val="single" w:sz="4" w:space="0" w:color="auto"/>
              <w:bottom w:val="single" w:sz="4" w:space="0" w:color="auto"/>
              <w:right w:val="single" w:sz="4" w:space="0" w:color="auto"/>
            </w:tcBorders>
            <w:vAlign w:val="center"/>
            <w:hideMark/>
          </w:tcPr>
          <w:p w14:paraId="65333224"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 xml:space="preserve">Poticanje učenika na kreativnost i dodatno obrazovanje kroz organiziranje slobodnih aktivnosti </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178A55"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učenika</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3A22D75D" w14:textId="77777777" w:rsidR="004454B6" w:rsidRPr="00634836" w:rsidRDefault="004454B6" w:rsidP="001563D2">
            <w:pPr>
              <w:jc w:val="center"/>
              <w:rPr>
                <w:color w:val="000000" w:themeColor="text1"/>
                <w:sz w:val="20"/>
                <w:szCs w:val="20"/>
              </w:rPr>
            </w:pPr>
            <w:r w:rsidRPr="00634836">
              <w:rPr>
                <w:color w:val="000000" w:themeColor="text1"/>
                <w:sz w:val="20"/>
                <w:szCs w:val="20"/>
              </w:rPr>
              <w:t>600</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65ACE79F" w14:textId="77777777" w:rsidR="004454B6" w:rsidRPr="00634836" w:rsidRDefault="004454B6" w:rsidP="001563D2">
            <w:pPr>
              <w:jc w:val="center"/>
              <w:rPr>
                <w:color w:val="000000" w:themeColor="text1"/>
                <w:sz w:val="20"/>
                <w:szCs w:val="20"/>
              </w:rPr>
            </w:pPr>
            <w:r w:rsidRPr="00634836">
              <w:rPr>
                <w:color w:val="000000" w:themeColor="text1"/>
                <w:sz w:val="20"/>
                <w:szCs w:val="20"/>
              </w:rPr>
              <w:t>610</w:t>
            </w:r>
          </w:p>
        </w:tc>
        <w:tc>
          <w:tcPr>
            <w:tcW w:w="651" w:type="pct"/>
            <w:tcBorders>
              <w:top w:val="single" w:sz="4" w:space="0" w:color="auto"/>
              <w:left w:val="single" w:sz="4" w:space="0" w:color="auto"/>
              <w:bottom w:val="single" w:sz="4" w:space="0" w:color="auto"/>
              <w:right w:val="single" w:sz="4" w:space="0" w:color="auto"/>
            </w:tcBorders>
            <w:vAlign w:val="center"/>
            <w:hideMark/>
          </w:tcPr>
          <w:p w14:paraId="353E9AA0" w14:textId="77777777" w:rsidR="004454B6" w:rsidRPr="00634836" w:rsidRDefault="004454B6" w:rsidP="001563D2">
            <w:pPr>
              <w:jc w:val="center"/>
              <w:rPr>
                <w:color w:val="000000" w:themeColor="text1"/>
                <w:sz w:val="20"/>
                <w:szCs w:val="20"/>
              </w:rPr>
            </w:pPr>
            <w:r w:rsidRPr="00634836">
              <w:rPr>
                <w:color w:val="000000" w:themeColor="text1"/>
                <w:sz w:val="20"/>
                <w:szCs w:val="20"/>
              </w:rPr>
              <w:t>443</w:t>
            </w:r>
          </w:p>
        </w:tc>
      </w:tr>
    </w:tbl>
    <w:p w14:paraId="4FD5515E" w14:textId="77777777" w:rsidR="00542E13" w:rsidRDefault="00542E13"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1F98FC16" w14:textId="536E76ED"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A300312 Ostale aktivnosti u osnovnoškolskom obrazovanju </w:t>
      </w:r>
      <w:r w:rsidRPr="00201197">
        <w:rPr>
          <w:rStyle w:val="normaltextrun"/>
          <w:b/>
          <w:bCs/>
          <w:lang w:val="hr-HR"/>
        </w:rPr>
        <w:t> </w:t>
      </w:r>
    </w:p>
    <w:p w14:paraId="4B0B9163" w14:textId="3A2A2B12"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35.550,00 EUR, a realizirano je 35.549,75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U sklopu aktivnosti nabavljene su besplatne bilježnice za učenike osnovnih škola s područja Grada Koprivnice, majice za učenike prvih razreda te bojanke.</w:t>
      </w:r>
    </w:p>
    <w:p w14:paraId="15D5620D" w14:textId="77777777" w:rsidR="004454B6" w:rsidRPr="00634836" w:rsidRDefault="004454B6" w:rsidP="004454B6">
      <w:pPr>
        <w:rPr>
          <w:b/>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476"/>
        <w:gridCol w:w="1018"/>
        <w:gridCol w:w="1178"/>
        <w:gridCol w:w="1178"/>
        <w:gridCol w:w="1200"/>
      </w:tblGrid>
      <w:tr w:rsidR="004454B6" w:rsidRPr="00634836" w14:paraId="6FB0F17C" w14:textId="77777777" w:rsidTr="001563D2">
        <w:trPr>
          <w:trHeight w:val="870"/>
        </w:trPr>
        <w:tc>
          <w:tcPr>
            <w:tcW w:w="1170" w:type="pct"/>
            <w:noWrap/>
            <w:vAlign w:val="center"/>
            <w:hideMark/>
          </w:tcPr>
          <w:p w14:paraId="361F537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5" w:type="pct"/>
            <w:noWrap/>
            <w:vAlign w:val="center"/>
            <w:hideMark/>
          </w:tcPr>
          <w:p w14:paraId="6AD174F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53" w:type="pct"/>
            <w:vAlign w:val="center"/>
            <w:hideMark/>
          </w:tcPr>
          <w:p w14:paraId="0080E9D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0" w:type="pct"/>
            <w:vAlign w:val="center"/>
            <w:hideMark/>
          </w:tcPr>
          <w:p w14:paraId="6C96D8D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0" w:type="pct"/>
            <w:vAlign w:val="center"/>
            <w:hideMark/>
          </w:tcPr>
          <w:p w14:paraId="720A32E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vAlign w:val="center"/>
            <w:hideMark/>
          </w:tcPr>
          <w:p w14:paraId="0C4FE28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311CADD" w14:textId="77777777" w:rsidTr="001563D2">
        <w:trPr>
          <w:trHeight w:val="915"/>
        </w:trPr>
        <w:tc>
          <w:tcPr>
            <w:tcW w:w="1170" w:type="pct"/>
            <w:vAlign w:val="center"/>
            <w:hideMark/>
          </w:tcPr>
          <w:p w14:paraId="722D0998"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paketa besplatnih bilježnica</w:t>
            </w:r>
          </w:p>
        </w:tc>
        <w:tc>
          <w:tcPr>
            <w:tcW w:w="1345" w:type="pct"/>
            <w:vAlign w:val="center"/>
            <w:hideMark/>
          </w:tcPr>
          <w:p w14:paraId="44D60D9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Osigurati besplatne bilježnice za sve učenike osnovnih škola kojima je osnivač grad Koprivnica</w:t>
            </w:r>
          </w:p>
        </w:tc>
        <w:tc>
          <w:tcPr>
            <w:tcW w:w="553" w:type="pct"/>
            <w:vAlign w:val="center"/>
            <w:hideMark/>
          </w:tcPr>
          <w:p w14:paraId="62D55AE9"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Postotak</w:t>
            </w:r>
          </w:p>
        </w:tc>
        <w:tc>
          <w:tcPr>
            <w:tcW w:w="640" w:type="pct"/>
            <w:noWrap/>
            <w:vAlign w:val="center"/>
            <w:hideMark/>
          </w:tcPr>
          <w:p w14:paraId="2E0D87CB"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40" w:type="pct"/>
            <w:noWrap/>
            <w:vAlign w:val="center"/>
            <w:hideMark/>
          </w:tcPr>
          <w:p w14:paraId="581F46D8"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52" w:type="pct"/>
            <w:vAlign w:val="center"/>
            <w:hideMark/>
          </w:tcPr>
          <w:p w14:paraId="42EDACFA"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r>
    </w:tbl>
    <w:p w14:paraId="4CA0442B" w14:textId="77777777" w:rsidR="004454B6" w:rsidRPr="00634836" w:rsidRDefault="004454B6" w:rsidP="004454B6">
      <w:pPr>
        <w:autoSpaceDE w:val="0"/>
        <w:autoSpaceDN w:val="0"/>
        <w:adjustRightInd w:val="0"/>
        <w:jc w:val="both"/>
        <w:rPr>
          <w:color w:val="000000" w:themeColor="text1"/>
          <w:sz w:val="22"/>
          <w:szCs w:val="22"/>
        </w:rPr>
      </w:pPr>
    </w:p>
    <w:p w14:paraId="3B641531"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9205"/>
      </w:tblGrid>
      <w:tr w:rsidR="004454B6" w:rsidRPr="00634836" w14:paraId="1DC032D1" w14:textId="77777777" w:rsidTr="001563D2">
        <w:trPr>
          <w:trHeight w:val="266"/>
        </w:trPr>
        <w:tc>
          <w:tcPr>
            <w:tcW w:w="5000" w:type="pct"/>
            <w:tcBorders>
              <w:top w:val="single" w:sz="4" w:space="0" w:color="auto"/>
              <w:left w:val="single" w:sz="4" w:space="0" w:color="auto"/>
              <w:bottom w:val="single" w:sz="4" w:space="0" w:color="auto"/>
              <w:right w:val="single" w:sz="4" w:space="0" w:color="auto"/>
            </w:tcBorders>
            <w:noWrap/>
            <w:hideMark/>
          </w:tcPr>
          <w:p w14:paraId="098DBE0A" w14:textId="77777777" w:rsidR="004454B6" w:rsidRPr="00634836" w:rsidRDefault="004454B6" w:rsidP="001563D2">
            <w:pPr>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3005 OSTALI PROGRAMI OBRAZOVANJA</w:t>
            </w:r>
          </w:p>
        </w:tc>
      </w:tr>
      <w:tr w:rsidR="004454B6" w:rsidRPr="00634836" w14:paraId="6495E830"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716A43B4"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p>
          <w:p w14:paraId="14B4510C" w14:textId="77777777" w:rsidR="004454B6" w:rsidRPr="00634836" w:rsidRDefault="004454B6" w:rsidP="001563D2">
            <w:pPr>
              <w:spacing w:line="256" w:lineRule="auto"/>
              <w:ind w:firstLine="731"/>
              <w:jc w:val="both"/>
              <w:rPr>
                <w:bCs/>
                <w:color w:val="000000" w:themeColor="text1"/>
                <w:sz w:val="22"/>
                <w:szCs w:val="22"/>
                <w:lang w:eastAsia="en-US"/>
              </w:rPr>
            </w:pPr>
            <w:r w:rsidRPr="00634836">
              <w:rPr>
                <w:bCs/>
                <w:color w:val="000000" w:themeColor="text1"/>
                <w:sz w:val="22"/>
                <w:szCs w:val="22"/>
                <w:lang w:eastAsia="en-US"/>
              </w:rPr>
              <w:t>Ovim programom osiguravaju se sredstava za isplatu studentskih stipendija sukladno postojećim aktima, za programe koje provode ili su od značaja za rad srednjih škola kao i financijska sredstava i nefinancijska sredstava za fizičke osobe.</w:t>
            </w:r>
          </w:p>
        </w:tc>
      </w:tr>
      <w:tr w:rsidR="004454B6" w:rsidRPr="00634836" w14:paraId="0891023C"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65F9676E" w14:textId="77777777" w:rsidR="004454B6" w:rsidRPr="00634836" w:rsidRDefault="004454B6" w:rsidP="001563D2">
            <w:pPr>
              <w:pStyle w:val="paragraph"/>
              <w:spacing w:before="0" w:beforeAutospacing="0" w:after="0" w:afterAutospacing="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Zakonska osnova za provođenje programa: </w:t>
            </w:r>
            <w:r w:rsidRPr="00634836">
              <w:rPr>
                <w:rStyle w:val="eop"/>
                <w:color w:val="000000" w:themeColor="text1"/>
                <w:sz w:val="22"/>
                <w:szCs w:val="22"/>
                <w:lang w:val="hr-HR"/>
              </w:rPr>
              <w:t> </w:t>
            </w:r>
          </w:p>
          <w:p w14:paraId="2C01D9AD"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5E089F35"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visokom obrazovanju i znanstvenoj djelatnosti („Narodne novine“, br. 119/22),  </w:t>
            </w:r>
          </w:p>
          <w:p w14:paraId="0BD09A89"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Državni pedagoški standard osnovnoškolskog sustava odgoja i obrazovanja („Narodne novine“,  br. 63/08 i 90/10), </w:t>
            </w:r>
          </w:p>
          <w:p w14:paraId="5CC52AEC"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odgoju i obrazovanju u osnovnoj i srednjoj školi („Narodne novine“, br. 87/08, 86/09, 92/10, 105/10, 90/11, 5/12, 16/12, 86/12, 126/12, 94/13, 152/14, 07/17, 68/18, 98/19, 64/20, 151/22 i 156/23),  </w:t>
            </w:r>
          </w:p>
          <w:p w14:paraId="130C7F92" w14:textId="77777777" w:rsidR="004454B6" w:rsidRPr="00634836" w:rsidRDefault="004454B6" w:rsidP="001563D2">
            <w:pPr>
              <w:numPr>
                <w:ilvl w:val="0"/>
                <w:numId w:val="19"/>
              </w:numPr>
              <w:rPr>
                <w:color w:val="000000" w:themeColor="text1"/>
                <w:sz w:val="22"/>
                <w:szCs w:val="22"/>
              </w:rPr>
            </w:pPr>
            <w:r w:rsidRPr="00634836">
              <w:rPr>
                <w:color w:val="000000" w:themeColor="text1"/>
                <w:sz w:val="22"/>
                <w:szCs w:val="22"/>
              </w:rPr>
              <w:t>Zakon o udžbenicima i drugim obrazovnim materijalima za osnovnu i srednju školu („Narodne novine“, br.  116/18, 85/22, 92/24 i 105/25),</w:t>
            </w:r>
          </w:p>
          <w:p w14:paraId="6186C3BA"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financiranju jedinica lokalne i područne (regionalne) samouprave („Narodne novine“, br. 127/17, 138/20, 151/22 i 114/23), </w:t>
            </w:r>
          </w:p>
          <w:p w14:paraId="0A0F9F8C" w14:textId="77777777" w:rsidR="004454B6" w:rsidRPr="00634836" w:rsidRDefault="004454B6" w:rsidP="001563D2">
            <w:pPr>
              <w:pStyle w:val="paragraph"/>
              <w:numPr>
                <w:ilvl w:val="0"/>
                <w:numId w:val="1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Pravilnik o stipendiranju studenata s područja Grada Koprivnice </w:t>
            </w:r>
            <w:r w:rsidRPr="00634836">
              <w:rPr>
                <w:color w:val="000000" w:themeColor="text1"/>
                <w:sz w:val="22"/>
                <w:szCs w:val="22"/>
                <w:lang w:val="hr-HR"/>
              </w:rPr>
              <w:t>(„Glasnik Grada Koprivnice“, br. 4/25</w:t>
            </w:r>
            <w:r w:rsidRPr="00634836">
              <w:rPr>
                <w:rStyle w:val="normaltextrun"/>
                <w:color w:val="000000" w:themeColor="text1"/>
                <w:sz w:val="22"/>
                <w:szCs w:val="22"/>
                <w:lang w:val="hr-HR"/>
              </w:rPr>
              <w:t>), </w:t>
            </w:r>
          </w:p>
          <w:p w14:paraId="146883B2" w14:textId="77777777" w:rsidR="004454B6" w:rsidRPr="00634836" w:rsidRDefault="004454B6" w:rsidP="001563D2">
            <w:pPr>
              <w:numPr>
                <w:ilvl w:val="0"/>
                <w:numId w:val="19"/>
              </w:numPr>
              <w:autoSpaceDE w:val="0"/>
              <w:autoSpaceDN w:val="0"/>
              <w:adjustRightInd w:val="0"/>
              <w:spacing w:line="256" w:lineRule="auto"/>
              <w:jc w:val="both"/>
              <w:rPr>
                <w:color w:val="000000" w:themeColor="text1"/>
                <w:sz w:val="22"/>
                <w:szCs w:val="22"/>
                <w:lang w:eastAsia="en-US"/>
              </w:rPr>
            </w:pPr>
            <w:r w:rsidRPr="00634836">
              <w:rPr>
                <w:rStyle w:val="normaltextrun"/>
                <w:color w:val="000000" w:themeColor="text1"/>
                <w:sz w:val="22"/>
                <w:szCs w:val="22"/>
              </w:rPr>
              <w:lastRenderedPageBreak/>
              <w:t xml:space="preserve">Program javnih potreba u obrazovanju Grada Koprivnice za 2025. godinu </w:t>
            </w:r>
            <w:r w:rsidRPr="00634836">
              <w:rPr>
                <w:color w:val="000000" w:themeColor="text1"/>
                <w:sz w:val="22"/>
                <w:szCs w:val="22"/>
              </w:rPr>
              <w:t>(„Glasnik Grada Koprivnice“, br. 10/24, 1/25, 4/25 i 10/25)</w:t>
            </w:r>
            <w:r w:rsidRPr="00634836">
              <w:rPr>
                <w:rStyle w:val="normaltextrun"/>
                <w:color w:val="000000" w:themeColor="text1"/>
                <w:sz w:val="22"/>
                <w:szCs w:val="22"/>
              </w:rPr>
              <w:t>.</w:t>
            </w:r>
          </w:p>
        </w:tc>
      </w:tr>
    </w:tbl>
    <w:p w14:paraId="3E0F5E9C" w14:textId="77777777" w:rsidR="004454B6" w:rsidRPr="00634836" w:rsidRDefault="004454B6" w:rsidP="004454B6">
      <w:pPr>
        <w:pStyle w:val="Odlomakpopisa"/>
        <w:autoSpaceDE w:val="0"/>
        <w:autoSpaceDN w:val="0"/>
        <w:adjustRightInd w:val="0"/>
        <w:jc w:val="both"/>
        <w:rPr>
          <w:rFonts w:eastAsia="Arial"/>
          <w:b/>
          <w:bCs/>
          <w:color w:val="000000" w:themeColor="text1"/>
          <w:sz w:val="22"/>
          <w:szCs w:val="22"/>
        </w:rPr>
      </w:pPr>
    </w:p>
    <w:tbl>
      <w:tblPr>
        <w:tblW w:w="5000" w:type="pct"/>
        <w:tblLook w:val="04A0" w:firstRow="1" w:lastRow="0" w:firstColumn="1" w:lastColumn="0" w:noHBand="0" w:noVBand="1"/>
      </w:tblPr>
      <w:tblGrid>
        <w:gridCol w:w="5722"/>
        <w:gridCol w:w="1285"/>
        <w:gridCol w:w="1285"/>
        <w:gridCol w:w="913"/>
      </w:tblGrid>
      <w:tr w:rsidR="004454B6" w:rsidRPr="00634836" w14:paraId="087B81A0" w14:textId="77777777" w:rsidTr="001563D2">
        <w:trPr>
          <w:trHeight w:val="300"/>
        </w:trPr>
        <w:tc>
          <w:tcPr>
            <w:tcW w:w="3107" w:type="pct"/>
            <w:tcBorders>
              <w:top w:val="single" w:sz="4" w:space="0" w:color="auto"/>
              <w:left w:val="single" w:sz="4" w:space="0" w:color="auto"/>
              <w:bottom w:val="single" w:sz="4" w:space="0" w:color="auto"/>
              <w:right w:val="single" w:sz="4" w:space="0" w:color="auto"/>
            </w:tcBorders>
            <w:vAlign w:val="center"/>
            <w:hideMark/>
          </w:tcPr>
          <w:p w14:paraId="6EAD63F4"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Naziv aktivnosti</w:t>
            </w:r>
          </w:p>
        </w:tc>
        <w:tc>
          <w:tcPr>
            <w:tcW w:w="698" w:type="pct"/>
            <w:tcBorders>
              <w:top w:val="single" w:sz="4" w:space="0" w:color="auto"/>
              <w:left w:val="nil"/>
              <w:bottom w:val="single" w:sz="4" w:space="0" w:color="auto"/>
              <w:right w:val="single" w:sz="4" w:space="0" w:color="auto"/>
            </w:tcBorders>
            <w:vAlign w:val="center"/>
            <w:hideMark/>
          </w:tcPr>
          <w:p w14:paraId="0CE08D51"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PLAN 2025.</w:t>
            </w:r>
          </w:p>
        </w:tc>
        <w:tc>
          <w:tcPr>
            <w:tcW w:w="698" w:type="pct"/>
            <w:tcBorders>
              <w:top w:val="single" w:sz="4" w:space="0" w:color="auto"/>
              <w:left w:val="nil"/>
              <w:bottom w:val="single" w:sz="4" w:space="0" w:color="auto"/>
              <w:right w:val="single" w:sz="4" w:space="0" w:color="auto"/>
            </w:tcBorders>
            <w:vAlign w:val="center"/>
            <w:hideMark/>
          </w:tcPr>
          <w:p w14:paraId="1D9A11B4"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Ostvarenje</w:t>
            </w:r>
          </w:p>
        </w:tc>
        <w:tc>
          <w:tcPr>
            <w:tcW w:w="496" w:type="pct"/>
            <w:tcBorders>
              <w:top w:val="single" w:sz="4" w:space="0" w:color="auto"/>
              <w:left w:val="nil"/>
              <w:bottom w:val="single" w:sz="4" w:space="0" w:color="auto"/>
              <w:right w:val="single" w:sz="4" w:space="0" w:color="auto"/>
            </w:tcBorders>
            <w:vAlign w:val="center"/>
            <w:hideMark/>
          </w:tcPr>
          <w:p w14:paraId="3AA5DF7D"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Indeks</w:t>
            </w:r>
          </w:p>
        </w:tc>
      </w:tr>
      <w:tr w:rsidR="004454B6" w:rsidRPr="00634836" w14:paraId="4E79BA40" w14:textId="77777777" w:rsidTr="001563D2">
        <w:trPr>
          <w:trHeight w:val="300"/>
        </w:trPr>
        <w:tc>
          <w:tcPr>
            <w:tcW w:w="3107" w:type="pct"/>
            <w:tcBorders>
              <w:top w:val="nil"/>
              <w:left w:val="single" w:sz="4" w:space="0" w:color="auto"/>
              <w:bottom w:val="single" w:sz="4" w:space="0" w:color="auto"/>
              <w:right w:val="single" w:sz="4" w:space="0" w:color="auto"/>
            </w:tcBorders>
            <w:vAlign w:val="center"/>
            <w:hideMark/>
          </w:tcPr>
          <w:p w14:paraId="052887FB" w14:textId="77777777" w:rsidR="004454B6" w:rsidRPr="00542E13" w:rsidRDefault="004454B6" w:rsidP="001563D2">
            <w:pPr>
              <w:rPr>
                <w:color w:val="000000" w:themeColor="text1"/>
                <w:sz w:val="20"/>
                <w:szCs w:val="20"/>
              </w:rPr>
            </w:pPr>
            <w:r w:rsidRPr="00542E13">
              <w:rPr>
                <w:color w:val="000000" w:themeColor="text1"/>
                <w:sz w:val="20"/>
                <w:szCs w:val="20"/>
              </w:rPr>
              <w:t>A300502 Stipendiranje studenata i učenika</w:t>
            </w:r>
          </w:p>
        </w:tc>
        <w:tc>
          <w:tcPr>
            <w:tcW w:w="698" w:type="pct"/>
            <w:tcBorders>
              <w:top w:val="nil"/>
              <w:left w:val="nil"/>
              <w:bottom w:val="single" w:sz="4" w:space="0" w:color="auto"/>
              <w:right w:val="single" w:sz="4" w:space="0" w:color="auto"/>
            </w:tcBorders>
            <w:vAlign w:val="center"/>
            <w:hideMark/>
          </w:tcPr>
          <w:p w14:paraId="7EF56C24" w14:textId="77777777" w:rsidR="004454B6" w:rsidRPr="00542E13" w:rsidRDefault="004454B6" w:rsidP="001563D2">
            <w:pPr>
              <w:jc w:val="center"/>
              <w:rPr>
                <w:color w:val="000000" w:themeColor="text1"/>
                <w:sz w:val="20"/>
                <w:szCs w:val="20"/>
              </w:rPr>
            </w:pPr>
            <w:r w:rsidRPr="00542E13">
              <w:rPr>
                <w:color w:val="000000" w:themeColor="text1"/>
                <w:sz w:val="20"/>
                <w:szCs w:val="20"/>
              </w:rPr>
              <w:t>415.000,00</w:t>
            </w:r>
          </w:p>
        </w:tc>
        <w:tc>
          <w:tcPr>
            <w:tcW w:w="698" w:type="pct"/>
            <w:tcBorders>
              <w:top w:val="nil"/>
              <w:left w:val="nil"/>
              <w:bottom w:val="single" w:sz="4" w:space="0" w:color="auto"/>
              <w:right w:val="single" w:sz="4" w:space="0" w:color="auto"/>
            </w:tcBorders>
            <w:vAlign w:val="center"/>
            <w:hideMark/>
          </w:tcPr>
          <w:p w14:paraId="2842979E" w14:textId="77777777" w:rsidR="004454B6" w:rsidRPr="00542E13" w:rsidRDefault="004454B6" w:rsidP="001563D2">
            <w:pPr>
              <w:jc w:val="center"/>
              <w:rPr>
                <w:color w:val="000000" w:themeColor="text1"/>
                <w:sz w:val="20"/>
                <w:szCs w:val="20"/>
              </w:rPr>
            </w:pPr>
            <w:r w:rsidRPr="00542E13">
              <w:rPr>
                <w:color w:val="000000" w:themeColor="text1"/>
                <w:sz w:val="20"/>
                <w:szCs w:val="20"/>
              </w:rPr>
              <w:t>414.912,36</w:t>
            </w:r>
          </w:p>
        </w:tc>
        <w:tc>
          <w:tcPr>
            <w:tcW w:w="496" w:type="pct"/>
            <w:tcBorders>
              <w:top w:val="nil"/>
              <w:left w:val="nil"/>
              <w:bottom w:val="single" w:sz="4" w:space="0" w:color="auto"/>
              <w:right w:val="single" w:sz="4" w:space="0" w:color="auto"/>
            </w:tcBorders>
            <w:vAlign w:val="center"/>
            <w:hideMark/>
          </w:tcPr>
          <w:p w14:paraId="1DBF49AA" w14:textId="6D27716F" w:rsidR="004454B6" w:rsidRPr="00542E13" w:rsidRDefault="004454B6" w:rsidP="001563D2">
            <w:pPr>
              <w:jc w:val="center"/>
              <w:rPr>
                <w:color w:val="000000" w:themeColor="text1"/>
                <w:sz w:val="20"/>
                <w:szCs w:val="20"/>
              </w:rPr>
            </w:pPr>
            <w:r w:rsidRPr="00542E13">
              <w:rPr>
                <w:color w:val="000000" w:themeColor="text1"/>
                <w:sz w:val="20"/>
                <w:szCs w:val="20"/>
              </w:rPr>
              <w:t>100,0</w:t>
            </w:r>
            <w:r w:rsidR="00307C99" w:rsidRPr="00542E13">
              <w:rPr>
                <w:color w:val="000000" w:themeColor="text1"/>
                <w:sz w:val="20"/>
                <w:szCs w:val="20"/>
              </w:rPr>
              <w:t xml:space="preserve"> </w:t>
            </w:r>
          </w:p>
        </w:tc>
      </w:tr>
      <w:tr w:rsidR="004454B6" w:rsidRPr="00634836" w14:paraId="066FFD8B" w14:textId="77777777" w:rsidTr="001563D2">
        <w:trPr>
          <w:trHeight w:val="300"/>
        </w:trPr>
        <w:tc>
          <w:tcPr>
            <w:tcW w:w="3107" w:type="pct"/>
            <w:tcBorders>
              <w:top w:val="nil"/>
              <w:left w:val="single" w:sz="4" w:space="0" w:color="auto"/>
              <w:bottom w:val="single" w:sz="4" w:space="0" w:color="auto"/>
              <w:right w:val="single" w:sz="4" w:space="0" w:color="auto"/>
            </w:tcBorders>
            <w:vAlign w:val="center"/>
            <w:hideMark/>
          </w:tcPr>
          <w:p w14:paraId="2EEB0BA2" w14:textId="77777777" w:rsidR="004454B6" w:rsidRPr="00542E13" w:rsidRDefault="004454B6" w:rsidP="001563D2">
            <w:pPr>
              <w:rPr>
                <w:color w:val="000000" w:themeColor="text1"/>
                <w:sz w:val="20"/>
                <w:szCs w:val="20"/>
              </w:rPr>
            </w:pPr>
            <w:r w:rsidRPr="00542E13">
              <w:rPr>
                <w:color w:val="000000" w:themeColor="text1"/>
                <w:sz w:val="20"/>
                <w:szCs w:val="20"/>
              </w:rPr>
              <w:t>A300510 Jednokratne financijske donacije fizičkim osobama</w:t>
            </w:r>
          </w:p>
        </w:tc>
        <w:tc>
          <w:tcPr>
            <w:tcW w:w="698" w:type="pct"/>
            <w:tcBorders>
              <w:top w:val="nil"/>
              <w:left w:val="nil"/>
              <w:bottom w:val="single" w:sz="4" w:space="0" w:color="auto"/>
              <w:right w:val="single" w:sz="4" w:space="0" w:color="auto"/>
            </w:tcBorders>
            <w:vAlign w:val="center"/>
            <w:hideMark/>
          </w:tcPr>
          <w:p w14:paraId="0A2A0C4A" w14:textId="77777777" w:rsidR="004454B6" w:rsidRPr="00542E13" w:rsidRDefault="004454B6" w:rsidP="001563D2">
            <w:pPr>
              <w:jc w:val="center"/>
              <w:rPr>
                <w:color w:val="000000" w:themeColor="text1"/>
                <w:sz w:val="20"/>
                <w:szCs w:val="20"/>
              </w:rPr>
            </w:pPr>
            <w:r w:rsidRPr="00542E13">
              <w:rPr>
                <w:color w:val="000000" w:themeColor="text1"/>
                <w:sz w:val="20"/>
                <w:szCs w:val="20"/>
              </w:rPr>
              <w:t>24.305,00</w:t>
            </w:r>
          </w:p>
        </w:tc>
        <w:tc>
          <w:tcPr>
            <w:tcW w:w="698" w:type="pct"/>
            <w:tcBorders>
              <w:top w:val="nil"/>
              <w:left w:val="nil"/>
              <w:bottom w:val="single" w:sz="4" w:space="0" w:color="auto"/>
              <w:right w:val="single" w:sz="4" w:space="0" w:color="auto"/>
            </w:tcBorders>
            <w:vAlign w:val="center"/>
            <w:hideMark/>
          </w:tcPr>
          <w:p w14:paraId="0A261C79" w14:textId="77777777" w:rsidR="004454B6" w:rsidRPr="00542E13" w:rsidRDefault="004454B6" w:rsidP="001563D2">
            <w:pPr>
              <w:jc w:val="center"/>
              <w:rPr>
                <w:color w:val="000000" w:themeColor="text1"/>
                <w:sz w:val="20"/>
                <w:szCs w:val="20"/>
              </w:rPr>
            </w:pPr>
            <w:r w:rsidRPr="00542E13">
              <w:rPr>
                <w:color w:val="000000" w:themeColor="text1"/>
                <w:sz w:val="20"/>
                <w:szCs w:val="20"/>
              </w:rPr>
              <w:t>23.840,00</w:t>
            </w:r>
          </w:p>
        </w:tc>
        <w:tc>
          <w:tcPr>
            <w:tcW w:w="496" w:type="pct"/>
            <w:tcBorders>
              <w:top w:val="nil"/>
              <w:left w:val="nil"/>
              <w:bottom w:val="single" w:sz="4" w:space="0" w:color="auto"/>
              <w:right w:val="single" w:sz="4" w:space="0" w:color="auto"/>
            </w:tcBorders>
            <w:vAlign w:val="center"/>
            <w:hideMark/>
          </w:tcPr>
          <w:p w14:paraId="731EFA29" w14:textId="789650ED" w:rsidR="004454B6" w:rsidRPr="00542E13" w:rsidRDefault="004454B6" w:rsidP="001563D2">
            <w:pPr>
              <w:jc w:val="center"/>
              <w:rPr>
                <w:color w:val="000000" w:themeColor="text1"/>
                <w:sz w:val="20"/>
                <w:szCs w:val="20"/>
              </w:rPr>
            </w:pPr>
            <w:r w:rsidRPr="00542E13">
              <w:rPr>
                <w:color w:val="000000" w:themeColor="text1"/>
                <w:sz w:val="20"/>
                <w:szCs w:val="20"/>
              </w:rPr>
              <w:t>98,1</w:t>
            </w:r>
          </w:p>
        </w:tc>
      </w:tr>
      <w:tr w:rsidR="004454B6" w:rsidRPr="00634836" w14:paraId="31764458" w14:textId="77777777" w:rsidTr="001563D2">
        <w:trPr>
          <w:trHeight w:val="300"/>
        </w:trPr>
        <w:tc>
          <w:tcPr>
            <w:tcW w:w="3107" w:type="pct"/>
            <w:tcBorders>
              <w:top w:val="nil"/>
              <w:left w:val="single" w:sz="4" w:space="0" w:color="auto"/>
              <w:bottom w:val="single" w:sz="4" w:space="0" w:color="auto"/>
              <w:right w:val="single" w:sz="4" w:space="0" w:color="auto"/>
            </w:tcBorders>
            <w:vAlign w:val="center"/>
            <w:hideMark/>
          </w:tcPr>
          <w:p w14:paraId="115E80B6" w14:textId="77777777" w:rsidR="004454B6" w:rsidRPr="00542E13" w:rsidRDefault="004454B6" w:rsidP="001563D2">
            <w:pPr>
              <w:rPr>
                <w:color w:val="000000" w:themeColor="text1"/>
                <w:sz w:val="20"/>
                <w:szCs w:val="20"/>
              </w:rPr>
            </w:pPr>
            <w:r w:rsidRPr="00542E13">
              <w:rPr>
                <w:color w:val="000000" w:themeColor="text1"/>
                <w:sz w:val="20"/>
                <w:szCs w:val="20"/>
              </w:rPr>
              <w:t>A300512 Savjet mladih</w:t>
            </w:r>
          </w:p>
        </w:tc>
        <w:tc>
          <w:tcPr>
            <w:tcW w:w="698" w:type="pct"/>
            <w:tcBorders>
              <w:top w:val="nil"/>
              <w:left w:val="nil"/>
              <w:bottom w:val="single" w:sz="4" w:space="0" w:color="auto"/>
              <w:right w:val="single" w:sz="4" w:space="0" w:color="auto"/>
            </w:tcBorders>
            <w:vAlign w:val="center"/>
            <w:hideMark/>
          </w:tcPr>
          <w:p w14:paraId="717C76F8" w14:textId="77777777" w:rsidR="004454B6" w:rsidRPr="00542E13" w:rsidRDefault="004454B6" w:rsidP="001563D2">
            <w:pPr>
              <w:jc w:val="center"/>
              <w:rPr>
                <w:color w:val="000000" w:themeColor="text1"/>
                <w:sz w:val="20"/>
                <w:szCs w:val="20"/>
              </w:rPr>
            </w:pPr>
            <w:r w:rsidRPr="00542E13">
              <w:rPr>
                <w:color w:val="000000" w:themeColor="text1"/>
                <w:sz w:val="20"/>
                <w:szCs w:val="20"/>
              </w:rPr>
              <w:t>5.142,00</w:t>
            </w:r>
          </w:p>
        </w:tc>
        <w:tc>
          <w:tcPr>
            <w:tcW w:w="698" w:type="pct"/>
            <w:tcBorders>
              <w:top w:val="nil"/>
              <w:left w:val="nil"/>
              <w:bottom w:val="single" w:sz="4" w:space="0" w:color="auto"/>
              <w:right w:val="single" w:sz="4" w:space="0" w:color="auto"/>
            </w:tcBorders>
            <w:vAlign w:val="center"/>
            <w:hideMark/>
          </w:tcPr>
          <w:p w14:paraId="4EECF26B" w14:textId="77777777" w:rsidR="004454B6" w:rsidRPr="00542E13" w:rsidRDefault="004454B6" w:rsidP="001563D2">
            <w:pPr>
              <w:jc w:val="center"/>
              <w:rPr>
                <w:color w:val="000000" w:themeColor="text1"/>
                <w:sz w:val="20"/>
                <w:szCs w:val="20"/>
              </w:rPr>
            </w:pPr>
            <w:r w:rsidRPr="00542E13">
              <w:rPr>
                <w:color w:val="000000" w:themeColor="text1"/>
                <w:sz w:val="20"/>
                <w:szCs w:val="20"/>
              </w:rPr>
              <w:t>0,00</w:t>
            </w:r>
          </w:p>
        </w:tc>
        <w:tc>
          <w:tcPr>
            <w:tcW w:w="496" w:type="pct"/>
            <w:tcBorders>
              <w:top w:val="nil"/>
              <w:left w:val="nil"/>
              <w:bottom w:val="single" w:sz="4" w:space="0" w:color="auto"/>
              <w:right w:val="single" w:sz="4" w:space="0" w:color="auto"/>
            </w:tcBorders>
            <w:vAlign w:val="center"/>
            <w:hideMark/>
          </w:tcPr>
          <w:p w14:paraId="731CC31E" w14:textId="367EFFB5" w:rsidR="004454B6" w:rsidRPr="00542E13" w:rsidRDefault="004454B6" w:rsidP="001563D2">
            <w:pPr>
              <w:jc w:val="center"/>
              <w:rPr>
                <w:color w:val="000000" w:themeColor="text1"/>
                <w:sz w:val="20"/>
                <w:szCs w:val="20"/>
              </w:rPr>
            </w:pPr>
            <w:r w:rsidRPr="00542E13">
              <w:rPr>
                <w:color w:val="000000" w:themeColor="text1"/>
                <w:sz w:val="20"/>
                <w:szCs w:val="20"/>
              </w:rPr>
              <w:t>0,0</w:t>
            </w:r>
          </w:p>
        </w:tc>
      </w:tr>
      <w:tr w:rsidR="004454B6" w:rsidRPr="00634836" w14:paraId="356680FD" w14:textId="77777777" w:rsidTr="001563D2">
        <w:trPr>
          <w:trHeight w:val="300"/>
        </w:trPr>
        <w:tc>
          <w:tcPr>
            <w:tcW w:w="3107" w:type="pct"/>
            <w:tcBorders>
              <w:top w:val="nil"/>
              <w:left w:val="single" w:sz="4" w:space="0" w:color="auto"/>
              <w:bottom w:val="single" w:sz="4" w:space="0" w:color="auto"/>
              <w:right w:val="single" w:sz="4" w:space="0" w:color="auto"/>
            </w:tcBorders>
            <w:vAlign w:val="center"/>
            <w:hideMark/>
          </w:tcPr>
          <w:p w14:paraId="2128B3EB" w14:textId="77777777" w:rsidR="004454B6" w:rsidRPr="00542E13" w:rsidRDefault="004454B6" w:rsidP="001563D2">
            <w:pPr>
              <w:jc w:val="right"/>
              <w:rPr>
                <w:b/>
                <w:bCs/>
                <w:color w:val="000000" w:themeColor="text1"/>
                <w:sz w:val="20"/>
                <w:szCs w:val="20"/>
              </w:rPr>
            </w:pPr>
            <w:r w:rsidRPr="00542E13">
              <w:rPr>
                <w:b/>
                <w:bCs/>
                <w:color w:val="000000" w:themeColor="text1"/>
                <w:sz w:val="20"/>
                <w:szCs w:val="20"/>
              </w:rPr>
              <w:t>Ukupno program:</w:t>
            </w:r>
          </w:p>
        </w:tc>
        <w:tc>
          <w:tcPr>
            <w:tcW w:w="698" w:type="pct"/>
            <w:tcBorders>
              <w:top w:val="nil"/>
              <w:left w:val="nil"/>
              <w:bottom w:val="single" w:sz="4" w:space="0" w:color="auto"/>
              <w:right w:val="single" w:sz="4" w:space="0" w:color="auto"/>
            </w:tcBorders>
            <w:vAlign w:val="center"/>
            <w:hideMark/>
          </w:tcPr>
          <w:p w14:paraId="318B10F1"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444.447,00</w:t>
            </w:r>
          </w:p>
        </w:tc>
        <w:tc>
          <w:tcPr>
            <w:tcW w:w="698" w:type="pct"/>
            <w:tcBorders>
              <w:top w:val="nil"/>
              <w:left w:val="nil"/>
              <w:bottom w:val="single" w:sz="4" w:space="0" w:color="auto"/>
              <w:right w:val="single" w:sz="4" w:space="0" w:color="auto"/>
            </w:tcBorders>
            <w:vAlign w:val="center"/>
            <w:hideMark/>
          </w:tcPr>
          <w:p w14:paraId="3F15CDD6"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438.752,36</w:t>
            </w:r>
          </w:p>
        </w:tc>
        <w:tc>
          <w:tcPr>
            <w:tcW w:w="496" w:type="pct"/>
            <w:tcBorders>
              <w:top w:val="nil"/>
              <w:left w:val="nil"/>
              <w:bottom w:val="single" w:sz="4" w:space="0" w:color="auto"/>
              <w:right w:val="single" w:sz="4" w:space="0" w:color="auto"/>
            </w:tcBorders>
            <w:vAlign w:val="center"/>
            <w:hideMark/>
          </w:tcPr>
          <w:p w14:paraId="42864DE1" w14:textId="73535EFC" w:rsidR="004454B6" w:rsidRPr="00542E13" w:rsidRDefault="004454B6" w:rsidP="001563D2">
            <w:pPr>
              <w:jc w:val="center"/>
              <w:rPr>
                <w:b/>
                <w:bCs/>
                <w:color w:val="000000" w:themeColor="text1"/>
                <w:sz w:val="20"/>
                <w:szCs w:val="20"/>
              </w:rPr>
            </w:pPr>
            <w:r w:rsidRPr="00542E13">
              <w:rPr>
                <w:b/>
                <w:bCs/>
                <w:color w:val="000000" w:themeColor="text1"/>
                <w:sz w:val="20"/>
                <w:szCs w:val="20"/>
              </w:rPr>
              <w:t>98,7</w:t>
            </w:r>
          </w:p>
        </w:tc>
      </w:tr>
    </w:tbl>
    <w:p w14:paraId="386F31FE"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1DB0EF44" w14:textId="77777777" w:rsidR="00DE044B" w:rsidRDefault="00DE044B"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1CDDAD13" w14:textId="448AD8EE"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A300502 Stipendiranje studenata i učenika</w:t>
      </w:r>
      <w:r w:rsidRPr="00201197">
        <w:rPr>
          <w:rStyle w:val="normaltextrun"/>
          <w:b/>
          <w:bCs/>
          <w:lang w:val="hr-HR"/>
        </w:rPr>
        <w:t> </w:t>
      </w:r>
    </w:p>
    <w:p w14:paraId="7F457688" w14:textId="219DF102"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415.000,00 EUR, a realizirano 414.912,36 EUR, odnosno 100</w:t>
      </w:r>
      <w:r w:rsidR="00307C99">
        <w:rPr>
          <w:rStyle w:val="normaltextrun"/>
          <w:color w:val="000000" w:themeColor="text1"/>
          <w:sz w:val="22"/>
          <w:szCs w:val="22"/>
          <w:lang w:val="hr-HR"/>
        </w:rPr>
        <w:t xml:space="preserve"> posto</w:t>
      </w:r>
      <w:r w:rsidR="00542E13">
        <w:rPr>
          <w:rStyle w:val="normaltextrun"/>
          <w:color w:val="000000" w:themeColor="text1"/>
          <w:sz w:val="22"/>
          <w:szCs w:val="22"/>
          <w:lang w:val="hr-HR"/>
        </w:rPr>
        <w:t xml:space="preserve"> plana </w:t>
      </w:r>
      <w:r w:rsidRPr="00634836">
        <w:rPr>
          <w:rStyle w:val="normaltextrun"/>
          <w:color w:val="000000" w:themeColor="text1"/>
          <w:sz w:val="22"/>
          <w:szCs w:val="22"/>
          <w:lang w:val="hr-HR"/>
        </w:rPr>
        <w:t xml:space="preserve"> i to za stipendiranje prosječno 345 korisnika stipendije Grada Koprivnice.</w:t>
      </w:r>
    </w:p>
    <w:p w14:paraId="26E14E4C"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2143"/>
        <w:gridCol w:w="2467"/>
        <w:gridCol w:w="1048"/>
        <w:gridCol w:w="1171"/>
        <w:gridCol w:w="1171"/>
        <w:gridCol w:w="1195"/>
      </w:tblGrid>
      <w:tr w:rsidR="004454B6" w:rsidRPr="00634836" w14:paraId="4A238E28" w14:textId="77777777" w:rsidTr="001563D2">
        <w:trPr>
          <w:trHeight w:val="870"/>
        </w:trPr>
        <w:tc>
          <w:tcPr>
            <w:tcW w:w="1165" w:type="pct"/>
            <w:tcBorders>
              <w:top w:val="single" w:sz="8" w:space="0" w:color="auto"/>
              <w:left w:val="single" w:sz="8" w:space="0" w:color="auto"/>
              <w:bottom w:val="single" w:sz="4" w:space="0" w:color="auto"/>
              <w:right w:val="single" w:sz="8" w:space="0" w:color="auto"/>
            </w:tcBorders>
            <w:noWrap/>
            <w:vAlign w:val="center"/>
            <w:hideMark/>
          </w:tcPr>
          <w:p w14:paraId="2C857C1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1" w:type="pct"/>
            <w:tcBorders>
              <w:top w:val="single" w:sz="8" w:space="0" w:color="auto"/>
              <w:left w:val="nil"/>
              <w:bottom w:val="single" w:sz="4" w:space="0" w:color="auto"/>
              <w:right w:val="single" w:sz="8" w:space="0" w:color="auto"/>
            </w:tcBorders>
            <w:noWrap/>
            <w:vAlign w:val="center"/>
            <w:hideMark/>
          </w:tcPr>
          <w:p w14:paraId="17F59CC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70" w:type="pct"/>
            <w:tcBorders>
              <w:top w:val="single" w:sz="8" w:space="0" w:color="auto"/>
              <w:left w:val="nil"/>
              <w:bottom w:val="single" w:sz="4" w:space="0" w:color="auto"/>
              <w:right w:val="single" w:sz="8" w:space="0" w:color="auto"/>
            </w:tcBorders>
            <w:vAlign w:val="center"/>
            <w:hideMark/>
          </w:tcPr>
          <w:p w14:paraId="448D2B4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7" w:type="pct"/>
            <w:tcBorders>
              <w:top w:val="single" w:sz="8" w:space="0" w:color="auto"/>
              <w:left w:val="nil"/>
              <w:bottom w:val="single" w:sz="4" w:space="0" w:color="auto"/>
              <w:right w:val="single" w:sz="8" w:space="0" w:color="auto"/>
            </w:tcBorders>
            <w:vAlign w:val="center"/>
            <w:hideMark/>
          </w:tcPr>
          <w:p w14:paraId="76C2359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7" w:type="pct"/>
            <w:tcBorders>
              <w:top w:val="single" w:sz="8" w:space="0" w:color="auto"/>
              <w:left w:val="nil"/>
              <w:bottom w:val="single" w:sz="4" w:space="0" w:color="auto"/>
              <w:right w:val="single" w:sz="8" w:space="0" w:color="auto"/>
            </w:tcBorders>
            <w:vAlign w:val="center"/>
            <w:hideMark/>
          </w:tcPr>
          <w:p w14:paraId="138E797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0" w:type="pct"/>
            <w:tcBorders>
              <w:top w:val="single" w:sz="8" w:space="0" w:color="auto"/>
              <w:left w:val="nil"/>
              <w:bottom w:val="single" w:sz="4" w:space="0" w:color="auto"/>
              <w:right w:val="single" w:sz="8" w:space="0" w:color="auto"/>
            </w:tcBorders>
            <w:vAlign w:val="center"/>
            <w:hideMark/>
          </w:tcPr>
          <w:p w14:paraId="5BD65FB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7C67C20" w14:textId="77777777" w:rsidTr="001563D2">
        <w:trPr>
          <w:trHeight w:val="915"/>
        </w:trPr>
        <w:tc>
          <w:tcPr>
            <w:tcW w:w="1165" w:type="pct"/>
            <w:tcBorders>
              <w:top w:val="single" w:sz="4" w:space="0" w:color="auto"/>
              <w:left w:val="single" w:sz="4" w:space="0" w:color="auto"/>
              <w:bottom w:val="single" w:sz="4" w:space="0" w:color="auto"/>
              <w:right w:val="single" w:sz="4" w:space="0" w:color="auto"/>
            </w:tcBorders>
            <w:vAlign w:val="center"/>
            <w:hideMark/>
          </w:tcPr>
          <w:p w14:paraId="51116CB9"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dodijeljenih stipendija</w:t>
            </w:r>
          </w:p>
        </w:tc>
        <w:tc>
          <w:tcPr>
            <w:tcW w:w="1341" w:type="pct"/>
            <w:tcBorders>
              <w:top w:val="single" w:sz="4" w:space="0" w:color="auto"/>
              <w:left w:val="single" w:sz="4" w:space="0" w:color="auto"/>
              <w:bottom w:val="single" w:sz="4" w:space="0" w:color="auto"/>
              <w:right w:val="single" w:sz="4" w:space="0" w:color="auto"/>
            </w:tcBorders>
            <w:vAlign w:val="center"/>
            <w:hideMark/>
          </w:tcPr>
          <w:p w14:paraId="2484C708"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Zadržati konstantan broj studenata koji se obrazuju na sveučilištima u RH radi poticanja rasta nivoa obrazovanje</w:t>
            </w:r>
          </w:p>
        </w:tc>
        <w:tc>
          <w:tcPr>
            <w:tcW w:w="570" w:type="pct"/>
            <w:tcBorders>
              <w:top w:val="single" w:sz="4" w:space="0" w:color="auto"/>
              <w:left w:val="single" w:sz="4" w:space="0" w:color="auto"/>
              <w:bottom w:val="single" w:sz="4" w:space="0" w:color="auto"/>
              <w:right w:val="single" w:sz="4" w:space="0" w:color="auto"/>
            </w:tcBorders>
            <w:vAlign w:val="center"/>
            <w:hideMark/>
          </w:tcPr>
          <w:p w14:paraId="14D43ED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studenata</w:t>
            </w:r>
          </w:p>
        </w:tc>
        <w:tc>
          <w:tcPr>
            <w:tcW w:w="637" w:type="pct"/>
            <w:tcBorders>
              <w:top w:val="single" w:sz="4" w:space="0" w:color="auto"/>
              <w:left w:val="single" w:sz="4" w:space="0" w:color="auto"/>
              <w:bottom w:val="single" w:sz="4" w:space="0" w:color="auto"/>
              <w:right w:val="single" w:sz="4" w:space="0" w:color="auto"/>
            </w:tcBorders>
            <w:noWrap/>
            <w:vAlign w:val="center"/>
            <w:hideMark/>
          </w:tcPr>
          <w:p w14:paraId="2D7CB6FF" w14:textId="77777777" w:rsidR="004454B6" w:rsidRPr="00634836" w:rsidRDefault="004454B6" w:rsidP="001563D2">
            <w:pPr>
              <w:jc w:val="center"/>
              <w:rPr>
                <w:color w:val="000000" w:themeColor="text1"/>
                <w:sz w:val="20"/>
                <w:szCs w:val="20"/>
              </w:rPr>
            </w:pPr>
            <w:r w:rsidRPr="00634836">
              <w:rPr>
                <w:color w:val="000000" w:themeColor="text1"/>
                <w:sz w:val="20"/>
                <w:szCs w:val="20"/>
              </w:rPr>
              <w:t>340</w:t>
            </w:r>
          </w:p>
        </w:tc>
        <w:tc>
          <w:tcPr>
            <w:tcW w:w="637" w:type="pct"/>
            <w:tcBorders>
              <w:top w:val="single" w:sz="4" w:space="0" w:color="auto"/>
              <w:left w:val="single" w:sz="4" w:space="0" w:color="auto"/>
              <w:bottom w:val="single" w:sz="4" w:space="0" w:color="auto"/>
              <w:right w:val="single" w:sz="4" w:space="0" w:color="auto"/>
            </w:tcBorders>
            <w:noWrap/>
            <w:vAlign w:val="center"/>
            <w:hideMark/>
          </w:tcPr>
          <w:p w14:paraId="24852124" w14:textId="77777777" w:rsidR="004454B6" w:rsidRPr="00634836" w:rsidRDefault="004454B6" w:rsidP="001563D2">
            <w:pPr>
              <w:jc w:val="center"/>
              <w:rPr>
                <w:color w:val="000000" w:themeColor="text1"/>
                <w:sz w:val="20"/>
                <w:szCs w:val="20"/>
              </w:rPr>
            </w:pPr>
            <w:r w:rsidRPr="00634836">
              <w:rPr>
                <w:color w:val="000000" w:themeColor="text1"/>
                <w:sz w:val="20"/>
                <w:szCs w:val="20"/>
              </w:rPr>
              <w:t>340</w:t>
            </w:r>
          </w:p>
        </w:tc>
        <w:tc>
          <w:tcPr>
            <w:tcW w:w="650" w:type="pct"/>
            <w:tcBorders>
              <w:top w:val="single" w:sz="4" w:space="0" w:color="auto"/>
              <w:left w:val="single" w:sz="4" w:space="0" w:color="auto"/>
              <w:bottom w:val="single" w:sz="4" w:space="0" w:color="auto"/>
              <w:right w:val="single" w:sz="4" w:space="0" w:color="auto"/>
            </w:tcBorders>
            <w:vAlign w:val="center"/>
            <w:hideMark/>
          </w:tcPr>
          <w:p w14:paraId="22552704" w14:textId="77777777" w:rsidR="004454B6" w:rsidRPr="00634836" w:rsidRDefault="004454B6" w:rsidP="001563D2">
            <w:pPr>
              <w:jc w:val="center"/>
              <w:rPr>
                <w:color w:val="000000" w:themeColor="text1"/>
                <w:sz w:val="20"/>
                <w:szCs w:val="20"/>
              </w:rPr>
            </w:pPr>
            <w:r w:rsidRPr="00634836">
              <w:rPr>
                <w:color w:val="000000" w:themeColor="text1"/>
                <w:sz w:val="20"/>
                <w:szCs w:val="20"/>
              </w:rPr>
              <w:t>345</w:t>
            </w:r>
          </w:p>
        </w:tc>
      </w:tr>
    </w:tbl>
    <w:p w14:paraId="5494AFE4" w14:textId="77777777" w:rsidR="004454B6" w:rsidRPr="00634836" w:rsidRDefault="004454B6" w:rsidP="004454B6">
      <w:pPr>
        <w:autoSpaceDE w:val="0"/>
        <w:autoSpaceDN w:val="0"/>
        <w:adjustRightInd w:val="0"/>
        <w:jc w:val="both"/>
        <w:rPr>
          <w:b/>
          <w:color w:val="000000" w:themeColor="text1"/>
          <w:sz w:val="22"/>
          <w:szCs w:val="22"/>
          <w:u w:val="single"/>
        </w:rPr>
      </w:pPr>
    </w:p>
    <w:p w14:paraId="672C969E" w14:textId="77777777" w:rsidR="004454B6" w:rsidRPr="00201197" w:rsidRDefault="004454B6" w:rsidP="004454B6">
      <w:pPr>
        <w:pStyle w:val="paragraph"/>
        <w:spacing w:before="0" w:beforeAutospacing="0" w:after="0" w:afterAutospacing="0"/>
        <w:jc w:val="both"/>
        <w:textAlignment w:val="baseline"/>
        <w:rPr>
          <w:rStyle w:val="normaltextrun"/>
          <w:b/>
          <w:bCs/>
          <w:lang w:val="hr-HR"/>
        </w:rPr>
      </w:pPr>
      <w:r w:rsidRPr="00201197">
        <w:rPr>
          <w:rStyle w:val="normaltextrun"/>
          <w:b/>
          <w:bCs/>
          <w:color w:val="000000" w:themeColor="text1"/>
          <w:sz w:val="22"/>
          <w:szCs w:val="22"/>
          <w:lang w:val="hr-HR"/>
        </w:rPr>
        <w:t>Aktivnost A300510 Jednokratne financijske donacije fizičkim osobama </w:t>
      </w:r>
      <w:r w:rsidRPr="00201197">
        <w:rPr>
          <w:rStyle w:val="normaltextrun"/>
          <w:b/>
          <w:bCs/>
          <w:lang w:val="hr-HR"/>
        </w:rPr>
        <w:t> </w:t>
      </w:r>
    </w:p>
    <w:p w14:paraId="349B0E9B" w14:textId="567922BC"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24.305,00 EUR, a realizirano 23.840,00 EUR, odnosno 98,1</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00542E13">
        <w:rPr>
          <w:rStyle w:val="normaltextrun"/>
          <w:color w:val="000000" w:themeColor="text1"/>
          <w:sz w:val="22"/>
          <w:szCs w:val="22"/>
          <w:lang w:val="hr-HR"/>
        </w:rPr>
        <w:t xml:space="preserve">plana </w:t>
      </w:r>
      <w:r w:rsidRPr="00634836">
        <w:rPr>
          <w:color w:val="000000" w:themeColor="text1"/>
          <w:sz w:val="22"/>
          <w:szCs w:val="22"/>
          <w:lang w:val="hr-HR"/>
        </w:rPr>
        <w:t>za podmirenje troškova potpore sportašima, sufinanciranje prijediplomskih, diplomskih i poslijediplomskih izvanrednih studija te razmjenu studenata Erasmus+. </w:t>
      </w:r>
    </w:p>
    <w:p w14:paraId="3B8C16AB"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2151"/>
        <w:gridCol w:w="2466"/>
        <w:gridCol w:w="1037"/>
        <w:gridCol w:w="1173"/>
        <w:gridCol w:w="1173"/>
        <w:gridCol w:w="1195"/>
      </w:tblGrid>
      <w:tr w:rsidR="004454B6" w:rsidRPr="00634836" w14:paraId="6A85BC84" w14:textId="77777777" w:rsidTr="001563D2">
        <w:trPr>
          <w:trHeight w:val="870"/>
        </w:trPr>
        <w:tc>
          <w:tcPr>
            <w:tcW w:w="1169" w:type="pct"/>
            <w:tcBorders>
              <w:top w:val="single" w:sz="8" w:space="0" w:color="auto"/>
              <w:left w:val="single" w:sz="8" w:space="0" w:color="auto"/>
              <w:bottom w:val="single" w:sz="8" w:space="0" w:color="auto"/>
              <w:right w:val="single" w:sz="8" w:space="0" w:color="auto"/>
            </w:tcBorders>
            <w:noWrap/>
            <w:vAlign w:val="center"/>
            <w:hideMark/>
          </w:tcPr>
          <w:p w14:paraId="084E671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1" w:type="pct"/>
            <w:tcBorders>
              <w:top w:val="single" w:sz="8" w:space="0" w:color="auto"/>
              <w:left w:val="nil"/>
              <w:bottom w:val="single" w:sz="8" w:space="0" w:color="auto"/>
              <w:right w:val="single" w:sz="8" w:space="0" w:color="auto"/>
            </w:tcBorders>
            <w:noWrap/>
            <w:vAlign w:val="center"/>
            <w:hideMark/>
          </w:tcPr>
          <w:p w14:paraId="42D6272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64" w:type="pct"/>
            <w:tcBorders>
              <w:top w:val="single" w:sz="8" w:space="0" w:color="auto"/>
              <w:left w:val="nil"/>
              <w:bottom w:val="single" w:sz="8" w:space="0" w:color="auto"/>
              <w:right w:val="single" w:sz="8" w:space="0" w:color="auto"/>
            </w:tcBorders>
            <w:vAlign w:val="center"/>
            <w:hideMark/>
          </w:tcPr>
          <w:p w14:paraId="2CA849A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8" w:type="pct"/>
            <w:tcBorders>
              <w:top w:val="single" w:sz="8" w:space="0" w:color="auto"/>
              <w:left w:val="nil"/>
              <w:bottom w:val="single" w:sz="8" w:space="0" w:color="auto"/>
              <w:right w:val="single" w:sz="8" w:space="0" w:color="auto"/>
            </w:tcBorders>
            <w:vAlign w:val="center"/>
            <w:hideMark/>
          </w:tcPr>
          <w:p w14:paraId="4F1D45C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8" w:type="pct"/>
            <w:tcBorders>
              <w:top w:val="single" w:sz="8" w:space="0" w:color="auto"/>
              <w:left w:val="nil"/>
              <w:bottom w:val="single" w:sz="8" w:space="0" w:color="auto"/>
              <w:right w:val="single" w:sz="8" w:space="0" w:color="auto"/>
            </w:tcBorders>
            <w:vAlign w:val="center"/>
            <w:hideMark/>
          </w:tcPr>
          <w:p w14:paraId="310AEE8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0B6CDDC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EBA8BD9" w14:textId="77777777" w:rsidTr="001563D2">
        <w:trPr>
          <w:trHeight w:val="915"/>
        </w:trPr>
        <w:tc>
          <w:tcPr>
            <w:tcW w:w="1169" w:type="pct"/>
            <w:tcBorders>
              <w:top w:val="nil"/>
              <w:left w:val="single" w:sz="8" w:space="0" w:color="auto"/>
              <w:bottom w:val="single" w:sz="8" w:space="0" w:color="auto"/>
              <w:right w:val="single" w:sz="8" w:space="0" w:color="auto"/>
            </w:tcBorders>
            <w:vAlign w:val="center"/>
            <w:hideMark/>
          </w:tcPr>
          <w:p w14:paraId="279DF2E4"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 xml:space="preserve">Broj odobrenih potpunih zahtjeva </w:t>
            </w:r>
          </w:p>
        </w:tc>
        <w:tc>
          <w:tcPr>
            <w:tcW w:w="1341" w:type="pct"/>
            <w:tcBorders>
              <w:top w:val="nil"/>
              <w:left w:val="nil"/>
              <w:bottom w:val="single" w:sz="8" w:space="0" w:color="auto"/>
              <w:right w:val="single" w:sz="8" w:space="0" w:color="auto"/>
            </w:tcBorders>
            <w:vAlign w:val="center"/>
            <w:hideMark/>
          </w:tcPr>
          <w:p w14:paraId="717BCD9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Odobravanjem potpunih i opravdanih zahtjeva potiče se</w:t>
            </w:r>
            <w:r w:rsidRPr="00634836">
              <w:rPr>
                <w:rFonts w:eastAsia="Calibri"/>
                <w:color w:val="000000" w:themeColor="text1"/>
                <w:kern w:val="2"/>
                <w:sz w:val="20"/>
                <w:szCs w:val="20"/>
                <w:lang w:eastAsia="en-US"/>
                <w14:ligatures w14:val="standardContextual"/>
              </w:rPr>
              <w:t xml:space="preserve"> </w:t>
            </w:r>
            <w:r w:rsidRPr="00634836">
              <w:rPr>
                <w:color w:val="000000" w:themeColor="text1"/>
                <w:kern w:val="2"/>
                <w:sz w:val="20"/>
                <w:szCs w:val="20"/>
                <w:lang w:eastAsia="en-US"/>
                <w14:ligatures w14:val="standardContextual"/>
              </w:rPr>
              <w:t xml:space="preserve">provođenje aktivnosti, projekata i programa iz područja znanosti, umjetnosti i kulture, stjecanja i unapređenja znanja i vještina, sporta, humanitarnog djelovanja i očuvanja tradicije i običaja  </w:t>
            </w:r>
          </w:p>
        </w:tc>
        <w:tc>
          <w:tcPr>
            <w:tcW w:w="564" w:type="pct"/>
            <w:tcBorders>
              <w:top w:val="nil"/>
              <w:left w:val="nil"/>
              <w:bottom w:val="single" w:sz="8" w:space="0" w:color="auto"/>
              <w:right w:val="single" w:sz="8" w:space="0" w:color="auto"/>
            </w:tcBorders>
            <w:vAlign w:val="center"/>
            <w:hideMark/>
          </w:tcPr>
          <w:p w14:paraId="358C40D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Postotak</w:t>
            </w:r>
          </w:p>
        </w:tc>
        <w:tc>
          <w:tcPr>
            <w:tcW w:w="638" w:type="pct"/>
            <w:tcBorders>
              <w:top w:val="nil"/>
              <w:left w:val="nil"/>
              <w:bottom w:val="single" w:sz="8" w:space="0" w:color="auto"/>
              <w:right w:val="single" w:sz="8" w:space="0" w:color="auto"/>
            </w:tcBorders>
            <w:noWrap/>
            <w:vAlign w:val="center"/>
            <w:hideMark/>
          </w:tcPr>
          <w:p w14:paraId="609FC66D"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38" w:type="pct"/>
            <w:tcBorders>
              <w:top w:val="nil"/>
              <w:left w:val="nil"/>
              <w:bottom w:val="single" w:sz="8" w:space="0" w:color="auto"/>
              <w:right w:val="single" w:sz="8" w:space="0" w:color="auto"/>
            </w:tcBorders>
            <w:noWrap/>
            <w:vAlign w:val="center"/>
            <w:hideMark/>
          </w:tcPr>
          <w:p w14:paraId="6C8C3363"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51" w:type="pct"/>
            <w:tcBorders>
              <w:top w:val="nil"/>
              <w:left w:val="nil"/>
              <w:bottom w:val="single" w:sz="8" w:space="0" w:color="auto"/>
              <w:right w:val="single" w:sz="8" w:space="0" w:color="auto"/>
            </w:tcBorders>
            <w:vAlign w:val="center"/>
            <w:hideMark/>
          </w:tcPr>
          <w:p w14:paraId="599C5D77"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r>
    </w:tbl>
    <w:p w14:paraId="3593FA12" w14:textId="77777777" w:rsidR="004454B6" w:rsidRPr="00634836" w:rsidRDefault="004454B6" w:rsidP="004454B6">
      <w:pPr>
        <w:jc w:val="both"/>
        <w:rPr>
          <w:b/>
          <w:color w:val="000000" w:themeColor="text1"/>
          <w:sz w:val="22"/>
          <w:szCs w:val="22"/>
          <w:u w:val="single"/>
        </w:rPr>
      </w:pPr>
    </w:p>
    <w:p w14:paraId="08ED5025"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Aktivnost A300512 Savjet mladih</w:t>
      </w:r>
    </w:p>
    <w:p w14:paraId="0DFDACD0" w14:textId="5C20CDDE" w:rsidR="004454B6" w:rsidRPr="00634836" w:rsidRDefault="004454B6" w:rsidP="004C1649">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5.142,00 EUR, a realizirano 0,00 EUR, odnosno 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w:t>
      </w:r>
    </w:p>
    <w:p w14:paraId="57DB54F8" w14:textId="77777777" w:rsidR="004454B6" w:rsidRPr="00634836" w:rsidRDefault="004454B6" w:rsidP="004454B6">
      <w:pPr>
        <w:jc w:val="both"/>
        <w:rPr>
          <w:b/>
          <w:color w:val="000000" w:themeColor="text1"/>
          <w:sz w:val="22"/>
          <w:szCs w:val="22"/>
          <w:u w:val="single"/>
        </w:rPr>
      </w:pPr>
    </w:p>
    <w:tbl>
      <w:tblPr>
        <w:tblW w:w="5000" w:type="pct"/>
        <w:tblLook w:val="04A0" w:firstRow="1" w:lastRow="0" w:firstColumn="1" w:lastColumn="0" w:noHBand="0" w:noVBand="1"/>
      </w:tblPr>
      <w:tblGrid>
        <w:gridCol w:w="9205"/>
      </w:tblGrid>
      <w:tr w:rsidR="004454B6" w:rsidRPr="00634836" w14:paraId="7D73E894" w14:textId="77777777" w:rsidTr="001563D2">
        <w:trPr>
          <w:trHeight w:val="266"/>
        </w:trPr>
        <w:tc>
          <w:tcPr>
            <w:tcW w:w="5000" w:type="pct"/>
            <w:tcBorders>
              <w:top w:val="single" w:sz="4" w:space="0" w:color="auto"/>
              <w:left w:val="single" w:sz="4" w:space="0" w:color="auto"/>
              <w:bottom w:val="single" w:sz="4" w:space="0" w:color="auto"/>
              <w:right w:val="single" w:sz="4" w:space="0" w:color="auto"/>
            </w:tcBorders>
            <w:noWrap/>
            <w:hideMark/>
          </w:tcPr>
          <w:p w14:paraId="14578AC8" w14:textId="77777777" w:rsidR="004454B6" w:rsidRPr="00634836" w:rsidRDefault="004454B6" w:rsidP="001563D2">
            <w:pPr>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3009 OSTALI KULTURNI PROJEKTI</w:t>
            </w:r>
          </w:p>
        </w:tc>
      </w:tr>
      <w:tr w:rsidR="004454B6" w:rsidRPr="00634836" w14:paraId="4CBE49B6"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62AE725F"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 </w:t>
            </w:r>
            <w:r w:rsidRPr="00634836">
              <w:rPr>
                <w:rStyle w:val="eop"/>
                <w:color w:val="000000" w:themeColor="text1"/>
                <w:sz w:val="22"/>
                <w:szCs w:val="22"/>
                <w:lang w:val="hr-HR"/>
              </w:rPr>
              <w:t> </w:t>
            </w:r>
          </w:p>
          <w:p w14:paraId="5966830C"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Programom se obuhvaćaju svi oblici poticanja i promicanja kulture i kulturnih djelatnosti što pridonose razvitku i unapređivanju svekolikog kulturnog života. Sukladno iskazanim potrebama, najvažnija područja djelovanja u kulturi su likovna djelatnost, muzejsko-galerijska djelatnost, glazbena djelatnost, glazbeno-scenska i plesna djelatnost, kazališna djelatnost, filmska i video djelatnost, knjižna </w:t>
            </w:r>
            <w:r w:rsidRPr="00634836">
              <w:rPr>
                <w:rStyle w:val="normaltextrun"/>
                <w:color w:val="000000" w:themeColor="text1"/>
                <w:sz w:val="22"/>
                <w:szCs w:val="22"/>
                <w:lang w:val="hr-HR"/>
              </w:rPr>
              <w:lastRenderedPageBreak/>
              <w:t>i nakladnička djelatnost, knjižnična djelatnost, nova medijska kultura, znanstveno-istraživačka djelatnost i ostale djelatnosti. </w:t>
            </w:r>
            <w:r w:rsidRPr="00634836">
              <w:rPr>
                <w:rStyle w:val="eop"/>
                <w:color w:val="000000" w:themeColor="text1"/>
                <w:sz w:val="22"/>
                <w:szCs w:val="22"/>
                <w:lang w:val="hr-HR"/>
              </w:rPr>
              <w:t> </w:t>
            </w:r>
          </w:p>
        </w:tc>
      </w:tr>
      <w:tr w:rsidR="004454B6" w:rsidRPr="00634836" w14:paraId="762E8BC2" w14:textId="77777777" w:rsidTr="001563D2">
        <w:trPr>
          <w:trHeight w:val="576"/>
        </w:trPr>
        <w:tc>
          <w:tcPr>
            <w:tcW w:w="5000" w:type="pct"/>
            <w:tcBorders>
              <w:top w:val="single" w:sz="4" w:space="0" w:color="auto"/>
              <w:left w:val="single" w:sz="4" w:space="0" w:color="auto"/>
              <w:bottom w:val="single" w:sz="4" w:space="0" w:color="auto"/>
              <w:right w:val="single" w:sz="4" w:space="0" w:color="auto"/>
            </w:tcBorders>
            <w:noWrap/>
            <w:hideMark/>
          </w:tcPr>
          <w:p w14:paraId="3B1EA99A"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lastRenderedPageBreak/>
              <w:t>Zakonska osnova za provođenje programa: </w:t>
            </w:r>
            <w:r w:rsidRPr="00634836">
              <w:rPr>
                <w:rStyle w:val="eop"/>
                <w:color w:val="000000" w:themeColor="text1"/>
                <w:sz w:val="22"/>
                <w:szCs w:val="22"/>
                <w:lang w:val="hr-HR"/>
              </w:rPr>
              <w:t> </w:t>
            </w:r>
          </w:p>
          <w:p w14:paraId="225D54A9" w14:textId="77777777" w:rsidR="004454B6" w:rsidRPr="00634836" w:rsidRDefault="004454B6" w:rsidP="001563D2">
            <w:pPr>
              <w:pStyle w:val="paragraph"/>
              <w:numPr>
                <w:ilvl w:val="0"/>
                <w:numId w:val="20"/>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Pravilnik o financiranju javnih potreba Grada Koprivnice </w:t>
            </w:r>
            <w:r w:rsidRPr="00634836">
              <w:rPr>
                <w:color w:val="000000" w:themeColor="text1"/>
                <w:sz w:val="22"/>
                <w:szCs w:val="22"/>
                <w:lang w:val="hr-HR"/>
              </w:rPr>
              <w:t xml:space="preserve">(„Glasnik Grada Koprivnice“, br. </w:t>
            </w:r>
            <w:r w:rsidRPr="00634836">
              <w:rPr>
                <w:rStyle w:val="normaltextrun"/>
                <w:color w:val="000000" w:themeColor="text1"/>
                <w:sz w:val="22"/>
                <w:szCs w:val="22"/>
                <w:lang w:val="hr-HR"/>
              </w:rPr>
              <w:t>3/15, 3/16 i 7/19), </w:t>
            </w:r>
          </w:p>
          <w:p w14:paraId="71859775" w14:textId="77777777" w:rsidR="004454B6" w:rsidRPr="00634836" w:rsidRDefault="004454B6" w:rsidP="001563D2">
            <w:pPr>
              <w:pStyle w:val="paragraph"/>
              <w:numPr>
                <w:ilvl w:val="0"/>
                <w:numId w:val="20"/>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kulturnim vijećima i financiranju javnih potreba u kulturi („Narodne novine“, br. 83/22), </w:t>
            </w:r>
          </w:p>
          <w:p w14:paraId="2D1048F5" w14:textId="77777777" w:rsidR="004454B6" w:rsidRPr="00634836" w:rsidRDefault="004454B6" w:rsidP="001563D2">
            <w:pPr>
              <w:pStyle w:val="paragraph"/>
              <w:numPr>
                <w:ilvl w:val="0"/>
                <w:numId w:val="20"/>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arhivskom gradivu i arhivima („Narodne novine“, br. 61/18, 98/19, 114/22 i 36/24), </w:t>
            </w:r>
          </w:p>
          <w:p w14:paraId="64CBB6BE" w14:textId="77777777" w:rsidR="004454B6" w:rsidRPr="00634836" w:rsidRDefault="004454B6" w:rsidP="001563D2">
            <w:pPr>
              <w:pStyle w:val="paragraph"/>
              <w:numPr>
                <w:ilvl w:val="0"/>
                <w:numId w:val="20"/>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Program javnih potreba u kulturi i turizmu Grada Koprivnice za 2025. godinu </w:t>
            </w:r>
            <w:r w:rsidRPr="00634836">
              <w:rPr>
                <w:color w:val="000000" w:themeColor="text1"/>
                <w:sz w:val="22"/>
                <w:szCs w:val="22"/>
                <w:lang w:val="hr-HR"/>
              </w:rPr>
              <w:t>(„Glasnik Grada Koprivnice“, br. 10/24, 1/25, 4/25 i 10/25</w:t>
            </w:r>
            <w:r w:rsidRPr="00634836">
              <w:rPr>
                <w:rStyle w:val="normaltextrun"/>
                <w:color w:val="000000" w:themeColor="text1"/>
                <w:sz w:val="22"/>
                <w:szCs w:val="22"/>
                <w:lang w:val="hr-HR"/>
              </w:rPr>
              <w:t>). </w:t>
            </w:r>
          </w:p>
        </w:tc>
      </w:tr>
    </w:tbl>
    <w:p w14:paraId="72B49187" w14:textId="77777777" w:rsidR="004454B6" w:rsidRDefault="004454B6" w:rsidP="004454B6">
      <w:pPr>
        <w:pStyle w:val="Odlomakpopisa"/>
        <w:autoSpaceDE w:val="0"/>
        <w:autoSpaceDN w:val="0"/>
        <w:adjustRightInd w:val="0"/>
        <w:jc w:val="both"/>
        <w:rPr>
          <w:rFonts w:eastAsia="Arial"/>
          <w:b/>
          <w:bCs/>
          <w:color w:val="000000" w:themeColor="text1"/>
          <w:sz w:val="22"/>
          <w:szCs w:val="22"/>
        </w:rPr>
      </w:pPr>
    </w:p>
    <w:p w14:paraId="079174B2" w14:textId="77777777" w:rsidR="0043681A" w:rsidRPr="00634836" w:rsidRDefault="0043681A" w:rsidP="004454B6">
      <w:pPr>
        <w:pStyle w:val="Odlomakpopisa"/>
        <w:autoSpaceDE w:val="0"/>
        <w:autoSpaceDN w:val="0"/>
        <w:adjustRightInd w:val="0"/>
        <w:jc w:val="both"/>
        <w:rPr>
          <w:rFonts w:eastAsia="Arial"/>
          <w:b/>
          <w:bCs/>
          <w:color w:val="000000" w:themeColor="text1"/>
          <w:sz w:val="22"/>
          <w:szCs w:val="22"/>
        </w:rPr>
      </w:pPr>
    </w:p>
    <w:tbl>
      <w:tblPr>
        <w:tblW w:w="5000" w:type="pct"/>
        <w:tblLook w:val="04A0" w:firstRow="1" w:lastRow="0" w:firstColumn="1" w:lastColumn="0" w:noHBand="0" w:noVBand="1"/>
      </w:tblPr>
      <w:tblGrid>
        <w:gridCol w:w="5722"/>
        <w:gridCol w:w="1285"/>
        <w:gridCol w:w="1285"/>
        <w:gridCol w:w="913"/>
      </w:tblGrid>
      <w:tr w:rsidR="004454B6" w:rsidRPr="00542E13" w14:paraId="54E73CD9" w14:textId="77777777" w:rsidTr="001563D2">
        <w:trPr>
          <w:trHeight w:val="300"/>
        </w:trPr>
        <w:tc>
          <w:tcPr>
            <w:tcW w:w="3107" w:type="pct"/>
            <w:tcBorders>
              <w:top w:val="single" w:sz="4" w:space="0" w:color="auto"/>
              <w:left w:val="single" w:sz="4" w:space="0" w:color="auto"/>
              <w:bottom w:val="single" w:sz="4" w:space="0" w:color="auto"/>
              <w:right w:val="single" w:sz="4" w:space="0" w:color="auto"/>
            </w:tcBorders>
            <w:vAlign w:val="center"/>
            <w:hideMark/>
          </w:tcPr>
          <w:p w14:paraId="143FD238"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Naziv aktivnosti</w:t>
            </w:r>
          </w:p>
        </w:tc>
        <w:tc>
          <w:tcPr>
            <w:tcW w:w="698" w:type="pct"/>
            <w:tcBorders>
              <w:top w:val="single" w:sz="4" w:space="0" w:color="auto"/>
              <w:left w:val="nil"/>
              <w:bottom w:val="single" w:sz="4" w:space="0" w:color="auto"/>
              <w:right w:val="single" w:sz="4" w:space="0" w:color="auto"/>
            </w:tcBorders>
            <w:vAlign w:val="center"/>
            <w:hideMark/>
          </w:tcPr>
          <w:p w14:paraId="6F7070A7"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PLAN 2025.</w:t>
            </w:r>
          </w:p>
        </w:tc>
        <w:tc>
          <w:tcPr>
            <w:tcW w:w="698" w:type="pct"/>
            <w:tcBorders>
              <w:top w:val="single" w:sz="4" w:space="0" w:color="auto"/>
              <w:left w:val="nil"/>
              <w:bottom w:val="single" w:sz="4" w:space="0" w:color="auto"/>
              <w:right w:val="single" w:sz="4" w:space="0" w:color="auto"/>
            </w:tcBorders>
            <w:vAlign w:val="center"/>
            <w:hideMark/>
          </w:tcPr>
          <w:p w14:paraId="479EAD5B"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Ostvarenje</w:t>
            </w:r>
          </w:p>
        </w:tc>
        <w:tc>
          <w:tcPr>
            <w:tcW w:w="496" w:type="pct"/>
            <w:tcBorders>
              <w:top w:val="single" w:sz="4" w:space="0" w:color="auto"/>
              <w:left w:val="nil"/>
              <w:bottom w:val="single" w:sz="4" w:space="0" w:color="auto"/>
              <w:right w:val="single" w:sz="4" w:space="0" w:color="auto"/>
            </w:tcBorders>
            <w:vAlign w:val="center"/>
            <w:hideMark/>
          </w:tcPr>
          <w:p w14:paraId="2D6D4B1C"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Indeks</w:t>
            </w:r>
          </w:p>
        </w:tc>
      </w:tr>
      <w:tr w:rsidR="004454B6" w:rsidRPr="00542E13" w14:paraId="1E1D3578" w14:textId="77777777" w:rsidTr="00542E13">
        <w:trPr>
          <w:trHeight w:val="114"/>
        </w:trPr>
        <w:tc>
          <w:tcPr>
            <w:tcW w:w="3107" w:type="pct"/>
            <w:tcBorders>
              <w:top w:val="nil"/>
              <w:left w:val="single" w:sz="4" w:space="0" w:color="auto"/>
              <w:bottom w:val="single" w:sz="4" w:space="0" w:color="auto"/>
              <w:right w:val="single" w:sz="4" w:space="0" w:color="auto"/>
            </w:tcBorders>
            <w:vAlign w:val="center"/>
            <w:hideMark/>
          </w:tcPr>
          <w:p w14:paraId="46163C34" w14:textId="77777777" w:rsidR="004454B6" w:rsidRPr="00542E13" w:rsidRDefault="004454B6" w:rsidP="001563D2">
            <w:pPr>
              <w:rPr>
                <w:color w:val="000000" w:themeColor="text1"/>
                <w:sz w:val="20"/>
                <w:szCs w:val="20"/>
              </w:rPr>
            </w:pPr>
            <w:r w:rsidRPr="00542E13">
              <w:rPr>
                <w:color w:val="000000" w:themeColor="text1"/>
                <w:sz w:val="20"/>
                <w:szCs w:val="20"/>
              </w:rPr>
              <w:t>A300902 Sufinanciranje funkcionalnih rashoda Sabirnog arhivskog centra Koprivnica</w:t>
            </w:r>
          </w:p>
        </w:tc>
        <w:tc>
          <w:tcPr>
            <w:tcW w:w="698" w:type="pct"/>
            <w:tcBorders>
              <w:top w:val="nil"/>
              <w:left w:val="nil"/>
              <w:bottom w:val="single" w:sz="4" w:space="0" w:color="auto"/>
              <w:right w:val="single" w:sz="4" w:space="0" w:color="auto"/>
            </w:tcBorders>
            <w:vAlign w:val="center"/>
            <w:hideMark/>
          </w:tcPr>
          <w:p w14:paraId="5E107BE4" w14:textId="77777777" w:rsidR="004454B6" w:rsidRPr="00542E13" w:rsidRDefault="004454B6" w:rsidP="001563D2">
            <w:pPr>
              <w:jc w:val="center"/>
              <w:rPr>
                <w:color w:val="000000" w:themeColor="text1"/>
                <w:sz w:val="20"/>
                <w:szCs w:val="20"/>
              </w:rPr>
            </w:pPr>
            <w:r w:rsidRPr="00542E13">
              <w:rPr>
                <w:color w:val="000000" w:themeColor="text1"/>
                <w:sz w:val="20"/>
                <w:szCs w:val="20"/>
              </w:rPr>
              <w:t>9.300,00</w:t>
            </w:r>
          </w:p>
        </w:tc>
        <w:tc>
          <w:tcPr>
            <w:tcW w:w="698" w:type="pct"/>
            <w:tcBorders>
              <w:top w:val="nil"/>
              <w:left w:val="nil"/>
              <w:bottom w:val="single" w:sz="4" w:space="0" w:color="auto"/>
              <w:right w:val="single" w:sz="4" w:space="0" w:color="auto"/>
            </w:tcBorders>
            <w:vAlign w:val="center"/>
            <w:hideMark/>
          </w:tcPr>
          <w:p w14:paraId="396DD456" w14:textId="77777777" w:rsidR="004454B6" w:rsidRPr="00542E13" w:rsidRDefault="004454B6" w:rsidP="001563D2">
            <w:pPr>
              <w:jc w:val="center"/>
              <w:rPr>
                <w:color w:val="000000" w:themeColor="text1"/>
                <w:sz w:val="20"/>
                <w:szCs w:val="20"/>
              </w:rPr>
            </w:pPr>
            <w:r w:rsidRPr="00542E13">
              <w:rPr>
                <w:color w:val="000000" w:themeColor="text1"/>
                <w:sz w:val="20"/>
                <w:szCs w:val="20"/>
              </w:rPr>
              <w:t>9.300,00</w:t>
            </w:r>
          </w:p>
        </w:tc>
        <w:tc>
          <w:tcPr>
            <w:tcW w:w="496" w:type="pct"/>
            <w:tcBorders>
              <w:top w:val="nil"/>
              <w:left w:val="nil"/>
              <w:bottom w:val="single" w:sz="4" w:space="0" w:color="auto"/>
              <w:right w:val="single" w:sz="4" w:space="0" w:color="auto"/>
            </w:tcBorders>
            <w:vAlign w:val="center"/>
            <w:hideMark/>
          </w:tcPr>
          <w:p w14:paraId="4577C068" w14:textId="6DE9CB2E" w:rsidR="004454B6" w:rsidRPr="00542E13" w:rsidRDefault="004454B6" w:rsidP="001563D2">
            <w:pPr>
              <w:jc w:val="center"/>
              <w:rPr>
                <w:color w:val="000000" w:themeColor="text1"/>
                <w:sz w:val="20"/>
                <w:szCs w:val="20"/>
              </w:rPr>
            </w:pPr>
            <w:r w:rsidRPr="00542E13">
              <w:rPr>
                <w:color w:val="000000" w:themeColor="text1"/>
                <w:sz w:val="20"/>
                <w:szCs w:val="20"/>
              </w:rPr>
              <w:t>100,0</w:t>
            </w:r>
            <w:r w:rsidR="00307C99" w:rsidRPr="00542E13">
              <w:rPr>
                <w:color w:val="000000" w:themeColor="text1"/>
                <w:sz w:val="20"/>
                <w:szCs w:val="20"/>
              </w:rPr>
              <w:t xml:space="preserve"> </w:t>
            </w:r>
          </w:p>
        </w:tc>
      </w:tr>
      <w:tr w:rsidR="004454B6" w:rsidRPr="00542E13" w14:paraId="799431FA" w14:textId="77777777" w:rsidTr="00542E13">
        <w:trPr>
          <w:trHeight w:val="300"/>
        </w:trPr>
        <w:tc>
          <w:tcPr>
            <w:tcW w:w="3107" w:type="pct"/>
            <w:tcBorders>
              <w:top w:val="single" w:sz="4" w:space="0" w:color="auto"/>
              <w:left w:val="single" w:sz="4" w:space="0" w:color="auto"/>
              <w:bottom w:val="single" w:sz="4" w:space="0" w:color="auto"/>
              <w:right w:val="single" w:sz="4" w:space="0" w:color="auto"/>
            </w:tcBorders>
            <w:vAlign w:val="center"/>
            <w:hideMark/>
          </w:tcPr>
          <w:p w14:paraId="6198EE58" w14:textId="77777777" w:rsidR="004454B6" w:rsidRPr="00542E13" w:rsidRDefault="004454B6" w:rsidP="001563D2">
            <w:pPr>
              <w:rPr>
                <w:color w:val="000000" w:themeColor="text1"/>
                <w:sz w:val="20"/>
                <w:szCs w:val="20"/>
              </w:rPr>
            </w:pPr>
            <w:r w:rsidRPr="00542E13">
              <w:rPr>
                <w:color w:val="000000" w:themeColor="text1"/>
                <w:sz w:val="20"/>
                <w:szCs w:val="20"/>
              </w:rPr>
              <w:t>A300907 Projekti fizičkih i pravnih osoba u kulturi</w:t>
            </w:r>
          </w:p>
        </w:tc>
        <w:tc>
          <w:tcPr>
            <w:tcW w:w="698" w:type="pct"/>
            <w:tcBorders>
              <w:top w:val="single" w:sz="4" w:space="0" w:color="auto"/>
              <w:left w:val="single" w:sz="4" w:space="0" w:color="auto"/>
              <w:bottom w:val="single" w:sz="4" w:space="0" w:color="auto"/>
              <w:right w:val="single" w:sz="4" w:space="0" w:color="auto"/>
            </w:tcBorders>
            <w:vAlign w:val="center"/>
            <w:hideMark/>
          </w:tcPr>
          <w:p w14:paraId="42FC972F" w14:textId="77777777" w:rsidR="004454B6" w:rsidRPr="00542E13" w:rsidRDefault="004454B6" w:rsidP="001563D2">
            <w:pPr>
              <w:jc w:val="center"/>
              <w:rPr>
                <w:color w:val="000000" w:themeColor="text1"/>
                <w:sz w:val="20"/>
                <w:szCs w:val="20"/>
              </w:rPr>
            </w:pPr>
            <w:r w:rsidRPr="00542E13">
              <w:rPr>
                <w:color w:val="000000" w:themeColor="text1"/>
                <w:sz w:val="20"/>
                <w:szCs w:val="20"/>
              </w:rPr>
              <w:t>52.910,00</w:t>
            </w:r>
          </w:p>
        </w:tc>
        <w:tc>
          <w:tcPr>
            <w:tcW w:w="698" w:type="pct"/>
            <w:tcBorders>
              <w:top w:val="single" w:sz="4" w:space="0" w:color="auto"/>
              <w:left w:val="single" w:sz="4" w:space="0" w:color="auto"/>
              <w:bottom w:val="single" w:sz="4" w:space="0" w:color="auto"/>
              <w:right w:val="single" w:sz="4" w:space="0" w:color="auto"/>
            </w:tcBorders>
            <w:vAlign w:val="center"/>
            <w:hideMark/>
          </w:tcPr>
          <w:p w14:paraId="6F40D185" w14:textId="77777777" w:rsidR="004454B6" w:rsidRPr="00542E13" w:rsidRDefault="004454B6" w:rsidP="001563D2">
            <w:pPr>
              <w:jc w:val="center"/>
              <w:rPr>
                <w:color w:val="000000" w:themeColor="text1"/>
                <w:sz w:val="20"/>
                <w:szCs w:val="20"/>
              </w:rPr>
            </w:pPr>
            <w:r w:rsidRPr="00542E13">
              <w:rPr>
                <w:color w:val="000000" w:themeColor="text1"/>
                <w:sz w:val="20"/>
                <w:szCs w:val="20"/>
              </w:rPr>
              <w:t>52.910,00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B2C74A" w14:textId="6BA9AC6F" w:rsidR="004454B6" w:rsidRPr="00542E13" w:rsidRDefault="004454B6" w:rsidP="001563D2">
            <w:pPr>
              <w:jc w:val="center"/>
              <w:rPr>
                <w:color w:val="000000" w:themeColor="text1"/>
                <w:sz w:val="20"/>
                <w:szCs w:val="20"/>
              </w:rPr>
            </w:pPr>
            <w:r w:rsidRPr="00542E13">
              <w:rPr>
                <w:color w:val="000000" w:themeColor="text1"/>
                <w:sz w:val="20"/>
                <w:szCs w:val="20"/>
              </w:rPr>
              <w:t>100,0</w:t>
            </w:r>
            <w:r w:rsidR="00307C99" w:rsidRPr="00542E13">
              <w:rPr>
                <w:color w:val="000000" w:themeColor="text1"/>
                <w:sz w:val="20"/>
                <w:szCs w:val="20"/>
              </w:rPr>
              <w:t xml:space="preserve"> </w:t>
            </w:r>
          </w:p>
        </w:tc>
      </w:tr>
      <w:tr w:rsidR="004454B6" w:rsidRPr="00542E13" w14:paraId="14432171" w14:textId="77777777" w:rsidTr="00542E13">
        <w:trPr>
          <w:trHeight w:val="300"/>
        </w:trPr>
        <w:tc>
          <w:tcPr>
            <w:tcW w:w="3107" w:type="pct"/>
            <w:tcBorders>
              <w:top w:val="single" w:sz="4" w:space="0" w:color="auto"/>
              <w:left w:val="single" w:sz="4" w:space="0" w:color="auto"/>
              <w:bottom w:val="single" w:sz="4" w:space="0" w:color="auto"/>
              <w:right w:val="single" w:sz="4" w:space="0" w:color="auto"/>
            </w:tcBorders>
            <w:vAlign w:val="center"/>
            <w:hideMark/>
          </w:tcPr>
          <w:p w14:paraId="454E4AB1" w14:textId="77777777" w:rsidR="004454B6" w:rsidRPr="00542E13" w:rsidRDefault="004454B6" w:rsidP="001563D2">
            <w:pPr>
              <w:jc w:val="right"/>
              <w:rPr>
                <w:b/>
                <w:bCs/>
                <w:color w:val="000000" w:themeColor="text1"/>
                <w:sz w:val="20"/>
                <w:szCs w:val="20"/>
              </w:rPr>
            </w:pPr>
            <w:r w:rsidRPr="00542E13">
              <w:rPr>
                <w:b/>
                <w:bCs/>
                <w:color w:val="000000" w:themeColor="text1"/>
                <w:sz w:val="20"/>
                <w:szCs w:val="20"/>
              </w:rPr>
              <w:t>Ukupno program:</w:t>
            </w:r>
          </w:p>
        </w:tc>
        <w:tc>
          <w:tcPr>
            <w:tcW w:w="698" w:type="pct"/>
            <w:tcBorders>
              <w:top w:val="single" w:sz="4" w:space="0" w:color="auto"/>
              <w:left w:val="single" w:sz="4" w:space="0" w:color="auto"/>
              <w:bottom w:val="single" w:sz="4" w:space="0" w:color="auto"/>
              <w:right w:val="single" w:sz="4" w:space="0" w:color="auto"/>
            </w:tcBorders>
            <w:vAlign w:val="center"/>
            <w:hideMark/>
          </w:tcPr>
          <w:p w14:paraId="67944057"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62.210,00</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7533DB" w14:textId="77777777" w:rsidR="004454B6" w:rsidRPr="00542E13" w:rsidRDefault="004454B6" w:rsidP="001563D2">
            <w:pPr>
              <w:jc w:val="center"/>
              <w:rPr>
                <w:b/>
                <w:bCs/>
                <w:color w:val="000000" w:themeColor="text1"/>
                <w:sz w:val="20"/>
                <w:szCs w:val="20"/>
              </w:rPr>
            </w:pPr>
            <w:r w:rsidRPr="00542E13">
              <w:rPr>
                <w:b/>
                <w:bCs/>
                <w:color w:val="000000" w:themeColor="text1"/>
                <w:sz w:val="20"/>
                <w:szCs w:val="20"/>
              </w:rPr>
              <w:t>62.210,00</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5321C3" w14:textId="25306425" w:rsidR="004454B6" w:rsidRPr="00542E13" w:rsidRDefault="004454B6" w:rsidP="001563D2">
            <w:pPr>
              <w:jc w:val="center"/>
              <w:rPr>
                <w:b/>
                <w:bCs/>
                <w:color w:val="000000" w:themeColor="text1"/>
                <w:sz w:val="20"/>
                <w:szCs w:val="20"/>
              </w:rPr>
            </w:pPr>
            <w:r w:rsidRPr="00542E13">
              <w:rPr>
                <w:b/>
                <w:bCs/>
                <w:color w:val="000000" w:themeColor="text1"/>
                <w:sz w:val="20"/>
                <w:szCs w:val="20"/>
              </w:rPr>
              <w:t>100,0</w:t>
            </w:r>
          </w:p>
        </w:tc>
      </w:tr>
    </w:tbl>
    <w:p w14:paraId="6E66993B" w14:textId="77777777" w:rsidR="004454B6" w:rsidRPr="00634836" w:rsidRDefault="004454B6" w:rsidP="004454B6">
      <w:pPr>
        <w:pStyle w:val="Odlomakpopisa"/>
        <w:autoSpaceDE w:val="0"/>
        <w:autoSpaceDN w:val="0"/>
        <w:adjustRightInd w:val="0"/>
        <w:jc w:val="both"/>
        <w:rPr>
          <w:rFonts w:eastAsia="Arial"/>
          <w:b/>
          <w:bCs/>
          <w:color w:val="000000" w:themeColor="text1"/>
          <w:sz w:val="22"/>
          <w:szCs w:val="22"/>
        </w:rPr>
      </w:pPr>
    </w:p>
    <w:p w14:paraId="71115A93" w14:textId="77777777" w:rsidR="004454B6" w:rsidRPr="00542E13"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542E13">
        <w:rPr>
          <w:rStyle w:val="normaltextrun"/>
          <w:b/>
          <w:bCs/>
          <w:color w:val="000000" w:themeColor="text1"/>
          <w:sz w:val="22"/>
          <w:szCs w:val="22"/>
          <w:lang w:val="hr-HR"/>
        </w:rPr>
        <w:t>Aktivnost A300902 Sufinanciranje funkcionalnih rashoda Sabirnog arhivskog centra Koprivnica </w:t>
      </w:r>
      <w:r w:rsidRPr="00542E13">
        <w:rPr>
          <w:rStyle w:val="eop"/>
          <w:b/>
          <w:bCs/>
          <w:color w:val="000000" w:themeColor="text1"/>
          <w:sz w:val="22"/>
          <w:szCs w:val="22"/>
          <w:lang w:val="hr-HR"/>
        </w:rPr>
        <w:t> </w:t>
      </w:r>
    </w:p>
    <w:p w14:paraId="41CCBA34" w14:textId="551F5130"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9.300,00 EUR, a realizirano je 9.300,00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a sredstva su isplaćena u skladu s Ugovorom o izravnom sufinanciranju Državnog arhiva u Varaždinu.</w:t>
      </w:r>
      <w:r w:rsidRPr="00634836">
        <w:rPr>
          <w:rStyle w:val="eop"/>
          <w:color w:val="000000" w:themeColor="text1"/>
          <w:sz w:val="22"/>
          <w:szCs w:val="22"/>
          <w:lang w:val="hr-HR"/>
        </w:rPr>
        <w:t> </w:t>
      </w:r>
    </w:p>
    <w:p w14:paraId="66104005"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54896BF9"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1874E59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5797DF2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78583E6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C5E8C1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02325C9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6117439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DD58F19" w14:textId="77777777" w:rsidTr="001563D2">
        <w:trPr>
          <w:trHeight w:val="755"/>
        </w:trPr>
        <w:tc>
          <w:tcPr>
            <w:tcW w:w="1173" w:type="pct"/>
            <w:tcBorders>
              <w:top w:val="nil"/>
              <w:left w:val="single" w:sz="8" w:space="0" w:color="auto"/>
              <w:bottom w:val="single" w:sz="8" w:space="0" w:color="auto"/>
              <w:right w:val="single" w:sz="8" w:space="0" w:color="auto"/>
            </w:tcBorders>
            <w:vAlign w:val="center"/>
            <w:hideMark/>
          </w:tcPr>
          <w:p w14:paraId="3700180F"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Osigurana sredstva za obavljanje arhivske djelatnosti</w:t>
            </w:r>
          </w:p>
        </w:tc>
        <w:tc>
          <w:tcPr>
            <w:tcW w:w="1347" w:type="pct"/>
            <w:tcBorders>
              <w:top w:val="nil"/>
              <w:left w:val="nil"/>
              <w:bottom w:val="single" w:sz="8" w:space="0" w:color="auto"/>
              <w:right w:val="single" w:sz="8" w:space="0" w:color="auto"/>
            </w:tcBorders>
            <w:vAlign w:val="center"/>
            <w:hideMark/>
          </w:tcPr>
          <w:p w14:paraId="19A7C0C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Obavljanje arhivske djelatnosti</w:t>
            </w:r>
          </w:p>
        </w:tc>
        <w:tc>
          <w:tcPr>
            <w:tcW w:w="547" w:type="pct"/>
            <w:tcBorders>
              <w:top w:val="nil"/>
              <w:left w:val="nil"/>
              <w:bottom w:val="single" w:sz="8" w:space="0" w:color="auto"/>
              <w:right w:val="single" w:sz="8" w:space="0" w:color="auto"/>
            </w:tcBorders>
            <w:vAlign w:val="center"/>
            <w:hideMark/>
          </w:tcPr>
          <w:p w14:paraId="539C7201"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ugovora</w:t>
            </w:r>
          </w:p>
        </w:tc>
        <w:tc>
          <w:tcPr>
            <w:tcW w:w="641" w:type="pct"/>
            <w:tcBorders>
              <w:top w:val="nil"/>
              <w:left w:val="nil"/>
              <w:bottom w:val="single" w:sz="8" w:space="0" w:color="auto"/>
              <w:right w:val="single" w:sz="8" w:space="0" w:color="auto"/>
            </w:tcBorders>
            <w:noWrap/>
            <w:vAlign w:val="center"/>
            <w:hideMark/>
          </w:tcPr>
          <w:p w14:paraId="33CE8208"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41" w:type="pct"/>
            <w:tcBorders>
              <w:top w:val="nil"/>
              <w:left w:val="nil"/>
              <w:bottom w:val="single" w:sz="8" w:space="0" w:color="auto"/>
              <w:right w:val="single" w:sz="8" w:space="0" w:color="auto"/>
            </w:tcBorders>
            <w:noWrap/>
            <w:vAlign w:val="center"/>
            <w:hideMark/>
          </w:tcPr>
          <w:p w14:paraId="145F3571"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51" w:type="pct"/>
            <w:tcBorders>
              <w:top w:val="nil"/>
              <w:left w:val="nil"/>
              <w:bottom w:val="single" w:sz="8" w:space="0" w:color="auto"/>
              <w:right w:val="single" w:sz="8" w:space="0" w:color="auto"/>
            </w:tcBorders>
            <w:vAlign w:val="center"/>
            <w:hideMark/>
          </w:tcPr>
          <w:p w14:paraId="2391DCEF"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74DF767D" w14:textId="77777777" w:rsidR="004454B6" w:rsidRPr="00634836" w:rsidRDefault="004454B6" w:rsidP="004454B6">
      <w:pPr>
        <w:jc w:val="both"/>
        <w:rPr>
          <w:rStyle w:val="normaltextrun"/>
          <w:color w:val="000000" w:themeColor="text1"/>
          <w:sz w:val="22"/>
          <w:szCs w:val="22"/>
        </w:rPr>
      </w:pPr>
    </w:p>
    <w:p w14:paraId="3BD19365" w14:textId="77777777" w:rsidR="004454B6" w:rsidRPr="00542E13" w:rsidRDefault="004454B6" w:rsidP="00542E13">
      <w:pPr>
        <w:pStyle w:val="paragraph"/>
        <w:spacing w:before="0" w:beforeAutospacing="0" w:after="0" w:afterAutospacing="0"/>
        <w:jc w:val="both"/>
        <w:textAlignment w:val="baseline"/>
        <w:rPr>
          <w:rStyle w:val="normaltextrun"/>
          <w:b/>
          <w:bCs/>
          <w:lang w:val="hr-HR"/>
        </w:rPr>
      </w:pPr>
      <w:r w:rsidRPr="00542E13">
        <w:rPr>
          <w:rStyle w:val="normaltextrun"/>
          <w:b/>
          <w:bCs/>
          <w:color w:val="000000" w:themeColor="text1"/>
          <w:sz w:val="22"/>
          <w:szCs w:val="22"/>
          <w:lang w:val="hr-HR"/>
        </w:rPr>
        <w:t>Aktivnost A300907 Projekti fizičkih i pravnih osoba u kulturi</w:t>
      </w:r>
      <w:r w:rsidRPr="00542E13">
        <w:rPr>
          <w:rStyle w:val="normaltextrun"/>
          <w:b/>
          <w:bCs/>
          <w:lang w:val="hr-HR"/>
        </w:rPr>
        <w:t> </w:t>
      </w:r>
    </w:p>
    <w:p w14:paraId="72105870" w14:textId="4EC6C911"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52.910,00 EUR, a realizirano 52.910,00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za programe/projekte samostalnih umjetnika i ostalih iz područja kulture.</w:t>
      </w:r>
      <w:r w:rsidRPr="00634836">
        <w:rPr>
          <w:rStyle w:val="eop"/>
          <w:color w:val="000000" w:themeColor="text1"/>
          <w:sz w:val="22"/>
          <w:szCs w:val="22"/>
          <w:lang w:val="hr-HR"/>
        </w:rPr>
        <w:t> </w:t>
      </w:r>
    </w:p>
    <w:p w14:paraId="781DBD37" w14:textId="77777777" w:rsidR="004454B6" w:rsidRPr="00634836" w:rsidRDefault="004454B6" w:rsidP="004454B6">
      <w:pPr>
        <w:rPr>
          <w:b/>
          <w:bCs/>
          <w:color w:val="000000" w:themeColor="text1"/>
          <w:sz w:val="22"/>
          <w:szCs w:val="22"/>
        </w:rPr>
      </w:pPr>
      <w:r w:rsidRPr="00634836">
        <w:rPr>
          <w:b/>
          <w:bCs/>
          <w:color w:val="000000" w:themeColor="text1"/>
          <w:sz w:val="22"/>
          <w:szCs w:val="22"/>
        </w:rPr>
        <w:t xml:space="preserve"> </w:t>
      </w:r>
    </w:p>
    <w:tbl>
      <w:tblPr>
        <w:tblW w:w="0" w:type="auto"/>
        <w:tblLook w:val="04A0" w:firstRow="1" w:lastRow="0" w:firstColumn="1" w:lastColumn="0" w:noHBand="0" w:noVBand="1"/>
      </w:tblPr>
      <w:tblGrid>
        <w:gridCol w:w="2061"/>
        <w:gridCol w:w="2361"/>
        <w:gridCol w:w="1115"/>
        <w:gridCol w:w="1207"/>
        <w:gridCol w:w="1203"/>
        <w:gridCol w:w="1248"/>
      </w:tblGrid>
      <w:tr w:rsidR="004454B6" w:rsidRPr="00634836" w14:paraId="39770618" w14:textId="77777777" w:rsidTr="001563D2">
        <w:trPr>
          <w:trHeight w:val="870"/>
        </w:trPr>
        <w:tc>
          <w:tcPr>
            <w:tcW w:w="0" w:type="auto"/>
            <w:tcBorders>
              <w:top w:val="single" w:sz="8" w:space="0" w:color="auto"/>
              <w:left w:val="single" w:sz="8" w:space="0" w:color="auto"/>
              <w:bottom w:val="single" w:sz="8" w:space="0" w:color="auto"/>
              <w:right w:val="single" w:sz="8" w:space="0" w:color="auto"/>
            </w:tcBorders>
            <w:noWrap/>
            <w:vAlign w:val="center"/>
            <w:hideMark/>
          </w:tcPr>
          <w:p w14:paraId="27F0E2F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0" w:type="auto"/>
            <w:tcBorders>
              <w:top w:val="single" w:sz="8" w:space="0" w:color="auto"/>
              <w:left w:val="nil"/>
              <w:bottom w:val="single" w:sz="8" w:space="0" w:color="auto"/>
              <w:right w:val="single" w:sz="8" w:space="0" w:color="auto"/>
            </w:tcBorders>
            <w:noWrap/>
            <w:vAlign w:val="center"/>
            <w:hideMark/>
          </w:tcPr>
          <w:p w14:paraId="5F40CF1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0" w:type="auto"/>
            <w:tcBorders>
              <w:top w:val="single" w:sz="8" w:space="0" w:color="auto"/>
              <w:left w:val="nil"/>
              <w:bottom w:val="single" w:sz="8" w:space="0" w:color="auto"/>
              <w:right w:val="single" w:sz="8" w:space="0" w:color="auto"/>
            </w:tcBorders>
            <w:vAlign w:val="center"/>
            <w:hideMark/>
          </w:tcPr>
          <w:p w14:paraId="545479C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0" w:type="auto"/>
            <w:tcBorders>
              <w:top w:val="single" w:sz="8" w:space="0" w:color="auto"/>
              <w:left w:val="nil"/>
              <w:bottom w:val="single" w:sz="8" w:space="0" w:color="auto"/>
              <w:right w:val="single" w:sz="8" w:space="0" w:color="auto"/>
            </w:tcBorders>
            <w:vAlign w:val="center"/>
            <w:hideMark/>
          </w:tcPr>
          <w:p w14:paraId="47D0560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0" w:type="auto"/>
            <w:tcBorders>
              <w:top w:val="single" w:sz="8" w:space="0" w:color="auto"/>
              <w:left w:val="nil"/>
              <w:bottom w:val="single" w:sz="8" w:space="0" w:color="auto"/>
              <w:right w:val="single" w:sz="8" w:space="0" w:color="auto"/>
            </w:tcBorders>
            <w:vAlign w:val="center"/>
            <w:hideMark/>
          </w:tcPr>
          <w:p w14:paraId="1E82289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0" w:type="auto"/>
            <w:tcBorders>
              <w:top w:val="single" w:sz="8" w:space="0" w:color="auto"/>
              <w:left w:val="nil"/>
              <w:bottom w:val="single" w:sz="8" w:space="0" w:color="auto"/>
              <w:right w:val="single" w:sz="8" w:space="0" w:color="auto"/>
            </w:tcBorders>
            <w:vAlign w:val="center"/>
            <w:hideMark/>
          </w:tcPr>
          <w:p w14:paraId="025CB42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06D12AC9" w14:textId="77777777" w:rsidTr="001563D2">
        <w:trPr>
          <w:trHeight w:val="915"/>
        </w:trPr>
        <w:tc>
          <w:tcPr>
            <w:tcW w:w="0" w:type="auto"/>
            <w:tcBorders>
              <w:top w:val="nil"/>
              <w:left w:val="single" w:sz="8" w:space="0" w:color="auto"/>
              <w:bottom w:val="single" w:sz="8" w:space="0" w:color="auto"/>
              <w:right w:val="single" w:sz="8" w:space="0" w:color="auto"/>
            </w:tcBorders>
            <w:vAlign w:val="center"/>
            <w:hideMark/>
          </w:tcPr>
          <w:p w14:paraId="263191B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 / projekata u provedbi</w:t>
            </w:r>
          </w:p>
        </w:tc>
        <w:tc>
          <w:tcPr>
            <w:tcW w:w="0" w:type="auto"/>
            <w:tcBorders>
              <w:top w:val="nil"/>
              <w:left w:val="nil"/>
              <w:bottom w:val="single" w:sz="8" w:space="0" w:color="auto"/>
              <w:right w:val="single" w:sz="8" w:space="0" w:color="auto"/>
            </w:tcBorders>
            <w:vAlign w:val="center"/>
            <w:hideMark/>
          </w:tcPr>
          <w:p w14:paraId="56B0503B" w14:textId="77777777" w:rsidR="004454B6" w:rsidRPr="00634836" w:rsidRDefault="004454B6" w:rsidP="001563D2">
            <w:pPr>
              <w:spacing w:line="252" w:lineRule="auto"/>
              <w:jc w:val="center"/>
              <w:rPr>
                <w:color w:val="000000" w:themeColor="text1"/>
                <w:kern w:val="2"/>
                <w:sz w:val="20"/>
                <w:szCs w:val="20"/>
                <w:lang w:eastAsia="en-US"/>
                <w14:ligatures w14:val="standardContextual"/>
              </w:rPr>
            </w:pPr>
            <w:r w:rsidRPr="00634836">
              <w:rPr>
                <w:color w:val="000000" w:themeColor="text1"/>
                <w:kern w:val="2"/>
                <w:sz w:val="20"/>
                <w:szCs w:val="20"/>
                <w:lang w:eastAsia="en-US"/>
                <w14:ligatures w14:val="standardContextual"/>
              </w:rPr>
              <w:t xml:space="preserve">Raznolikost i kvalitete projekata / programa / aktivnosti / </w:t>
            </w:r>
          </w:p>
          <w:p w14:paraId="4502C219"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programa / aktivnosti fizičkih i pravnih osoba</w:t>
            </w:r>
          </w:p>
        </w:tc>
        <w:tc>
          <w:tcPr>
            <w:tcW w:w="0" w:type="auto"/>
            <w:tcBorders>
              <w:top w:val="nil"/>
              <w:left w:val="nil"/>
              <w:bottom w:val="single" w:sz="8" w:space="0" w:color="auto"/>
              <w:right w:val="single" w:sz="8" w:space="0" w:color="auto"/>
            </w:tcBorders>
            <w:vAlign w:val="center"/>
            <w:hideMark/>
          </w:tcPr>
          <w:p w14:paraId="15DD0AAF"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programa / projekata</w:t>
            </w:r>
          </w:p>
        </w:tc>
        <w:tc>
          <w:tcPr>
            <w:tcW w:w="0" w:type="auto"/>
            <w:tcBorders>
              <w:top w:val="nil"/>
              <w:left w:val="nil"/>
              <w:bottom w:val="single" w:sz="8" w:space="0" w:color="auto"/>
              <w:right w:val="single" w:sz="8" w:space="0" w:color="auto"/>
            </w:tcBorders>
            <w:noWrap/>
            <w:vAlign w:val="center"/>
            <w:hideMark/>
          </w:tcPr>
          <w:p w14:paraId="5BEF87A1" w14:textId="77777777" w:rsidR="004454B6" w:rsidRPr="00634836" w:rsidRDefault="004454B6" w:rsidP="001563D2">
            <w:pPr>
              <w:jc w:val="center"/>
              <w:rPr>
                <w:color w:val="000000" w:themeColor="text1"/>
                <w:sz w:val="20"/>
                <w:szCs w:val="20"/>
              </w:rPr>
            </w:pPr>
            <w:r w:rsidRPr="00634836">
              <w:rPr>
                <w:color w:val="000000" w:themeColor="text1"/>
                <w:sz w:val="20"/>
                <w:szCs w:val="20"/>
              </w:rPr>
              <w:t>11</w:t>
            </w:r>
          </w:p>
        </w:tc>
        <w:tc>
          <w:tcPr>
            <w:tcW w:w="0" w:type="auto"/>
            <w:tcBorders>
              <w:top w:val="nil"/>
              <w:left w:val="nil"/>
              <w:bottom w:val="single" w:sz="8" w:space="0" w:color="auto"/>
              <w:right w:val="single" w:sz="8" w:space="0" w:color="auto"/>
            </w:tcBorders>
            <w:noWrap/>
            <w:vAlign w:val="center"/>
            <w:hideMark/>
          </w:tcPr>
          <w:p w14:paraId="0F332433" w14:textId="77777777" w:rsidR="004454B6" w:rsidRPr="00634836" w:rsidRDefault="004454B6" w:rsidP="001563D2">
            <w:pPr>
              <w:jc w:val="center"/>
              <w:rPr>
                <w:color w:val="000000" w:themeColor="text1"/>
                <w:sz w:val="20"/>
                <w:szCs w:val="20"/>
              </w:rPr>
            </w:pPr>
            <w:r w:rsidRPr="00634836">
              <w:rPr>
                <w:color w:val="000000" w:themeColor="text1"/>
                <w:sz w:val="20"/>
                <w:szCs w:val="20"/>
              </w:rPr>
              <w:t>11</w:t>
            </w:r>
          </w:p>
        </w:tc>
        <w:tc>
          <w:tcPr>
            <w:tcW w:w="0" w:type="auto"/>
            <w:tcBorders>
              <w:top w:val="nil"/>
              <w:left w:val="nil"/>
              <w:bottom w:val="single" w:sz="8" w:space="0" w:color="auto"/>
              <w:right w:val="single" w:sz="8" w:space="0" w:color="auto"/>
            </w:tcBorders>
            <w:vAlign w:val="center"/>
            <w:hideMark/>
          </w:tcPr>
          <w:p w14:paraId="380083E8" w14:textId="77777777" w:rsidR="004454B6" w:rsidRPr="00634836" w:rsidRDefault="004454B6" w:rsidP="001563D2">
            <w:pPr>
              <w:jc w:val="center"/>
              <w:rPr>
                <w:color w:val="000000" w:themeColor="text1"/>
                <w:sz w:val="20"/>
                <w:szCs w:val="20"/>
              </w:rPr>
            </w:pPr>
            <w:r w:rsidRPr="00634836">
              <w:rPr>
                <w:color w:val="000000" w:themeColor="text1"/>
                <w:sz w:val="20"/>
                <w:szCs w:val="20"/>
              </w:rPr>
              <w:t>14</w:t>
            </w:r>
          </w:p>
        </w:tc>
      </w:tr>
    </w:tbl>
    <w:p w14:paraId="4304955B" w14:textId="77777777" w:rsidR="004454B6" w:rsidRPr="00634836" w:rsidRDefault="004454B6" w:rsidP="004454B6">
      <w:pPr>
        <w:jc w:val="both"/>
        <w:rPr>
          <w:color w:val="000000" w:themeColor="text1"/>
          <w:sz w:val="22"/>
          <w:szCs w:val="22"/>
        </w:rPr>
      </w:pPr>
      <w:bookmarkStart w:id="47" w:name="_Hlk87448398"/>
      <w:r w:rsidRPr="00634836">
        <w:rPr>
          <w:color w:val="000000" w:themeColor="text1"/>
          <w:sz w:val="22"/>
          <w:szCs w:val="22"/>
        </w:rPr>
        <w:tab/>
      </w:r>
      <w:bookmarkEnd w:id="47"/>
    </w:p>
    <w:tbl>
      <w:tblPr>
        <w:tblW w:w="5000" w:type="pct"/>
        <w:tblLook w:val="04A0" w:firstRow="1" w:lastRow="0" w:firstColumn="1" w:lastColumn="0" w:noHBand="0" w:noVBand="1"/>
      </w:tblPr>
      <w:tblGrid>
        <w:gridCol w:w="9195"/>
      </w:tblGrid>
      <w:tr w:rsidR="004454B6" w:rsidRPr="00634836" w14:paraId="0F2382F8" w14:textId="77777777" w:rsidTr="001563D2">
        <w:trPr>
          <w:trHeight w:val="278"/>
        </w:trPr>
        <w:tc>
          <w:tcPr>
            <w:tcW w:w="5000" w:type="pct"/>
            <w:tcBorders>
              <w:top w:val="single" w:sz="8" w:space="0" w:color="auto"/>
              <w:left w:val="single" w:sz="8" w:space="0" w:color="auto"/>
              <w:bottom w:val="single" w:sz="8" w:space="0" w:color="auto"/>
              <w:right w:val="single" w:sz="8" w:space="0" w:color="auto"/>
            </w:tcBorders>
          </w:tcPr>
          <w:p w14:paraId="21E2A6BE" w14:textId="77777777" w:rsidR="004454B6" w:rsidRPr="00634836" w:rsidRDefault="004454B6" w:rsidP="001563D2">
            <w:pPr>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3010 TEHNIČKA KULTURA</w:t>
            </w:r>
          </w:p>
        </w:tc>
      </w:tr>
      <w:tr w:rsidR="004454B6" w:rsidRPr="00634836" w14:paraId="45C20703"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6064238E"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7CB4F904"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Osigurati djeci i mladima sadržaje kojima će nadopuniti i proširiti redovite školske programe i tako pridonijeti zadovoljavanju njihovih različitih interesa, a osobito nadopuniti i osuvremeniti znanja djece i mladih. Cilj je omogućiti izbor različitih sadržaja i programa u slobodno vrijeme, poticati inventivnost, inovativnost, kreativnost i individualne sposobnosti, obogaćivati stečena znanja i vještine, unapređivati kvalitetu svakodnevnog življenja, poticati zajednički rad i ostvarivanje zajedničkog uspjeha, omogućiti upotrebu najsuvremenijih tehničko-tehnoloških dostignuća.</w:t>
            </w:r>
          </w:p>
        </w:tc>
      </w:tr>
      <w:tr w:rsidR="004454B6" w:rsidRPr="00634836" w14:paraId="6FDE5E6B"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3F93E1F8"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lastRenderedPageBreak/>
              <w:t>Zakonska osnova za provođenje programa: </w:t>
            </w:r>
            <w:r w:rsidRPr="00634836">
              <w:rPr>
                <w:rStyle w:val="eop"/>
                <w:color w:val="000000" w:themeColor="text1"/>
                <w:sz w:val="22"/>
                <w:szCs w:val="22"/>
                <w:lang w:val="hr-HR"/>
              </w:rPr>
              <w:t> </w:t>
            </w:r>
          </w:p>
          <w:p w14:paraId="2750C5CE"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tehničkoj kulturi („Narodne novine“, br. 76/93, 11/94 i 38/09), </w:t>
            </w:r>
          </w:p>
          <w:p w14:paraId="60C13A17"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Program javnih potreba u tehničkoj kulturi Grada Koprivnice za 2025. </w:t>
            </w:r>
            <w:r w:rsidRPr="00634836">
              <w:rPr>
                <w:color w:val="000000" w:themeColor="text1"/>
                <w:sz w:val="22"/>
                <w:szCs w:val="22"/>
                <w:lang w:val="hr-HR"/>
              </w:rPr>
              <w:t>(„Glasnik Grada Koprivnice “, br. 10/24).</w:t>
            </w:r>
            <w:r w:rsidRPr="00634836">
              <w:rPr>
                <w:rStyle w:val="normaltextrun"/>
                <w:color w:val="000000" w:themeColor="text1"/>
                <w:sz w:val="22"/>
                <w:szCs w:val="22"/>
                <w:lang w:val="hr-HR"/>
              </w:rPr>
              <w:t> </w:t>
            </w:r>
          </w:p>
        </w:tc>
      </w:tr>
    </w:tbl>
    <w:p w14:paraId="40D91573"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4"/>
        <w:gridCol w:w="1655"/>
        <w:gridCol w:w="1578"/>
        <w:gridCol w:w="1848"/>
      </w:tblGrid>
      <w:tr w:rsidR="004454B6" w:rsidRPr="004C1649" w14:paraId="04EBF31D" w14:textId="77777777" w:rsidTr="001563D2">
        <w:trPr>
          <w:trHeight w:val="300"/>
        </w:trPr>
        <w:tc>
          <w:tcPr>
            <w:tcW w:w="2240" w:type="pct"/>
            <w:vAlign w:val="center"/>
            <w:hideMark/>
          </w:tcPr>
          <w:p w14:paraId="6318A9E0"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Naziv aktivnosti</w:t>
            </w:r>
          </w:p>
        </w:tc>
        <w:tc>
          <w:tcPr>
            <w:tcW w:w="899" w:type="pct"/>
            <w:vAlign w:val="center"/>
            <w:hideMark/>
          </w:tcPr>
          <w:p w14:paraId="4439F30E"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PLAN 2025.</w:t>
            </w:r>
          </w:p>
        </w:tc>
        <w:tc>
          <w:tcPr>
            <w:tcW w:w="857" w:type="pct"/>
            <w:vAlign w:val="center"/>
            <w:hideMark/>
          </w:tcPr>
          <w:p w14:paraId="7E2E4383"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Ostvarenje</w:t>
            </w:r>
          </w:p>
        </w:tc>
        <w:tc>
          <w:tcPr>
            <w:tcW w:w="1004" w:type="pct"/>
            <w:vAlign w:val="center"/>
            <w:hideMark/>
          </w:tcPr>
          <w:p w14:paraId="4FE0FA37"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Indeks</w:t>
            </w:r>
          </w:p>
        </w:tc>
      </w:tr>
      <w:tr w:rsidR="004454B6" w:rsidRPr="004C1649" w14:paraId="6A0476B5" w14:textId="77777777" w:rsidTr="001563D2">
        <w:trPr>
          <w:trHeight w:val="600"/>
        </w:trPr>
        <w:tc>
          <w:tcPr>
            <w:tcW w:w="2240" w:type="pct"/>
            <w:vAlign w:val="center"/>
            <w:hideMark/>
          </w:tcPr>
          <w:p w14:paraId="6ADA5EEC" w14:textId="77777777" w:rsidR="004454B6" w:rsidRPr="004C1649" w:rsidRDefault="004454B6" w:rsidP="001563D2">
            <w:pPr>
              <w:rPr>
                <w:color w:val="000000" w:themeColor="text1"/>
                <w:sz w:val="20"/>
                <w:szCs w:val="20"/>
              </w:rPr>
            </w:pPr>
            <w:r w:rsidRPr="004C1649">
              <w:rPr>
                <w:color w:val="000000" w:themeColor="text1"/>
                <w:sz w:val="20"/>
                <w:szCs w:val="20"/>
              </w:rPr>
              <w:t>A301001 Realizacija programa tehničke kulture</w:t>
            </w:r>
          </w:p>
        </w:tc>
        <w:tc>
          <w:tcPr>
            <w:tcW w:w="899" w:type="pct"/>
            <w:vAlign w:val="center"/>
            <w:hideMark/>
          </w:tcPr>
          <w:p w14:paraId="56787733" w14:textId="77777777" w:rsidR="004454B6" w:rsidRPr="004C1649" w:rsidRDefault="004454B6" w:rsidP="001563D2">
            <w:pPr>
              <w:jc w:val="center"/>
              <w:rPr>
                <w:color w:val="000000" w:themeColor="text1"/>
                <w:sz w:val="20"/>
                <w:szCs w:val="20"/>
              </w:rPr>
            </w:pPr>
            <w:r w:rsidRPr="004C1649">
              <w:rPr>
                <w:color w:val="000000" w:themeColor="text1"/>
                <w:sz w:val="20"/>
                <w:szCs w:val="20"/>
              </w:rPr>
              <w:t>35.000,00</w:t>
            </w:r>
          </w:p>
        </w:tc>
        <w:tc>
          <w:tcPr>
            <w:tcW w:w="857" w:type="pct"/>
            <w:vAlign w:val="center"/>
            <w:hideMark/>
          </w:tcPr>
          <w:p w14:paraId="6681B5EB" w14:textId="77777777" w:rsidR="004454B6" w:rsidRPr="004C1649" w:rsidRDefault="004454B6" w:rsidP="001563D2">
            <w:pPr>
              <w:jc w:val="center"/>
              <w:rPr>
                <w:color w:val="000000" w:themeColor="text1"/>
                <w:sz w:val="20"/>
                <w:szCs w:val="20"/>
              </w:rPr>
            </w:pPr>
            <w:r w:rsidRPr="004C1649">
              <w:rPr>
                <w:color w:val="000000" w:themeColor="text1"/>
                <w:sz w:val="20"/>
                <w:szCs w:val="20"/>
              </w:rPr>
              <w:t>35.000,00</w:t>
            </w:r>
          </w:p>
        </w:tc>
        <w:tc>
          <w:tcPr>
            <w:tcW w:w="1004" w:type="pct"/>
            <w:vAlign w:val="center"/>
            <w:hideMark/>
          </w:tcPr>
          <w:p w14:paraId="192CE2C6" w14:textId="48B83AED" w:rsidR="004454B6" w:rsidRPr="004C1649" w:rsidRDefault="004454B6" w:rsidP="001563D2">
            <w:pPr>
              <w:jc w:val="center"/>
              <w:rPr>
                <w:color w:val="000000" w:themeColor="text1"/>
                <w:sz w:val="20"/>
                <w:szCs w:val="20"/>
              </w:rPr>
            </w:pPr>
            <w:r w:rsidRPr="004C1649">
              <w:rPr>
                <w:color w:val="000000" w:themeColor="text1"/>
                <w:sz w:val="20"/>
                <w:szCs w:val="20"/>
              </w:rPr>
              <w:t>100,0</w:t>
            </w:r>
          </w:p>
        </w:tc>
      </w:tr>
      <w:tr w:rsidR="004454B6" w:rsidRPr="004C1649" w14:paraId="0AF751A8" w14:textId="77777777" w:rsidTr="001563D2">
        <w:trPr>
          <w:trHeight w:val="300"/>
        </w:trPr>
        <w:tc>
          <w:tcPr>
            <w:tcW w:w="2240" w:type="pct"/>
            <w:vAlign w:val="center"/>
            <w:hideMark/>
          </w:tcPr>
          <w:p w14:paraId="484AE11C" w14:textId="77777777" w:rsidR="004454B6" w:rsidRPr="004C1649" w:rsidRDefault="004454B6" w:rsidP="001563D2">
            <w:pPr>
              <w:jc w:val="right"/>
              <w:rPr>
                <w:b/>
                <w:bCs/>
                <w:color w:val="000000" w:themeColor="text1"/>
                <w:sz w:val="20"/>
                <w:szCs w:val="20"/>
              </w:rPr>
            </w:pPr>
            <w:r w:rsidRPr="004C1649">
              <w:rPr>
                <w:b/>
                <w:bCs/>
                <w:color w:val="000000" w:themeColor="text1"/>
                <w:sz w:val="20"/>
                <w:szCs w:val="20"/>
              </w:rPr>
              <w:t>Ukupno program:</w:t>
            </w:r>
          </w:p>
        </w:tc>
        <w:tc>
          <w:tcPr>
            <w:tcW w:w="899" w:type="pct"/>
            <w:vAlign w:val="center"/>
            <w:hideMark/>
          </w:tcPr>
          <w:p w14:paraId="7BAAC376"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35.000,00</w:t>
            </w:r>
          </w:p>
        </w:tc>
        <w:tc>
          <w:tcPr>
            <w:tcW w:w="857" w:type="pct"/>
            <w:vAlign w:val="center"/>
            <w:hideMark/>
          </w:tcPr>
          <w:p w14:paraId="61199355" w14:textId="77777777" w:rsidR="004454B6" w:rsidRPr="004C1649" w:rsidRDefault="004454B6" w:rsidP="001563D2">
            <w:pPr>
              <w:jc w:val="center"/>
              <w:rPr>
                <w:b/>
                <w:bCs/>
                <w:color w:val="000000" w:themeColor="text1"/>
                <w:sz w:val="20"/>
                <w:szCs w:val="20"/>
              </w:rPr>
            </w:pPr>
            <w:r w:rsidRPr="004C1649">
              <w:rPr>
                <w:b/>
                <w:bCs/>
                <w:color w:val="000000" w:themeColor="text1"/>
                <w:sz w:val="20"/>
                <w:szCs w:val="20"/>
              </w:rPr>
              <w:t>35.000,00</w:t>
            </w:r>
          </w:p>
        </w:tc>
        <w:tc>
          <w:tcPr>
            <w:tcW w:w="1004" w:type="pct"/>
            <w:vAlign w:val="center"/>
            <w:hideMark/>
          </w:tcPr>
          <w:p w14:paraId="2D35FB52" w14:textId="327890FB" w:rsidR="004454B6" w:rsidRPr="004C1649" w:rsidRDefault="004454B6" w:rsidP="001563D2">
            <w:pPr>
              <w:jc w:val="center"/>
              <w:rPr>
                <w:b/>
                <w:bCs/>
                <w:color w:val="000000" w:themeColor="text1"/>
                <w:sz w:val="20"/>
                <w:szCs w:val="20"/>
              </w:rPr>
            </w:pPr>
            <w:r w:rsidRPr="004C1649">
              <w:rPr>
                <w:b/>
                <w:bCs/>
                <w:color w:val="000000" w:themeColor="text1"/>
                <w:sz w:val="20"/>
                <w:szCs w:val="20"/>
              </w:rPr>
              <w:t>100,0</w:t>
            </w:r>
          </w:p>
        </w:tc>
      </w:tr>
    </w:tbl>
    <w:p w14:paraId="4D045DD7" w14:textId="77777777" w:rsidR="004454B6" w:rsidRPr="00634836" w:rsidRDefault="004454B6" w:rsidP="004454B6">
      <w:pPr>
        <w:jc w:val="both"/>
        <w:rPr>
          <w:color w:val="000000" w:themeColor="text1"/>
          <w:sz w:val="22"/>
          <w:szCs w:val="22"/>
        </w:rPr>
      </w:pPr>
    </w:p>
    <w:p w14:paraId="4B7068BF" w14:textId="77777777" w:rsidR="0043681A" w:rsidRDefault="0043681A"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6F8DF21B" w14:textId="77777777" w:rsidR="0043681A" w:rsidRDefault="0043681A"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63C85503" w14:textId="77777777" w:rsidR="0043681A" w:rsidRDefault="0043681A"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3B90E9B5" w14:textId="338DD8F1" w:rsidR="004454B6" w:rsidRPr="00542E13" w:rsidRDefault="004454B6" w:rsidP="004454B6">
      <w:pPr>
        <w:pStyle w:val="paragraph"/>
        <w:spacing w:before="0" w:beforeAutospacing="0" w:after="0" w:afterAutospacing="0"/>
        <w:jc w:val="both"/>
        <w:textAlignment w:val="baseline"/>
        <w:rPr>
          <w:rStyle w:val="normaltextrun"/>
          <w:b/>
          <w:bCs/>
          <w:lang w:val="hr-HR"/>
        </w:rPr>
      </w:pPr>
      <w:r w:rsidRPr="00542E13">
        <w:rPr>
          <w:rStyle w:val="normaltextrun"/>
          <w:b/>
          <w:bCs/>
          <w:color w:val="000000" w:themeColor="text1"/>
          <w:sz w:val="22"/>
          <w:szCs w:val="22"/>
          <w:lang w:val="hr-HR"/>
        </w:rPr>
        <w:t>Aktivnost A301001 Realizacija programa tehničke kulture </w:t>
      </w:r>
      <w:r w:rsidRPr="00542E13">
        <w:rPr>
          <w:rStyle w:val="normaltextrun"/>
          <w:b/>
          <w:bCs/>
          <w:lang w:val="hr-HR"/>
        </w:rPr>
        <w:t> </w:t>
      </w:r>
    </w:p>
    <w:p w14:paraId="41628E1C" w14:textId="5AAEEB9D"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35.000,00 EUR, a realizirano je 35.000,00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Sredstva su isplaćena Zajednici tehničke kulture Grada Koprivnice u skladu s Ugovorom o izvršavanju Programa javnih potreba u tehničkoj kulturi Grada Koprivnice za 2025. godinu.</w:t>
      </w:r>
      <w:r w:rsidRPr="00634836">
        <w:rPr>
          <w:rStyle w:val="eop"/>
          <w:color w:val="000000" w:themeColor="text1"/>
          <w:sz w:val="22"/>
          <w:szCs w:val="22"/>
          <w:lang w:val="hr-HR"/>
        </w:rPr>
        <w:t> </w:t>
      </w:r>
    </w:p>
    <w:p w14:paraId="7CF29B57"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1AD0979A"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023E4A4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2AB4280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5C70BB7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BD5693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7531AB9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0D9150A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C61B8BD"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4F549C80"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klubova i sekcija uključenih u Zajednicu tehničke kulture grada Koprivnice</w:t>
            </w:r>
          </w:p>
        </w:tc>
        <w:tc>
          <w:tcPr>
            <w:tcW w:w="1347" w:type="pct"/>
            <w:tcBorders>
              <w:top w:val="nil"/>
              <w:left w:val="nil"/>
              <w:bottom w:val="single" w:sz="8" w:space="0" w:color="auto"/>
              <w:right w:val="single" w:sz="8" w:space="0" w:color="auto"/>
            </w:tcBorders>
            <w:vAlign w:val="center"/>
            <w:hideMark/>
          </w:tcPr>
          <w:p w14:paraId="7C04C51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 xml:space="preserve">Zajednica tehničke kulture sastoji se od klubova i sekcija </w:t>
            </w:r>
          </w:p>
        </w:tc>
        <w:tc>
          <w:tcPr>
            <w:tcW w:w="547" w:type="pct"/>
            <w:tcBorders>
              <w:top w:val="nil"/>
              <w:left w:val="nil"/>
              <w:bottom w:val="single" w:sz="8" w:space="0" w:color="auto"/>
              <w:right w:val="single" w:sz="8" w:space="0" w:color="auto"/>
            </w:tcBorders>
            <w:vAlign w:val="center"/>
            <w:hideMark/>
          </w:tcPr>
          <w:p w14:paraId="5E0B224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 xml:space="preserve">Broj </w:t>
            </w:r>
          </w:p>
        </w:tc>
        <w:tc>
          <w:tcPr>
            <w:tcW w:w="641" w:type="pct"/>
            <w:tcBorders>
              <w:top w:val="nil"/>
              <w:left w:val="nil"/>
              <w:bottom w:val="single" w:sz="8" w:space="0" w:color="auto"/>
              <w:right w:val="single" w:sz="8" w:space="0" w:color="auto"/>
            </w:tcBorders>
            <w:noWrap/>
            <w:vAlign w:val="center"/>
            <w:hideMark/>
          </w:tcPr>
          <w:p w14:paraId="6C3007D7"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41" w:type="pct"/>
            <w:tcBorders>
              <w:top w:val="nil"/>
              <w:left w:val="nil"/>
              <w:bottom w:val="single" w:sz="8" w:space="0" w:color="auto"/>
              <w:right w:val="single" w:sz="8" w:space="0" w:color="auto"/>
            </w:tcBorders>
            <w:noWrap/>
            <w:vAlign w:val="center"/>
            <w:hideMark/>
          </w:tcPr>
          <w:p w14:paraId="09A9A677"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51" w:type="pct"/>
            <w:tcBorders>
              <w:top w:val="nil"/>
              <w:left w:val="nil"/>
              <w:bottom w:val="single" w:sz="8" w:space="0" w:color="auto"/>
              <w:right w:val="single" w:sz="8" w:space="0" w:color="auto"/>
            </w:tcBorders>
            <w:vAlign w:val="center"/>
            <w:hideMark/>
          </w:tcPr>
          <w:p w14:paraId="4C63D150" w14:textId="77777777" w:rsidR="004454B6" w:rsidRPr="00634836" w:rsidRDefault="004454B6" w:rsidP="001563D2">
            <w:pPr>
              <w:jc w:val="center"/>
              <w:rPr>
                <w:color w:val="000000" w:themeColor="text1"/>
                <w:sz w:val="20"/>
                <w:szCs w:val="20"/>
              </w:rPr>
            </w:pPr>
            <w:r w:rsidRPr="00634836">
              <w:rPr>
                <w:color w:val="000000" w:themeColor="text1"/>
                <w:sz w:val="20"/>
                <w:szCs w:val="20"/>
              </w:rPr>
              <w:t>11</w:t>
            </w:r>
          </w:p>
        </w:tc>
      </w:tr>
    </w:tbl>
    <w:p w14:paraId="59964689"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6EB9D54E" w14:textId="77777777" w:rsidTr="001563D2">
        <w:trPr>
          <w:trHeight w:val="278"/>
        </w:trPr>
        <w:tc>
          <w:tcPr>
            <w:tcW w:w="5000" w:type="pct"/>
            <w:tcBorders>
              <w:top w:val="single" w:sz="8" w:space="0" w:color="auto"/>
              <w:left w:val="single" w:sz="8" w:space="0" w:color="auto"/>
              <w:bottom w:val="single" w:sz="8" w:space="0" w:color="auto"/>
              <w:right w:val="single" w:sz="8" w:space="0" w:color="auto"/>
            </w:tcBorders>
          </w:tcPr>
          <w:p w14:paraId="751CD8E6" w14:textId="77777777" w:rsidR="004454B6" w:rsidRPr="00634836" w:rsidRDefault="004454B6" w:rsidP="001563D2">
            <w:pPr>
              <w:autoSpaceDE w:val="0"/>
              <w:autoSpaceDN w:val="0"/>
              <w:adjustRightInd w:val="0"/>
              <w:spacing w:line="256" w:lineRule="auto"/>
              <w:jc w:val="both"/>
              <w:rPr>
                <w:b/>
                <w:color w:val="000000" w:themeColor="text1"/>
                <w:sz w:val="22"/>
                <w:szCs w:val="22"/>
                <w:u w:val="single"/>
                <w:lang w:eastAsia="en-US"/>
              </w:rPr>
            </w:pPr>
            <w:r w:rsidRPr="00634836">
              <w:rPr>
                <w:b/>
                <w:color w:val="000000" w:themeColor="text1"/>
                <w:sz w:val="22"/>
                <w:szCs w:val="22"/>
                <w:u w:val="single"/>
                <w:lang w:eastAsia="en-US"/>
              </w:rPr>
              <w:t>PROGRAM 3011 TURIZAM</w:t>
            </w:r>
          </w:p>
        </w:tc>
      </w:tr>
      <w:tr w:rsidR="004454B6" w:rsidRPr="00634836" w14:paraId="48599677"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6A3904F3"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287FC29C"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Programom se obuhvaćaju svi oblici poticanja i promicanja kulture i kulturnih djelatnosti što pridonose razvitku i unapređivanju svekolikog kulturnog života u organizaciji Turističke zajednice Grada Koprivnice.</w:t>
            </w:r>
            <w:r w:rsidRPr="00634836">
              <w:rPr>
                <w:rStyle w:val="eop"/>
                <w:color w:val="000000" w:themeColor="text1"/>
                <w:sz w:val="22"/>
                <w:szCs w:val="22"/>
                <w:lang w:val="hr-HR"/>
              </w:rPr>
              <w:t> </w:t>
            </w:r>
          </w:p>
        </w:tc>
      </w:tr>
      <w:tr w:rsidR="004454B6" w:rsidRPr="00634836" w14:paraId="012007AF"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2FEE2B1F"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 </w:t>
            </w:r>
            <w:r w:rsidRPr="00634836">
              <w:rPr>
                <w:rStyle w:val="eop"/>
                <w:color w:val="000000" w:themeColor="text1"/>
                <w:sz w:val="22"/>
                <w:szCs w:val="22"/>
                <w:lang w:val="hr-HR"/>
              </w:rPr>
              <w:t> </w:t>
            </w:r>
          </w:p>
          <w:p w14:paraId="5EF92092"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turističkim zajednicama i promicanju hrvatskog turizma („Narodne novine“, br. 52/19 i 42/20), </w:t>
            </w:r>
          </w:p>
          <w:p w14:paraId="166378DA"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Program javnih potreba u kulturi i turizmu Grada Koprivnice za 2025. godinu („Glasnik Grada Koprivnice“, br. 10/24, 1/25, 4/25 i 10/25). </w:t>
            </w:r>
          </w:p>
        </w:tc>
      </w:tr>
    </w:tbl>
    <w:p w14:paraId="44D378CD"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4125"/>
        <w:gridCol w:w="1655"/>
        <w:gridCol w:w="1578"/>
        <w:gridCol w:w="1847"/>
      </w:tblGrid>
      <w:tr w:rsidR="004454B6" w:rsidRPr="00634836" w14:paraId="13BC3121" w14:textId="77777777" w:rsidTr="001563D2">
        <w:trPr>
          <w:trHeight w:val="300"/>
        </w:trPr>
        <w:tc>
          <w:tcPr>
            <w:tcW w:w="2241" w:type="pct"/>
            <w:tcBorders>
              <w:top w:val="single" w:sz="4" w:space="0" w:color="auto"/>
              <w:left w:val="single" w:sz="4" w:space="0" w:color="auto"/>
              <w:bottom w:val="single" w:sz="4" w:space="0" w:color="auto"/>
              <w:right w:val="single" w:sz="4" w:space="0" w:color="auto"/>
            </w:tcBorders>
            <w:vAlign w:val="center"/>
            <w:hideMark/>
          </w:tcPr>
          <w:p w14:paraId="7FCE1B19"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Naziv aktivnosti</w:t>
            </w:r>
          </w:p>
        </w:tc>
        <w:tc>
          <w:tcPr>
            <w:tcW w:w="899" w:type="pct"/>
            <w:tcBorders>
              <w:top w:val="single" w:sz="4" w:space="0" w:color="auto"/>
              <w:left w:val="nil"/>
              <w:bottom w:val="single" w:sz="4" w:space="0" w:color="auto"/>
              <w:right w:val="single" w:sz="4" w:space="0" w:color="auto"/>
            </w:tcBorders>
            <w:vAlign w:val="center"/>
            <w:hideMark/>
          </w:tcPr>
          <w:p w14:paraId="20F29674"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PLAN 2025.</w:t>
            </w:r>
          </w:p>
        </w:tc>
        <w:tc>
          <w:tcPr>
            <w:tcW w:w="857" w:type="pct"/>
            <w:tcBorders>
              <w:top w:val="single" w:sz="4" w:space="0" w:color="auto"/>
              <w:left w:val="nil"/>
              <w:bottom w:val="single" w:sz="4" w:space="0" w:color="auto"/>
              <w:right w:val="single" w:sz="4" w:space="0" w:color="auto"/>
            </w:tcBorders>
            <w:vAlign w:val="center"/>
            <w:hideMark/>
          </w:tcPr>
          <w:p w14:paraId="1582AA19"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Ostvarenje</w:t>
            </w:r>
          </w:p>
        </w:tc>
        <w:tc>
          <w:tcPr>
            <w:tcW w:w="1003" w:type="pct"/>
            <w:tcBorders>
              <w:top w:val="single" w:sz="4" w:space="0" w:color="auto"/>
              <w:left w:val="nil"/>
              <w:bottom w:val="single" w:sz="4" w:space="0" w:color="auto"/>
              <w:right w:val="single" w:sz="4" w:space="0" w:color="auto"/>
            </w:tcBorders>
            <w:vAlign w:val="center"/>
            <w:hideMark/>
          </w:tcPr>
          <w:p w14:paraId="50C43F46"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Indeks</w:t>
            </w:r>
          </w:p>
        </w:tc>
      </w:tr>
      <w:tr w:rsidR="004454B6" w:rsidRPr="00634836" w14:paraId="7C92B05F" w14:textId="77777777" w:rsidTr="00421196">
        <w:trPr>
          <w:trHeight w:val="576"/>
        </w:trPr>
        <w:tc>
          <w:tcPr>
            <w:tcW w:w="2241" w:type="pct"/>
            <w:tcBorders>
              <w:top w:val="nil"/>
              <w:left w:val="single" w:sz="4" w:space="0" w:color="auto"/>
              <w:bottom w:val="single" w:sz="4" w:space="0" w:color="auto"/>
              <w:right w:val="single" w:sz="4" w:space="0" w:color="auto"/>
            </w:tcBorders>
            <w:vAlign w:val="center"/>
            <w:hideMark/>
          </w:tcPr>
          <w:p w14:paraId="35B58A84" w14:textId="77777777" w:rsidR="004454B6" w:rsidRPr="00421196" w:rsidRDefault="004454B6" w:rsidP="001563D2">
            <w:pPr>
              <w:rPr>
                <w:color w:val="000000" w:themeColor="text1"/>
                <w:sz w:val="20"/>
                <w:szCs w:val="20"/>
              </w:rPr>
            </w:pPr>
            <w:r w:rsidRPr="00421196">
              <w:rPr>
                <w:color w:val="000000" w:themeColor="text1"/>
                <w:sz w:val="20"/>
                <w:szCs w:val="20"/>
              </w:rPr>
              <w:t>A301101 Realizacija programa iz područja turizma - Turistička zajednica Grada Koprivnice</w:t>
            </w:r>
          </w:p>
        </w:tc>
        <w:tc>
          <w:tcPr>
            <w:tcW w:w="899" w:type="pct"/>
            <w:tcBorders>
              <w:top w:val="nil"/>
              <w:left w:val="nil"/>
              <w:bottom w:val="single" w:sz="4" w:space="0" w:color="auto"/>
              <w:right w:val="single" w:sz="4" w:space="0" w:color="auto"/>
            </w:tcBorders>
            <w:vAlign w:val="center"/>
            <w:hideMark/>
          </w:tcPr>
          <w:p w14:paraId="108FC764" w14:textId="77777777" w:rsidR="004454B6" w:rsidRPr="00421196" w:rsidRDefault="004454B6" w:rsidP="001563D2">
            <w:pPr>
              <w:jc w:val="center"/>
              <w:rPr>
                <w:color w:val="000000" w:themeColor="text1"/>
                <w:sz w:val="20"/>
                <w:szCs w:val="20"/>
              </w:rPr>
            </w:pPr>
            <w:r w:rsidRPr="00421196">
              <w:rPr>
                <w:color w:val="000000" w:themeColor="text1"/>
                <w:sz w:val="20"/>
                <w:szCs w:val="20"/>
              </w:rPr>
              <w:t>345.000,00</w:t>
            </w:r>
          </w:p>
        </w:tc>
        <w:tc>
          <w:tcPr>
            <w:tcW w:w="857" w:type="pct"/>
            <w:tcBorders>
              <w:top w:val="nil"/>
              <w:left w:val="nil"/>
              <w:bottom w:val="single" w:sz="4" w:space="0" w:color="auto"/>
              <w:right w:val="single" w:sz="4" w:space="0" w:color="auto"/>
            </w:tcBorders>
            <w:vAlign w:val="center"/>
            <w:hideMark/>
          </w:tcPr>
          <w:p w14:paraId="76E10E35" w14:textId="77777777" w:rsidR="004454B6" w:rsidRPr="00421196" w:rsidRDefault="004454B6" w:rsidP="001563D2">
            <w:pPr>
              <w:jc w:val="center"/>
              <w:rPr>
                <w:color w:val="000000" w:themeColor="text1"/>
                <w:sz w:val="20"/>
                <w:szCs w:val="20"/>
              </w:rPr>
            </w:pPr>
            <w:r w:rsidRPr="00421196">
              <w:rPr>
                <w:color w:val="000000" w:themeColor="text1"/>
                <w:sz w:val="20"/>
                <w:szCs w:val="20"/>
              </w:rPr>
              <w:t>345.000,00</w:t>
            </w:r>
          </w:p>
        </w:tc>
        <w:tc>
          <w:tcPr>
            <w:tcW w:w="1003" w:type="pct"/>
            <w:tcBorders>
              <w:top w:val="nil"/>
              <w:left w:val="nil"/>
              <w:bottom w:val="single" w:sz="4" w:space="0" w:color="auto"/>
              <w:right w:val="single" w:sz="4" w:space="0" w:color="auto"/>
            </w:tcBorders>
            <w:vAlign w:val="center"/>
            <w:hideMark/>
          </w:tcPr>
          <w:p w14:paraId="32EB0103" w14:textId="67113266" w:rsidR="004454B6" w:rsidRPr="00421196" w:rsidRDefault="004454B6" w:rsidP="001563D2">
            <w:pPr>
              <w:jc w:val="center"/>
              <w:rPr>
                <w:color w:val="000000" w:themeColor="text1"/>
                <w:sz w:val="20"/>
                <w:szCs w:val="20"/>
              </w:rPr>
            </w:pPr>
            <w:r w:rsidRPr="00421196">
              <w:rPr>
                <w:color w:val="000000" w:themeColor="text1"/>
                <w:sz w:val="20"/>
                <w:szCs w:val="20"/>
              </w:rPr>
              <w:t>100,0</w:t>
            </w:r>
          </w:p>
        </w:tc>
      </w:tr>
      <w:tr w:rsidR="004454B6" w:rsidRPr="00634836" w14:paraId="260C884C" w14:textId="77777777" w:rsidTr="001563D2">
        <w:trPr>
          <w:trHeight w:val="300"/>
        </w:trPr>
        <w:tc>
          <w:tcPr>
            <w:tcW w:w="2241" w:type="pct"/>
            <w:tcBorders>
              <w:top w:val="nil"/>
              <w:left w:val="single" w:sz="4" w:space="0" w:color="auto"/>
              <w:bottom w:val="single" w:sz="4" w:space="0" w:color="auto"/>
              <w:right w:val="single" w:sz="4" w:space="0" w:color="auto"/>
            </w:tcBorders>
            <w:vAlign w:val="center"/>
            <w:hideMark/>
          </w:tcPr>
          <w:p w14:paraId="22851603" w14:textId="77777777" w:rsidR="004454B6" w:rsidRPr="00421196" w:rsidRDefault="004454B6" w:rsidP="001563D2">
            <w:pPr>
              <w:jc w:val="right"/>
              <w:rPr>
                <w:b/>
                <w:bCs/>
                <w:color w:val="000000" w:themeColor="text1"/>
                <w:sz w:val="20"/>
                <w:szCs w:val="20"/>
              </w:rPr>
            </w:pPr>
            <w:r w:rsidRPr="00421196">
              <w:rPr>
                <w:b/>
                <w:bCs/>
                <w:color w:val="000000" w:themeColor="text1"/>
                <w:sz w:val="20"/>
                <w:szCs w:val="20"/>
              </w:rPr>
              <w:t>Ukupno program:</w:t>
            </w:r>
          </w:p>
        </w:tc>
        <w:tc>
          <w:tcPr>
            <w:tcW w:w="899" w:type="pct"/>
            <w:tcBorders>
              <w:top w:val="nil"/>
              <w:left w:val="nil"/>
              <w:bottom w:val="single" w:sz="4" w:space="0" w:color="auto"/>
              <w:right w:val="single" w:sz="4" w:space="0" w:color="auto"/>
            </w:tcBorders>
            <w:vAlign w:val="center"/>
            <w:hideMark/>
          </w:tcPr>
          <w:p w14:paraId="66AA4156"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345.000,00</w:t>
            </w:r>
          </w:p>
        </w:tc>
        <w:tc>
          <w:tcPr>
            <w:tcW w:w="857" w:type="pct"/>
            <w:tcBorders>
              <w:top w:val="nil"/>
              <w:left w:val="nil"/>
              <w:bottom w:val="single" w:sz="4" w:space="0" w:color="auto"/>
              <w:right w:val="single" w:sz="4" w:space="0" w:color="auto"/>
            </w:tcBorders>
            <w:vAlign w:val="center"/>
            <w:hideMark/>
          </w:tcPr>
          <w:p w14:paraId="2C996EB0" w14:textId="77777777" w:rsidR="004454B6" w:rsidRPr="00421196" w:rsidRDefault="004454B6" w:rsidP="001563D2">
            <w:pPr>
              <w:jc w:val="center"/>
              <w:rPr>
                <w:b/>
                <w:bCs/>
                <w:color w:val="000000" w:themeColor="text1"/>
                <w:sz w:val="20"/>
                <w:szCs w:val="20"/>
              </w:rPr>
            </w:pPr>
            <w:r w:rsidRPr="00421196">
              <w:rPr>
                <w:b/>
                <w:bCs/>
                <w:color w:val="000000" w:themeColor="text1"/>
                <w:sz w:val="20"/>
                <w:szCs w:val="20"/>
              </w:rPr>
              <w:t>345.000,00</w:t>
            </w:r>
          </w:p>
        </w:tc>
        <w:tc>
          <w:tcPr>
            <w:tcW w:w="1003" w:type="pct"/>
            <w:tcBorders>
              <w:top w:val="nil"/>
              <w:left w:val="nil"/>
              <w:bottom w:val="single" w:sz="4" w:space="0" w:color="auto"/>
              <w:right w:val="single" w:sz="4" w:space="0" w:color="auto"/>
            </w:tcBorders>
            <w:vAlign w:val="center"/>
            <w:hideMark/>
          </w:tcPr>
          <w:p w14:paraId="153825BD" w14:textId="59CFB088" w:rsidR="004454B6" w:rsidRPr="00421196" w:rsidRDefault="004454B6" w:rsidP="001563D2">
            <w:pPr>
              <w:jc w:val="center"/>
              <w:rPr>
                <w:b/>
                <w:bCs/>
                <w:color w:val="000000" w:themeColor="text1"/>
                <w:sz w:val="20"/>
                <w:szCs w:val="20"/>
              </w:rPr>
            </w:pPr>
            <w:r w:rsidRPr="00421196">
              <w:rPr>
                <w:b/>
                <w:bCs/>
                <w:color w:val="000000" w:themeColor="text1"/>
                <w:sz w:val="20"/>
                <w:szCs w:val="20"/>
              </w:rPr>
              <w:t>100,0</w:t>
            </w:r>
            <w:r w:rsidR="00307C99" w:rsidRPr="00421196">
              <w:rPr>
                <w:b/>
                <w:bCs/>
                <w:color w:val="000000" w:themeColor="text1"/>
                <w:sz w:val="20"/>
                <w:szCs w:val="20"/>
              </w:rPr>
              <w:t xml:space="preserve"> </w:t>
            </w:r>
          </w:p>
        </w:tc>
      </w:tr>
    </w:tbl>
    <w:p w14:paraId="1A9BA5B8" w14:textId="77777777" w:rsidR="004454B6" w:rsidRPr="00634836"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60314EC5" w14:textId="77777777" w:rsidR="004454B6" w:rsidRPr="00542E13" w:rsidRDefault="004454B6" w:rsidP="004454B6">
      <w:pPr>
        <w:pStyle w:val="paragraph"/>
        <w:spacing w:before="0" w:beforeAutospacing="0" w:after="0" w:afterAutospacing="0"/>
        <w:jc w:val="both"/>
        <w:textAlignment w:val="baseline"/>
        <w:rPr>
          <w:rStyle w:val="normaltextrun"/>
          <w:b/>
          <w:bCs/>
          <w:lang w:val="hr-HR"/>
        </w:rPr>
      </w:pPr>
      <w:r w:rsidRPr="00542E13">
        <w:rPr>
          <w:rStyle w:val="normaltextrun"/>
          <w:b/>
          <w:bCs/>
          <w:color w:val="000000" w:themeColor="text1"/>
          <w:sz w:val="22"/>
          <w:szCs w:val="22"/>
          <w:lang w:val="hr-HR"/>
        </w:rPr>
        <w:t>Aktivnost A301101 Realizacija programa iz područja turizma – Turistička zajednica Grada Koprivnice </w:t>
      </w:r>
      <w:r w:rsidRPr="00542E13">
        <w:rPr>
          <w:rStyle w:val="normaltextrun"/>
          <w:b/>
          <w:bCs/>
          <w:lang w:val="hr-HR"/>
        </w:rPr>
        <w:t> </w:t>
      </w:r>
    </w:p>
    <w:p w14:paraId="5EA7CDFB" w14:textId="457CF980"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 U sklopu aktivnosti planirano je 345.000,00 EUR, a realizirano je 345.000,00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za materijalne troškove Turističke zajednice Grada Koprivnice u skladu s Ugovorom o izvršavanju dijela Programa javnih potreba u kulturi i turizmu Grada Koprivnice za 2025. godinu.</w:t>
      </w:r>
      <w:r w:rsidRPr="00634836">
        <w:rPr>
          <w:rStyle w:val="eop"/>
          <w:color w:val="000000" w:themeColor="text1"/>
          <w:sz w:val="22"/>
          <w:szCs w:val="22"/>
          <w:lang w:val="hr-HR"/>
        </w:rPr>
        <w:t> </w:t>
      </w:r>
    </w:p>
    <w:p w14:paraId="6695FE08"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2161"/>
        <w:gridCol w:w="2450"/>
        <w:gridCol w:w="1111"/>
        <w:gridCol w:w="1151"/>
        <w:gridCol w:w="1151"/>
        <w:gridCol w:w="1171"/>
      </w:tblGrid>
      <w:tr w:rsidR="004454B6" w:rsidRPr="00634836" w14:paraId="58E9EFB0" w14:textId="77777777" w:rsidTr="001563D2">
        <w:trPr>
          <w:trHeight w:val="870"/>
        </w:trPr>
        <w:tc>
          <w:tcPr>
            <w:tcW w:w="1175" w:type="pct"/>
            <w:tcBorders>
              <w:top w:val="single" w:sz="8" w:space="0" w:color="auto"/>
              <w:left w:val="single" w:sz="8" w:space="0" w:color="auto"/>
              <w:bottom w:val="single" w:sz="8" w:space="0" w:color="auto"/>
              <w:right w:val="single" w:sz="8" w:space="0" w:color="auto"/>
            </w:tcBorders>
            <w:noWrap/>
            <w:vAlign w:val="center"/>
            <w:hideMark/>
          </w:tcPr>
          <w:p w14:paraId="233F6FA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32" w:type="pct"/>
            <w:tcBorders>
              <w:top w:val="single" w:sz="8" w:space="0" w:color="auto"/>
              <w:left w:val="nil"/>
              <w:bottom w:val="single" w:sz="8" w:space="0" w:color="auto"/>
              <w:right w:val="single" w:sz="8" w:space="0" w:color="auto"/>
            </w:tcBorders>
            <w:noWrap/>
            <w:vAlign w:val="center"/>
            <w:hideMark/>
          </w:tcPr>
          <w:p w14:paraId="53ABC92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604" w:type="pct"/>
            <w:tcBorders>
              <w:top w:val="single" w:sz="8" w:space="0" w:color="auto"/>
              <w:left w:val="nil"/>
              <w:bottom w:val="single" w:sz="8" w:space="0" w:color="auto"/>
              <w:right w:val="single" w:sz="8" w:space="0" w:color="auto"/>
            </w:tcBorders>
            <w:vAlign w:val="center"/>
            <w:hideMark/>
          </w:tcPr>
          <w:p w14:paraId="005031A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6" w:type="pct"/>
            <w:tcBorders>
              <w:top w:val="single" w:sz="8" w:space="0" w:color="auto"/>
              <w:left w:val="nil"/>
              <w:bottom w:val="single" w:sz="8" w:space="0" w:color="auto"/>
              <w:right w:val="single" w:sz="8" w:space="0" w:color="auto"/>
            </w:tcBorders>
            <w:vAlign w:val="center"/>
            <w:hideMark/>
          </w:tcPr>
          <w:p w14:paraId="1F8CFF9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6" w:type="pct"/>
            <w:tcBorders>
              <w:top w:val="single" w:sz="8" w:space="0" w:color="auto"/>
              <w:left w:val="nil"/>
              <w:bottom w:val="single" w:sz="8" w:space="0" w:color="auto"/>
              <w:right w:val="single" w:sz="8" w:space="0" w:color="auto"/>
            </w:tcBorders>
            <w:vAlign w:val="center"/>
            <w:hideMark/>
          </w:tcPr>
          <w:p w14:paraId="7F36721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7" w:type="pct"/>
            <w:tcBorders>
              <w:top w:val="single" w:sz="8" w:space="0" w:color="auto"/>
              <w:left w:val="nil"/>
              <w:bottom w:val="single" w:sz="8" w:space="0" w:color="auto"/>
              <w:right w:val="single" w:sz="8" w:space="0" w:color="auto"/>
            </w:tcBorders>
            <w:vAlign w:val="center"/>
            <w:hideMark/>
          </w:tcPr>
          <w:p w14:paraId="66C2C41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19C9FCD4" w14:textId="77777777" w:rsidTr="001563D2">
        <w:trPr>
          <w:trHeight w:val="767"/>
        </w:trPr>
        <w:tc>
          <w:tcPr>
            <w:tcW w:w="1175" w:type="pct"/>
            <w:tcBorders>
              <w:top w:val="nil"/>
              <w:left w:val="single" w:sz="8" w:space="0" w:color="auto"/>
              <w:bottom w:val="single" w:sz="8" w:space="0" w:color="auto"/>
              <w:right w:val="single" w:sz="8" w:space="0" w:color="auto"/>
            </w:tcBorders>
            <w:vAlign w:val="center"/>
            <w:hideMark/>
          </w:tcPr>
          <w:p w14:paraId="219D0F67"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lastRenderedPageBreak/>
              <w:t xml:space="preserve">Posjećenost manifestacija u organizaciji TZ </w:t>
            </w:r>
          </w:p>
        </w:tc>
        <w:tc>
          <w:tcPr>
            <w:tcW w:w="1332" w:type="pct"/>
            <w:tcBorders>
              <w:top w:val="nil"/>
              <w:left w:val="nil"/>
              <w:bottom w:val="single" w:sz="8" w:space="0" w:color="auto"/>
              <w:right w:val="single" w:sz="8" w:space="0" w:color="auto"/>
            </w:tcBorders>
            <w:vAlign w:val="center"/>
            <w:hideMark/>
          </w:tcPr>
          <w:p w14:paraId="21649B71"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 xml:space="preserve">Organizacija atraktivnih projekata kojim se privlači velik  broj posjetitelja </w:t>
            </w:r>
          </w:p>
        </w:tc>
        <w:tc>
          <w:tcPr>
            <w:tcW w:w="604" w:type="pct"/>
            <w:tcBorders>
              <w:top w:val="nil"/>
              <w:left w:val="nil"/>
              <w:bottom w:val="single" w:sz="8" w:space="0" w:color="auto"/>
              <w:right w:val="single" w:sz="8" w:space="0" w:color="auto"/>
            </w:tcBorders>
            <w:vAlign w:val="center"/>
            <w:hideMark/>
          </w:tcPr>
          <w:p w14:paraId="2BABFA4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posjetitelja</w:t>
            </w:r>
          </w:p>
        </w:tc>
        <w:tc>
          <w:tcPr>
            <w:tcW w:w="626" w:type="pct"/>
            <w:tcBorders>
              <w:top w:val="nil"/>
              <w:left w:val="nil"/>
              <w:bottom w:val="single" w:sz="8" w:space="0" w:color="auto"/>
              <w:right w:val="single" w:sz="8" w:space="0" w:color="auto"/>
            </w:tcBorders>
            <w:noWrap/>
            <w:vAlign w:val="center"/>
            <w:hideMark/>
          </w:tcPr>
          <w:p w14:paraId="7FADEA95" w14:textId="77777777" w:rsidR="004454B6" w:rsidRPr="00634836" w:rsidRDefault="004454B6" w:rsidP="001563D2">
            <w:pPr>
              <w:jc w:val="center"/>
              <w:rPr>
                <w:color w:val="000000" w:themeColor="text1"/>
                <w:sz w:val="20"/>
                <w:szCs w:val="20"/>
              </w:rPr>
            </w:pPr>
            <w:r w:rsidRPr="00634836">
              <w:rPr>
                <w:color w:val="000000" w:themeColor="text1"/>
                <w:sz w:val="20"/>
                <w:szCs w:val="20"/>
              </w:rPr>
              <w:t>50.000</w:t>
            </w:r>
          </w:p>
        </w:tc>
        <w:tc>
          <w:tcPr>
            <w:tcW w:w="626" w:type="pct"/>
            <w:tcBorders>
              <w:top w:val="nil"/>
              <w:left w:val="nil"/>
              <w:bottom w:val="single" w:sz="8" w:space="0" w:color="auto"/>
              <w:right w:val="single" w:sz="8" w:space="0" w:color="auto"/>
            </w:tcBorders>
            <w:noWrap/>
            <w:vAlign w:val="center"/>
            <w:hideMark/>
          </w:tcPr>
          <w:p w14:paraId="4E0D4014" w14:textId="77777777" w:rsidR="004454B6" w:rsidRPr="00634836" w:rsidRDefault="004454B6" w:rsidP="001563D2">
            <w:pPr>
              <w:jc w:val="center"/>
              <w:rPr>
                <w:color w:val="000000" w:themeColor="text1"/>
                <w:sz w:val="20"/>
                <w:szCs w:val="20"/>
              </w:rPr>
            </w:pPr>
            <w:r w:rsidRPr="00634836">
              <w:rPr>
                <w:color w:val="000000" w:themeColor="text1"/>
                <w:sz w:val="20"/>
                <w:szCs w:val="20"/>
              </w:rPr>
              <w:t>55.000</w:t>
            </w:r>
          </w:p>
        </w:tc>
        <w:tc>
          <w:tcPr>
            <w:tcW w:w="637" w:type="pct"/>
            <w:tcBorders>
              <w:top w:val="nil"/>
              <w:left w:val="nil"/>
              <w:bottom w:val="single" w:sz="8" w:space="0" w:color="auto"/>
              <w:right w:val="single" w:sz="8" w:space="0" w:color="auto"/>
            </w:tcBorders>
            <w:vAlign w:val="center"/>
            <w:hideMark/>
          </w:tcPr>
          <w:p w14:paraId="6D60131C" w14:textId="77777777" w:rsidR="004454B6" w:rsidRPr="00634836" w:rsidRDefault="004454B6" w:rsidP="001563D2">
            <w:pPr>
              <w:jc w:val="center"/>
              <w:rPr>
                <w:color w:val="000000" w:themeColor="text1"/>
                <w:sz w:val="20"/>
                <w:szCs w:val="20"/>
              </w:rPr>
            </w:pPr>
            <w:r w:rsidRPr="00634836">
              <w:rPr>
                <w:color w:val="000000" w:themeColor="text1"/>
                <w:sz w:val="20"/>
                <w:szCs w:val="20"/>
              </w:rPr>
              <w:t>55.000</w:t>
            </w:r>
          </w:p>
        </w:tc>
      </w:tr>
    </w:tbl>
    <w:p w14:paraId="74F51AF8" w14:textId="77777777" w:rsidR="004454B6" w:rsidRPr="00634836" w:rsidRDefault="004454B6" w:rsidP="004454B6">
      <w:pPr>
        <w:jc w:val="both"/>
        <w:rPr>
          <w:b/>
          <w:color w:val="000000" w:themeColor="text1"/>
          <w:sz w:val="22"/>
          <w:szCs w:val="22"/>
          <w:u w:val="single"/>
        </w:rPr>
      </w:pPr>
    </w:p>
    <w:p w14:paraId="7A1880A5" w14:textId="77777777" w:rsidR="004454B6" w:rsidRPr="00634836" w:rsidRDefault="004454B6" w:rsidP="004454B6">
      <w:pPr>
        <w:jc w:val="both"/>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03C67EB6" w14:textId="77777777" w:rsidTr="001563D2">
        <w:trPr>
          <w:trHeight w:val="367"/>
        </w:trPr>
        <w:tc>
          <w:tcPr>
            <w:tcW w:w="5000" w:type="pct"/>
            <w:tcBorders>
              <w:top w:val="single" w:sz="8" w:space="0" w:color="auto"/>
              <w:left w:val="single" w:sz="8" w:space="0" w:color="auto"/>
              <w:bottom w:val="single" w:sz="8" w:space="0" w:color="auto"/>
              <w:right w:val="single" w:sz="8" w:space="0" w:color="auto"/>
            </w:tcBorders>
            <w:hideMark/>
          </w:tcPr>
          <w:p w14:paraId="190C3128" w14:textId="77777777" w:rsidR="004454B6" w:rsidRPr="00634836" w:rsidRDefault="004454B6" w:rsidP="001563D2">
            <w:pPr>
              <w:spacing w:line="256" w:lineRule="auto"/>
              <w:rPr>
                <w:color w:val="000000" w:themeColor="text1"/>
                <w:sz w:val="22"/>
                <w:szCs w:val="22"/>
                <w:lang w:eastAsia="en-US"/>
              </w:rPr>
            </w:pPr>
            <w:r w:rsidRPr="00634836">
              <w:rPr>
                <w:b/>
                <w:color w:val="000000" w:themeColor="text1"/>
                <w:sz w:val="22"/>
                <w:szCs w:val="22"/>
                <w:u w:val="single"/>
                <w:lang w:eastAsia="en-US"/>
              </w:rPr>
              <w:t>PROGRAM 3013 POTICANJE AMATERSKOG SPORTA I REKREACIJE</w:t>
            </w:r>
          </w:p>
        </w:tc>
      </w:tr>
      <w:tr w:rsidR="004454B6" w:rsidRPr="00634836" w14:paraId="35BC05E7" w14:textId="77777777" w:rsidTr="001563D2">
        <w:trPr>
          <w:trHeight w:val="776"/>
        </w:trPr>
        <w:tc>
          <w:tcPr>
            <w:tcW w:w="5000" w:type="pct"/>
            <w:tcBorders>
              <w:top w:val="single" w:sz="8" w:space="0" w:color="auto"/>
              <w:left w:val="single" w:sz="8" w:space="0" w:color="auto"/>
              <w:bottom w:val="single" w:sz="8" w:space="0" w:color="auto"/>
              <w:right w:val="single" w:sz="8" w:space="0" w:color="auto"/>
            </w:tcBorders>
          </w:tcPr>
          <w:p w14:paraId="70F7C1EA"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6BD717E1"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Poticati i promicati sport, osobito sport djece i mladeži, provoditi dio programa tjelesne i zdravstvene kulture djece i mladeži, osigurati djelovanje sportskih udruga i Zajednice športskih udruga grada Koprivnice. Cilj programa je i osigurati uvjete za provođenje treninga, organiziranje i provođenje sustava natjecanja te opću i posebnu zdravstvenu zaštitu sportaša, osigurati provođenje sportsko-rekreacijske aktivnosti građana, kineziterapijske aktivnosti, kao i druge sportske aktivnosti koje su u funkciji unapređenja i čuvanja zdravlja i podizanja psihofizičke sposobnosti građana, održati tjelesnu kulturu i sportske aktivnosti osoba s invaliditetom i drugih osoba oštećena zdravlja, poticati stručni rad u sportu, obrazovna i informacijska djelatnost u sportu te poboljšanje uvjeta sportske infrastrukture.</w:t>
            </w:r>
            <w:r w:rsidRPr="00634836">
              <w:rPr>
                <w:rStyle w:val="eop"/>
                <w:color w:val="000000" w:themeColor="text1"/>
                <w:sz w:val="22"/>
                <w:szCs w:val="22"/>
                <w:lang w:val="hr-HR"/>
              </w:rPr>
              <w:t> </w:t>
            </w:r>
          </w:p>
        </w:tc>
      </w:tr>
      <w:tr w:rsidR="004454B6" w:rsidRPr="00634836" w14:paraId="7D45976D" w14:textId="77777777" w:rsidTr="001563D2">
        <w:trPr>
          <w:trHeight w:val="273"/>
        </w:trPr>
        <w:tc>
          <w:tcPr>
            <w:tcW w:w="5000" w:type="pct"/>
            <w:tcBorders>
              <w:top w:val="single" w:sz="8" w:space="0" w:color="auto"/>
              <w:left w:val="single" w:sz="8" w:space="0" w:color="auto"/>
              <w:bottom w:val="single" w:sz="8" w:space="0" w:color="auto"/>
              <w:right w:val="single" w:sz="8" w:space="0" w:color="auto"/>
            </w:tcBorders>
          </w:tcPr>
          <w:p w14:paraId="093B4FCE"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osnovica za provođenje programa:</w:t>
            </w:r>
            <w:r w:rsidRPr="00634836">
              <w:rPr>
                <w:rStyle w:val="eop"/>
                <w:color w:val="000000" w:themeColor="text1"/>
                <w:sz w:val="22"/>
                <w:szCs w:val="22"/>
                <w:lang w:val="hr-HR"/>
              </w:rPr>
              <w:t> </w:t>
            </w:r>
          </w:p>
          <w:p w14:paraId="43713FFE"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sportu („Narodne novine“, br. 141/22), </w:t>
            </w:r>
          </w:p>
          <w:p w14:paraId="6AB0C8EA" w14:textId="77777777" w:rsidR="004454B6" w:rsidRPr="00634836" w:rsidRDefault="004454B6" w:rsidP="001563D2">
            <w:pPr>
              <w:numPr>
                <w:ilvl w:val="0"/>
                <w:numId w:val="16"/>
              </w:numPr>
              <w:rPr>
                <w:color w:val="000000" w:themeColor="text1"/>
                <w:sz w:val="22"/>
                <w:szCs w:val="22"/>
              </w:rPr>
            </w:pPr>
            <w:r w:rsidRPr="00634836">
              <w:rPr>
                <w:color w:val="000000" w:themeColor="text1"/>
                <w:sz w:val="22"/>
                <w:szCs w:val="22"/>
              </w:rPr>
              <w:t>Nacionalni program športa 2019.-2026.,</w:t>
            </w:r>
          </w:p>
          <w:p w14:paraId="1B18AA74" w14:textId="77777777" w:rsidR="004454B6" w:rsidRPr="00634836" w:rsidRDefault="004454B6" w:rsidP="001563D2">
            <w:pPr>
              <w:numPr>
                <w:ilvl w:val="0"/>
                <w:numId w:val="16"/>
              </w:numPr>
              <w:rPr>
                <w:color w:val="000000" w:themeColor="text1"/>
                <w:sz w:val="22"/>
                <w:szCs w:val="22"/>
              </w:rPr>
            </w:pPr>
            <w:r w:rsidRPr="00634836">
              <w:rPr>
                <w:color w:val="000000" w:themeColor="text1"/>
                <w:sz w:val="22"/>
                <w:szCs w:val="22"/>
              </w:rPr>
              <w:t>Pravilnik o financiranju javnih potreba Grada Koprivnice („Glasnik Grada Koprivnice“, br.  3/15, 3/16 i 7/19),</w:t>
            </w:r>
          </w:p>
          <w:p w14:paraId="1C4FD7C5"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3E1559D0"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Statut Zajednice športskih udruga Grada Koprivnice,  </w:t>
            </w:r>
          </w:p>
          <w:p w14:paraId="542351B5"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Program javnih potreba u sportu Grada Koprivnice za 2025. godinu </w:t>
            </w:r>
            <w:r w:rsidRPr="00634836">
              <w:rPr>
                <w:color w:val="000000" w:themeColor="text1"/>
                <w:sz w:val="22"/>
                <w:szCs w:val="22"/>
                <w:lang w:val="hr-HR"/>
              </w:rPr>
              <w:t>(„Glasnik Grada Koprivnice“, br. 10/24, 4/25 i 10/25</w:t>
            </w:r>
            <w:r w:rsidRPr="00634836">
              <w:rPr>
                <w:rStyle w:val="normaltextrun"/>
                <w:color w:val="000000" w:themeColor="text1"/>
                <w:sz w:val="22"/>
                <w:szCs w:val="22"/>
                <w:lang w:val="hr-HR"/>
              </w:rPr>
              <w:t>), </w:t>
            </w:r>
          </w:p>
          <w:p w14:paraId="6A028217" w14:textId="77777777" w:rsidR="004454B6" w:rsidRPr="00634836" w:rsidRDefault="004454B6" w:rsidP="001563D2">
            <w:pPr>
              <w:pStyle w:val="paragraph"/>
              <w:numPr>
                <w:ilvl w:val="0"/>
                <w:numId w:val="16"/>
              </w:numPr>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Pravilnik o sportskim školama. </w:t>
            </w:r>
          </w:p>
        </w:tc>
      </w:tr>
    </w:tbl>
    <w:p w14:paraId="71CF2017" w14:textId="77777777" w:rsidR="004454B6" w:rsidRPr="00634836" w:rsidRDefault="004454B6" w:rsidP="004454B6">
      <w:pPr>
        <w:autoSpaceDE w:val="0"/>
        <w:autoSpaceDN w:val="0"/>
        <w:adjustRightInd w:val="0"/>
        <w:jc w:val="both"/>
        <w:rPr>
          <w:rFonts w:eastAsia="Arial"/>
          <w:b/>
          <w:bCs/>
          <w:color w:val="000000" w:themeColor="text1"/>
          <w:sz w:val="22"/>
          <w:szCs w:val="22"/>
        </w:rPr>
      </w:pPr>
    </w:p>
    <w:tbl>
      <w:tblPr>
        <w:tblW w:w="5000" w:type="pct"/>
        <w:tblLook w:val="04A0" w:firstRow="1" w:lastRow="0" w:firstColumn="1" w:lastColumn="0" w:noHBand="0" w:noVBand="1"/>
      </w:tblPr>
      <w:tblGrid>
        <w:gridCol w:w="5547"/>
        <w:gridCol w:w="1379"/>
        <w:gridCol w:w="1379"/>
        <w:gridCol w:w="900"/>
      </w:tblGrid>
      <w:tr w:rsidR="004454B6" w:rsidRPr="00A60B46" w14:paraId="0C90CDDD" w14:textId="77777777" w:rsidTr="001563D2">
        <w:trPr>
          <w:trHeight w:val="300"/>
        </w:trPr>
        <w:tc>
          <w:tcPr>
            <w:tcW w:w="3013" w:type="pct"/>
            <w:tcBorders>
              <w:top w:val="single" w:sz="4" w:space="0" w:color="auto"/>
              <w:left w:val="single" w:sz="4" w:space="0" w:color="auto"/>
              <w:bottom w:val="single" w:sz="4" w:space="0" w:color="auto"/>
              <w:right w:val="single" w:sz="4" w:space="0" w:color="auto"/>
            </w:tcBorders>
            <w:vAlign w:val="center"/>
            <w:hideMark/>
          </w:tcPr>
          <w:p w14:paraId="320EF6FC"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Naziv aktivnosti</w:t>
            </w:r>
          </w:p>
        </w:tc>
        <w:tc>
          <w:tcPr>
            <w:tcW w:w="749" w:type="pct"/>
            <w:tcBorders>
              <w:top w:val="single" w:sz="4" w:space="0" w:color="auto"/>
              <w:left w:val="nil"/>
              <w:bottom w:val="single" w:sz="4" w:space="0" w:color="auto"/>
              <w:right w:val="single" w:sz="4" w:space="0" w:color="auto"/>
            </w:tcBorders>
            <w:vAlign w:val="center"/>
            <w:hideMark/>
          </w:tcPr>
          <w:p w14:paraId="0325F94B"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PLAN 2025.</w:t>
            </w:r>
          </w:p>
        </w:tc>
        <w:tc>
          <w:tcPr>
            <w:tcW w:w="749" w:type="pct"/>
            <w:tcBorders>
              <w:top w:val="single" w:sz="4" w:space="0" w:color="auto"/>
              <w:left w:val="nil"/>
              <w:bottom w:val="single" w:sz="4" w:space="0" w:color="auto"/>
              <w:right w:val="single" w:sz="4" w:space="0" w:color="auto"/>
            </w:tcBorders>
            <w:vAlign w:val="center"/>
            <w:hideMark/>
          </w:tcPr>
          <w:p w14:paraId="62D95A42"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Ostvarenje</w:t>
            </w:r>
          </w:p>
        </w:tc>
        <w:tc>
          <w:tcPr>
            <w:tcW w:w="489" w:type="pct"/>
            <w:tcBorders>
              <w:top w:val="single" w:sz="4" w:space="0" w:color="auto"/>
              <w:left w:val="nil"/>
              <w:bottom w:val="single" w:sz="4" w:space="0" w:color="auto"/>
              <w:right w:val="single" w:sz="4" w:space="0" w:color="auto"/>
            </w:tcBorders>
            <w:vAlign w:val="center"/>
            <w:hideMark/>
          </w:tcPr>
          <w:p w14:paraId="47686FAB"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Indeks</w:t>
            </w:r>
          </w:p>
        </w:tc>
      </w:tr>
      <w:tr w:rsidR="004454B6" w:rsidRPr="00A60B46" w14:paraId="7FED7F9F"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2A36497D" w14:textId="77777777" w:rsidR="004454B6" w:rsidRPr="00A60B46" w:rsidRDefault="004454B6" w:rsidP="001563D2">
            <w:pPr>
              <w:rPr>
                <w:color w:val="000000" w:themeColor="text1"/>
                <w:sz w:val="20"/>
                <w:szCs w:val="20"/>
              </w:rPr>
            </w:pPr>
            <w:r w:rsidRPr="00A60B46">
              <w:rPr>
                <w:color w:val="000000" w:themeColor="text1"/>
                <w:sz w:val="20"/>
                <w:szCs w:val="20"/>
              </w:rPr>
              <w:t>A301301 Osiguravanje osnovnih uvjeta za sport i rekreaciju</w:t>
            </w:r>
          </w:p>
        </w:tc>
        <w:tc>
          <w:tcPr>
            <w:tcW w:w="749" w:type="pct"/>
            <w:tcBorders>
              <w:top w:val="nil"/>
              <w:left w:val="nil"/>
              <w:bottom w:val="single" w:sz="4" w:space="0" w:color="auto"/>
              <w:right w:val="single" w:sz="4" w:space="0" w:color="auto"/>
            </w:tcBorders>
            <w:vAlign w:val="center"/>
            <w:hideMark/>
          </w:tcPr>
          <w:p w14:paraId="7FAE0EB5" w14:textId="77777777" w:rsidR="004454B6" w:rsidRPr="00A60B46" w:rsidRDefault="004454B6" w:rsidP="001563D2">
            <w:pPr>
              <w:jc w:val="center"/>
              <w:rPr>
                <w:color w:val="000000" w:themeColor="text1"/>
                <w:sz w:val="20"/>
                <w:szCs w:val="20"/>
              </w:rPr>
            </w:pPr>
            <w:r w:rsidRPr="00A60B46">
              <w:rPr>
                <w:color w:val="000000" w:themeColor="text1"/>
                <w:sz w:val="20"/>
                <w:szCs w:val="20"/>
              </w:rPr>
              <w:t>1.108.334,00</w:t>
            </w:r>
          </w:p>
        </w:tc>
        <w:tc>
          <w:tcPr>
            <w:tcW w:w="749" w:type="pct"/>
            <w:tcBorders>
              <w:top w:val="nil"/>
              <w:left w:val="nil"/>
              <w:bottom w:val="single" w:sz="4" w:space="0" w:color="auto"/>
              <w:right w:val="single" w:sz="4" w:space="0" w:color="auto"/>
            </w:tcBorders>
            <w:vAlign w:val="center"/>
            <w:hideMark/>
          </w:tcPr>
          <w:p w14:paraId="53772ED6" w14:textId="77777777" w:rsidR="004454B6" w:rsidRPr="00A60B46" w:rsidRDefault="004454B6" w:rsidP="001563D2">
            <w:pPr>
              <w:jc w:val="center"/>
              <w:rPr>
                <w:color w:val="000000" w:themeColor="text1"/>
                <w:sz w:val="20"/>
                <w:szCs w:val="20"/>
              </w:rPr>
            </w:pPr>
            <w:r w:rsidRPr="00A60B46">
              <w:rPr>
                <w:color w:val="000000" w:themeColor="text1"/>
                <w:sz w:val="20"/>
                <w:szCs w:val="20"/>
              </w:rPr>
              <w:t>1.060.321,79</w:t>
            </w:r>
          </w:p>
        </w:tc>
        <w:tc>
          <w:tcPr>
            <w:tcW w:w="489" w:type="pct"/>
            <w:tcBorders>
              <w:top w:val="nil"/>
              <w:left w:val="nil"/>
              <w:bottom w:val="single" w:sz="4" w:space="0" w:color="auto"/>
              <w:right w:val="single" w:sz="4" w:space="0" w:color="auto"/>
            </w:tcBorders>
            <w:vAlign w:val="center"/>
            <w:hideMark/>
          </w:tcPr>
          <w:p w14:paraId="1E4CB5F7" w14:textId="0E947842" w:rsidR="004454B6" w:rsidRPr="00A60B46" w:rsidRDefault="004454B6" w:rsidP="001563D2">
            <w:pPr>
              <w:jc w:val="center"/>
              <w:rPr>
                <w:color w:val="000000" w:themeColor="text1"/>
                <w:sz w:val="20"/>
                <w:szCs w:val="20"/>
              </w:rPr>
            </w:pPr>
            <w:r w:rsidRPr="00A60B46">
              <w:rPr>
                <w:color w:val="000000" w:themeColor="text1"/>
                <w:sz w:val="20"/>
                <w:szCs w:val="20"/>
              </w:rPr>
              <w:t>95,7</w:t>
            </w:r>
            <w:r w:rsidR="00307C99" w:rsidRPr="00A60B46">
              <w:rPr>
                <w:color w:val="000000" w:themeColor="text1"/>
                <w:sz w:val="20"/>
                <w:szCs w:val="20"/>
              </w:rPr>
              <w:t xml:space="preserve"> </w:t>
            </w:r>
          </w:p>
        </w:tc>
      </w:tr>
      <w:tr w:rsidR="004454B6" w:rsidRPr="00A60B46" w14:paraId="5C595A03"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5545EE1F" w14:textId="77777777" w:rsidR="004454B6" w:rsidRPr="00A60B46" w:rsidRDefault="004454B6" w:rsidP="001563D2">
            <w:pPr>
              <w:rPr>
                <w:color w:val="000000" w:themeColor="text1"/>
                <w:sz w:val="20"/>
                <w:szCs w:val="20"/>
              </w:rPr>
            </w:pPr>
            <w:r w:rsidRPr="00A60B46">
              <w:rPr>
                <w:color w:val="000000" w:themeColor="text1"/>
                <w:sz w:val="20"/>
                <w:szCs w:val="20"/>
                <w:lang w:eastAsia="en-US"/>
              </w:rPr>
              <w:t>A301302 Realizacija programa sportskih škola</w:t>
            </w:r>
          </w:p>
        </w:tc>
        <w:tc>
          <w:tcPr>
            <w:tcW w:w="749" w:type="pct"/>
            <w:tcBorders>
              <w:top w:val="nil"/>
              <w:left w:val="nil"/>
              <w:bottom w:val="single" w:sz="4" w:space="0" w:color="auto"/>
              <w:right w:val="single" w:sz="4" w:space="0" w:color="auto"/>
            </w:tcBorders>
            <w:vAlign w:val="center"/>
            <w:hideMark/>
          </w:tcPr>
          <w:p w14:paraId="76CD02BC" w14:textId="77777777" w:rsidR="004454B6" w:rsidRPr="00A60B46" w:rsidRDefault="004454B6" w:rsidP="001563D2">
            <w:pPr>
              <w:jc w:val="center"/>
              <w:rPr>
                <w:color w:val="000000" w:themeColor="text1"/>
                <w:sz w:val="20"/>
                <w:szCs w:val="20"/>
              </w:rPr>
            </w:pPr>
            <w:r w:rsidRPr="00A60B46">
              <w:rPr>
                <w:color w:val="000000" w:themeColor="text1"/>
                <w:sz w:val="20"/>
                <w:szCs w:val="20"/>
                <w:lang w:eastAsia="en-US"/>
              </w:rPr>
              <w:t>294.535,00</w:t>
            </w:r>
          </w:p>
        </w:tc>
        <w:tc>
          <w:tcPr>
            <w:tcW w:w="749" w:type="pct"/>
            <w:tcBorders>
              <w:top w:val="nil"/>
              <w:left w:val="nil"/>
              <w:bottom w:val="single" w:sz="4" w:space="0" w:color="auto"/>
              <w:right w:val="single" w:sz="4" w:space="0" w:color="auto"/>
            </w:tcBorders>
            <w:vAlign w:val="center"/>
            <w:hideMark/>
          </w:tcPr>
          <w:p w14:paraId="31EEE095" w14:textId="77777777" w:rsidR="004454B6" w:rsidRPr="00A60B46" w:rsidRDefault="004454B6" w:rsidP="001563D2">
            <w:pPr>
              <w:jc w:val="center"/>
              <w:rPr>
                <w:color w:val="000000" w:themeColor="text1"/>
                <w:sz w:val="20"/>
                <w:szCs w:val="20"/>
              </w:rPr>
            </w:pPr>
            <w:r w:rsidRPr="00A60B46">
              <w:rPr>
                <w:color w:val="000000" w:themeColor="text1"/>
                <w:sz w:val="20"/>
                <w:szCs w:val="20"/>
                <w:lang w:eastAsia="en-US"/>
              </w:rPr>
              <w:t>291.489,88</w:t>
            </w:r>
          </w:p>
        </w:tc>
        <w:tc>
          <w:tcPr>
            <w:tcW w:w="489" w:type="pct"/>
            <w:tcBorders>
              <w:top w:val="nil"/>
              <w:left w:val="nil"/>
              <w:bottom w:val="single" w:sz="4" w:space="0" w:color="auto"/>
              <w:right w:val="single" w:sz="4" w:space="0" w:color="auto"/>
            </w:tcBorders>
            <w:vAlign w:val="center"/>
            <w:hideMark/>
          </w:tcPr>
          <w:p w14:paraId="342A7864" w14:textId="25A3D306" w:rsidR="004454B6" w:rsidRPr="00A60B46" w:rsidRDefault="004454B6" w:rsidP="001563D2">
            <w:pPr>
              <w:jc w:val="center"/>
              <w:rPr>
                <w:color w:val="000000" w:themeColor="text1"/>
                <w:sz w:val="20"/>
                <w:szCs w:val="20"/>
              </w:rPr>
            </w:pPr>
            <w:r w:rsidRPr="00A60B46">
              <w:rPr>
                <w:color w:val="000000" w:themeColor="text1"/>
                <w:sz w:val="20"/>
                <w:szCs w:val="20"/>
              </w:rPr>
              <w:t>99,0</w:t>
            </w:r>
            <w:r w:rsidR="00307C99" w:rsidRPr="00A60B46">
              <w:rPr>
                <w:color w:val="000000" w:themeColor="text1"/>
                <w:sz w:val="20"/>
                <w:szCs w:val="20"/>
              </w:rPr>
              <w:t xml:space="preserve"> </w:t>
            </w:r>
          </w:p>
        </w:tc>
      </w:tr>
      <w:tr w:rsidR="004454B6" w:rsidRPr="00A60B46" w14:paraId="41D438FB"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6ADEFC14" w14:textId="77777777" w:rsidR="004454B6" w:rsidRPr="00A60B46" w:rsidRDefault="004454B6" w:rsidP="001563D2">
            <w:pPr>
              <w:rPr>
                <w:color w:val="000000" w:themeColor="text1"/>
                <w:sz w:val="20"/>
                <w:szCs w:val="20"/>
              </w:rPr>
            </w:pPr>
            <w:r w:rsidRPr="00A60B46">
              <w:rPr>
                <w:color w:val="000000" w:themeColor="text1"/>
                <w:sz w:val="20"/>
                <w:szCs w:val="20"/>
              </w:rPr>
              <w:t>A301303 Redovna djelatnost amaterskih sportskih klubova</w:t>
            </w:r>
          </w:p>
        </w:tc>
        <w:tc>
          <w:tcPr>
            <w:tcW w:w="749" w:type="pct"/>
            <w:tcBorders>
              <w:top w:val="nil"/>
              <w:left w:val="nil"/>
              <w:bottom w:val="single" w:sz="4" w:space="0" w:color="auto"/>
              <w:right w:val="single" w:sz="4" w:space="0" w:color="auto"/>
            </w:tcBorders>
            <w:vAlign w:val="center"/>
            <w:hideMark/>
          </w:tcPr>
          <w:p w14:paraId="0779870D" w14:textId="77777777" w:rsidR="004454B6" w:rsidRPr="00A60B46" w:rsidRDefault="004454B6" w:rsidP="001563D2">
            <w:pPr>
              <w:jc w:val="center"/>
              <w:rPr>
                <w:color w:val="000000" w:themeColor="text1"/>
                <w:sz w:val="20"/>
                <w:szCs w:val="20"/>
              </w:rPr>
            </w:pPr>
            <w:r w:rsidRPr="00A60B46">
              <w:rPr>
                <w:color w:val="000000" w:themeColor="text1"/>
                <w:sz w:val="20"/>
                <w:szCs w:val="20"/>
              </w:rPr>
              <w:t>275.700,00</w:t>
            </w:r>
          </w:p>
        </w:tc>
        <w:tc>
          <w:tcPr>
            <w:tcW w:w="749" w:type="pct"/>
            <w:tcBorders>
              <w:top w:val="nil"/>
              <w:left w:val="nil"/>
              <w:bottom w:val="single" w:sz="4" w:space="0" w:color="auto"/>
              <w:right w:val="single" w:sz="4" w:space="0" w:color="auto"/>
            </w:tcBorders>
            <w:vAlign w:val="center"/>
            <w:hideMark/>
          </w:tcPr>
          <w:p w14:paraId="5C3EB3E5" w14:textId="77777777" w:rsidR="004454B6" w:rsidRPr="00A60B46" w:rsidRDefault="004454B6" w:rsidP="001563D2">
            <w:pPr>
              <w:jc w:val="center"/>
              <w:rPr>
                <w:color w:val="000000" w:themeColor="text1"/>
                <w:sz w:val="20"/>
                <w:szCs w:val="20"/>
              </w:rPr>
            </w:pPr>
            <w:r w:rsidRPr="00A60B46">
              <w:rPr>
                <w:color w:val="000000" w:themeColor="text1"/>
                <w:sz w:val="20"/>
                <w:szCs w:val="20"/>
              </w:rPr>
              <w:t>275.700,00</w:t>
            </w:r>
          </w:p>
        </w:tc>
        <w:tc>
          <w:tcPr>
            <w:tcW w:w="489" w:type="pct"/>
            <w:tcBorders>
              <w:top w:val="nil"/>
              <w:left w:val="nil"/>
              <w:bottom w:val="single" w:sz="4" w:space="0" w:color="auto"/>
              <w:right w:val="single" w:sz="4" w:space="0" w:color="auto"/>
            </w:tcBorders>
            <w:vAlign w:val="center"/>
            <w:hideMark/>
          </w:tcPr>
          <w:p w14:paraId="6C883E8B" w14:textId="36729D7D" w:rsidR="004454B6" w:rsidRPr="00A60B46" w:rsidRDefault="004454B6" w:rsidP="001563D2">
            <w:pPr>
              <w:jc w:val="center"/>
              <w:rPr>
                <w:color w:val="000000" w:themeColor="text1"/>
                <w:sz w:val="20"/>
                <w:szCs w:val="20"/>
              </w:rPr>
            </w:pPr>
            <w:r w:rsidRPr="00A60B46">
              <w:rPr>
                <w:color w:val="000000" w:themeColor="text1"/>
                <w:sz w:val="20"/>
                <w:szCs w:val="20"/>
              </w:rPr>
              <w:t>100,0</w:t>
            </w:r>
            <w:r w:rsidR="00307C99" w:rsidRPr="00A60B46">
              <w:rPr>
                <w:color w:val="000000" w:themeColor="text1"/>
                <w:sz w:val="20"/>
                <w:szCs w:val="20"/>
              </w:rPr>
              <w:t xml:space="preserve"> </w:t>
            </w:r>
          </w:p>
        </w:tc>
      </w:tr>
      <w:tr w:rsidR="004454B6" w:rsidRPr="00A60B46" w14:paraId="1D189C31"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059AD0FA" w14:textId="77777777" w:rsidR="004454B6" w:rsidRPr="00A60B46" w:rsidRDefault="004454B6" w:rsidP="001563D2">
            <w:pPr>
              <w:rPr>
                <w:color w:val="000000" w:themeColor="text1"/>
                <w:sz w:val="20"/>
                <w:szCs w:val="20"/>
              </w:rPr>
            </w:pPr>
            <w:r w:rsidRPr="00A60B46">
              <w:rPr>
                <w:color w:val="000000" w:themeColor="text1"/>
                <w:sz w:val="20"/>
                <w:szCs w:val="20"/>
              </w:rPr>
              <w:t>A301304 Sportske manifestacije</w:t>
            </w:r>
          </w:p>
        </w:tc>
        <w:tc>
          <w:tcPr>
            <w:tcW w:w="749" w:type="pct"/>
            <w:tcBorders>
              <w:top w:val="nil"/>
              <w:left w:val="nil"/>
              <w:bottom w:val="single" w:sz="4" w:space="0" w:color="auto"/>
              <w:right w:val="single" w:sz="4" w:space="0" w:color="auto"/>
            </w:tcBorders>
            <w:vAlign w:val="center"/>
            <w:hideMark/>
          </w:tcPr>
          <w:p w14:paraId="1F4FA77E" w14:textId="77777777" w:rsidR="004454B6" w:rsidRPr="00A60B46" w:rsidRDefault="004454B6" w:rsidP="001563D2">
            <w:pPr>
              <w:jc w:val="center"/>
              <w:rPr>
                <w:color w:val="000000" w:themeColor="text1"/>
                <w:sz w:val="20"/>
                <w:szCs w:val="20"/>
              </w:rPr>
            </w:pPr>
            <w:r w:rsidRPr="00A60B46">
              <w:rPr>
                <w:color w:val="000000" w:themeColor="text1"/>
                <w:sz w:val="20"/>
                <w:szCs w:val="20"/>
              </w:rPr>
              <w:t>67.662,00</w:t>
            </w:r>
          </w:p>
        </w:tc>
        <w:tc>
          <w:tcPr>
            <w:tcW w:w="749" w:type="pct"/>
            <w:tcBorders>
              <w:top w:val="nil"/>
              <w:left w:val="nil"/>
              <w:bottom w:val="single" w:sz="4" w:space="0" w:color="auto"/>
              <w:right w:val="single" w:sz="4" w:space="0" w:color="auto"/>
            </w:tcBorders>
            <w:vAlign w:val="center"/>
            <w:hideMark/>
          </w:tcPr>
          <w:p w14:paraId="4DD947BE" w14:textId="77777777" w:rsidR="004454B6" w:rsidRPr="00A60B46" w:rsidRDefault="004454B6" w:rsidP="001563D2">
            <w:pPr>
              <w:jc w:val="center"/>
              <w:rPr>
                <w:color w:val="000000" w:themeColor="text1"/>
                <w:sz w:val="20"/>
                <w:szCs w:val="20"/>
              </w:rPr>
            </w:pPr>
            <w:r w:rsidRPr="00A60B46">
              <w:rPr>
                <w:color w:val="000000" w:themeColor="text1"/>
                <w:sz w:val="20"/>
                <w:szCs w:val="20"/>
              </w:rPr>
              <w:t>64.781,60</w:t>
            </w:r>
          </w:p>
        </w:tc>
        <w:tc>
          <w:tcPr>
            <w:tcW w:w="489" w:type="pct"/>
            <w:tcBorders>
              <w:top w:val="nil"/>
              <w:left w:val="nil"/>
              <w:bottom w:val="single" w:sz="4" w:space="0" w:color="auto"/>
              <w:right w:val="single" w:sz="4" w:space="0" w:color="auto"/>
            </w:tcBorders>
            <w:vAlign w:val="center"/>
            <w:hideMark/>
          </w:tcPr>
          <w:p w14:paraId="23A21BFE" w14:textId="24A203C8" w:rsidR="004454B6" w:rsidRPr="00A60B46" w:rsidRDefault="004454B6" w:rsidP="001563D2">
            <w:pPr>
              <w:jc w:val="center"/>
              <w:rPr>
                <w:color w:val="000000" w:themeColor="text1"/>
                <w:sz w:val="20"/>
                <w:szCs w:val="20"/>
              </w:rPr>
            </w:pPr>
            <w:r w:rsidRPr="00A60B46">
              <w:rPr>
                <w:color w:val="000000" w:themeColor="text1"/>
                <w:sz w:val="20"/>
                <w:szCs w:val="20"/>
              </w:rPr>
              <w:t>95,7</w:t>
            </w:r>
            <w:r w:rsidR="00307C99" w:rsidRPr="00A60B46">
              <w:rPr>
                <w:color w:val="000000" w:themeColor="text1"/>
                <w:sz w:val="20"/>
                <w:szCs w:val="20"/>
              </w:rPr>
              <w:t xml:space="preserve"> </w:t>
            </w:r>
          </w:p>
        </w:tc>
      </w:tr>
      <w:tr w:rsidR="004454B6" w:rsidRPr="00A60B46" w14:paraId="79B5BEF7"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542CD120" w14:textId="77777777" w:rsidR="004454B6" w:rsidRPr="00A60B46" w:rsidRDefault="004454B6" w:rsidP="001563D2">
            <w:pPr>
              <w:rPr>
                <w:color w:val="000000" w:themeColor="text1"/>
                <w:sz w:val="20"/>
                <w:szCs w:val="20"/>
              </w:rPr>
            </w:pPr>
            <w:r w:rsidRPr="00A60B46">
              <w:rPr>
                <w:color w:val="000000" w:themeColor="text1"/>
                <w:sz w:val="20"/>
                <w:szCs w:val="20"/>
              </w:rPr>
              <w:t>A301306 Obuka neplivača</w:t>
            </w:r>
          </w:p>
        </w:tc>
        <w:tc>
          <w:tcPr>
            <w:tcW w:w="749" w:type="pct"/>
            <w:tcBorders>
              <w:top w:val="nil"/>
              <w:left w:val="nil"/>
              <w:bottom w:val="single" w:sz="4" w:space="0" w:color="auto"/>
              <w:right w:val="single" w:sz="4" w:space="0" w:color="auto"/>
            </w:tcBorders>
            <w:vAlign w:val="center"/>
            <w:hideMark/>
          </w:tcPr>
          <w:p w14:paraId="565FA3D9" w14:textId="77777777" w:rsidR="004454B6" w:rsidRPr="00A60B46" w:rsidRDefault="004454B6" w:rsidP="001563D2">
            <w:pPr>
              <w:jc w:val="center"/>
              <w:rPr>
                <w:color w:val="000000" w:themeColor="text1"/>
                <w:sz w:val="20"/>
                <w:szCs w:val="20"/>
              </w:rPr>
            </w:pPr>
            <w:r w:rsidRPr="00A60B46">
              <w:rPr>
                <w:color w:val="000000" w:themeColor="text1"/>
                <w:sz w:val="20"/>
                <w:szCs w:val="20"/>
              </w:rPr>
              <w:t>14.636,00</w:t>
            </w:r>
          </w:p>
        </w:tc>
        <w:tc>
          <w:tcPr>
            <w:tcW w:w="749" w:type="pct"/>
            <w:tcBorders>
              <w:top w:val="nil"/>
              <w:left w:val="nil"/>
              <w:bottom w:val="single" w:sz="4" w:space="0" w:color="auto"/>
              <w:right w:val="single" w:sz="4" w:space="0" w:color="auto"/>
            </w:tcBorders>
            <w:vAlign w:val="center"/>
            <w:hideMark/>
          </w:tcPr>
          <w:p w14:paraId="2E1D92E6" w14:textId="77777777" w:rsidR="004454B6" w:rsidRPr="00A60B46" w:rsidRDefault="004454B6" w:rsidP="001563D2">
            <w:pPr>
              <w:jc w:val="center"/>
              <w:rPr>
                <w:color w:val="000000" w:themeColor="text1"/>
                <w:sz w:val="20"/>
                <w:szCs w:val="20"/>
              </w:rPr>
            </w:pPr>
            <w:r w:rsidRPr="00A60B46">
              <w:rPr>
                <w:color w:val="000000" w:themeColor="text1"/>
                <w:sz w:val="20"/>
                <w:szCs w:val="20"/>
              </w:rPr>
              <w:t>14.636,00</w:t>
            </w:r>
          </w:p>
        </w:tc>
        <w:tc>
          <w:tcPr>
            <w:tcW w:w="489" w:type="pct"/>
            <w:tcBorders>
              <w:top w:val="nil"/>
              <w:left w:val="nil"/>
              <w:bottom w:val="single" w:sz="4" w:space="0" w:color="auto"/>
              <w:right w:val="single" w:sz="4" w:space="0" w:color="auto"/>
            </w:tcBorders>
            <w:vAlign w:val="center"/>
            <w:hideMark/>
          </w:tcPr>
          <w:p w14:paraId="3F995DF1" w14:textId="0391E121" w:rsidR="004454B6" w:rsidRPr="00A60B46" w:rsidRDefault="004454B6" w:rsidP="001563D2">
            <w:pPr>
              <w:jc w:val="center"/>
              <w:rPr>
                <w:color w:val="000000" w:themeColor="text1"/>
                <w:sz w:val="20"/>
                <w:szCs w:val="20"/>
              </w:rPr>
            </w:pPr>
            <w:r w:rsidRPr="00A60B46">
              <w:rPr>
                <w:color w:val="000000" w:themeColor="text1"/>
                <w:sz w:val="20"/>
                <w:szCs w:val="20"/>
              </w:rPr>
              <w:t>100,0</w:t>
            </w:r>
            <w:r w:rsidR="00307C99" w:rsidRPr="00A60B46">
              <w:rPr>
                <w:color w:val="000000" w:themeColor="text1"/>
                <w:sz w:val="20"/>
                <w:szCs w:val="20"/>
              </w:rPr>
              <w:t xml:space="preserve"> </w:t>
            </w:r>
          </w:p>
        </w:tc>
      </w:tr>
      <w:tr w:rsidR="004454B6" w:rsidRPr="00A60B46" w14:paraId="4F95DA90"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4C6BF075" w14:textId="77777777" w:rsidR="004454B6" w:rsidRPr="00A60B46" w:rsidRDefault="004454B6" w:rsidP="001563D2">
            <w:pPr>
              <w:rPr>
                <w:color w:val="000000" w:themeColor="text1"/>
                <w:sz w:val="20"/>
                <w:szCs w:val="20"/>
              </w:rPr>
            </w:pPr>
            <w:r w:rsidRPr="00A60B46">
              <w:rPr>
                <w:color w:val="000000" w:themeColor="text1"/>
                <w:sz w:val="20"/>
                <w:szCs w:val="20"/>
              </w:rPr>
              <w:t>A301307 Potpora vrhunskom sportu</w:t>
            </w:r>
          </w:p>
        </w:tc>
        <w:tc>
          <w:tcPr>
            <w:tcW w:w="749" w:type="pct"/>
            <w:tcBorders>
              <w:top w:val="nil"/>
              <w:left w:val="nil"/>
              <w:bottom w:val="single" w:sz="4" w:space="0" w:color="auto"/>
              <w:right w:val="single" w:sz="4" w:space="0" w:color="auto"/>
            </w:tcBorders>
            <w:vAlign w:val="center"/>
            <w:hideMark/>
          </w:tcPr>
          <w:p w14:paraId="63F4938A" w14:textId="77777777" w:rsidR="004454B6" w:rsidRPr="00A60B46" w:rsidRDefault="004454B6" w:rsidP="001563D2">
            <w:pPr>
              <w:jc w:val="center"/>
              <w:rPr>
                <w:color w:val="000000" w:themeColor="text1"/>
                <w:sz w:val="20"/>
                <w:szCs w:val="20"/>
              </w:rPr>
            </w:pPr>
            <w:r w:rsidRPr="00A60B46">
              <w:rPr>
                <w:color w:val="000000" w:themeColor="text1"/>
                <w:sz w:val="20"/>
                <w:szCs w:val="20"/>
              </w:rPr>
              <w:t>414.710,00</w:t>
            </w:r>
          </w:p>
        </w:tc>
        <w:tc>
          <w:tcPr>
            <w:tcW w:w="749" w:type="pct"/>
            <w:tcBorders>
              <w:top w:val="nil"/>
              <w:left w:val="nil"/>
              <w:bottom w:val="single" w:sz="4" w:space="0" w:color="auto"/>
              <w:right w:val="single" w:sz="4" w:space="0" w:color="auto"/>
            </w:tcBorders>
            <w:vAlign w:val="center"/>
            <w:hideMark/>
          </w:tcPr>
          <w:p w14:paraId="38CD0992" w14:textId="77777777" w:rsidR="004454B6" w:rsidRPr="00A60B46" w:rsidRDefault="004454B6" w:rsidP="001563D2">
            <w:pPr>
              <w:jc w:val="center"/>
              <w:rPr>
                <w:color w:val="000000" w:themeColor="text1"/>
                <w:sz w:val="20"/>
                <w:szCs w:val="20"/>
              </w:rPr>
            </w:pPr>
            <w:r w:rsidRPr="00A60B46">
              <w:rPr>
                <w:color w:val="000000" w:themeColor="text1"/>
                <w:sz w:val="20"/>
                <w:szCs w:val="20"/>
              </w:rPr>
              <w:t>414.710,00</w:t>
            </w:r>
          </w:p>
        </w:tc>
        <w:tc>
          <w:tcPr>
            <w:tcW w:w="489" w:type="pct"/>
            <w:tcBorders>
              <w:top w:val="nil"/>
              <w:left w:val="nil"/>
              <w:bottom w:val="single" w:sz="4" w:space="0" w:color="auto"/>
              <w:right w:val="single" w:sz="4" w:space="0" w:color="auto"/>
            </w:tcBorders>
            <w:vAlign w:val="center"/>
            <w:hideMark/>
          </w:tcPr>
          <w:p w14:paraId="2CF50A38" w14:textId="30AD95B0" w:rsidR="004454B6" w:rsidRPr="00A60B46" w:rsidRDefault="004454B6" w:rsidP="001563D2">
            <w:pPr>
              <w:jc w:val="center"/>
              <w:rPr>
                <w:color w:val="000000" w:themeColor="text1"/>
                <w:sz w:val="20"/>
                <w:szCs w:val="20"/>
              </w:rPr>
            </w:pPr>
            <w:r w:rsidRPr="00A60B46">
              <w:rPr>
                <w:color w:val="000000" w:themeColor="text1"/>
                <w:sz w:val="20"/>
                <w:szCs w:val="20"/>
              </w:rPr>
              <w:t>100,0</w:t>
            </w:r>
            <w:r w:rsidR="00307C99" w:rsidRPr="00A60B46">
              <w:rPr>
                <w:color w:val="000000" w:themeColor="text1"/>
                <w:sz w:val="20"/>
                <w:szCs w:val="20"/>
              </w:rPr>
              <w:t xml:space="preserve"> </w:t>
            </w:r>
          </w:p>
        </w:tc>
      </w:tr>
      <w:tr w:rsidR="004454B6" w:rsidRPr="00A60B46" w14:paraId="34BB6A89"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42EEA672" w14:textId="77777777" w:rsidR="004454B6" w:rsidRPr="00A60B46" w:rsidRDefault="004454B6" w:rsidP="001563D2">
            <w:pPr>
              <w:rPr>
                <w:color w:val="000000" w:themeColor="text1"/>
                <w:sz w:val="20"/>
                <w:szCs w:val="20"/>
              </w:rPr>
            </w:pPr>
            <w:r w:rsidRPr="00A60B46">
              <w:rPr>
                <w:color w:val="000000" w:themeColor="text1"/>
                <w:sz w:val="20"/>
                <w:szCs w:val="20"/>
              </w:rPr>
              <w:t>A301308 Poticanje sporta osoba s invaliditetom</w:t>
            </w:r>
          </w:p>
        </w:tc>
        <w:tc>
          <w:tcPr>
            <w:tcW w:w="749" w:type="pct"/>
            <w:tcBorders>
              <w:top w:val="nil"/>
              <w:left w:val="nil"/>
              <w:bottom w:val="single" w:sz="4" w:space="0" w:color="auto"/>
              <w:right w:val="single" w:sz="4" w:space="0" w:color="auto"/>
            </w:tcBorders>
            <w:vAlign w:val="center"/>
            <w:hideMark/>
          </w:tcPr>
          <w:p w14:paraId="58743EFA" w14:textId="77777777" w:rsidR="004454B6" w:rsidRPr="00A60B46" w:rsidRDefault="004454B6" w:rsidP="001563D2">
            <w:pPr>
              <w:jc w:val="center"/>
              <w:rPr>
                <w:color w:val="000000" w:themeColor="text1"/>
                <w:sz w:val="20"/>
                <w:szCs w:val="20"/>
              </w:rPr>
            </w:pPr>
            <w:r w:rsidRPr="00A60B46">
              <w:rPr>
                <w:color w:val="000000" w:themeColor="text1"/>
                <w:sz w:val="20"/>
                <w:szCs w:val="20"/>
              </w:rPr>
              <w:t>16.650,00</w:t>
            </w:r>
          </w:p>
        </w:tc>
        <w:tc>
          <w:tcPr>
            <w:tcW w:w="749" w:type="pct"/>
            <w:tcBorders>
              <w:top w:val="nil"/>
              <w:left w:val="nil"/>
              <w:bottom w:val="single" w:sz="4" w:space="0" w:color="auto"/>
              <w:right w:val="single" w:sz="4" w:space="0" w:color="auto"/>
            </w:tcBorders>
            <w:vAlign w:val="center"/>
            <w:hideMark/>
          </w:tcPr>
          <w:p w14:paraId="7EA0D54F" w14:textId="77777777" w:rsidR="004454B6" w:rsidRPr="00A60B46" w:rsidRDefault="004454B6" w:rsidP="001563D2">
            <w:pPr>
              <w:jc w:val="center"/>
              <w:rPr>
                <w:color w:val="000000" w:themeColor="text1"/>
                <w:sz w:val="20"/>
                <w:szCs w:val="20"/>
              </w:rPr>
            </w:pPr>
            <w:r w:rsidRPr="00A60B46">
              <w:rPr>
                <w:color w:val="000000" w:themeColor="text1"/>
                <w:sz w:val="20"/>
                <w:szCs w:val="20"/>
              </w:rPr>
              <w:t>16.650,00</w:t>
            </w:r>
          </w:p>
        </w:tc>
        <w:tc>
          <w:tcPr>
            <w:tcW w:w="489" w:type="pct"/>
            <w:tcBorders>
              <w:top w:val="nil"/>
              <w:left w:val="nil"/>
              <w:bottom w:val="single" w:sz="4" w:space="0" w:color="auto"/>
              <w:right w:val="single" w:sz="4" w:space="0" w:color="auto"/>
            </w:tcBorders>
            <w:vAlign w:val="center"/>
            <w:hideMark/>
          </w:tcPr>
          <w:p w14:paraId="7B242564" w14:textId="4270E74C" w:rsidR="004454B6" w:rsidRPr="00A60B46" w:rsidRDefault="004454B6" w:rsidP="001563D2">
            <w:pPr>
              <w:jc w:val="center"/>
              <w:rPr>
                <w:color w:val="000000" w:themeColor="text1"/>
                <w:sz w:val="20"/>
                <w:szCs w:val="20"/>
              </w:rPr>
            </w:pPr>
            <w:r w:rsidRPr="00A60B46">
              <w:rPr>
                <w:color w:val="000000" w:themeColor="text1"/>
                <w:sz w:val="20"/>
                <w:szCs w:val="20"/>
              </w:rPr>
              <w:t>100,0</w:t>
            </w:r>
            <w:r w:rsidR="00307C99" w:rsidRPr="00A60B46">
              <w:rPr>
                <w:color w:val="000000" w:themeColor="text1"/>
                <w:sz w:val="20"/>
                <w:szCs w:val="20"/>
              </w:rPr>
              <w:t xml:space="preserve"> </w:t>
            </w:r>
          </w:p>
        </w:tc>
      </w:tr>
      <w:tr w:rsidR="004454B6" w:rsidRPr="00A60B46" w14:paraId="04669F07" w14:textId="77777777" w:rsidTr="001563D2">
        <w:trPr>
          <w:trHeight w:val="300"/>
        </w:trPr>
        <w:tc>
          <w:tcPr>
            <w:tcW w:w="3013" w:type="pct"/>
            <w:tcBorders>
              <w:top w:val="nil"/>
              <w:left w:val="single" w:sz="4" w:space="0" w:color="auto"/>
              <w:bottom w:val="single" w:sz="4" w:space="0" w:color="auto"/>
              <w:right w:val="single" w:sz="4" w:space="0" w:color="auto"/>
            </w:tcBorders>
            <w:vAlign w:val="center"/>
            <w:hideMark/>
          </w:tcPr>
          <w:p w14:paraId="14F2D154" w14:textId="77777777" w:rsidR="004454B6" w:rsidRPr="00A60B46" w:rsidRDefault="004454B6" w:rsidP="00A60B46">
            <w:pPr>
              <w:rPr>
                <w:b/>
                <w:bCs/>
                <w:color w:val="000000" w:themeColor="text1"/>
                <w:sz w:val="20"/>
                <w:szCs w:val="20"/>
              </w:rPr>
            </w:pPr>
            <w:r w:rsidRPr="00A60B46">
              <w:rPr>
                <w:b/>
                <w:bCs/>
                <w:color w:val="000000" w:themeColor="text1"/>
                <w:sz w:val="20"/>
                <w:szCs w:val="20"/>
              </w:rPr>
              <w:t>Ukupno program:</w:t>
            </w:r>
          </w:p>
        </w:tc>
        <w:tc>
          <w:tcPr>
            <w:tcW w:w="749" w:type="pct"/>
            <w:tcBorders>
              <w:top w:val="nil"/>
              <w:left w:val="nil"/>
              <w:bottom w:val="single" w:sz="4" w:space="0" w:color="auto"/>
              <w:right w:val="single" w:sz="4" w:space="0" w:color="auto"/>
            </w:tcBorders>
            <w:vAlign w:val="center"/>
            <w:hideMark/>
          </w:tcPr>
          <w:p w14:paraId="425548E6"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2.192.227,00</w:t>
            </w:r>
          </w:p>
        </w:tc>
        <w:tc>
          <w:tcPr>
            <w:tcW w:w="749" w:type="pct"/>
            <w:tcBorders>
              <w:top w:val="nil"/>
              <w:left w:val="nil"/>
              <w:bottom w:val="single" w:sz="4" w:space="0" w:color="auto"/>
              <w:right w:val="single" w:sz="4" w:space="0" w:color="auto"/>
            </w:tcBorders>
            <w:vAlign w:val="center"/>
            <w:hideMark/>
          </w:tcPr>
          <w:p w14:paraId="5CDA8109" w14:textId="77777777" w:rsidR="004454B6" w:rsidRPr="00A60B46" w:rsidRDefault="004454B6" w:rsidP="001563D2">
            <w:pPr>
              <w:jc w:val="center"/>
              <w:rPr>
                <w:b/>
                <w:bCs/>
                <w:color w:val="000000" w:themeColor="text1"/>
                <w:sz w:val="20"/>
                <w:szCs w:val="20"/>
              </w:rPr>
            </w:pPr>
            <w:r w:rsidRPr="00A60B46">
              <w:rPr>
                <w:b/>
                <w:bCs/>
                <w:color w:val="000000" w:themeColor="text1"/>
                <w:sz w:val="20"/>
                <w:szCs w:val="20"/>
              </w:rPr>
              <w:t>2.138.289,27</w:t>
            </w:r>
          </w:p>
        </w:tc>
        <w:tc>
          <w:tcPr>
            <w:tcW w:w="489" w:type="pct"/>
            <w:tcBorders>
              <w:top w:val="nil"/>
              <w:left w:val="nil"/>
              <w:bottom w:val="single" w:sz="4" w:space="0" w:color="auto"/>
              <w:right w:val="single" w:sz="4" w:space="0" w:color="auto"/>
            </w:tcBorders>
            <w:vAlign w:val="center"/>
            <w:hideMark/>
          </w:tcPr>
          <w:p w14:paraId="45951C2C" w14:textId="44A432B3" w:rsidR="004454B6" w:rsidRPr="00A60B46" w:rsidRDefault="004454B6" w:rsidP="001563D2">
            <w:pPr>
              <w:jc w:val="center"/>
              <w:rPr>
                <w:b/>
                <w:bCs/>
                <w:color w:val="000000" w:themeColor="text1"/>
                <w:sz w:val="20"/>
                <w:szCs w:val="20"/>
              </w:rPr>
            </w:pPr>
            <w:r w:rsidRPr="00A60B46">
              <w:rPr>
                <w:b/>
                <w:bCs/>
                <w:color w:val="000000" w:themeColor="text1"/>
                <w:sz w:val="20"/>
                <w:szCs w:val="20"/>
              </w:rPr>
              <w:t>97,5</w:t>
            </w:r>
            <w:r w:rsidR="00307C99" w:rsidRPr="00A60B46">
              <w:rPr>
                <w:b/>
                <w:bCs/>
                <w:color w:val="000000" w:themeColor="text1"/>
                <w:sz w:val="20"/>
                <w:szCs w:val="20"/>
              </w:rPr>
              <w:t xml:space="preserve"> </w:t>
            </w:r>
          </w:p>
        </w:tc>
      </w:tr>
    </w:tbl>
    <w:p w14:paraId="6FEF7741" w14:textId="77777777" w:rsidR="004454B6" w:rsidRPr="00634836" w:rsidRDefault="004454B6" w:rsidP="004454B6">
      <w:pPr>
        <w:jc w:val="both"/>
        <w:rPr>
          <w:color w:val="000000" w:themeColor="text1"/>
          <w:sz w:val="22"/>
          <w:szCs w:val="22"/>
        </w:rPr>
      </w:pPr>
    </w:p>
    <w:p w14:paraId="45292C0A"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A301301 Osiguravanje osnovnih uvjeta za sport i rekreaciju </w:t>
      </w:r>
      <w:r w:rsidRPr="00A60B46">
        <w:rPr>
          <w:rStyle w:val="eop"/>
          <w:b/>
          <w:bCs/>
          <w:color w:val="000000" w:themeColor="text1"/>
          <w:sz w:val="22"/>
          <w:szCs w:val="22"/>
          <w:lang w:val="hr-HR"/>
        </w:rPr>
        <w:t> </w:t>
      </w:r>
    </w:p>
    <w:p w14:paraId="578B62BC" w14:textId="01D12B18"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osigurano je 1.108.334,00 EUR, a realizirano je 1.060.321,79 EUR, odnosno 95,7</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p>
    <w:p w14:paraId="19579DBE" w14:textId="77777777" w:rsidR="004454B6" w:rsidRPr="00634836" w:rsidRDefault="004454B6" w:rsidP="004454B6">
      <w:pPr>
        <w:ind w:firstLine="720"/>
        <w:jc w:val="both"/>
        <w:rPr>
          <w:color w:val="000000" w:themeColor="text1"/>
          <w:sz w:val="22"/>
          <w:szCs w:val="22"/>
        </w:rPr>
      </w:pPr>
      <w:r w:rsidRPr="00634836">
        <w:rPr>
          <w:color w:val="000000" w:themeColor="text1"/>
          <w:sz w:val="22"/>
          <w:szCs w:val="22"/>
        </w:rPr>
        <w:t>Sredstva su utrošena za plaćanje najma sportskih objekata za sportske aktivnosti članica Zajednice, za trošak osoba koje brinu za opremu nogometnih klubova, osnovne uvjete za rad članica i Zajednice, redovni rad amaterskih sportskih udruga, sportskih škola i za rad Male sportske škole. Mala sportska škola obuhvaća: sportske programe za djecu u sportskim dvoranama, školu plivanja, školu plivanja – bebe ribe, školu klizanja i školu skijanja i bordanja.</w:t>
      </w:r>
    </w:p>
    <w:p w14:paraId="514B3486"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136"/>
        <w:gridCol w:w="2458"/>
        <w:gridCol w:w="1116"/>
        <w:gridCol w:w="1158"/>
        <w:gridCol w:w="1158"/>
        <w:gridCol w:w="1179"/>
      </w:tblGrid>
      <w:tr w:rsidR="004454B6" w:rsidRPr="00634836" w14:paraId="4A0C370F" w14:textId="77777777" w:rsidTr="001563D2">
        <w:trPr>
          <w:trHeight w:val="805"/>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4D2AE2D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single" w:sz="4" w:space="0" w:color="auto"/>
              <w:bottom w:val="single" w:sz="4" w:space="0" w:color="auto"/>
              <w:right w:val="single" w:sz="4" w:space="0" w:color="auto"/>
            </w:tcBorders>
            <w:noWrap/>
            <w:vAlign w:val="center"/>
            <w:hideMark/>
          </w:tcPr>
          <w:p w14:paraId="014DADC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11347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single" w:sz="4" w:space="0" w:color="auto"/>
              <w:bottom w:val="single" w:sz="4" w:space="0" w:color="auto"/>
              <w:right w:val="single" w:sz="4" w:space="0" w:color="auto"/>
            </w:tcBorders>
            <w:vAlign w:val="center"/>
            <w:hideMark/>
          </w:tcPr>
          <w:p w14:paraId="5B168C6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single" w:sz="4" w:space="0" w:color="auto"/>
              <w:bottom w:val="single" w:sz="4" w:space="0" w:color="auto"/>
              <w:right w:val="single" w:sz="4" w:space="0" w:color="auto"/>
            </w:tcBorders>
            <w:vAlign w:val="center"/>
            <w:hideMark/>
          </w:tcPr>
          <w:p w14:paraId="0B15223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4" w:space="0" w:color="auto"/>
              <w:left w:val="single" w:sz="4" w:space="0" w:color="auto"/>
              <w:bottom w:val="single" w:sz="4" w:space="0" w:color="auto"/>
              <w:right w:val="single" w:sz="4" w:space="0" w:color="auto"/>
            </w:tcBorders>
            <w:vAlign w:val="center"/>
            <w:hideMark/>
          </w:tcPr>
          <w:p w14:paraId="44CEBBE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02CF4F8D" w14:textId="77777777" w:rsidTr="001563D2">
        <w:trPr>
          <w:trHeight w:val="420"/>
        </w:trPr>
        <w:tc>
          <w:tcPr>
            <w:tcW w:w="1172" w:type="pct"/>
            <w:tcBorders>
              <w:top w:val="single" w:sz="4" w:space="0" w:color="auto"/>
              <w:left w:val="single" w:sz="4" w:space="0" w:color="auto"/>
              <w:bottom w:val="single" w:sz="4" w:space="0" w:color="auto"/>
              <w:right w:val="single" w:sz="4" w:space="0" w:color="auto"/>
            </w:tcBorders>
            <w:vAlign w:val="center"/>
            <w:hideMark/>
          </w:tcPr>
          <w:p w14:paraId="51A90A9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lastRenderedPageBreak/>
              <w:t>Broj sportskih objekata</w:t>
            </w:r>
          </w:p>
        </w:tc>
        <w:tc>
          <w:tcPr>
            <w:tcW w:w="1347" w:type="pct"/>
            <w:tcBorders>
              <w:top w:val="single" w:sz="4" w:space="0" w:color="auto"/>
              <w:left w:val="single" w:sz="4" w:space="0" w:color="auto"/>
              <w:bottom w:val="single" w:sz="4" w:space="0" w:color="auto"/>
              <w:right w:val="single" w:sz="4" w:space="0" w:color="auto"/>
            </w:tcBorders>
            <w:vAlign w:val="center"/>
            <w:hideMark/>
          </w:tcPr>
          <w:p w14:paraId="5D095D3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 Osiguravanje najma sportskih objekata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4AC11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DE06E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13</w:t>
            </w:r>
          </w:p>
        </w:tc>
        <w:tc>
          <w:tcPr>
            <w:tcW w:w="641" w:type="pct"/>
            <w:tcBorders>
              <w:top w:val="single" w:sz="4" w:space="0" w:color="auto"/>
              <w:left w:val="single" w:sz="4" w:space="0" w:color="auto"/>
              <w:bottom w:val="single" w:sz="4" w:space="0" w:color="auto"/>
              <w:right w:val="single" w:sz="4" w:space="0" w:color="auto"/>
            </w:tcBorders>
            <w:vAlign w:val="center"/>
            <w:hideMark/>
          </w:tcPr>
          <w:p w14:paraId="19BB1E8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14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A8E5E95" w14:textId="77777777" w:rsidR="004454B6" w:rsidRPr="00634836" w:rsidRDefault="004454B6" w:rsidP="001563D2">
            <w:pPr>
              <w:jc w:val="center"/>
              <w:rPr>
                <w:color w:val="000000" w:themeColor="text1"/>
                <w:sz w:val="20"/>
                <w:szCs w:val="20"/>
              </w:rPr>
            </w:pPr>
            <w:r w:rsidRPr="00634836">
              <w:rPr>
                <w:color w:val="000000" w:themeColor="text1"/>
                <w:sz w:val="20"/>
                <w:szCs w:val="20"/>
              </w:rPr>
              <w:t>15</w:t>
            </w:r>
          </w:p>
        </w:tc>
      </w:tr>
      <w:tr w:rsidR="004454B6" w:rsidRPr="00634836" w14:paraId="58676E75" w14:textId="77777777" w:rsidTr="001563D2">
        <w:trPr>
          <w:trHeight w:val="512"/>
        </w:trPr>
        <w:tc>
          <w:tcPr>
            <w:tcW w:w="1172" w:type="pct"/>
            <w:tcBorders>
              <w:top w:val="single" w:sz="4" w:space="0" w:color="auto"/>
              <w:left w:val="single" w:sz="4" w:space="0" w:color="auto"/>
              <w:bottom w:val="single" w:sz="4" w:space="0" w:color="auto"/>
              <w:right w:val="single" w:sz="4" w:space="0" w:color="auto"/>
            </w:tcBorders>
            <w:vAlign w:val="center"/>
            <w:hideMark/>
          </w:tcPr>
          <w:p w14:paraId="662B8A65"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zaposlenih</w:t>
            </w:r>
          </w:p>
        </w:tc>
        <w:tc>
          <w:tcPr>
            <w:tcW w:w="1347" w:type="pct"/>
            <w:tcBorders>
              <w:top w:val="single" w:sz="4" w:space="0" w:color="auto"/>
              <w:left w:val="single" w:sz="4" w:space="0" w:color="auto"/>
              <w:bottom w:val="single" w:sz="4" w:space="0" w:color="auto"/>
              <w:right w:val="single" w:sz="4" w:space="0" w:color="auto"/>
            </w:tcBorders>
            <w:vAlign w:val="center"/>
            <w:hideMark/>
          </w:tcPr>
          <w:p w14:paraId="2F692B0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Stručni kadar u vođenju Zajednice </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53A7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single" w:sz="4" w:space="0" w:color="auto"/>
              <w:left w:val="single" w:sz="4" w:space="0" w:color="auto"/>
              <w:bottom w:val="single" w:sz="4" w:space="0" w:color="auto"/>
              <w:right w:val="single" w:sz="4" w:space="0" w:color="auto"/>
            </w:tcBorders>
            <w:vAlign w:val="center"/>
            <w:hideMark/>
          </w:tcPr>
          <w:p w14:paraId="0DC179B2"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c>
          <w:tcPr>
            <w:tcW w:w="641" w:type="pct"/>
            <w:tcBorders>
              <w:top w:val="single" w:sz="4" w:space="0" w:color="auto"/>
              <w:left w:val="single" w:sz="4" w:space="0" w:color="auto"/>
              <w:bottom w:val="single" w:sz="4" w:space="0" w:color="auto"/>
              <w:right w:val="single" w:sz="4" w:space="0" w:color="auto"/>
            </w:tcBorders>
            <w:vAlign w:val="center"/>
            <w:hideMark/>
          </w:tcPr>
          <w:p w14:paraId="526662A0"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c>
          <w:tcPr>
            <w:tcW w:w="652" w:type="pct"/>
            <w:tcBorders>
              <w:top w:val="single" w:sz="4" w:space="0" w:color="auto"/>
              <w:left w:val="single" w:sz="4" w:space="0" w:color="auto"/>
              <w:bottom w:val="single" w:sz="4" w:space="0" w:color="auto"/>
              <w:right w:val="single" w:sz="4" w:space="0" w:color="auto"/>
            </w:tcBorders>
            <w:vAlign w:val="center"/>
            <w:hideMark/>
          </w:tcPr>
          <w:p w14:paraId="3CE28079"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r>
      <w:tr w:rsidR="004454B6" w:rsidRPr="00634836" w14:paraId="6ABB0CD3" w14:textId="77777777" w:rsidTr="001563D2">
        <w:trPr>
          <w:trHeight w:val="600"/>
        </w:trPr>
        <w:tc>
          <w:tcPr>
            <w:tcW w:w="1172" w:type="pct"/>
            <w:tcBorders>
              <w:top w:val="single" w:sz="4" w:space="0" w:color="auto"/>
              <w:left w:val="single" w:sz="4" w:space="0" w:color="auto"/>
              <w:bottom w:val="single" w:sz="4" w:space="0" w:color="auto"/>
              <w:right w:val="single" w:sz="4" w:space="0" w:color="auto"/>
            </w:tcBorders>
            <w:vAlign w:val="center"/>
            <w:hideMark/>
          </w:tcPr>
          <w:p w14:paraId="130569CE"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 xml:space="preserve">Školovanje </w:t>
            </w:r>
          </w:p>
        </w:tc>
        <w:tc>
          <w:tcPr>
            <w:tcW w:w="1347" w:type="pct"/>
            <w:tcBorders>
              <w:top w:val="single" w:sz="4" w:space="0" w:color="auto"/>
              <w:left w:val="single" w:sz="4" w:space="0" w:color="auto"/>
              <w:bottom w:val="single" w:sz="4" w:space="0" w:color="auto"/>
              <w:right w:val="single" w:sz="4" w:space="0" w:color="auto"/>
            </w:tcBorders>
            <w:vAlign w:val="center"/>
            <w:hideMark/>
          </w:tcPr>
          <w:p w14:paraId="51B8BB82"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Školovanje stručnjaka u sportskim klubovima </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FE427E"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obrazovnih stručnjaka</w:t>
            </w:r>
          </w:p>
        </w:tc>
        <w:tc>
          <w:tcPr>
            <w:tcW w:w="641" w:type="pct"/>
            <w:tcBorders>
              <w:top w:val="single" w:sz="4" w:space="0" w:color="auto"/>
              <w:left w:val="single" w:sz="4" w:space="0" w:color="auto"/>
              <w:bottom w:val="single" w:sz="4" w:space="0" w:color="auto"/>
              <w:right w:val="single" w:sz="4" w:space="0" w:color="auto"/>
            </w:tcBorders>
            <w:vAlign w:val="center"/>
            <w:hideMark/>
          </w:tcPr>
          <w:p w14:paraId="5349B490"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c>
          <w:tcPr>
            <w:tcW w:w="641" w:type="pct"/>
            <w:tcBorders>
              <w:top w:val="single" w:sz="4" w:space="0" w:color="auto"/>
              <w:left w:val="single" w:sz="4" w:space="0" w:color="auto"/>
              <w:bottom w:val="single" w:sz="4" w:space="0" w:color="auto"/>
              <w:right w:val="single" w:sz="4" w:space="0" w:color="auto"/>
            </w:tcBorders>
            <w:vAlign w:val="center"/>
            <w:hideMark/>
          </w:tcPr>
          <w:p w14:paraId="4DA0DB84"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52" w:type="pct"/>
            <w:tcBorders>
              <w:top w:val="single" w:sz="4" w:space="0" w:color="auto"/>
              <w:left w:val="single" w:sz="4" w:space="0" w:color="auto"/>
              <w:bottom w:val="single" w:sz="4" w:space="0" w:color="auto"/>
              <w:right w:val="single" w:sz="4" w:space="0" w:color="auto"/>
            </w:tcBorders>
            <w:vAlign w:val="center"/>
            <w:hideMark/>
          </w:tcPr>
          <w:p w14:paraId="2F1243AD" w14:textId="77777777" w:rsidR="004454B6" w:rsidRPr="00634836" w:rsidRDefault="004454B6" w:rsidP="001563D2">
            <w:pPr>
              <w:jc w:val="center"/>
              <w:rPr>
                <w:color w:val="000000" w:themeColor="text1"/>
                <w:sz w:val="20"/>
                <w:szCs w:val="20"/>
              </w:rPr>
            </w:pPr>
            <w:r w:rsidRPr="00634836">
              <w:rPr>
                <w:color w:val="000000" w:themeColor="text1"/>
                <w:sz w:val="20"/>
                <w:szCs w:val="20"/>
              </w:rPr>
              <w:t>11</w:t>
            </w:r>
          </w:p>
        </w:tc>
      </w:tr>
    </w:tbl>
    <w:p w14:paraId="24E7F7B6" w14:textId="77777777" w:rsidR="004454B6" w:rsidRPr="00634836" w:rsidRDefault="004454B6" w:rsidP="004454B6">
      <w:pPr>
        <w:jc w:val="both"/>
        <w:rPr>
          <w:color w:val="000000" w:themeColor="text1"/>
          <w:sz w:val="22"/>
          <w:szCs w:val="22"/>
        </w:rPr>
      </w:pPr>
    </w:p>
    <w:p w14:paraId="7216BAA9"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A301302 Realizacija programa sportskih škola  </w:t>
      </w:r>
      <w:r w:rsidRPr="00A60B46">
        <w:rPr>
          <w:rStyle w:val="eop"/>
          <w:b/>
          <w:bCs/>
          <w:color w:val="000000" w:themeColor="text1"/>
          <w:sz w:val="22"/>
          <w:szCs w:val="22"/>
          <w:lang w:val="hr-HR"/>
        </w:rPr>
        <w:t> </w:t>
      </w:r>
    </w:p>
    <w:p w14:paraId="6D03D26A" w14:textId="35FE8FBB" w:rsidR="004454B6" w:rsidRPr="00634836" w:rsidRDefault="004454B6" w:rsidP="004454B6">
      <w:pPr>
        <w:ind w:firstLine="720"/>
        <w:jc w:val="both"/>
        <w:rPr>
          <w:color w:val="000000" w:themeColor="text1"/>
          <w:sz w:val="22"/>
          <w:szCs w:val="22"/>
        </w:rPr>
      </w:pPr>
      <w:r w:rsidRPr="00634836">
        <w:rPr>
          <w:rStyle w:val="normaltextrun"/>
          <w:color w:val="000000" w:themeColor="text1"/>
          <w:sz w:val="22"/>
          <w:szCs w:val="22"/>
        </w:rPr>
        <w:t>U sklopu aktivnosti planirano je 294.535,00 EUR, a realizirano je 291.489,88 EUR, odnosno 99,0</w:t>
      </w:r>
      <w:r w:rsidR="00307C99">
        <w:rPr>
          <w:rStyle w:val="normaltextrun"/>
          <w:color w:val="000000" w:themeColor="text1"/>
          <w:sz w:val="22"/>
          <w:szCs w:val="22"/>
        </w:rPr>
        <w:t xml:space="preserve"> posto</w:t>
      </w:r>
      <w:r w:rsidR="00A60B46">
        <w:rPr>
          <w:rStyle w:val="normaltextrun"/>
          <w:color w:val="000000" w:themeColor="text1"/>
          <w:sz w:val="22"/>
          <w:szCs w:val="22"/>
        </w:rPr>
        <w:t xml:space="preserve"> utvrđenog plana</w:t>
      </w:r>
      <w:r w:rsidRPr="00634836">
        <w:rPr>
          <w:rStyle w:val="normaltextrun"/>
          <w:color w:val="000000" w:themeColor="text1"/>
          <w:sz w:val="22"/>
          <w:szCs w:val="22"/>
        </w:rPr>
        <w:t xml:space="preserve">. Sportske škole obuhvaćaju sljedeće sportove: atletiku, hrvanje, karate, jahanje, košarka, nogomet, plivanje, ronjenje, rukomet, šah, kuglanje, stolni tenis, tenis, streljaštvo, ples, biciklizam, odbojka, boks, judo i badminton. </w:t>
      </w:r>
      <w:r w:rsidRPr="00634836">
        <w:rPr>
          <w:color w:val="000000" w:themeColor="text1"/>
          <w:sz w:val="22"/>
          <w:szCs w:val="22"/>
        </w:rPr>
        <w:t>U sklopu programa sportskih škola bilo je uključeno 1.776 djece u dobi do 18 godina. U program Male sportske škole, uključujući i Olimpijski festival dječjih vrtića bilo je uključeno 1.274 djece predškolske i školske dobi.</w:t>
      </w:r>
    </w:p>
    <w:p w14:paraId="46AC1170" w14:textId="77777777" w:rsidR="004454B6" w:rsidRDefault="004454B6" w:rsidP="004454B6">
      <w:pPr>
        <w:ind w:firstLine="720"/>
        <w:jc w:val="both"/>
        <w:rPr>
          <w:color w:val="000000" w:themeColor="text1"/>
          <w:sz w:val="22"/>
          <w:szCs w:val="22"/>
        </w:rPr>
      </w:pPr>
    </w:p>
    <w:p w14:paraId="4E94EEA2" w14:textId="77777777" w:rsidR="00C07491" w:rsidRPr="00634836" w:rsidRDefault="00C07491" w:rsidP="004454B6">
      <w:pPr>
        <w:ind w:firstLine="720"/>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09A6E27C"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5225C2F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0DB4557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5A3EAB3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313C1F2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6A84B6E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006A50B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1B5A181D" w14:textId="77777777" w:rsidTr="001563D2">
        <w:trPr>
          <w:trHeight w:val="773"/>
        </w:trPr>
        <w:tc>
          <w:tcPr>
            <w:tcW w:w="1173" w:type="pct"/>
            <w:tcBorders>
              <w:top w:val="nil"/>
              <w:left w:val="single" w:sz="8" w:space="0" w:color="auto"/>
              <w:bottom w:val="single" w:sz="8" w:space="0" w:color="auto"/>
              <w:right w:val="single" w:sz="8" w:space="0" w:color="auto"/>
            </w:tcBorders>
            <w:vAlign w:val="center"/>
            <w:hideMark/>
          </w:tcPr>
          <w:p w14:paraId="624B6166"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sportskih škola</w:t>
            </w:r>
          </w:p>
        </w:tc>
        <w:tc>
          <w:tcPr>
            <w:tcW w:w="1347" w:type="pct"/>
            <w:tcBorders>
              <w:top w:val="nil"/>
              <w:left w:val="nil"/>
              <w:bottom w:val="single" w:sz="8" w:space="0" w:color="auto"/>
              <w:right w:val="single" w:sz="8" w:space="0" w:color="auto"/>
            </w:tcBorders>
            <w:vAlign w:val="center"/>
            <w:hideMark/>
          </w:tcPr>
          <w:p w14:paraId="00E46DCC"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Osiguravanje tjelesne i rekreacijske aktivnosti za djecu</w:t>
            </w:r>
          </w:p>
        </w:tc>
        <w:tc>
          <w:tcPr>
            <w:tcW w:w="547" w:type="pct"/>
            <w:tcBorders>
              <w:top w:val="nil"/>
              <w:left w:val="nil"/>
              <w:bottom w:val="single" w:sz="8" w:space="0" w:color="auto"/>
              <w:right w:val="single" w:sz="8" w:space="0" w:color="auto"/>
            </w:tcBorders>
            <w:vAlign w:val="center"/>
            <w:hideMark/>
          </w:tcPr>
          <w:p w14:paraId="5654DDE9"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sportskih škola</w:t>
            </w:r>
          </w:p>
        </w:tc>
        <w:tc>
          <w:tcPr>
            <w:tcW w:w="641" w:type="pct"/>
            <w:tcBorders>
              <w:top w:val="nil"/>
              <w:left w:val="nil"/>
              <w:bottom w:val="single" w:sz="8" w:space="0" w:color="auto"/>
              <w:right w:val="single" w:sz="8" w:space="0" w:color="auto"/>
            </w:tcBorders>
            <w:noWrap/>
            <w:vAlign w:val="center"/>
            <w:hideMark/>
          </w:tcPr>
          <w:p w14:paraId="10D21355" w14:textId="77777777" w:rsidR="004454B6" w:rsidRPr="00634836" w:rsidRDefault="004454B6" w:rsidP="001563D2">
            <w:pPr>
              <w:jc w:val="center"/>
              <w:rPr>
                <w:color w:val="000000" w:themeColor="text1"/>
                <w:sz w:val="20"/>
                <w:szCs w:val="20"/>
              </w:rPr>
            </w:pPr>
            <w:r w:rsidRPr="00634836">
              <w:rPr>
                <w:color w:val="000000" w:themeColor="text1"/>
                <w:sz w:val="20"/>
                <w:szCs w:val="20"/>
              </w:rPr>
              <w:t>27</w:t>
            </w:r>
          </w:p>
        </w:tc>
        <w:tc>
          <w:tcPr>
            <w:tcW w:w="641" w:type="pct"/>
            <w:tcBorders>
              <w:top w:val="nil"/>
              <w:left w:val="nil"/>
              <w:bottom w:val="single" w:sz="8" w:space="0" w:color="auto"/>
              <w:right w:val="single" w:sz="8" w:space="0" w:color="auto"/>
            </w:tcBorders>
            <w:noWrap/>
            <w:vAlign w:val="center"/>
            <w:hideMark/>
          </w:tcPr>
          <w:p w14:paraId="663C6118" w14:textId="77777777" w:rsidR="004454B6" w:rsidRPr="00634836" w:rsidRDefault="004454B6" w:rsidP="001563D2">
            <w:pPr>
              <w:jc w:val="center"/>
              <w:rPr>
                <w:color w:val="000000" w:themeColor="text1"/>
                <w:sz w:val="20"/>
                <w:szCs w:val="20"/>
              </w:rPr>
            </w:pPr>
            <w:r w:rsidRPr="00634836">
              <w:rPr>
                <w:color w:val="000000" w:themeColor="text1"/>
                <w:sz w:val="20"/>
                <w:szCs w:val="20"/>
              </w:rPr>
              <w:t>28</w:t>
            </w:r>
          </w:p>
        </w:tc>
        <w:tc>
          <w:tcPr>
            <w:tcW w:w="651" w:type="pct"/>
            <w:tcBorders>
              <w:top w:val="nil"/>
              <w:left w:val="nil"/>
              <w:bottom w:val="single" w:sz="8" w:space="0" w:color="auto"/>
              <w:right w:val="single" w:sz="8" w:space="0" w:color="auto"/>
            </w:tcBorders>
            <w:vAlign w:val="center"/>
            <w:hideMark/>
          </w:tcPr>
          <w:p w14:paraId="3565BEEB" w14:textId="77777777" w:rsidR="004454B6" w:rsidRPr="00634836" w:rsidRDefault="004454B6" w:rsidP="001563D2">
            <w:pPr>
              <w:jc w:val="center"/>
              <w:rPr>
                <w:color w:val="000000" w:themeColor="text1"/>
                <w:sz w:val="20"/>
                <w:szCs w:val="20"/>
              </w:rPr>
            </w:pPr>
            <w:r w:rsidRPr="00634836">
              <w:rPr>
                <w:color w:val="000000" w:themeColor="text1"/>
                <w:sz w:val="20"/>
                <w:szCs w:val="20"/>
              </w:rPr>
              <w:t>28</w:t>
            </w:r>
          </w:p>
        </w:tc>
      </w:tr>
    </w:tbl>
    <w:p w14:paraId="6A5BC2BC" w14:textId="77777777" w:rsidR="004454B6" w:rsidRPr="00634836" w:rsidRDefault="004454B6" w:rsidP="004454B6">
      <w:pPr>
        <w:jc w:val="both"/>
        <w:rPr>
          <w:color w:val="000000" w:themeColor="text1"/>
          <w:sz w:val="22"/>
          <w:szCs w:val="22"/>
        </w:rPr>
      </w:pPr>
    </w:p>
    <w:p w14:paraId="5D4A9AF5"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A301303 Redovna djelatnost amaterskih sportskih klubova </w:t>
      </w:r>
      <w:r w:rsidRPr="00A60B46">
        <w:rPr>
          <w:rStyle w:val="eop"/>
          <w:b/>
          <w:bCs/>
          <w:color w:val="000000" w:themeColor="text1"/>
          <w:sz w:val="22"/>
          <w:szCs w:val="22"/>
          <w:lang w:val="hr-HR"/>
        </w:rPr>
        <w:t> </w:t>
      </w:r>
    </w:p>
    <w:p w14:paraId="1227A217" w14:textId="3AFF0C2F"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275.700,00 EUR, a realizirano je 275.700,00 EUR, odnosno 100</w:t>
      </w:r>
      <w:r w:rsidR="00307C99">
        <w:rPr>
          <w:rStyle w:val="normaltextrun"/>
          <w:color w:val="000000" w:themeColor="text1"/>
          <w:sz w:val="22"/>
          <w:szCs w:val="22"/>
          <w:lang w:val="hr-HR"/>
        </w:rPr>
        <w:t xml:space="preserve"> posto</w:t>
      </w:r>
      <w:r w:rsidR="00A60B46">
        <w:rPr>
          <w:rStyle w:val="normaltextrun"/>
          <w:color w:val="000000" w:themeColor="text1"/>
          <w:sz w:val="22"/>
          <w:szCs w:val="22"/>
          <w:lang w:val="hr-HR"/>
        </w:rPr>
        <w:t xml:space="preserve"> plana</w:t>
      </w:r>
      <w:r w:rsidRPr="00634836">
        <w:rPr>
          <w:rStyle w:val="normaltextrun"/>
          <w:color w:val="000000" w:themeColor="text1"/>
          <w:sz w:val="22"/>
          <w:szCs w:val="22"/>
          <w:lang w:val="hr-HR"/>
        </w:rPr>
        <w:t xml:space="preserve"> i to za 70 amaterskih klubova.</w:t>
      </w:r>
      <w:r w:rsidRPr="00634836">
        <w:rPr>
          <w:rStyle w:val="eop"/>
          <w:color w:val="000000" w:themeColor="text1"/>
          <w:sz w:val="22"/>
          <w:szCs w:val="22"/>
          <w:lang w:val="hr-HR"/>
        </w:rPr>
        <w:t xml:space="preserve"> U redovnoj djelatnosti amaterskih sportskih klubova u 2025. godini bilo je uključeno oko 2.605 djece i oko 2.207 odraslih sportaša/natjecatelja i rekreativaca.  </w:t>
      </w:r>
    </w:p>
    <w:p w14:paraId="15821437"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03B49FF7"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3A4E3CE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66822E5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2B39D9E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569B2F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23034FC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51173E0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B077624" w14:textId="77777777" w:rsidTr="001563D2">
        <w:trPr>
          <w:trHeight w:val="527"/>
        </w:trPr>
        <w:tc>
          <w:tcPr>
            <w:tcW w:w="1173" w:type="pct"/>
            <w:tcBorders>
              <w:top w:val="nil"/>
              <w:left w:val="single" w:sz="8" w:space="0" w:color="auto"/>
              <w:bottom w:val="single" w:sz="8" w:space="0" w:color="auto"/>
              <w:right w:val="single" w:sz="8" w:space="0" w:color="auto"/>
            </w:tcBorders>
            <w:vAlign w:val="center"/>
            <w:hideMark/>
          </w:tcPr>
          <w:p w14:paraId="43698A64"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sportskih klubova članica Zajednice</w:t>
            </w:r>
          </w:p>
        </w:tc>
        <w:tc>
          <w:tcPr>
            <w:tcW w:w="1347" w:type="pct"/>
            <w:tcBorders>
              <w:top w:val="nil"/>
              <w:left w:val="nil"/>
              <w:bottom w:val="single" w:sz="8" w:space="0" w:color="auto"/>
              <w:right w:val="single" w:sz="8" w:space="0" w:color="auto"/>
            </w:tcBorders>
            <w:vAlign w:val="center"/>
            <w:hideMark/>
          </w:tcPr>
          <w:p w14:paraId="42EEF8FE"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Osiguravanje redovnog rada sportskih klubova</w:t>
            </w:r>
          </w:p>
        </w:tc>
        <w:tc>
          <w:tcPr>
            <w:tcW w:w="547" w:type="pct"/>
            <w:tcBorders>
              <w:top w:val="nil"/>
              <w:left w:val="nil"/>
              <w:bottom w:val="single" w:sz="8" w:space="0" w:color="auto"/>
              <w:right w:val="single" w:sz="8" w:space="0" w:color="auto"/>
            </w:tcBorders>
            <w:vAlign w:val="center"/>
            <w:hideMark/>
          </w:tcPr>
          <w:p w14:paraId="64D2F9DE"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Broj</w:t>
            </w:r>
          </w:p>
          <w:p w14:paraId="0CC8B270"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članica</w:t>
            </w:r>
          </w:p>
        </w:tc>
        <w:tc>
          <w:tcPr>
            <w:tcW w:w="641" w:type="pct"/>
            <w:tcBorders>
              <w:top w:val="nil"/>
              <w:left w:val="nil"/>
              <w:bottom w:val="single" w:sz="8" w:space="0" w:color="auto"/>
              <w:right w:val="single" w:sz="8" w:space="0" w:color="auto"/>
            </w:tcBorders>
            <w:noWrap/>
            <w:vAlign w:val="center"/>
            <w:hideMark/>
          </w:tcPr>
          <w:p w14:paraId="0A721EAD" w14:textId="77777777" w:rsidR="004454B6" w:rsidRPr="00634836" w:rsidRDefault="004454B6" w:rsidP="001563D2">
            <w:pPr>
              <w:jc w:val="center"/>
              <w:rPr>
                <w:color w:val="000000" w:themeColor="text1"/>
                <w:sz w:val="20"/>
                <w:szCs w:val="20"/>
              </w:rPr>
            </w:pPr>
            <w:r w:rsidRPr="00634836">
              <w:rPr>
                <w:color w:val="000000" w:themeColor="text1"/>
                <w:sz w:val="20"/>
                <w:szCs w:val="20"/>
              </w:rPr>
              <w:t>70</w:t>
            </w:r>
          </w:p>
        </w:tc>
        <w:tc>
          <w:tcPr>
            <w:tcW w:w="641" w:type="pct"/>
            <w:tcBorders>
              <w:top w:val="nil"/>
              <w:left w:val="nil"/>
              <w:bottom w:val="single" w:sz="8" w:space="0" w:color="auto"/>
              <w:right w:val="single" w:sz="8" w:space="0" w:color="auto"/>
            </w:tcBorders>
            <w:noWrap/>
            <w:vAlign w:val="center"/>
            <w:hideMark/>
          </w:tcPr>
          <w:p w14:paraId="570F77DC" w14:textId="77777777" w:rsidR="004454B6" w:rsidRPr="00634836" w:rsidRDefault="004454B6" w:rsidP="001563D2">
            <w:pPr>
              <w:jc w:val="center"/>
              <w:rPr>
                <w:color w:val="000000" w:themeColor="text1"/>
                <w:sz w:val="20"/>
                <w:szCs w:val="20"/>
              </w:rPr>
            </w:pPr>
            <w:r w:rsidRPr="00634836">
              <w:rPr>
                <w:color w:val="000000" w:themeColor="text1"/>
                <w:sz w:val="20"/>
                <w:szCs w:val="20"/>
              </w:rPr>
              <w:t>73</w:t>
            </w:r>
          </w:p>
        </w:tc>
        <w:tc>
          <w:tcPr>
            <w:tcW w:w="652" w:type="pct"/>
            <w:tcBorders>
              <w:top w:val="nil"/>
              <w:left w:val="nil"/>
              <w:bottom w:val="single" w:sz="8" w:space="0" w:color="auto"/>
              <w:right w:val="single" w:sz="8" w:space="0" w:color="auto"/>
            </w:tcBorders>
            <w:vAlign w:val="center"/>
            <w:hideMark/>
          </w:tcPr>
          <w:p w14:paraId="077628CA" w14:textId="77777777" w:rsidR="004454B6" w:rsidRPr="00634836" w:rsidRDefault="004454B6" w:rsidP="001563D2">
            <w:pPr>
              <w:jc w:val="center"/>
              <w:rPr>
                <w:color w:val="000000" w:themeColor="text1"/>
                <w:sz w:val="20"/>
                <w:szCs w:val="20"/>
              </w:rPr>
            </w:pPr>
            <w:r w:rsidRPr="00634836">
              <w:rPr>
                <w:color w:val="000000" w:themeColor="text1"/>
                <w:sz w:val="20"/>
                <w:szCs w:val="20"/>
              </w:rPr>
              <w:t>70</w:t>
            </w:r>
          </w:p>
        </w:tc>
      </w:tr>
    </w:tbl>
    <w:p w14:paraId="484C3C16" w14:textId="77777777" w:rsidR="004454B6" w:rsidRPr="00634836" w:rsidRDefault="004454B6" w:rsidP="004454B6">
      <w:pPr>
        <w:jc w:val="both"/>
        <w:rPr>
          <w:color w:val="000000" w:themeColor="text1"/>
          <w:sz w:val="22"/>
          <w:szCs w:val="22"/>
        </w:rPr>
      </w:pPr>
    </w:p>
    <w:p w14:paraId="2FA9FF3F"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A301304 Sportske manifestacije</w:t>
      </w:r>
      <w:r w:rsidRPr="00A60B46">
        <w:rPr>
          <w:rStyle w:val="eop"/>
          <w:b/>
          <w:bCs/>
          <w:color w:val="000000" w:themeColor="text1"/>
          <w:sz w:val="22"/>
          <w:szCs w:val="22"/>
          <w:lang w:val="hr-HR"/>
        </w:rPr>
        <w:t> </w:t>
      </w:r>
    </w:p>
    <w:p w14:paraId="27B1D2E7" w14:textId="02ACAC6B" w:rsidR="004454B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67.662,00 EUR, a realizirano je ukupno 64.781,60 EUR, odnosno 95,7</w:t>
      </w:r>
      <w:r w:rsidR="00307C99">
        <w:rPr>
          <w:rStyle w:val="normaltextrun"/>
          <w:color w:val="000000" w:themeColor="text1"/>
          <w:sz w:val="22"/>
          <w:szCs w:val="22"/>
          <w:lang w:val="hr-HR"/>
        </w:rPr>
        <w:t xml:space="preserve"> posto</w:t>
      </w:r>
      <w:r w:rsidR="00A60B46">
        <w:rPr>
          <w:rStyle w:val="normaltextrun"/>
          <w:color w:val="000000" w:themeColor="text1"/>
          <w:sz w:val="22"/>
          <w:szCs w:val="22"/>
          <w:lang w:val="hr-HR"/>
        </w:rPr>
        <w:t xml:space="preserve"> od plana</w:t>
      </w:r>
      <w:r w:rsidRPr="00634836">
        <w:rPr>
          <w:rStyle w:val="normaltextrun"/>
          <w:color w:val="000000" w:themeColor="text1"/>
          <w:sz w:val="22"/>
          <w:szCs w:val="22"/>
          <w:lang w:val="hr-HR"/>
        </w:rPr>
        <w:t xml:space="preserve">. Zajednica je u 2025. godini sufinancirala 53 sportske manifestacije. </w:t>
      </w:r>
    </w:p>
    <w:p w14:paraId="455A7B96" w14:textId="77777777" w:rsidR="004454B6" w:rsidRPr="00634836" w:rsidRDefault="004454B6" w:rsidP="00A60B46">
      <w:pPr>
        <w:jc w:val="both"/>
        <w:rPr>
          <w:color w:val="000000" w:themeColor="text1"/>
          <w:sz w:val="22"/>
          <w:szCs w:val="22"/>
        </w:rPr>
      </w:pPr>
    </w:p>
    <w:tbl>
      <w:tblPr>
        <w:tblW w:w="5000" w:type="pct"/>
        <w:tblLook w:val="04A0" w:firstRow="1" w:lastRow="0" w:firstColumn="1" w:lastColumn="0" w:noHBand="0" w:noVBand="1"/>
      </w:tblPr>
      <w:tblGrid>
        <w:gridCol w:w="2101"/>
        <w:gridCol w:w="2421"/>
        <w:gridCol w:w="1283"/>
        <w:gridCol w:w="1124"/>
        <w:gridCol w:w="1124"/>
        <w:gridCol w:w="1142"/>
      </w:tblGrid>
      <w:tr w:rsidR="004454B6" w:rsidRPr="00634836" w14:paraId="026B14D8"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3B43F85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399A189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67AD1DA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7758A67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1EF68ED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73D30B7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F562D77"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610B62D5"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sportskih manifestacija</w:t>
            </w:r>
          </w:p>
        </w:tc>
        <w:tc>
          <w:tcPr>
            <w:tcW w:w="1347" w:type="pct"/>
            <w:tcBorders>
              <w:top w:val="nil"/>
              <w:left w:val="nil"/>
              <w:bottom w:val="single" w:sz="8" w:space="0" w:color="auto"/>
              <w:right w:val="single" w:sz="8" w:space="0" w:color="auto"/>
            </w:tcBorders>
            <w:vAlign w:val="center"/>
            <w:hideMark/>
          </w:tcPr>
          <w:p w14:paraId="0CDB6059"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Financiranje sportskih manifestacija u organizaciji Zajednice i sportskih klubova</w:t>
            </w:r>
          </w:p>
        </w:tc>
        <w:tc>
          <w:tcPr>
            <w:tcW w:w="547" w:type="pct"/>
            <w:tcBorders>
              <w:top w:val="nil"/>
              <w:left w:val="nil"/>
              <w:bottom w:val="single" w:sz="8" w:space="0" w:color="auto"/>
              <w:right w:val="single" w:sz="8" w:space="0" w:color="auto"/>
            </w:tcBorders>
            <w:vAlign w:val="center"/>
            <w:hideMark/>
          </w:tcPr>
          <w:p w14:paraId="570BEE14"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sportskih manifestacija</w:t>
            </w:r>
          </w:p>
        </w:tc>
        <w:tc>
          <w:tcPr>
            <w:tcW w:w="641" w:type="pct"/>
            <w:tcBorders>
              <w:top w:val="nil"/>
              <w:left w:val="nil"/>
              <w:bottom w:val="single" w:sz="8" w:space="0" w:color="auto"/>
              <w:right w:val="single" w:sz="8" w:space="0" w:color="auto"/>
            </w:tcBorders>
            <w:noWrap/>
            <w:vAlign w:val="center"/>
            <w:hideMark/>
          </w:tcPr>
          <w:p w14:paraId="7FB9547F" w14:textId="77777777" w:rsidR="004454B6" w:rsidRPr="00634836" w:rsidRDefault="004454B6" w:rsidP="001563D2">
            <w:pPr>
              <w:jc w:val="center"/>
              <w:rPr>
                <w:color w:val="000000" w:themeColor="text1"/>
                <w:sz w:val="20"/>
                <w:szCs w:val="20"/>
              </w:rPr>
            </w:pPr>
            <w:r w:rsidRPr="00634836">
              <w:rPr>
                <w:color w:val="000000" w:themeColor="text1"/>
                <w:sz w:val="20"/>
                <w:szCs w:val="20"/>
              </w:rPr>
              <w:t>57</w:t>
            </w:r>
          </w:p>
        </w:tc>
        <w:tc>
          <w:tcPr>
            <w:tcW w:w="641" w:type="pct"/>
            <w:tcBorders>
              <w:top w:val="nil"/>
              <w:left w:val="nil"/>
              <w:bottom w:val="single" w:sz="8" w:space="0" w:color="auto"/>
              <w:right w:val="single" w:sz="8" w:space="0" w:color="auto"/>
            </w:tcBorders>
            <w:noWrap/>
            <w:vAlign w:val="center"/>
            <w:hideMark/>
          </w:tcPr>
          <w:p w14:paraId="03EB872C" w14:textId="77777777" w:rsidR="004454B6" w:rsidRPr="00634836" w:rsidRDefault="004454B6" w:rsidP="001563D2">
            <w:pPr>
              <w:jc w:val="center"/>
              <w:rPr>
                <w:color w:val="000000" w:themeColor="text1"/>
                <w:sz w:val="20"/>
                <w:szCs w:val="20"/>
              </w:rPr>
            </w:pPr>
            <w:r w:rsidRPr="00634836">
              <w:rPr>
                <w:color w:val="000000" w:themeColor="text1"/>
                <w:sz w:val="20"/>
                <w:szCs w:val="20"/>
              </w:rPr>
              <w:t>61</w:t>
            </w:r>
          </w:p>
        </w:tc>
        <w:tc>
          <w:tcPr>
            <w:tcW w:w="652" w:type="pct"/>
            <w:tcBorders>
              <w:top w:val="nil"/>
              <w:left w:val="nil"/>
              <w:bottom w:val="single" w:sz="8" w:space="0" w:color="auto"/>
              <w:right w:val="single" w:sz="8" w:space="0" w:color="auto"/>
            </w:tcBorders>
            <w:vAlign w:val="center"/>
            <w:hideMark/>
          </w:tcPr>
          <w:p w14:paraId="7DAD6059" w14:textId="77777777" w:rsidR="004454B6" w:rsidRPr="00634836" w:rsidRDefault="004454B6" w:rsidP="001563D2">
            <w:pPr>
              <w:jc w:val="center"/>
              <w:rPr>
                <w:color w:val="000000" w:themeColor="text1"/>
                <w:sz w:val="20"/>
                <w:szCs w:val="20"/>
              </w:rPr>
            </w:pPr>
            <w:r w:rsidRPr="00634836">
              <w:rPr>
                <w:color w:val="000000" w:themeColor="text1"/>
                <w:sz w:val="20"/>
                <w:szCs w:val="20"/>
              </w:rPr>
              <w:t>53</w:t>
            </w:r>
          </w:p>
        </w:tc>
      </w:tr>
    </w:tbl>
    <w:p w14:paraId="281B273E" w14:textId="77777777" w:rsidR="004454B6" w:rsidRPr="00634836" w:rsidRDefault="004454B6" w:rsidP="004454B6">
      <w:pPr>
        <w:ind w:firstLine="708"/>
        <w:jc w:val="both"/>
        <w:rPr>
          <w:color w:val="000000" w:themeColor="text1"/>
          <w:sz w:val="22"/>
          <w:szCs w:val="22"/>
        </w:rPr>
      </w:pPr>
    </w:p>
    <w:p w14:paraId="34BD367D"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bookmarkStart w:id="48" w:name="_Hlk192845145"/>
      <w:r w:rsidRPr="00A60B46">
        <w:rPr>
          <w:rStyle w:val="normaltextrun"/>
          <w:b/>
          <w:bCs/>
          <w:color w:val="000000" w:themeColor="text1"/>
          <w:sz w:val="22"/>
          <w:szCs w:val="22"/>
          <w:lang w:val="hr-HR"/>
        </w:rPr>
        <w:t>Aktivnost A301306 Obuka neplivača</w:t>
      </w:r>
      <w:r w:rsidRPr="00A60B46">
        <w:rPr>
          <w:rStyle w:val="eop"/>
          <w:b/>
          <w:bCs/>
          <w:color w:val="000000" w:themeColor="text1"/>
          <w:sz w:val="22"/>
          <w:szCs w:val="22"/>
          <w:lang w:val="hr-HR"/>
        </w:rPr>
        <w:t> </w:t>
      </w:r>
    </w:p>
    <w:p w14:paraId="59E01F64" w14:textId="09F1767A"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ove aktivnosti planirano je 14.636,00 EUR, a realizirano je 14.636,00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bookmarkEnd w:id="48"/>
      <w:r w:rsidRPr="00634836">
        <w:rPr>
          <w:rStyle w:val="normaltextrun"/>
          <w:color w:val="000000" w:themeColor="text1"/>
          <w:sz w:val="22"/>
          <w:szCs w:val="22"/>
          <w:lang w:val="hr-HR"/>
        </w:rPr>
        <w:t>Obuku neplivača pohađali su učenici trećih razreda osnovnih škola s područja Grada Koprivnice: Osnovne škole „Antun Nemčić Gostovinski“, Osnovne škole „Braća Radić“, Osnovne škole „Đuro Ester“, Osnovne škole „Podolice“ i Centra za odgoj, obrazovanje i rehabilitaciju Podravsko sunce. Ukupno je sudjelovalo i obuku završilo 282 djece.</w:t>
      </w:r>
      <w:r w:rsidRPr="00634836">
        <w:rPr>
          <w:rStyle w:val="eop"/>
          <w:color w:val="000000" w:themeColor="text1"/>
          <w:sz w:val="22"/>
          <w:szCs w:val="22"/>
          <w:lang w:val="hr-HR"/>
        </w:rPr>
        <w:t> </w:t>
      </w:r>
    </w:p>
    <w:p w14:paraId="06213232" w14:textId="77777777" w:rsidR="004454B6" w:rsidRPr="00634836" w:rsidRDefault="004454B6" w:rsidP="004454B6">
      <w:pPr>
        <w:ind w:firstLine="708"/>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785F1F3F"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428F6D19" w14:textId="77777777" w:rsidR="004454B6" w:rsidRPr="00634836" w:rsidRDefault="004454B6" w:rsidP="001563D2">
            <w:pPr>
              <w:jc w:val="center"/>
              <w:rPr>
                <w:b/>
                <w:bCs/>
                <w:color w:val="000000" w:themeColor="text1"/>
                <w:sz w:val="20"/>
                <w:szCs w:val="20"/>
              </w:rPr>
            </w:pPr>
            <w:bookmarkStart w:id="49" w:name="_Hlk192845214"/>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1359361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607DF52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5B33250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5421209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15EB210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9DAC226" w14:textId="77777777" w:rsidTr="001563D2">
        <w:trPr>
          <w:trHeight w:val="398"/>
        </w:trPr>
        <w:tc>
          <w:tcPr>
            <w:tcW w:w="1173" w:type="pct"/>
            <w:tcBorders>
              <w:top w:val="nil"/>
              <w:left w:val="single" w:sz="8" w:space="0" w:color="auto"/>
              <w:bottom w:val="single" w:sz="8" w:space="0" w:color="auto"/>
              <w:right w:val="single" w:sz="8" w:space="0" w:color="auto"/>
            </w:tcBorders>
            <w:vAlign w:val="center"/>
            <w:hideMark/>
          </w:tcPr>
          <w:p w14:paraId="743EB0F0"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osnovnih škola</w:t>
            </w:r>
          </w:p>
        </w:tc>
        <w:tc>
          <w:tcPr>
            <w:tcW w:w="1347" w:type="pct"/>
            <w:tcBorders>
              <w:top w:val="nil"/>
              <w:left w:val="nil"/>
              <w:bottom w:val="single" w:sz="8" w:space="0" w:color="auto"/>
              <w:right w:val="single" w:sz="8" w:space="0" w:color="auto"/>
            </w:tcBorders>
            <w:vAlign w:val="center"/>
            <w:hideMark/>
          </w:tcPr>
          <w:p w14:paraId="2416ED89"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Uključene sve škole u obuku neplivača</w:t>
            </w:r>
          </w:p>
        </w:tc>
        <w:tc>
          <w:tcPr>
            <w:tcW w:w="547" w:type="pct"/>
            <w:tcBorders>
              <w:top w:val="nil"/>
              <w:left w:val="nil"/>
              <w:bottom w:val="single" w:sz="8" w:space="0" w:color="auto"/>
              <w:right w:val="single" w:sz="8" w:space="0" w:color="auto"/>
            </w:tcBorders>
            <w:vAlign w:val="center"/>
            <w:hideMark/>
          </w:tcPr>
          <w:p w14:paraId="1EA36E79"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škola</w:t>
            </w:r>
          </w:p>
        </w:tc>
        <w:tc>
          <w:tcPr>
            <w:tcW w:w="641" w:type="pct"/>
            <w:tcBorders>
              <w:top w:val="nil"/>
              <w:left w:val="nil"/>
              <w:bottom w:val="single" w:sz="8" w:space="0" w:color="auto"/>
              <w:right w:val="single" w:sz="8" w:space="0" w:color="auto"/>
            </w:tcBorders>
            <w:noWrap/>
            <w:vAlign w:val="center"/>
            <w:hideMark/>
          </w:tcPr>
          <w:p w14:paraId="7ED1D94A"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c>
          <w:tcPr>
            <w:tcW w:w="641" w:type="pct"/>
            <w:tcBorders>
              <w:top w:val="nil"/>
              <w:left w:val="nil"/>
              <w:bottom w:val="single" w:sz="8" w:space="0" w:color="auto"/>
              <w:right w:val="single" w:sz="8" w:space="0" w:color="auto"/>
            </w:tcBorders>
            <w:noWrap/>
            <w:vAlign w:val="center"/>
            <w:hideMark/>
          </w:tcPr>
          <w:p w14:paraId="5389FB12"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c>
          <w:tcPr>
            <w:tcW w:w="652" w:type="pct"/>
            <w:tcBorders>
              <w:top w:val="nil"/>
              <w:left w:val="nil"/>
              <w:bottom w:val="single" w:sz="8" w:space="0" w:color="auto"/>
              <w:right w:val="single" w:sz="8" w:space="0" w:color="auto"/>
            </w:tcBorders>
            <w:vAlign w:val="center"/>
            <w:hideMark/>
          </w:tcPr>
          <w:p w14:paraId="6F71BFDF" w14:textId="77777777" w:rsidR="004454B6" w:rsidRPr="00634836" w:rsidRDefault="004454B6" w:rsidP="001563D2">
            <w:pPr>
              <w:jc w:val="center"/>
              <w:rPr>
                <w:color w:val="000000" w:themeColor="text1"/>
                <w:sz w:val="20"/>
                <w:szCs w:val="20"/>
              </w:rPr>
            </w:pPr>
            <w:r w:rsidRPr="00634836">
              <w:rPr>
                <w:color w:val="000000" w:themeColor="text1"/>
                <w:sz w:val="20"/>
                <w:szCs w:val="20"/>
              </w:rPr>
              <w:t>5</w:t>
            </w:r>
          </w:p>
        </w:tc>
      </w:tr>
      <w:bookmarkEnd w:id="49"/>
    </w:tbl>
    <w:p w14:paraId="58571A9F" w14:textId="77777777" w:rsidR="004454B6" w:rsidRPr="00634836" w:rsidRDefault="004454B6" w:rsidP="004454B6">
      <w:pPr>
        <w:jc w:val="both"/>
        <w:rPr>
          <w:color w:val="000000" w:themeColor="text1"/>
          <w:sz w:val="22"/>
          <w:szCs w:val="22"/>
        </w:rPr>
      </w:pPr>
    </w:p>
    <w:p w14:paraId="20A5387B"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A301307 Potpora vrhunskom sportu</w:t>
      </w:r>
      <w:r w:rsidRPr="00A60B46">
        <w:rPr>
          <w:rStyle w:val="eop"/>
          <w:b/>
          <w:bCs/>
          <w:color w:val="000000" w:themeColor="text1"/>
          <w:sz w:val="22"/>
          <w:szCs w:val="22"/>
          <w:lang w:val="hr-HR"/>
        </w:rPr>
        <w:t> </w:t>
      </w:r>
    </w:p>
    <w:p w14:paraId="7D747DAD" w14:textId="56885B09"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414.710,00 EUR, a realizirano je 414.710,00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čime se osigurala konsolidacija i održivost kontinuiranog sudjelovanja na europskim ligaškim natjecanjima.</w:t>
      </w:r>
    </w:p>
    <w:p w14:paraId="7906627C" w14:textId="77777777"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p>
    <w:tbl>
      <w:tblPr>
        <w:tblW w:w="5000" w:type="pct"/>
        <w:tblLook w:val="04A0" w:firstRow="1" w:lastRow="0" w:firstColumn="1" w:lastColumn="0" w:noHBand="0" w:noVBand="1"/>
      </w:tblPr>
      <w:tblGrid>
        <w:gridCol w:w="2160"/>
        <w:gridCol w:w="2480"/>
        <w:gridCol w:w="1007"/>
        <w:gridCol w:w="1180"/>
        <w:gridCol w:w="1180"/>
        <w:gridCol w:w="1198"/>
      </w:tblGrid>
      <w:tr w:rsidR="004454B6" w:rsidRPr="00634836" w14:paraId="472863C5" w14:textId="77777777" w:rsidTr="00A60B46">
        <w:trPr>
          <w:trHeight w:val="870"/>
        </w:trPr>
        <w:tc>
          <w:tcPr>
            <w:tcW w:w="1173" w:type="pct"/>
            <w:tcBorders>
              <w:top w:val="single" w:sz="4" w:space="0" w:color="auto"/>
              <w:left w:val="single" w:sz="4" w:space="0" w:color="auto"/>
              <w:bottom w:val="single" w:sz="4" w:space="0" w:color="auto"/>
              <w:right w:val="single" w:sz="4" w:space="0" w:color="auto"/>
            </w:tcBorders>
            <w:noWrap/>
            <w:vAlign w:val="center"/>
            <w:hideMark/>
          </w:tcPr>
          <w:p w14:paraId="04FD2D0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single" w:sz="4" w:space="0" w:color="auto"/>
              <w:bottom w:val="single" w:sz="4" w:space="0" w:color="auto"/>
              <w:right w:val="single" w:sz="4" w:space="0" w:color="auto"/>
            </w:tcBorders>
            <w:noWrap/>
            <w:vAlign w:val="center"/>
            <w:hideMark/>
          </w:tcPr>
          <w:p w14:paraId="7FB43FD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035D4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single" w:sz="4" w:space="0" w:color="auto"/>
              <w:bottom w:val="single" w:sz="4" w:space="0" w:color="auto"/>
              <w:right w:val="single" w:sz="4" w:space="0" w:color="auto"/>
            </w:tcBorders>
            <w:vAlign w:val="center"/>
            <w:hideMark/>
          </w:tcPr>
          <w:p w14:paraId="391E2BA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7DB51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4" w:space="0" w:color="auto"/>
              <w:left w:val="single" w:sz="4" w:space="0" w:color="auto"/>
              <w:bottom w:val="single" w:sz="4" w:space="0" w:color="auto"/>
              <w:right w:val="single" w:sz="4" w:space="0" w:color="auto"/>
            </w:tcBorders>
            <w:vAlign w:val="center"/>
            <w:hideMark/>
          </w:tcPr>
          <w:p w14:paraId="5298B36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D8B1A5D" w14:textId="77777777" w:rsidTr="00A60B46">
        <w:trPr>
          <w:trHeight w:val="745"/>
        </w:trPr>
        <w:tc>
          <w:tcPr>
            <w:tcW w:w="1173" w:type="pct"/>
            <w:tcBorders>
              <w:top w:val="single" w:sz="4" w:space="0" w:color="auto"/>
              <w:left w:val="single" w:sz="4" w:space="0" w:color="auto"/>
              <w:bottom w:val="single" w:sz="4" w:space="0" w:color="auto"/>
              <w:right w:val="single" w:sz="4" w:space="0" w:color="auto"/>
            </w:tcBorders>
            <w:vAlign w:val="center"/>
            <w:hideMark/>
          </w:tcPr>
          <w:p w14:paraId="73884A1D"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nastupa na europskim ligaškim natjecanjima</w:t>
            </w:r>
          </w:p>
        </w:tc>
        <w:tc>
          <w:tcPr>
            <w:tcW w:w="1347" w:type="pct"/>
            <w:tcBorders>
              <w:top w:val="single" w:sz="4" w:space="0" w:color="auto"/>
              <w:left w:val="single" w:sz="4" w:space="0" w:color="auto"/>
              <w:bottom w:val="single" w:sz="4" w:space="0" w:color="auto"/>
              <w:right w:val="single" w:sz="4" w:space="0" w:color="auto"/>
            </w:tcBorders>
            <w:vAlign w:val="center"/>
            <w:hideMark/>
          </w:tcPr>
          <w:p w14:paraId="4E903AA9"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Financiranje nastupanja na europskim ligaškim natjecanjima</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27569D"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 xml:space="preserve">Broj </w:t>
            </w:r>
          </w:p>
          <w:p w14:paraId="16328A1F" w14:textId="77777777" w:rsidR="004454B6" w:rsidRPr="00634836" w:rsidRDefault="004454B6" w:rsidP="001563D2">
            <w:pPr>
              <w:jc w:val="center"/>
              <w:rPr>
                <w:color w:val="000000" w:themeColor="text1"/>
                <w:sz w:val="20"/>
                <w:szCs w:val="20"/>
              </w:rPr>
            </w:pPr>
            <w:r w:rsidRPr="00634836">
              <w:rPr>
                <w:color w:val="000000" w:themeColor="text1"/>
                <w:sz w:val="20"/>
                <w:szCs w:val="20"/>
              </w:rPr>
              <w:t>nastupa</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2BE98CDF"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39CE1709"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51" w:type="pct"/>
            <w:tcBorders>
              <w:top w:val="single" w:sz="4" w:space="0" w:color="auto"/>
              <w:left w:val="single" w:sz="4" w:space="0" w:color="auto"/>
              <w:bottom w:val="single" w:sz="4" w:space="0" w:color="auto"/>
              <w:right w:val="single" w:sz="4" w:space="0" w:color="auto"/>
            </w:tcBorders>
            <w:vAlign w:val="center"/>
            <w:hideMark/>
          </w:tcPr>
          <w:p w14:paraId="32568DCF"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1C7F254C" w14:textId="77777777" w:rsidR="004454B6" w:rsidRPr="00634836" w:rsidRDefault="004454B6" w:rsidP="004454B6">
      <w:pPr>
        <w:jc w:val="both"/>
        <w:rPr>
          <w:color w:val="000000" w:themeColor="text1"/>
          <w:sz w:val="22"/>
          <w:szCs w:val="22"/>
        </w:rPr>
      </w:pPr>
    </w:p>
    <w:p w14:paraId="54C6A156" w14:textId="77777777" w:rsidR="004454B6" w:rsidRPr="00A60B46"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A60B46">
        <w:rPr>
          <w:rStyle w:val="normaltextrun"/>
          <w:b/>
          <w:bCs/>
          <w:color w:val="000000" w:themeColor="text1"/>
          <w:sz w:val="22"/>
          <w:szCs w:val="22"/>
          <w:lang w:val="hr-HR"/>
        </w:rPr>
        <w:t>Aktivnost A301308 Poticanje sporta osoba s invaliditetom</w:t>
      </w:r>
      <w:r w:rsidRPr="00A60B46">
        <w:rPr>
          <w:rStyle w:val="eop"/>
          <w:b/>
          <w:bCs/>
          <w:color w:val="000000" w:themeColor="text1"/>
          <w:sz w:val="22"/>
          <w:szCs w:val="22"/>
          <w:lang w:val="hr-HR"/>
        </w:rPr>
        <w:t> </w:t>
      </w:r>
    </w:p>
    <w:p w14:paraId="63283A14" w14:textId="0DE168A3"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16.650,00 EUR, a realizirano je 16.650,00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i to za poticanje i razvoj sporta osoba s invaliditetom te za sportsku rehabilitaciju djece s teškoćama u razvoju.</w:t>
      </w:r>
    </w:p>
    <w:p w14:paraId="1949094E" w14:textId="77777777"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77A603A1"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21F6A85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0EA5C60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08AA2CD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0387267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72DAC44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4DA96C2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6A57EFEA" w14:textId="77777777" w:rsidTr="001563D2">
        <w:trPr>
          <w:trHeight w:val="499"/>
        </w:trPr>
        <w:tc>
          <w:tcPr>
            <w:tcW w:w="1173" w:type="pct"/>
            <w:tcBorders>
              <w:top w:val="nil"/>
              <w:left w:val="single" w:sz="8" w:space="0" w:color="auto"/>
              <w:bottom w:val="single" w:sz="8" w:space="0" w:color="auto"/>
              <w:right w:val="single" w:sz="8" w:space="0" w:color="auto"/>
            </w:tcBorders>
            <w:vAlign w:val="center"/>
            <w:hideMark/>
          </w:tcPr>
          <w:p w14:paraId="36E628EE"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sportskih klubova osoba s invaliditetom</w:t>
            </w:r>
          </w:p>
        </w:tc>
        <w:tc>
          <w:tcPr>
            <w:tcW w:w="1347" w:type="pct"/>
            <w:tcBorders>
              <w:top w:val="nil"/>
              <w:left w:val="nil"/>
              <w:bottom w:val="single" w:sz="8" w:space="0" w:color="auto"/>
              <w:right w:val="single" w:sz="8" w:space="0" w:color="auto"/>
            </w:tcBorders>
            <w:vAlign w:val="center"/>
            <w:hideMark/>
          </w:tcPr>
          <w:p w14:paraId="36BD0C9A"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Financiranje redovnog rada i posebnih programa</w:t>
            </w:r>
          </w:p>
        </w:tc>
        <w:tc>
          <w:tcPr>
            <w:tcW w:w="547" w:type="pct"/>
            <w:tcBorders>
              <w:top w:val="nil"/>
              <w:left w:val="nil"/>
              <w:bottom w:val="single" w:sz="8" w:space="0" w:color="auto"/>
              <w:right w:val="single" w:sz="8" w:space="0" w:color="auto"/>
            </w:tcBorders>
            <w:vAlign w:val="center"/>
            <w:hideMark/>
          </w:tcPr>
          <w:p w14:paraId="0D993721"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klubova</w:t>
            </w:r>
          </w:p>
        </w:tc>
        <w:tc>
          <w:tcPr>
            <w:tcW w:w="641" w:type="pct"/>
            <w:tcBorders>
              <w:top w:val="nil"/>
              <w:left w:val="nil"/>
              <w:bottom w:val="single" w:sz="8" w:space="0" w:color="auto"/>
              <w:right w:val="single" w:sz="8" w:space="0" w:color="auto"/>
            </w:tcBorders>
            <w:noWrap/>
            <w:vAlign w:val="center"/>
            <w:hideMark/>
          </w:tcPr>
          <w:p w14:paraId="49E4B5E5"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c>
          <w:tcPr>
            <w:tcW w:w="641" w:type="pct"/>
            <w:tcBorders>
              <w:top w:val="nil"/>
              <w:left w:val="nil"/>
              <w:bottom w:val="single" w:sz="8" w:space="0" w:color="auto"/>
              <w:right w:val="single" w:sz="8" w:space="0" w:color="auto"/>
            </w:tcBorders>
            <w:noWrap/>
            <w:vAlign w:val="center"/>
            <w:hideMark/>
          </w:tcPr>
          <w:p w14:paraId="6622E1EA" w14:textId="77777777" w:rsidR="004454B6" w:rsidRPr="00634836" w:rsidRDefault="004454B6" w:rsidP="001563D2">
            <w:pPr>
              <w:jc w:val="center"/>
              <w:rPr>
                <w:color w:val="000000" w:themeColor="text1"/>
                <w:sz w:val="20"/>
                <w:szCs w:val="20"/>
              </w:rPr>
            </w:pPr>
            <w:r w:rsidRPr="00634836">
              <w:rPr>
                <w:color w:val="000000" w:themeColor="text1"/>
                <w:sz w:val="20"/>
                <w:szCs w:val="20"/>
              </w:rPr>
              <w:t>5</w:t>
            </w:r>
          </w:p>
        </w:tc>
        <w:tc>
          <w:tcPr>
            <w:tcW w:w="652" w:type="pct"/>
            <w:tcBorders>
              <w:top w:val="nil"/>
              <w:left w:val="nil"/>
              <w:bottom w:val="single" w:sz="8" w:space="0" w:color="auto"/>
              <w:right w:val="single" w:sz="8" w:space="0" w:color="auto"/>
            </w:tcBorders>
            <w:vAlign w:val="center"/>
            <w:hideMark/>
          </w:tcPr>
          <w:p w14:paraId="6341B209" w14:textId="77777777" w:rsidR="004454B6" w:rsidRPr="00634836" w:rsidRDefault="004454B6" w:rsidP="001563D2">
            <w:pPr>
              <w:jc w:val="center"/>
              <w:rPr>
                <w:color w:val="000000" w:themeColor="text1"/>
                <w:sz w:val="20"/>
                <w:szCs w:val="20"/>
              </w:rPr>
            </w:pPr>
            <w:r w:rsidRPr="00634836">
              <w:rPr>
                <w:color w:val="000000" w:themeColor="text1"/>
                <w:sz w:val="20"/>
                <w:szCs w:val="20"/>
              </w:rPr>
              <w:t>5</w:t>
            </w:r>
          </w:p>
        </w:tc>
      </w:tr>
    </w:tbl>
    <w:p w14:paraId="55FCA66A" w14:textId="77777777" w:rsidR="004454B6" w:rsidRPr="00634836" w:rsidRDefault="004454B6" w:rsidP="004454B6">
      <w:pPr>
        <w:autoSpaceDE w:val="0"/>
        <w:autoSpaceDN w:val="0"/>
        <w:adjustRightInd w:val="0"/>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1D39402D" w14:textId="77777777" w:rsidTr="001563D2">
        <w:trPr>
          <w:trHeight w:val="107"/>
        </w:trPr>
        <w:tc>
          <w:tcPr>
            <w:tcW w:w="5000" w:type="pct"/>
            <w:tcBorders>
              <w:top w:val="single" w:sz="8" w:space="0" w:color="auto"/>
              <w:left w:val="single" w:sz="8" w:space="0" w:color="auto"/>
              <w:bottom w:val="single" w:sz="8" w:space="0" w:color="auto"/>
              <w:right w:val="single" w:sz="8" w:space="0" w:color="auto"/>
            </w:tcBorders>
            <w:hideMark/>
          </w:tcPr>
          <w:p w14:paraId="5889100A" w14:textId="77777777" w:rsidR="004454B6" w:rsidRPr="00634836" w:rsidRDefault="004454B6" w:rsidP="001563D2">
            <w:pPr>
              <w:spacing w:line="256" w:lineRule="auto"/>
              <w:rPr>
                <w:color w:val="000000" w:themeColor="text1"/>
                <w:sz w:val="22"/>
                <w:szCs w:val="22"/>
                <w:lang w:eastAsia="en-US"/>
              </w:rPr>
            </w:pPr>
            <w:r w:rsidRPr="00634836">
              <w:rPr>
                <w:b/>
                <w:color w:val="000000" w:themeColor="text1"/>
                <w:sz w:val="22"/>
                <w:szCs w:val="22"/>
                <w:u w:val="single"/>
                <w:lang w:eastAsia="en-US"/>
              </w:rPr>
              <w:t>PROGRAM 3015 SOCIJALNI PROGRAM</w:t>
            </w:r>
          </w:p>
        </w:tc>
      </w:tr>
      <w:tr w:rsidR="004454B6" w:rsidRPr="00634836" w14:paraId="1D86D3DD" w14:textId="77777777" w:rsidTr="001563D2">
        <w:trPr>
          <w:trHeight w:val="227"/>
        </w:trPr>
        <w:tc>
          <w:tcPr>
            <w:tcW w:w="5000" w:type="pct"/>
            <w:tcBorders>
              <w:top w:val="single" w:sz="8" w:space="0" w:color="auto"/>
              <w:left w:val="single" w:sz="8" w:space="0" w:color="auto"/>
              <w:bottom w:val="single" w:sz="8" w:space="0" w:color="auto"/>
              <w:right w:val="single" w:sz="8" w:space="0" w:color="auto"/>
            </w:tcBorders>
          </w:tcPr>
          <w:p w14:paraId="385FD172"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4EF2C6C0" w14:textId="77777777" w:rsidR="004454B6" w:rsidRPr="00634836" w:rsidRDefault="004454B6" w:rsidP="001563D2">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Socijalni program provodi se s ciljem pružanja određenih oblika pomoći i socijalnih usluga građanima koji su se, uslijed osobnih, obiteljskih, gospodarskih i drugih nepovoljnih okolnosti, našli u stanju socijalno-zaštitne potrebe, na rubu socijalne isključenosti. Po povoljnijim kriterijima je osigurano zbrinjavanje osjetljivijih skupina građana, kao što su hrvatski ratni vojni invalidi i članovi obitelji smrtno stradalih hrvatskih branitelja iz Domovinskog rata, osobe s invaliditetom i djeca s teškoćama u razvoju, osobe teže narušenog zdravlja, starije osobe, nezaposleni, umirovljenici te obitelji s više djece. </w:t>
            </w:r>
            <w:r w:rsidRPr="00634836">
              <w:rPr>
                <w:rStyle w:val="eop"/>
                <w:color w:val="000000" w:themeColor="text1"/>
                <w:sz w:val="22"/>
                <w:szCs w:val="22"/>
                <w:lang w:val="hr-HR"/>
              </w:rPr>
              <w:t> </w:t>
            </w:r>
          </w:p>
          <w:p w14:paraId="52BF8067" w14:textId="77777777" w:rsidR="004454B6" w:rsidRPr="00634836" w:rsidRDefault="004454B6" w:rsidP="001563D2">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Samcima i obiteljima odobravaju se različiti oblici jednokratnih i kontinuiranih pomoći, sukladno kriterijima određenim Odlukom o socijalnoj zaštiti građana Grada Koprivnice („Glasnik Grada Koprivnice“,  br. 6/24 i 8/25). </w:t>
            </w:r>
          </w:p>
          <w:p w14:paraId="17ADC24B" w14:textId="77777777" w:rsidR="004454B6" w:rsidRPr="00634836" w:rsidRDefault="004454B6" w:rsidP="001563D2">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Navedenim pomoćima daje se potpora građanima u području predškolskog, osnovnoškolskog i srednjoškolskog odgoja i obrazovanja djece i mladih, troškova stanovanja i troškova prehrane radi podmirenja osnovnih životnih potreba i smanjenja rizika od socijalne isključenosti. </w:t>
            </w:r>
            <w:r w:rsidRPr="00634836">
              <w:rPr>
                <w:rStyle w:val="eop"/>
                <w:color w:val="000000" w:themeColor="text1"/>
                <w:sz w:val="22"/>
                <w:szCs w:val="22"/>
                <w:lang w:val="hr-HR"/>
              </w:rPr>
              <w:t> </w:t>
            </w:r>
          </w:p>
          <w:p w14:paraId="000366AE" w14:textId="77777777" w:rsidR="004454B6" w:rsidRPr="00634836" w:rsidRDefault="004454B6" w:rsidP="001563D2">
            <w:pPr>
              <w:pStyle w:val="paragraph"/>
              <w:spacing w:before="0" w:beforeAutospacing="0" w:after="0" w:afterAutospacing="0"/>
              <w:ind w:firstLine="720"/>
              <w:jc w:val="both"/>
              <w:textAlignment w:val="baseline"/>
              <w:rPr>
                <w:rFonts w:eastAsia="Arial"/>
                <w:color w:val="000000" w:themeColor="text1"/>
                <w:sz w:val="22"/>
                <w:szCs w:val="22"/>
                <w:lang w:val="hr-HR"/>
              </w:rPr>
            </w:pPr>
            <w:r w:rsidRPr="00634836">
              <w:rPr>
                <w:rStyle w:val="normaltextrun"/>
                <w:color w:val="000000" w:themeColor="text1"/>
                <w:sz w:val="22"/>
                <w:szCs w:val="22"/>
                <w:lang w:val="hr-HR"/>
              </w:rPr>
              <w:t>Socijalni program Grad Koprivnica provodi u suradnji s Koprivničko-križevačkom županijom; Hrvatskim zavodom za socijalni rad, Područnim uredom Koprivnica; Hrvatskim zavodom za zapošljavanje - Ispostavom Koprivnica; Gradskim društvom Crvenog križa Koprivnica; odgojno-obrazovnim ustanovama; pružateljima usluga čuvanja, brige i skrbi za djecu; nadležnim trgovačkim društvima, pružateljima komunalnih usluga i usluga opskrbe određenim energentima.</w:t>
            </w:r>
            <w:r w:rsidRPr="00634836">
              <w:rPr>
                <w:rStyle w:val="eop"/>
                <w:color w:val="000000" w:themeColor="text1"/>
                <w:sz w:val="22"/>
                <w:szCs w:val="22"/>
                <w:lang w:val="hr-HR"/>
              </w:rPr>
              <w:t> </w:t>
            </w:r>
          </w:p>
        </w:tc>
      </w:tr>
      <w:tr w:rsidR="004454B6" w:rsidRPr="00634836" w14:paraId="60F9259C" w14:textId="77777777" w:rsidTr="001563D2">
        <w:trPr>
          <w:trHeight w:val="227"/>
        </w:trPr>
        <w:tc>
          <w:tcPr>
            <w:tcW w:w="5000" w:type="pct"/>
            <w:tcBorders>
              <w:top w:val="single" w:sz="8" w:space="0" w:color="auto"/>
              <w:left w:val="single" w:sz="8" w:space="0" w:color="auto"/>
              <w:bottom w:val="single" w:sz="8" w:space="0" w:color="auto"/>
              <w:right w:val="single" w:sz="8" w:space="0" w:color="auto"/>
            </w:tcBorders>
            <w:hideMark/>
          </w:tcPr>
          <w:p w14:paraId="587A9708"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7200FC16"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 98/19 i 144/20),</w:t>
            </w:r>
          </w:p>
          <w:p w14:paraId="2AD3C8FC"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lastRenderedPageBreak/>
              <w:t>Zakon o socijalnoj skrbi („Narodne novine“, br. 18/22, 46/22, 119/22, 71/23, 156/23 i 61/25),</w:t>
            </w:r>
          </w:p>
          <w:p w14:paraId="19D24217"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Odluka o socijalnoj zaštiti građana Grada Koprivnice (“Glasnik Grada Koprivnice”,  br.  </w:t>
            </w:r>
            <w:r w:rsidRPr="00634836">
              <w:rPr>
                <w:color w:val="000000" w:themeColor="text1"/>
                <w:sz w:val="22"/>
                <w:szCs w:val="22"/>
                <w:lang w:val="hr-HR"/>
              </w:rPr>
              <w:t>6/24 i 8/25</w:t>
            </w:r>
            <w:r w:rsidRPr="00634836">
              <w:rPr>
                <w:rStyle w:val="normaltextrun"/>
                <w:color w:val="000000" w:themeColor="text1"/>
                <w:sz w:val="22"/>
                <w:szCs w:val="22"/>
                <w:lang w:val="hr-HR"/>
              </w:rPr>
              <w:t>)</w:t>
            </w:r>
            <w:r w:rsidRPr="00634836">
              <w:rPr>
                <w:rStyle w:val="eop"/>
                <w:color w:val="000000" w:themeColor="text1"/>
                <w:sz w:val="22"/>
                <w:szCs w:val="22"/>
                <w:lang w:val="hr-HR"/>
              </w:rPr>
              <w:t>,</w:t>
            </w:r>
          </w:p>
          <w:p w14:paraId="323E3E54"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Zakon o hrvatskim braniteljima iz Domovinskog rata i članovima njihovih obitelji („Narodne novine“, br. 121/17, 98/19, 84/21 i 156/23)</w:t>
            </w:r>
            <w:r w:rsidRPr="00634836">
              <w:rPr>
                <w:rStyle w:val="eop"/>
                <w:color w:val="000000" w:themeColor="text1"/>
                <w:sz w:val="22"/>
                <w:szCs w:val="22"/>
                <w:lang w:val="hr-HR"/>
              </w:rPr>
              <w:t>,</w:t>
            </w:r>
          </w:p>
          <w:p w14:paraId="18E9EB6B"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Program javnih potreba u socijalnoj skrbi i zdravstvu Grada Koprivnice za 2025. godinu </w:t>
            </w:r>
            <w:r w:rsidRPr="00634836">
              <w:rPr>
                <w:color w:val="000000" w:themeColor="text1"/>
                <w:sz w:val="22"/>
                <w:szCs w:val="22"/>
                <w:lang w:val="hr-HR"/>
              </w:rPr>
              <w:t xml:space="preserve">(„Glasnik Grada Koprivnice“, br.  </w:t>
            </w:r>
            <w:r w:rsidRPr="00634836">
              <w:rPr>
                <w:rStyle w:val="normaltextrun"/>
                <w:color w:val="000000" w:themeColor="text1"/>
                <w:sz w:val="22"/>
                <w:szCs w:val="22"/>
                <w:lang w:val="hr-HR"/>
              </w:rPr>
              <w:t>10/24, 4/25, 8/25 i 10/25).</w:t>
            </w:r>
          </w:p>
        </w:tc>
      </w:tr>
    </w:tbl>
    <w:p w14:paraId="5124C549" w14:textId="77777777" w:rsidR="004454B6" w:rsidRPr="00634836" w:rsidRDefault="004454B6" w:rsidP="004454B6">
      <w:pPr>
        <w:pStyle w:val="Odlomakpopisa"/>
        <w:autoSpaceDE w:val="0"/>
        <w:autoSpaceDN w:val="0"/>
        <w:adjustRightInd w:val="0"/>
        <w:jc w:val="both"/>
        <w:rPr>
          <w:rFonts w:eastAsia="Arial"/>
          <w:b/>
          <w:bCs/>
          <w:color w:val="000000" w:themeColor="text1"/>
          <w:sz w:val="22"/>
          <w:szCs w:val="22"/>
        </w:rPr>
      </w:pPr>
    </w:p>
    <w:tbl>
      <w:tblPr>
        <w:tblW w:w="0" w:type="auto"/>
        <w:tblLook w:val="04A0" w:firstRow="1" w:lastRow="0" w:firstColumn="1" w:lastColumn="0" w:noHBand="0" w:noVBand="1"/>
      </w:tblPr>
      <w:tblGrid>
        <w:gridCol w:w="6032"/>
        <w:gridCol w:w="1217"/>
        <w:gridCol w:w="1161"/>
        <w:gridCol w:w="795"/>
      </w:tblGrid>
      <w:tr w:rsidR="004454B6" w:rsidRPr="00C07491" w14:paraId="09B6D91A" w14:textId="77777777" w:rsidTr="001563D2">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AB165C7"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Naziv aktivnosti</w:t>
            </w:r>
          </w:p>
        </w:tc>
        <w:tc>
          <w:tcPr>
            <w:tcW w:w="0" w:type="auto"/>
            <w:tcBorders>
              <w:top w:val="single" w:sz="4" w:space="0" w:color="auto"/>
              <w:left w:val="nil"/>
              <w:bottom w:val="single" w:sz="4" w:space="0" w:color="auto"/>
              <w:right w:val="single" w:sz="4" w:space="0" w:color="auto"/>
            </w:tcBorders>
            <w:vAlign w:val="center"/>
            <w:hideMark/>
          </w:tcPr>
          <w:p w14:paraId="529A381E"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PLAN 2025.</w:t>
            </w:r>
          </w:p>
        </w:tc>
        <w:tc>
          <w:tcPr>
            <w:tcW w:w="0" w:type="auto"/>
            <w:tcBorders>
              <w:top w:val="single" w:sz="4" w:space="0" w:color="auto"/>
              <w:left w:val="nil"/>
              <w:bottom w:val="single" w:sz="4" w:space="0" w:color="auto"/>
              <w:right w:val="single" w:sz="4" w:space="0" w:color="auto"/>
            </w:tcBorders>
            <w:vAlign w:val="center"/>
            <w:hideMark/>
          </w:tcPr>
          <w:p w14:paraId="0167B2EA"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Ostvarenje</w:t>
            </w:r>
          </w:p>
        </w:tc>
        <w:tc>
          <w:tcPr>
            <w:tcW w:w="0" w:type="auto"/>
            <w:tcBorders>
              <w:top w:val="single" w:sz="4" w:space="0" w:color="auto"/>
              <w:left w:val="nil"/>
              <w:bottom w:val="single" w:sz="4" w:space="0" w:color="auto"/>
              <w:right w:val="single" w:sz="4" w:space="0" w:color="auto"/>
            </w:tcBorders>
            <w:vAlign w:val="center"/>
            <w:hideMark/>
          </w:tcPr>
          <w:p w14:paraId="02477096"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Indeks</w:t>
            </w:r>
          </w:p>
        </w:tc>
      </w:tr>
      <w:tr w:rsidR="004454B6" w:rsidRPr="00C07491" w14:paraId="62D3283B" w14:textId="77777777" w:rsidTr="001563D2">
        <w:trPr>
          <w:trHeight w:val="300"/>
        </w:trPr>
        <w:tc>
          <w:tcPr>
            <w:tcW w:w="0" w:type="auto"/>
            <w:tcBorders>
              <w:top w:val="nil"/>
              <w:left w:val="single" w:sz="4" w:space="0" w:color="auto"/>
              <w:bottom w:val="single" w:sz="4" w:space="0" w:color="auto"/>
              <w:right w:val="single" w:sz="4" w:space="0" w:color="auto"/>
            </w:tcBorders>
            <w:vAlign w:val="center"/>
            <w:hideMark/>
          </w:tcPr>
          <w:p w14:paraId="46B378AC" w14:textId="77777777" w:rsidR="004454B6" w:rsidRPr="00C07491" w:rsidRDefault="004454B6" w:rsidP="001563D2">
            <w:pPr>
              <w:rPr>
                <w:color w:val="000000" w:themeColor="text1"/>
                <w:sz w:val="20"/>
                <w:szCs w:val="20"/>
              </w:rPr>
            </w:pPr>
            <w:r w:rsidRPr="00C07491">
              <w:rPr>
                <w:color w:val="000000" w:themeColor="text1"/>
                <w:sz w:val="20"/>
                <w:szCs w:val="20"/>
              </w:rPr>
              <w:t>A301536 Naknade za troškove stanovanja</w:t>
            </w:r>
          </w:p>
        </w:tc>
        <w:tc>
          <w:tcPr>
            <w:tcW w:w="0" w:type="auto"/>
            <w:tcBorders>
              <w:top w:val="nil"/>
              <w:left w:val="nil"/>
              <w:bottom w:val="single" w:sz="4" w:space="0" w:color="auto"/>
              <w:right w:val="single" w:sz="4" w:space="0" w:color="auto"/>
            </w:tcBorders>
            <w:vAlign w:val="center"/>
            <w:hideMark/>
          </w:tcPr>
          <w:p w14:paraId="6E292EDA" w14:textId="77777777" w:rsidR="004454B6" w:rsidRPr="00C07491" w:rsidRDefault="004454B6" w:rsidP="001563D2">
            <w:pPr>
              <w:jc w:val="center"/>
              <w:rPr>
                <w:color w:val="000000" w:themeColor="text1"/>
                <w:sz w:val="20"/>
                <w:szCs w:val="20"/>
              </w:rPr>
            </w:pPr>
            <w:r w:rsidRPr="00C07491">
              <w:rPr>
                <w:color w:val="000000" w:themeColor="text1"/>
                <w:sz w:val="20"/>
                <w:szCs w:val="20"/>
              </w:rPr>
              <w:t>153.400,00</w:t>
            </w:r>
          </w:p>
        </w:tc>
        <w:tc>
          <w:tcPr>
            <w:tcW w:w="0" w:type="auto"/>
            <w:tcBorders>
              <w:top w:val="nil"/>
              <w:left w:val="nil"/>
              <w:bottom w:val="single" w:sz="4" w:space="0" w:color="auto"/>
              <w:right w:val="single" w:sz="4" w:space="0" w:color="auto"/>
            </w:tcBorders>
            <w:vAlign w:val="center"/>
            <w:hideMark/>
          </w:tcPr>
          <w:p w14:paraId="3CF75629" w14:textId="77777777" w:rsidR="004454B6" w:rsidRPr="00C07491" w:rsidRDefault="004454B6" w:rsidP="001563D2">
            <w:pPr>
              <w:jc w:val="center"/>
              <w:rPr>
                <w:color w:val="000000" w:themeColor="text1"/>
                <w:sz w:val="20"/>
                <w:szCs w:val="20"/>
              </w:rPr>
            </w:pPr>
            <w:r w:rsidRPr="00C07491">
              <w:rPr>
                <w:color w:val="000000" w:themeColor="text1"/>
                <w:sz w:val="20"/>
                <w:szCs w:val="20"/>
              </w:rPr>
              <w:t>151.224,74</w:t>
            </w:r>
          </w:p>
        </w:tc>
        <w:tc>
          <w:tcPr>
            <w:tcW w:w="0" w:type="auto"/>
            <w:tcBorders>
              <w:top w:val="nil"/>
              <w:left w:val="nil"/>
              <w:bottom w:val="single" w:sz="4" w:space="0" w:color="auto"/>
              <w:right w:val="single" w:sz="4" w:space="0" w:color="auto"/>
            </w:tcBorders>
            <w:vAlign w:val="center"/>
            <w:hideMark/>
          </w:tcPr>
          <w:p w14:paraId="77B12B32" w14:textId="69B7D4BF" w:rsidR="004454B6" w:rsidRPr="00C07491" w:rsidRDefault="004454B6" w:rsidP="001563D2">
            <w:pPr>
              <w:jc w:val="center"/>
              <w:rPr>
                <w:color w:val="000000" w:themeColor="text1"/>
                <w:sz w:val="20"/>
                <w:szCs w:val="20"/>
              </w:rPr>
            </w:pPr>
            <w:r w:rsidRPr="00C07491">
              <w:rPr>
                <w:color w:val="000000" w:themeColor="text1"/>
                <w:sz w:val="20"/>
                <w:szCs w:val="20"/>
              </w:rPr>
              <w:t>98,6</w:t>
            </w:r>
            <w:r w:rsidR="00307C99" w:rsidRPr="00C07491">
              <w:rPr>
                <w:color w:val="000000" w:themeColor="text1"/>
                <w:sz w:val="20"/>
                <w:szCs w:val="20"/>
              </w:rPr>
              <w:t xml:space="preserve"> </w:t>
            </w:r>
          </w:p>
        </w:tc>
      </w:tr>
      <w:tr w:rsidR="004454B6" w:rsidRPr="00C07491" w14:paraId="3A31F255" w14:textId="77777777" w:rsidTr="00A60B46">
        <w:trPr>
          <w:trHeight w:val="300"/>
        </w:trPr>
        <w:tc>
          <w:tcPr>
            <w:tcW w:w="0" w:type="auto"/>
            <w:tcBorders>
              <w:top w:val="nil"/>
              <w:left w:val="single" w:sz="4" w:space="0" w:color="auto"/>
              <w:bottom w:val="single" w:sz="4" w:space="0" w:color="auto"/>
              <w:right w:val="single" w:sz="4" w:space="0" w:color="auto"/>
            </w:tcBorders>
            <w:vAlign w:val="center"/>
            <w:hideMark/>
          </w:tcPr>
          <w:p w14:paraId="59BB3E11" w14:textId="77777777" w:rsidR="004454B6" w:rsidRPr="00C07491" w:rsidRDefault="004454B6" w:rsidP="001563D2">
            <w:pPr>
              <w:rPr>
                <w:color w:val="000000" w:themeColor="text1"/>
                <w:sz w:val="20"/>
                <w:szCs w:val="20"/>
              </w:rPr>
            </w:pPr>
            <w:r w:rsidRPr="00C07491">
              <w:rPr>
                <w:color w:val="000000" w:themeColor="text1"/>
                <w:sz w:val="20"/>
                <w:szCs w:val="20"/>
              </w:rPr>
              <w:t xml:space="preserve">A301535 Pomoć za podmirenje troškova djeteta za pohađanje dječjih vrtića </w:t>
            </w:r>
          </w:p>
        </w:tc>
        <w:tc>
          <w:tcPr>
            <w:tcW w:w="0" w:type="auto"/>
            <w:tcBorders>
              <w:top w:val="nil"/>
              <w:left w:val="nil"/>
              <w:bottom w:val="single" w:sz="4" w:space="0" w:color="auto"/>
              <w:right w:val="single" w:sz="4" w:space="0" w:color="auto"/>
            </w:tcBorders>
            <w:vAlign w:val="center"/>
            <w:hideMark/>
          </w:tcPr>
          <w:p w14:paraId="7F48FBD2" w14:textId="77777777" w:rsidR="004454B6" w:rsidRPr="00C07491" w:rsidRDefault="004454B6" w:rsidP="001563D2">
            <w:pPr>
              <w:jc w:val="center"/>
              <w:rPr>
                <w:color w:val="000000" w:themeColor="text1"/>
                <w:sz w:val="20"/>
                <w:szCs w:val="20"/>
              </w:rPr>
            </w:pPr>
            <w:r w:rsidRPr="00C07491">
              <w:rPr>
                <w:color w:val="000000" w:themeColor="text1"/>
                <w:sz w:val="20"/>
                <w:szCs w:val="20"/>
              </w:rPr>
              <w:t>174.160,00</w:t>
            </w:r>
          </w:p>
        </w:tc>
        <w:tc>
          <w:tcPr>
            <w:tcW w:w="0" w:type="auto"/>
            <w:tcBorders>
              <w:top w:val="nil"/>
              <w:left w:val="nil"/>
              <w:bottom w:val="single" w:sz="4" w:space="0" w:color="auto"/>
              <w:right w:val="single" w:sz="4" w:space="0" w:color="auto"/>
            </w:tcBorders>
            <w:vAlign w:val="center"/>
            <w:hideMark/>
          </w:tcPr>
          <w:p w14:paraId="2DF1ABD7" w14:textId="77777777" w:rsidR="004454B6" w:rsidRPr="00C07491" w:rsidRDefault="004454B6" w:rsidP="001563D2">
            <w:pPr>
              <w:jc w:val="center"/>
              <w:rPr>
                <w:color w:val="000000" w:themeColor="text1"/>
                <w:sz w:val="20"/>
                <w:szCs w:val="20"/>
              </w:rPr>
            </w:pPr>
            <w:r w:rsidRPr="00C07491">
              <w:rPr>
                <w:color w:val="000000" w:themeColor="text1"/>
                <w:sz w:val="20"/>
                <w:szCs w:val="20"/>
              </w:rPr>
              <w:t>173.483,60</w:t>
            </w:r>
          </w:p>
        </w:tc>
        <w:tc>
          <w:tcPr>
            <w:tcW w:w="0" w:type="auto"/>
            <w:tcBorders>
              <w:top w:val="nil"/>
              <w:left w:val="nil"/>
              <w:bottom w:val="single" w:sz="4" w:space="0" w:color="auto"/>
              <w:right w:val="single" w:sz="4" w:space="0" w:color="auto"/>
            </w:tcBorders>
            <w:vAlign w:val="center"/>
            <w:hideMark/>
          </w:tcPr>
          <w:p w14:paraId="2B5A1705" w14:textId="0552739F" w:rsidR="004454B6" w:rsidRPr="00C07491" w:rsidRDefault="004454B6" w:rsidP="001563D2">
            <w:pPr>
              <w:jc w:val="center"/>
              <w:rPr>
                <w:color w:val="000000" w:themeColor="text1"/>
                <w:sz w:val="20"/>
                <w:szCs w:val="20"/>
              </w:rPr>
            </w:pPr>
            <w:r w:rsidRPr="00C07491">
              <w:rPr>
                <w:color w:val="000000" w:themeColor="text1"/>
                <w:sz w:val="20"/>
                <w:szCs w:val="20"/>
              </w:rPr>
              <w:t>99,6</w:t>
            </w:r>
            <w:r w:rsidR="00307C99" w:rsidRPr="00C07491">
              <w:rPr>
                <w:color w:val="000000" w:themeColor="text1"/>
                <w:sz w:val="20"/>
                <w:szCs w:val="20"/>
              </w:rPr>
              <w:t xml:space="preserve"> </w:t>
            </w:r>
          </w:p>
        </w:tc>
      </w:tr>
      <w:tr w:rsidR="004454B6" w:rsidRPr="00C07491" w14:paraId="1B14BA70"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2A86B7" w14:textId="77777777" w:rsidR="004454B6" w:rsidRPr="00C07491" w:rsidRDefault="004454B6" w:rsidP="001563D2">
            <w:pPr>
              <w:rPr>
                <w:color w:val="000000" w:themeColor="text1"/>
                <w:sz w:val="20"/>
                <w:szCs w:val="20"/>
              </w:rPr>
            </w:pPr>
            <w:r w:rsidRPr="00C07491">
              <w:rPr>
                <w:color w:val="000000" w:themeColor="text1"/>
                <w:sz w:val="20"/>
                <w:szCs w:val="20"/>
              </w:rPr>
              <w:t>A301521 Pomoć za ogrjev</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DA2B" w14:textId="77777777" w:rsidR="004454B6" w:rsidRPr="00C07491" w:rsidRDefault="004454B6" w:rsidP="001563D2">
            <w:pPr>
              <w:jc w:val="center"/>
              <w:rPr>
                <w:color w:val="000000" w:themeColor="text1"/>
                <w:sz w:val="20"/>
                <w:szCs w:val="20"/>
              </w:rPr>
            </w:pPr>
            <w:r w:rsidRPr="00C07491">
              <w:rPr>
                <w:color w:val="000000" w:themeColor="text1"/>
                <w:sz w:val="20"/>
                <w:szCs w:val="20"/>
              </w:rPr>
              <w:t>38.880,00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48C99" w14:textId="77777777" w:rsidR="004454B6" w:rsidRPr="00C07491" w:rsidRDefault="004454B6" w:rsidP="001563D2">
            <w:pPr>
              <w:jc w:val="center"/>
              <w:rPr>
                <w:color w:val="000000" w:themeColor="text1"/>
                <w:sz w:val="20"/>
                <w:szCs w:val="20"/>
              </w:rPr>
            </w:pPr>
            <w:r w:rsidRPr="00C07491">
              <w:rPr>
                <w:color w:val="000000" w:themeColor="text1"/>
                <w:sz w:val="20"/>
                <w:szCs w:val="20"/>
              </w:rPr>
              <w:t>37.293,37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28F6B" w14:textId="5113D69D" w:rsidR="004454B6" w:rsidRPr="00C07491" w:rsidRDefault="004454B6" w:rsidP="001563D2">
            <w:pPr>
              <w:jc w:val="center"/>
              <w:rPr>
                <w:color w:val="000000" w:themeColor="text1"/>
                <w:sz w:val="20"/>
                <w:szCs w:val="20"/>
              </w:rPr>
            </w:pPr>
            <w:r w:rsidRPr="00C07491">
              <w:rPr>
                <w:color w:val="000000" w:themeColor="text1"/>
                <w:sz w:val="20"/>
                <w:szCs w:val="20"/>
              </w:rPr>
              <w:t>95,9</w:t>
            </w:r>
            <w:r w:rsidR="00307C99" w:rsidRPr="00C07491">
              <w:rPr>
                <w:color w:val="000000" w:themeColor="text1"/>
                <w:sz w:val="20"/>
                <w:szCs w:val="20"/>
              </w:rPr>
              <w:t xml:space="preserve"> </w:t>
            </w:r>
          </w:p>
        </w:tc>
      </w:tr>
      <w:tr w:rsidR="004454B6" w:rsidRPr="00C07491" w14:paraId="42E4548D"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54127DE" w14:textId="77777777" w:rsidR="004454B6" w:rsidRPr="00C07491" w:rsidRDefault="004454B6" w:rsidP="001563D2">
            <w:pPr>
              <w:rPr>
                <w:color w:val="000000" w:themeColor="text1"/>
                <w:sz w:val="20"/>
                <w:szCs w:val="20"/>
              </w:rPr>
            </w:pPr>
            <w:r w:rsidRPr="00C07491">
              <w:rPr>
                <w:color w:val="000000" w:themeColor="text1"/>
                <w:sz w:val="20"/>
                <w:szCs w:val="20"/>
              </w:rPr>
              <w:t>A301606 Pravo na podmirenje troškova pomoći u prehrani</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32692" w14:textId="77777777" w:rsidR="004454B6" w:rsidRPr="00C07491" w:rsidRDefault="004454B6" w:rsidP="001563D2">
            <w:pPr>
              <w:jc w:val="center"/>
              <w:rPr>
                <w:color w:val="000000" w:themeColor="text1"/>
                <w:sz w:val="20"/>
                <w:szCs w:val="20"/>
              </w:rPr>
            </w:pPr>
            <w:r w:rsidRPr="00C07491">
              <w:rPr>
                <w:color w:val="000000" w:themeColor="text1"/>
                <w:sz w:val="20"/>
                <w:szCs w:val="20"/>
              </w:rPr>
              <w:t>144.300,00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B8E5A" w14:textId="77777777" w:rsidR="004454B6" w:rsidRPr="00C07491" w:rsidRDefault="004454B6" w:rsidP="001563D2">
            <w:pPr>
              <w:jc w:val="center"/>
              <w:rPr>
                <w:color w:val="000000" w:themeColor="text1"/>
                <w:sz w:val="20"/>
                <w:szCs w:val="20"/>
              </w:rPr>
            </w:pPr>
            <w:r w:rsidRPr="00C07491">
              <w:rPr>
                <w:color w:val="000000" w:themeColor="text1"/>
                <w:sz w:val="20"/>
                <w:szCs w:val="20"/>
              </w:rPr>
              <w:t>131.995,00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0C7F8" w14:textId="2AA87A9A" w:rsidR="004454B6" w:rsidRPr="00C07491" w:rsidRDefault="004454B6" w:rsidP="001563D2">
            <w:pPr>
              <w:jc w:val="center"/>
              <w:rPr>
                <w:color w:val="000000" w:themeColor="text1"/>
                <w:sz w:val="20"/>
                <w:szCs w:val="20"/>
              </w:rPr>
            </w:pPr>
            <w:r w:rsidRPr="00C07491">
              <w:rPr>
                <w:color w:val="000000" w:themeColor="text1"/>
                <w:sz w:val="20"/>
                <w:szCs w:val="20"/>
              </w:rPr>
              <w:t>91,5</w:t>
            </w:r>
            <w:r w:rsidR="00307C99" w:rsidRPr="00C07491">
              <w:rPr>
                <w:color w:val="000000" w:themeColor="text1"/>
                <w:sz w:val="20"/>
                <w:szCs w:val="20"/>
              </w:rPr>
              <w:t xml:space="preserve"> </w:t>
            </w:r>
          </w:p>
        </w:tc>
      </w:tr>
      <w:tr w:rsidR="004454B6" w:rsidRPr="00C07491" w14:paraId="00182641"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8C8ECC" w14:textId="77777777" w:rsidR="004454B6" w:rsidRPr="00C07491" w:rsidRDefault="004454B6" w:rsidP="001563D2">
            <w:pPr>
              <w:rPr>
                <w:color w:val="000000" w:themeColor="text1"/>
                <w:sz w:val="20"/>
                <w:szCs w:val="20"/>
              </w:rPr>
            </w:pPr>
            <w:r w:rsidRPr="00C07491">
              <w:rPr>
                <w:color w:val="000000" w:themeColor="text1"/>
                <w:sz w:val="20"/>
                <w:szCs w:val="20"/>
              </w:rPr>
              <w:t>A301509 Pomoć za podmirenje troškova usluge pomoći u kući</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EFF53" w14:textId="77777777" w:rsidR="004454B6" w:rsidRPr="00C07491" w:rsidRDefault="004454B6" w:rsidP="001563D2">
            <w:pPr>
              <w:jc w:val="center"/>
              <w:rPr>
                <w:color w:val="000000" w:themeColor="text1"/>
                <w:sz w:val="20"/>
                <w:szCs w:val="20"/>
              </w:rPr>
            </w:pPr>
            <w:r w:rsidRPr="00C07491">
              <w:rPr>
                <w:color w:val="000000" w:themeColor="text1"/>
                <w:sz w:val="20"/>
                <w:szCs w:val="20"/>
              </w:rPr>
              <w:t>38.050,00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5FD7A" w14:textId="77777777" w:rsidR="004454B6" w:rsidRPr="00C07491" w:rsidRDefault="004454B6" w:rsidP="001563D2">
            <w:pPr>
              <w:jc w:val="center"/>
              <w:rPr>
                <w:color w:val="000000" w:themeColor="text1"/>
                <w:sz w:val="20"/>
                <w:szCs w:val="20"/>
              </w:rPr>
            </w:pPr>
            <w:r w:rsidRPr="00C07491">
              <w:rPr>
                <w:color w:val="000000" w:themeColor="text1"/>
                <w:sz w:val="20"/>
                <w:szCs w:val="20"/>
              </w:rPr>
              <w:t>33.465,25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A017E" w14:textId="509427F5" w:rsidR="004454B6" w:rsidRPr="00C07491" w:rsidRDefault="004454B6" w:rsidP="001563D2">
            <w:pPr>
              <w:jc w:val="center"/>
              <w:rPr>
                <w:color w:val="000000" w:themeColor="text1"/>
                <w:sz w:val="20"/>
                <w:szCs w:val="20"/>
              </w:rPr>
            </w:pPr>
            <w:r w:rsidRPr="00C07491">
              <w:rPr>
                <w:color w:val="000000" w:themeColor="text1"/>
                <w:sz w:val="20"/>
                <w:szCs w:val="20"/>
              </w:rPr>
              <w:t>88,0</w:t>
            </w:r>
            <w:r w:rsidR="00307C99" w:rsidRPr="00C07491">
              <w:rPr>
                <w:color w:val="000000" w:themeColor="text1"/>
                <w:sz w:val="20"/>
                <w:szCs w:val="20"/>
              </w:rPr>
              <w:t xml:space="preserve"> </w:t>
            </w:r>
          </w:p>
        </w:tc>
      </w:tr>
      <w:tr w:rsidR="004454B6" w:rsidRPr="00C07491" w14:paraId="1C36E36D" w14:textId="77777777" w:rsidTr="00A60B46">
        <w:trPr>
          <w:trHeight w:val="600"/>
        </w:trPr>
        <w:tc>
          <w:tcPr>
            <w:tcW w:w="0" w:type="auto"/>
            <w:tcBorders>
              <w:top w:val="single" w:sz="4" w:space="0" w:color="auto"/>
              <w:left w:val="single" w:sz="4" w:space="0" w:color="auto"/>
              <w:bottom w:val="single" w:sz="4" w:space="0" w:color="auto"/>
              <w:right w:val="single" w:sz="4" w:space="0" w:color="auto"/>
            </w:tcBorders>
            <w:vAlign w:val="center"/>
            <w:hideMark/>
          </w:tcPr>
          <w:p w14:paraId="3980392C" w14:textId="77777777" w:rsidR="004454B6" w:rsidRPr="00C07491" w:rsidRDefault="004454B6" w:rsidP="001563D2">
            <w:pPr>
              <w:rPr>
                <w:color w:val="000000" w:themeColor="text1"/>
                <w:sz w:val="20"/>
                <w:szCs w:val="20"/>
              </w:rPr>
            </w:pPr>
            <w:r w:rsidRPr="00C07491">
              <w:rPr>
                <w:color w:val="000000" w:themeColor="text1"/>
                <w:sz w:val="20"/>
                <w:szCs w:val="20"/>
              </w:rPr>
              <w:t>A301512 Pomoć za podmirenje troškova djeteta za pohađanje dječjeg vrtića i boravka kod dadilje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E1140" w14:textId="77777777" w:rsidR="004454B6" w:rsidRPr="00C07491" w:rsidRDefault="004454B6" w:rsidP="001563D2">
            <w:pPr>
              <w:jc w:val="center"/>
              <w:rPr>
                <w:color w:val="000000" w:themeColor="text1"/>
                <w:sz w:val="20"/>
                <w:szCs w:val="20"/>
              </w:rPr>
            </w:pPr>
            <w:r w:rsidRPr="00C07491">
              <w:rPr>
                <w:color w:val="000000" w:themeColor="text1"/>
                <w:sz w:val="20"/>
                <w:szCs w:val="20"/>
              </w:rPr>
              <w:t>106.500,00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87135" w14:textId="77777777" w:rsidR="004454B6" w:rsidRPr="00C07491" w:rsidRDefault="004454B6" w:rsidP="001563D2">
            <w:pPr>
              <w:jc w:val="center"/>
              <w:rPr>
                <w:color w:val="000000" w:themeColor="text1"/>
                <w:sz w:val="20"/>
                <w:szCs w:val="20"/>
              </w:rPr>
            </w:pPr>
            <w:r w:rsidRPr="00C07491">
              <w:rPr>
                <w:color w:val="000000" w:themeColor="text1"/>
                <w:sz w:val="20"/>
                <w:szCs w:val="20"/>
              </w:rPr>
              <w:t>105.681,85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BD77F" w14:textId="528CD8F0" w:rsidR="004454B6" w:rsidRPr="00C07491" w:rsidRDefault="004454B6" w:rsidP="001563D2">
            <w:pPr>
              <w:jc w:val="center"/>
              <w:rPr>
                <w:color w:val="000000" w:themeColor="text1"/>
                <w:sz w:val="20"/>
                <w:szCs w:val="20"/>
              </w:rPr>
            </w:pPr>
            <w:r w:rsidRPr="00C07491">
              <w:rPr>
                <w:color w:val="000000" w:themeColor="text1"/>
                <w:sz w:val="20"/>
                <w:szCs w:val="20"/>
              </w:rPr>
              <w:t>99,2</w:t>
            </w:r>
          </w:p>
        </w:tc>
      </w:tr>
      <w:tr w:rsidR="004454B6" w:rsidRPr="00C07491" w14:paraId="5B786D91"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BFA099" w14:textId="77777777" w:rsidR="004454B6" w:rsidRPr="00C07491" w:rsidRDefault="004454B6" w:rsidP="001563D2">
            <w:pPr>
              <w:rPr>
                <w:color w:val="000000" w:themeColor="text1"/>
                <w:sz w:val="20"/>
                <w:szCs w:val="20"/>
              </w:rPr>
            </w:pPr>
            <w:r w:rsidRPr="00C07491">
              <w:rPr>
                <w:color w:val="000000" w:themeColor="text1"/>
                <w:sz w:val="20"/>
                <w:szCs w:val="20"/>
              </w:rPr>
              <w:t>A301529 Novčana potpora za pohađanje srednje škole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0B272" w14:textId="77777777" w:rsidR="004454B6" w:rsidRPr="00C07491" w:rsidRDefault="004454B6" w:rsidP="001563D2">
            <w:pPr>
              <w:jc w:val="center"/>
              <w:rPr>
                <w:color w:val="000000" w:themeColor="text1"/>
                <w:sz w:val="20"/>
                <w:szCs w:val="20"/>
              </w:rPr>
            </w:pPr>
            <w:r w:rsidRPr="00C07491">
              <w:rPr>
                <w:color w:val="000000" w:themeColor="text1"/>
                <w:sz w:val="20"/>
                <w:szCs w:val="20"/>
              </w:rPr>
              <w:t>14.000,00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AA758" w14:textId="77777777" w:rsidR="004454B6" w:rsidRPr="00C07491" w:rsidRDefault="004454B6" w:rsidP="001563D2">
            <w:pPr>
              <w:jc w:val="center"/>
              <w:rPr>
                <w:color w:val="000000" w:themeColor="text1"/>
                <w:sz w:val="20"/>
                <w:szCs w:val="20"/>
              </w:rPr>
            </w:pPr>
            <w:r w:rsidRPr="00C07491">
              <w:rPr>
                <w:color w:val="000000" w:themeColor="text1"/>
                <w:sz w:val="20"/>
                <w:szCs w:val="20"/>
              </w:rPr>
              <w:t>13.836,42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9771" w14:textId="56BE5A0C" w:rsidR="004454B6" w:rsidRPr="00C07491" w:rsidRDefault="004454B6" w:rsidP="001563D2">
            <w:pPr>
              <w:jc w:val="center"/>
              <w:rPr>
                <w:color w:val="000000" w:themeColor="text1"/>
                <w:sz w:val="20"/>
                <w:szCs w:val="20"/>
              </w:rPr>
            </w:pPr>
            <w:r w:rsidRPr="00C07491">
              <w:rPr>
                <w:color w:val="000000" w:themeColor="text1"/>
                <w:sz w:val="20"/>
                <w:szCs w:val="20"/>
              </w:rPr>
              <w:t>98,8</w:t>
            </w:r>
          </w:p>
        </w:tc>
      </w:tr>
      <w:tr w:rsidR="004454B6" w:rsidRPr="00C07491" w14:paraId="5C5F92EF"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103143" w14:textId="77777777" w:rsidR="004454B6" w:rsidRPr="00C07491" w:rsidRDefault="004454B6" w:rsidP="001563D2">
            <w:pPr>
              <w:rPr>
                <w:color w:val="000000" w:themeColor="text1"/>
                <w:sz w:val="20"/>
                <w:szCs w:val="20"/>
              </w:rPr>
            </w:pPr>
            <w:r w:rsidRPr="00C07491">
              <w:rPr>
                <w:color w:val="000000" w:themeColor="text1"/>
                <w:sz w:val="20"/>
                <w:szCs w:val="20"/>
              </w:rPr>
              <w:t>A301533 Sufinanciranje pogrebnih troškova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EB7A0" w14:textId="77777777" w:rsidR="004454B6" w:rsidRPr="00C07491" w:rsidRDefault="004454B6" w:rsidP="001563D2">
            <w:pPr>
              <w:jc w:val="center"/>
              <w:rPr>
                <w:color w:val="000000" w:themeColor="text1"/>
                <w:sz w:val="20"/>
                <w:szCs w:val="20"/>
              </w:rPr>
            </w:pPr>
            <w:r w:rsidRPr="00C07491">
              <w:rPr>
                <w:color w:val="000000" w:themeColor="text1"/>
                <w:sz w:val="20"/>
                <w:szCs w:val="20"/>
              </w:rPr>
              <w:t>11.540,00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73843" w14:textId="77777777" w:rsidR="004454B6" w:rsidRPr="00C07491" w:rsidRDefault="004454B6" w:rsidP="001563D2">
            <w:pPr>
              <w:jc w:val="center"/>
              <w:rPr>
                <w:color w:val="000000" w:themeColor="text1"/>
                <w:sz w:val="20"/>
                <w:szCs w:val="20"/>
              </w:rPr>
            </w:pPr>
            <w:r w:rsidRPr="00C07491">
              <w:rPr>
                <w:color w:val="000000" w:themeColor="text1"/>
                <w:sz w:val="20"/>
                <w:szCs w:val="20"/>
              </w:rPr>
              <w:t>8.258,95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63296" w14:textId="48DB9D34" w:rsidR="004454B6" w:rsidRPr="00C07491" w:rsidRDefault="004454B6" w:rsidP="001563D2">
            <w:pPr>
              <w:jc w:val="center"/>
              <w:rPr>
                <w:color w:val="000000" w:themeColor="text1"/>
                <w:sz w:val="20"/>
                <w:szCs w:val="20"/>
              </w:rPr>
            </w:pPr>
            <w:r w:rsidRPr="00C07491">
              <w:rPr>
                <w:color w:val="000000" w:themeColor="text1"/>
                <w:sz w:val="20"/>
                <w:szCs w:val="20"/>
              </w:rPr>
              <w:t>71,6</w:t>
            </w:r>
            <w:r w:rsidR="00307C99" w:rsidRPr="00C07491">
              <w:rPr>
                <w:color w:val="000000" w:themeColor="text1"/>
                <w:sz w:val="20"/>
                <w:szCs w:val="20"/>
              </w:rPr>
              <w:t xml:space="preserve"> </w:t>
            </w:r>
          </w:p>
        </w:tc>
      </w:tr>
      <w:tr w:rsidR="004454B6" w:rsidRPr="00C07491" w14:paraId="3B2A34F8"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94D0FC" w14:textId="77777777" w:rsidR="004454B6" w:rsidRPr="00C07491" w:rsidRDefault="004454B6" w:rsidP="001563D2">
            <w:pPr>
              <w:rPr>
                <w:color w:val="000000" w:themeColor="text1"/>
                <w:sz w:val="20"/>
                <w:szCs w:val="20"/>
              </w:rPr>
            </w:pPr>
            <w:r w:rsidRPr="00C07491">
              <w:rPr>
                <w:color w:val="000000" w:themeColor="text1"/>
                <w:sz w:val="20"/>
                <w:szCs w:val="20"/>
              </w:rPr>
              <w:t>A301531 Rad za opće dobro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23E8C" w14:textId="77777777" w:rsidR="004454B6" w:rsidRPr="00C07491" w:rsidRDefault="004454B6" w:rsidP="001563D2">
            <w:pPr>
              <w:jc w:val="center"/>
              <w:rPr>
                <w:color w:val="000000" w:themeColor="text1"/>
                <w:sz w:val="20"/>
                <w:szCs w:val="20"/>
              </w:rPr>
            </w:pPr>
            <w:r w:rsidRPr="00C07491">
              <w:rPr>
                <w:color w:val="000000" w:themeColor="text1"/>
                <w:sz w:val="20"/>
                <w:szCs w:val="20"/>
              </w:rPr>
              <w:t>660,00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64305" w14:textId="77777777" w:rsidR="004454B6" w:rsidRPr="00C07491" w:rsidRDefault="004454B6" w:rsidP="001563D2">
            <w:pPr>
              <w:jc w:val="center"/>
              <w:rPr>
                <w:color w:val="000000" w:themeColor="text1"/>
                <w:sz w:val="20"/>
                <w:szCs w:val="20"/>
              </w:rPr>
            </w:pPr>
            <w:r w:rsidRPr="00C07491">
              <w:rPr>
                <w:color w:val="000000" w:themeColor="text1"/>
                <w:sz w:val="20"/>
                <w:szCs w:val="20"/>
              </w:rPr>
              <w:t>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5FF92" w14:textId="51BF6ABC" w:rsidR="004454B6" w:rsidRPr="00C07491" w:rsidRDefault="004454B6" w:rsidP="001563D2">
            <w:pPr>
              <w:jc w:val="center"/>
              <w:rPr>
                <w:color w:val="000000" w:themeColor="text1"/>
                <w:sz w:val="20"/>
                <w:szCs w:val="20"/>
              </w:rPr>
            </w:pPr>
            <w:r w:rsidRPr="00C07491">
              <w:rPr>
                <w:color w:val="000000" w:themeColor="text1"/>
                <w:sz w:val="20"/>
                <w:szCs w:val="20"/>
              </w:rPr>
              <w:t>0,0</w:t>
            </w:r>
            <w:r w:rsidR="00307C99" w:rsidRPr="00C07491">
              <w:rPr>
                <w:color w:val="000000" w:themeColor="text1"/>
                <w:sz w:val="20"/>
                <w:szCs w:val="20"/>
              </w:rPr>
              <w:t xml:space="preserve"> </w:t>
            </w:r>
          </w:p>
        </w:tc>
      </w:tr>
      <w:tr w:rsidR="004454B6" w:rsidRPr="00C07491" w14:paraId="3ADD95A4" w14:textId="77777777" w:rsidTr="00A60B4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3ED906" w14:textId="77777777" w:rsidR="004454B6" w:rsidRPr="00C07491" w:rsidRDefault="004454B6" w:rsidP="001563D2">
            <w:pPr>
              <w:rPr>
                <w:color w:val="000000" w:themeColor="text1"/>
                <w:sz w:val="20"/>
                <w:szCs w:val="20"/>
              </w:rPr>
            </w:pPr>
            <w:r w:rsidRPr="00C07491">
              <w:rPr>
                <w:color w:val="000000" w:themeColor="text1"/>
                <w:sz w:val="20"/>
                <w:szCs w:val="20"/>
              </w:rPr>
              <w:t>A301532 Jednokratne pomoći po zaključku gradonačelnika</w:t>
            </w:r>
          </w:p>
        </w:tc>
        <w:tc>
          <w:tcPr>
            <w:tcW w:w="0" w:type="auto"/>
            <w:tcBorders>
              <w:top w:val="single" w:sz="4" w:space="0" w:color="auto"/>
              <w:left w:val="nil"/>
              <w:bottom w:val="single" w:sz="4" w:space="0" w:color="auto"/>
              <w:right w:val="single" w:sz="4" w:space="0" w:color="auto"/>
            </w:tcBorders>
            <w:vAlign w:val="center"/>
            <w:hideMark/>
          </w:tcPr>
          <w:p w14:paraId="4F189E3C" w14:textId="77777777" w:rsidR="004454B6" w:rsidRPr="00C07491" w:rsidRDefault="004454B6" w:rsidP="001563D2">
            <w:pPr>
              <w:jc w:val="center"/>
              <w:rPr>
                <w:color w:val="000000" w:themeColor="text1"/>
                <w:sz w:val="20"/>
                <w:szCs w:val="20"/>
              </w:rPr>
            </w:pPr>
            <w:r w:rsidRPr="00C07491">
              <w:rPr>
                <w:color w:val="000000" w:themeColor="text1"/>
                <w:sz w:val="20"/>
                <w:szCs w:val="20"/>
              </w:rPr>
              <w:t>86.680,00</w:t>
            </w:r>
          </w:p>
        </w:tc>
        <w:tc>
          <w:tcPr>
            <w:tcW w:w="0" w:type="auto"/>
            <w:tcBorders>
              <w:top w:val="single" w:sz="4" w:space="0" w:color="auto"/>
              <w:left w:val="nil"/>
              <w:bottom w:val="single" w:sz="4" w:space="0" w:color="auto"/>
              <w:right w:val="single" w:sz="4" w:space="0" w:color="auto"/>
            </w:tcBorders>
            <w:vAlign w:val="center"/>
            <w:hideMark/>
          </w:tcPr>
          <w:p w14:paraId="7E7B4294" w14:textId="77777777" w:rsidR="004454B6" w:rsidRPr="00C07491" w:rsidRDefault="004454B6" w:rsidP="001563D2">
            <w:pPr>
              <w:jc w:val="center"/>
              <w:rPr>
                <w:color w:val="000000" w:themeColor="text1"/>
                <w:sz w:val="20"/>
                <w:szCs w:val="20"/>
              </w:rPr>
            </w:pPr>
            <w:r w:rsidRPr="00C07491">
              <w:rPr>
                <w:color w:val="000000" w:themeColor="text1"/>
                <w:sz w:val="20"/>
                <w:szCs w:val="20"/>
              </w:rPr>
              <w:t>85.178,86</w:t>
            </w:r>
          </w:p>
        </w:tc>
        <w:tc>
          <w:tcPr>
            <w:tcW w:w="0" w:type="auto"/>
            <w:tcBorders>
              <w:top w:val="single" w:sz="4" w:space="0" w:color="auto"/>
              <w:left w:val="nil"/>
              <w:bottom w:val="single" w:sz="4" w:space="0" w:color="auto"/>
              <w:right w:val="single" w:sz="4" w:space="0" w:color="auto"/>
            </w:tcBorders>
            <w:vAlign w:val="center"/>
            <w:hideMark/>
          </w:tcPr>
          <w:p w14:paraId="59B61F5A" w14:textId="5A0FC5E3" w:rsidR="004454B6" w:rsidRPr="00C07491" w:rsidRDefault="004454B6" w:rsidP="001563D2">
            <w:pPr>
              <w:jc w:val="center"/>
              <w:rPr>
                <w:color w:val="000000" w:themeColor="text1"/>
                <w:sz w:val="20"/>
                <w:szCs w:val="20"/>
              </w:rPr>
            </w:pPr>
            <w:r w:rsidRPr="00C07491">
              <w:rPr>
                <w:color w:val="000000" w:themeColor="text1"/>
                <w:sz w:val="20"/>
                <w:szCs w:val="20"/>
              </w:rPr>
              <w:t>98,3</w:t>
            </w:r>
          </w:p>
        </w:tc>
      </w:tr>
      <w:tr w:rsidR="004454B6" w:rsidRPr="00C07491" w14:paraId="089C1DB5" w14:textId="77777777" w:rsidTr="001563D2">
        <w:trPr>
          <w:trHeight w:val="300"/>
        </w:trPr>
        <w:tc>
          <w:tcPr>
            <w:tcW w:w="0" w:type="auto"/>
            <w:tcBorders>
              <w:top w:val="nil"/>
              <w:left w:val="single" w:sz="4" w:space="0" w:color="auto"/>
              <w:bottom w:val="single" w:sz="4" w:space="0" w:color="auto"/>
              <w:right w:val="single" w:sz="4" w:space="0" w:color="auto"/>
            </w:tcBorders>
            <w:vAlign w:val="center"/>
            <w:hideMark/>
          </w:tcPr>
          <w:p w14:paraId="61C2752A" w14:textId="77777777" w:rsidR="004454B6" w:rsidRPr="00C07491" w:rsidRDefault="004454B6" w:rsidP="001563D2">
            <w:pPr>
              <w:jc w:val="right"/>
              <w:rPr>
                <w:b/>
                <w:bCs/>
                <w:color w:val="000000" w:themeColor="text1"/>
                <w:sz w:val="20"/>
                <w:szCs w:val="20"/>
              </w:rPr>
            </w:pPr>
            <w:r w:rsidRPr="00C07491">
              <w:rPr>
                <w:b/>
                <w:bCs/>
                <w:color w:val="000000" w:themeColor="text1"/>
                <w:sz w:val="20"/>
                <w:szCs w:val="20"/>
              </w:rPr>
              <w:t>Ukupno program:</w:t>
            </w:r>
          </w:p>
        </w:tc>
        <w:tc>
          <w:tcPr>
            <w:tcW w:w="0" w:type="auto"/>
            <w:tcBorders>
              <w:top w:val="nil"/>
              <w:left w:val="nil"/>
              <w:bottom w:val="single" w:sz="4" w:space="0" w:color="auto"/>
              <w:right w:val="single" w:sz="4" w:space="0" w:color="auto"/>
            </w:tcBorders>
            <w:vAlign w:val="center"/>
            <w:hideMark/>
          </w:tcPr>
          <w:p w14:paraId="7C15BC1F"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768.170,00</w:t>
            </w:r>
          </w:p>
        </w:tc>
        <w:tc>
          <w:tcPr>
            <w:tcW w:w="0" w:type="auto"/>
            <w:tcBorders>
              <w:top w:val="nil"/>
              <w:left w:val="nil"/>
              <w:bottom w:val="single" w:sz="4" w:space="0" w:color="auto"/>
              <w:right w:val="single" w:sz="4" w:space="0" w:color="auto"/>
            </w:tcBorders>
            <w:vAlign w:val="center"/>
            <w:hideMark/>
          </w:tcPr>
          <w:p w14:paraId="68DEF8BB" w14:textId="77777777" w:rsidR="004454B6" w:rsidRPr="00C07491" w:rsidRDefault="004454B6" w:rsidP="001563D2">
            <w:pPr>
              <w:jc w:val="center"/>
              <w:rPr>
                <w:b/>
                <w:bCs/>
                <w:color w:val="000000" w:themeColor="text1"/>
                <w:sz w:val="20"/>
                <w:szCs w:val="20"/>
              </w:rPr>
            </w:pPr>
            <w:r w:rsidRPr="00C07491">
              <w:rPr>
                <w:b/>
                <w:bCs/>
                <w:color w:val="000000" w:themeColor="text1"/>
                <w:sz w:val="20"/>
                <w:szCs w:val="20"/>
              </w:rPr>
              <w:t>740.418,04</w:t>
            </w:r>
          </w:p>
        </w:tc>
        <w:tc>
          <w:tcPr>
            <w:tcW w:w="0" w:type="auto"/>
            <w:tcBorders>
              <w:top w:val="nil"/>
              <w:left w:val="nil"/>
              <w:bottom w:val="single" w:sz="4" w:space="0" w:color="auto"/>
              <w:right w:val="single" w:sz="4" w:space="0" w:color="auto"/>
            </w:tcBorders>
            <w:vAlign w:val="center"/>
            <w:hideMark/>
          </w:tcPr>
          <w:p w14:paraId="4CF9075B" w14:textId="461FF7C6" w:rsidR="004454B6" w:rsidRPr="00C07491" w:rsidRDefault="004454B6" w:rsidP="001563D2">
            <w:pPr>
              <w:jc w:val="center"/>
              <w:rPr>
                <w:b/>
                <w:bCs/>
                <w:color w:val="000000" w:themeColor="text1"/>
                <w:sz w:val="20"/>
                <w:szCs w:val="20"/>
              </w:rPr>
            </w:pPr>
            <w:r w:rsidRPr="00C07491">
              <w:rPr>
                <w:b/>
                <w:bCs/>
                <w:color w:val="000000" w:themeColor="text1"/>
                <w:sz w:val="20"/>
                <w:szCs w:val="20"/>
              </w:rPr>
              <w:t>96,4</w:t>
            </w:r>
            <w:r w:rsidR="00307C99" w:rsidRPr="00C07491">
              <w:rPr>
                <w:b/>
                <w:bCs/>
                <w:color w:val="000000" w:themeColor="text1"/>
                <w:sz w:val="20"/>
                <w:szCs w:val="20"/>
              </w:rPr>
              <w:t xml:space="preserve"> </w:t>
            </w:r>
          </w:p>
        </w:tc>
      </w:tr>
    </w:tbl>
    <w:p w14:paraId="682C4E97" w14:textId="77777777" w:rsidR="004454B6" w:rsidRPr="00634836" w:rsidRDefault="004454B6" w:rsidP="004454B6">
      <w:pPr>
        <w:pStyle w:val="Odlomakpopisa"/>
        <w:autoSpaceDE w:val="0"/>
        <w:autoSpaceDN w:val="0"/>
        <w:adjustRightInd w:val="0"/>
        <w:jc w:val="both"/>
        <w:rPr>
          <w:rFonts w:eastAsia="Arial"/>
          <w:b/>
          <w:bCs/>
          <w:color w:val="000000" w:themeColor="text1"/>
        </w:rPr>
      </w:pPr>
    </w:p>
    <w:p w14:paraId="06CFECA6"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A301536 Naknade za troškove stanovanja</w:t>
      </w:r>
    </w:p>
    <w:p w14:paraId="71B63E18"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Pomoć za podmirenje troškova stanovanja obuhvaća troškove najamnine, električne energije, vodnih usluga, odvoza komunalnog otpada, plina, grijanja stambenog prostora i komunalne naknade. Za navedene aktivnosti su u 2025. godini planirana sredstva u iznosu od 153.400,00 EUR, a utrošena u ukupnom iznosu od 151.224,74 EUR.</w:t>
      </w:r>
      <w:r w:rsidRPr="00634836">
        <w:rPr>
          <w:rStyle w:val="eop"/>
          <w:color w:val="000000" w:themeColor="text1"/>
          <w:sz w:val="22"/>
          <w:szCs w:val="22"/>
          <w:lang w:val="hr-HR"/>
        </w:rPr>
        <w:t> </w:t>
      </w:r>
    </w:p>
    <w:p w14:paraId="77791BD9" w14:textId="3B304726"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Za troškove najamnine planirano je 90.400,00 EUR, a realizirano je 90.119,00 EUR, odnosno 99,7</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Pravo na novčanu naknadu za kućanstva koja koriste unajmljeni stambeni prostor, a nemaju u vlasništvu niti suvlasništvu vlastiti stan, kuću, niti drugi objekt, ostvarilo je 68 kućanstava. </w:t>
      </w:r>
      <w:r w:rsidRPr="00634836">
        <w:rPr>
          <w:rStyle w:val="eop"/>
          <w:color w:val="000000" w:themeColor="text1"/>
          <w:sz w:val="22"/>
          <w:szCs w:val="22"/>
          <w:lang w:val="hr-HR"/>
        </w:rPr>
        <w:t> </w:t>
      </w:r>
    </w:p>
    <w:p w14:paraId="7C2E3ADB" w14:textId="5B923215"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svrhu podmirenja režijskih troškova planirano je 63.000,00 EUR, a realizirano je 61.105,74 EUR, odnosno 97,0</w:t>
      </w:r>
      <w:r w:rsidR="00307C99">
        <w:rPr>
          <w:rStyle w:val="normaltextrun"/>
          <w:color w:val="000000" w:themeColor="text1"/>
          <w:sz w:val="22"/>
          <w:szCs w:val="22"/>
          <w:lang w:val="hr-HR"/>
        </w:rPr>
        <w:t xml:space="preserve"> posto</w:t>
      </w:r>
      <w:r w:rsidR="00A60B46">
        <w:rPr>
          <w:rStyle w:val="normaltextrun"/>
          <w:color w:val="000000" w:themeColor="text1"/>
          <w:sz w:val="22"/>
          <w:szCs w:val="22"/>
          <w:lang w:val="hr-HR"/>
        </w:rPr>
        <w:t xml:space="preserve"> plana</w:t>
      </w:r>
      <w:r w:rsidRPr="00634836">
        <w:rPr>
          <w:rStyle w:val="normaltextrun"/>
          <w:color w:val="000000" w:themeColor="text1"/>
          <w:sz w:val="22"/>
          <w:szCs w:val="22"/>
          <w:lang w:val="hr-HR"/>
        </w:rPr>
        <w:t>. Sredstva su doznačavana pružateljima usluga za podmirenje potreba 182 kućanstva.</w:t>
      </w:r>
    </w:p>
    <w:p w14:paraId="1494DA79" w14:textId="77777777" w:rsidR="004454B6" w:rsidRPr="00634836" w:rsidRDefault="004454B6" w:rsidP="004454B6">
      <w:pPr>
        <w:pStyle w:val="Odlomakpopisa"/>
        <w:autoSpaceDE w:val="0"/>
        <w:autoSpaceDN w:val="0"/>
        <w:adjustRightInd w:val="0"/>
        <w:jc w:val="both"/>
        <w:rPr>
          <w:rFonts w:eastAsia="Arial"/>
          <w:b/>
          <w:bCs/>
          <w:color w:val="000000" w:themeColor="text1"/>
          <w:sz w:val="22"/>
          <w:szCs w:val="22"/>
        </w:rPr>
      </w:pPr>
    </w:p>
    <w:tbl>
      <w:tblPr>
        <w:tblW w:w="5000" w:type="pct"/>
        <w:tblLook w:val="04A0" w:firstRow="1" w:lastRow="0" w:firstColumn="1" w:lastColumn="0" w:noHBand="0" w:noVBand="1"/>
      </w:tblPr>
      <w:tblGrid>
        <w:gridCol w:w="2139"/>
        <w:gridCol w:w="2461"/>
        <w:gridCol w:w="1089"/>
        <w:gridCol w:w="1162"/>
        <w:gridCol w:w="1162"/>
        <w:gridCol w:w="1182"/>
      </w:tblGrid>
      <w:tr w:rsidR="004454B6" w:rsidRPr="00634836" w14:paraId="386D0718" w14:textId="77777777" w:rsidTr="001563D2">
        <w:trPr>
          <w:trHeight w:val="870"/>
        </w:trPr>
        <w:tc>
          <w:tcPr>
            <w:tcW w:w="1163" w:type="pct"/>
            <w:tcBorders>
              <w:top w:val="single" w:sz="8" w:space="0" w:color="auto"/>
              <w:left w:val="single" w:sz="8" w:space="0" w:color="auto"/>
              <w:bottom w:val="single" w:sz="8" w:space="0" w:color="auto"/>
              <w:right w:val="single" w:sz="8" w:space="0" w:color="auto"/>
            </w:tcBorders>
            <w:noWrap/>
            <w:vAlign w:val="center"/>
            <w:hideMark/>
          </w:tcPr>
          <w:p w14:paraId="2D8E11A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38" w:type="pct"/>
            <w:tcBorders>
              <w:top w:val="single" w:sz="8" w:space="0" w:color="auto"/>
              <w:left w:val="nil"/>
              <w:bottom w:val="single" w:sz="8" w:space="0" w:color="auto"/>
              <w:right w:val="single" w:sz="8" w:space="0" w:color="auto"/>
            </w:tcBorders>
            <w:noWrap/>
            <w:vAlign w:val="center"/>
            <w:hideMark/>
          </w:tcPr>
          <w:p w14:paraId="3E46ED6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92" w:type="pct"/>
            <w:tcBorders>
              <w:top w:val="single" w:sz="8" w:space="0" w:color="auto"/>
              <w:left w:val="nil"/>
              <w:bottom w:val="single" w:sz="8" w:space="0" w:color="auto"/>
              <w:right w:val="single" w:sz="8" w:space="0" w:color="auto"/>
            </w:tcBorders>
            <w:vAlign w:val="center"/>
            <w:hideMark/>
          </w:tcPr>
          <w:p w14:paraId="420E972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2" w:type="pct"/>
            <w:tcBorders>
              <w:top w:val="single" w:sz="8" w:space="0" w:color="auto"/>
              <w:left w:val="nil"/>
              <w:bottom w:val="single" w:sz="8" w:space="0" w:color="auto"/>
              <w:right w:val="single" w:sz="8" w:space="0" w:color="auto"/>
            </w:tcBorders>
            <w:vAlign w:val="center"/>
            <w:hideMark/>
          </w:tcPr>
          <w:p w14:paraId="44C9B45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2" w:type="pct"/>
            <w:tcBorders>
              <w:top w:val="single" w:sz="8" w:space="0" w:color="auto"/>
              <w:left w:val="nil"/>
              <w:bottom w:val="single" w:sz="8" w:space="0" w:color="auto"/>
              <w:right w:val="single" w:sz="8" w:space="0" w:color="auto"/>
            </w:tcBorders>
            <w:vAlign w:val="center"/>
            <w:hideMark/>
          </w:tcPr>
          <w:p w14:paraId="0918738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43" w:type="pct"/>
            <w:tcBorders>
              <w:top w:val="single" w:sz="8" w:space="0" w:color="auto"/>
              <w:left w:val="nil"/>
              <w:bottom w:val="single" w:sz="8" w:space="0" w:color="auto"/>
              <w:right w:val="single" w:sz="8" w:space="0" w:color="auto"/>
            </w:tcBorders>
            <w:vAlign w:val="center"/>
            <w:hideMark/>
          </w:tcPr>
          <w:p w14:paraId="0A13E60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6FA48EF4" w14:textId="77777777" w:rsidTr="001563D2">
        <w:trPr>
          <w:trHeight w:val="811"/>
        </w:trPr>
        <w:tc>
          <w:tcPr>
            <w:tcW w:w="1163" w:type="pct"/>
            <w:tcBorders>
              <w:top w:val="nil"/>
              <w:left w:val="single" w:sz="8" w:space="0" w:color="auto"/>
              <w:bottom w:val="single" w:sz="8" w:space="0" w:color="auto"/>
              <w:right w:val="single" w:sz="8" w:space="0" w:color="auto"/>
            </w:tcBorders>
            <w:vAlign w:val="center"/>
            <w:hideMark/>
          </w:tcPr>
          <w:p w14:paraId="49B5E80E"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prava na naknade za troškove stanovanja</w:t>
            </w:r>
          </w:p>
        </w:tc>
        <w:tc>
          <w:tcPr>
            <w:tcW w:w="1338" w:type="pct"/>
            <w:tcBorders>
              <w:top w:val="nil"/>
              <w:left w:val="nil"/>
              <w:bottom w:val="single" w:sz="8" w:space="0" w:color="auto"/>
              <w:right w:val="single" w:sz="8" w:space="0" w:color="auto"/>
            </w:tcBorders>
            <w:vAlign w:val="center"/>
            <w:hideMark/>
          </w:tcPr>
          <w:p w14:paraId="62942DBC" w14:textId="77777777" w:rsidR="004454B6" w:rsidRPr="00634836" w:rsidRDefault="004454B6" w:rsidP="001563D2">
            <w:pPr>
              <w:spacing w:line="256" w:lineRule="auto"/>
              <w:jc w:val="center"/>
              <w:rPr>
                <w:color w:val="000000" w:themeColor="text1"/>
                <w:sz w:val="20"/>
                <w:szCs w:val="20"/>
                <w:lang w:eastAsia="en-US"/>
              </w:rPr>
            </w:pPr>
            <w:r w:rsidRPr="00634836">
              <w:rPr>
                <w:rFonts w:eastAsia="Arial"/>
                <w:color w:val="000000" w:themeColor="text1"/>
                <w:sz w:val="20"/>
                <w:szCs w:val="20"/>
                <w:lang w:eastAsia="en-US"/>
              </w:rPr>
              <w:t>Podmirenje troškova stanovanja osjetljivim skupinama građana</w:t>
            </w:r>
          </w:p>
        </w:tc>
        <w:tc>
          <w:tcPr>
            <w:tcW w:w="592" w:type="pct"/>
            <w:tcBorders>
              <w:top w:val="nil"/>
              <w:left w:val="nil"/>
              <w:bottom w:val="single" w:sz="8" w:space="0" w:color="auto"/>
              <w:right w:val="single" w:sz="8" w:space="0" w:color="auto"/>
            </w:tcBorders>
            <w:vAlign w:val="center"/>
            <w:hideMark/>
          </w:tcPr>
          <w:p w14:paraId="69AB7E87" w14:textId="77777777" w:rsidR="004454B6" w:rsidRPr="00634836" w:rsidRDefault="004454B6" w:rsidP="001563D2">
            <w:pPr>
              <w:jc w:val="center"/>
              <w:rPr>
                <w:color w:val="000000" w:themeColor="text1"/>
                <w:sz w:val="20"/>
                <w:szCs w:val="20"/>
              </w:rPr>
            </w:pPr>
            <w:r w:rsidRPr="00634836">
              <w:rPr>
                <w:color w:val="000000" w:themeColor="text1"/>
                <w:sz w:val="20"/>
                <w:szCs w:val="20"/>
              </w:rPr>
              <w:t>Kućanstvo</w:t>
            </w:r>
          </w:p>
        </w:tc>
        <w:tc>
          <w:tcPr>
            <w:tcW w:w="632" w:type="pct"/>
            <w:tcBorders>
              <w:top w:val="nil"/>
              <w:left w:val="nil"/>
              <w:bottom w:val="single" w:sz="8" w:space="0" w:color="auto"/>
              <w:right w:val="single" w:sz="8" w:space="0" w:color="auto"/>
            </w:tcBorders>
            <w:noWrap/>
            <w:vAlign w:val="center"/>
            <w:hideMark/>
          </w:tcPr>
          <w:p w14:paraId="7321FD32" w14:textId="77777777" w:rsidR="004454B6" w:rsidRPr="00634836" w:rsidRDefault="004454B6" w:rsidP="001563D2">
            <w:pPr>
              <w:jc w:val="center"/>
              <w:rPr>
                <w:color w:val="000000" w:themeColor="text1"/>
                <w:sz w:val="20"/>
                <w:szCs w:val="20"/>
              </w:rPr>
            </w:pPr>
            <w:r w:rsidRPr="00634836">
              <w:rPr>
                <w:color w:val="000000" w:themeColor="text1"/>
                <w:sz w:val="20"/>
                <w:szCs w:val="20"/>
              </w:rPr>
              <w:t>200</w:t>
            </w:r>
          </w:p>
        </w:tc>
        <w:tc>
          <w:tcPr>
            <w:tcW w:w="632" w:type="pct"/>
            <w:tcBorders>
              <w:top w:val="nil"/>
              <w:left w:val="nil"/>
              <w:bottom w:val="single" w:sz="8" w:space="0" w:color="auto"/>
              <w:right w:val="single" w:sz="8" w:space="0" w:color="auto"/>
            </w:tcBorders>
            <w:noWrap/>
            <w:vAlign w:val="center"/>
            <w:hideMark/>
          </w:tcPr>
          <w:p w14:paraId="79FB668A" w14:textId="77777777" w:rsidR="004454B6" w:rsidRPr="00634836" w:rsidRDefault="004454B6" w:rsidP="001563D2">
            <w:pPr>
              <w:jc w:val="center"/>
              <w:rPr>
                <w:color w:val="000000" w:themeColor="text1"/>
                <w:sz w:val="20"/>
                <w:szCs w:val="20"/>
              </w:rPr>
            </w:pPr>
            <w:r w:rsidRPr="00634836">
              <w:rPr>
                <w:color w:val="000000" w:themeColor="text1"/>
                <w:sz w:val="20"/>
                <w:szCs w:val="20"/>
              </w:rPr>
              <w:t>200</w:t>
            </w:r>
          </w:p>
        </w:tc>
        <w:tc>
          <w:tcPr>
            <w:tcW w:w="643" w:type="pct"/>
            <w:tcBorders>
              <w:top w:val="nil"/>
              <w:left w:val="nil"/>
              <w:bottom w:val="single" w:sz="8" w:space="0" w:color="auto"/>
              <w:right w:val="single" w:sz="8" w:space="0" w:color="auto"/>
            </w:tcBorders>
            <w:vAlign w:val="center"/>
            <w:hideMark/>
          </w:tcPr>
          <w:p w14:paraId="3C99B43E" w14:textId="77777777" w:rsidR="004454B6" w:rsidRPr="00634836" w:rsidRDefault="004454B6" w:rsidP="001563D2">
            <w:pPr>
              <w:jc w:val="center"/>
              <w:rPr>
                <w:color w:val="000000" w:themeColor="text1"/>
                <w:sz w:val="20"/>
                <w:szCs w:val="20"/>
              </w:rPr>
            </w:pPr>
            <w:r w:rsidRPr="00634836">
              <w:rPr>
                <w:color w:val="000000" w:themeColor="text1"/>
                <w:sz w:val="20"/>
                <w:szCs w:val="20"/>
              </w:rPr>
              <w:t>182</w:t>
            </w:r>
          </w:p>
        </w:tc>
      </w:tr>
    </w:tbl>
    <w:p w14:paraId="170D1E14" w14:textId="77777777" w:rsidR="004454B6" w:rsidRPr="00634836" w:rsidRDefault="004454B6" w:rsidP="004454B6">
      <w:pPr>
        <w:autoSpaceDE w:val="0"/>
        <w:autoSpaceDN w:val="0"/>
        <w:adjustRightInd w:val="0"/>
        <w:jc w:val="both"/>
        <w:rPr>
          <w:rFonts w:eastAsia="Arial"/>
          <w:b/>
          <w:bCs/>
          <w:color w:val="000000" w:themeColor="text1"/>
          <w:sz w:val="22"/>
          <w:szCs w:val="22"/>
        </w:rPr>
      </w:pPr>
    </w:p>
    <w:p w14:paraId="6D47AD6B"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A301535 Pomoć za podmirenje troškova djeteta za pohađanje dječjih vrtića</w:t>
      </w:r>
      <w:r w:rsidRPr="00A60B46">
        <w:rPr>
          <w:rStyle w:val="normaltextrun"/>
          <w:b/>
          <w:bCs/>
          <w:lang w:val="hr-HR"/>
        </w:rPr>
        <w:t> </w:t>
      </w:r>
    </w:p>
    <w:p w14:paraId="71D4DF00" w14:textId="70382EC1"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 xml:space="preserve">U sklopu aktivnosti planirano je 174.160,00 EUR, a realizirano 173.483,60 EUR, odnosno 99,6 </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za 265 djece koja pohađaju Dječji vrtić “Tratinčica” Koprivnica, Dječji vrtić „Medenjak“ Koprivnica </w:t>
      </w:r>
      <w:r w:rsidRPr="00634836">
        <w:rPr>
          <w:rStyle w:val="eop"/>
          <w:color w:val="000000" w:themeColor="text1"/>
          <w:sz w:val="22"/>
          <w:szCs w:val="22"/>
          <w:lang w:val="hr-HR"/>
        </w:rPr>
        <w:t> i Dječji vrtić COOR Podravsko sunce.</w:t>
      </w:r>
    </w:p>
    <w:p w14:paraId="0E7BEA08"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36E796DE" w14:textId="77777777" w:rsidTr="001563D2">
        <w:trPr>
          <w:trHeight w:val="870"/>
        </w:trPr>
        <w:tc>
          <w:tcPr>
            <w:tcW w:w="1173" w:type="pct"/>
            <w:tcBorders>
              <w:top w:val="single" w:sz="8" w:space="0" w:color="auto"/>
              <w:left w:val="single" w:sz="8" w:space="0" w:color="auto"/>
              <w:bottom w:val="single" w:sz="4" w:space="0" w:color="auto"/>
              <w:right w:val="single" w:sz="8" w:space="0" w:color="auto"/>
            </w:tcBorders>
            <w:noWrap/>
            <w:vAlign w:val="center"/>
            <w:hideMark/>
          </w:tcPr>
          <w:p w14:paraId="42CDDF1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4" w:space="0" w:color="auto"/>
              <w:right w:val="single" w:sz="8" w:space="0" w:color="auto"/>
            </w:tcBorders>
            <w:noWrap/>
            <w:vAlign w:val="center"/>
            <w:hideMark/>
          </w:tcPr>
          <w:p w14:paraId="6EF4594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4" w:space="0" w:color="auto"/>
              <w:right w:val="single" w:sz="8" w:space="0" w:color="auto"/>
            </w:tcBorders>
            <w:vAlign w:val="center"/>
            <w:hideMark/>
          </w:tcPr>
          <w:p w14:paraId="2F13116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4" w:space="0" w:color="auto"/>
              <w:right w:val="single" w:sz="8" w:space="0" w:color="auto"/>
            </w:tcBorders>
            <w:vAlign w:val="center"/>
            <w:hideMark/>
          </w:tcPr>
          <w:p w14:paraId="098E7C7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4" w:space="0" w:color="auto"/>
              <w:right w:val="single" w:sz="8" w:space="0" w:color="auto"/>
            </w:tcBorders>
            <w:vAlign w:val="center"/>
            <w:hideMark/>
          </w:tcPr>
          <w:p w14:paraId="3A4902D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4" w:space="0" w:color="auto"/>
              <w:right w:val="single" w:sz="8" w:space="0" w:color="auto"/>
            </w:tcBorders>
            <w:vAlign w:val="center"/>
            <w:hideMark/>
          </w:tcPr>
          <w:p w14:paraId="1DFE113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432476E" w14:textId="77777777" w:rsidTr="001563D2">
        <w:trPr>
          <w:trHeight w:val="915"/>
        </w:trPr>
        <w:tc>
          <w:tcPr>
            <w:tcW w:w="1173" w:type="pct"/>
            <w:tcBorders>
              <w:top w:val="single" w:sz="4" w:space="0" w:color="auto"/>
              <w:left w:val="single" w:sz="4" w:space="0" w:color="auto"/>
              <w:bottom w:val="single" w:sz="4" w:space="0" w:color="auto"/>
              <w:right w:val="single" w:sz="4" w:space="0" w:color="auto"/>
            </w:tcBorders>
            <w:vAlign w:val="center"/>
            <w:hideMark/>
          </w:tcPr>
          <w:p w14:paraId="6D939059"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lastRenderedPageBreak/>
              <w:t>Broj korisnika pomoći za podmirenje troškova predškolskog odgoja i obrazovanja u DV Tratinčica, Medenjak i COOR</w:t>
            </w:r>
          </w:p>
        </w:tc>
        <w:tc>
          <w:tcPr>
            <w:tcW w:w="1347" w:type="pct"/>
            <w:tcBorders>
              <w:top w:val="single" w:sz="4" w:space="0" w:color="auto"/>
              <w:left w:val="single" w:sz="4" w:space="0" w:color="auto"/>
              <w:bottom w:val="single" w:sz="4" w:space="0" w:color="auto"/>
              <w:right w:val="single" w:sz="4" w:space="0" w:color="auto"/>
            </w:tcBorders>
            <w:vAlign w:val="center"/>
            <w:hideMark/>
          </w:tcPr>
          <w:p w14:paraId="51158E08"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Uključivanje djece osjetljivih skupina građana u predškolski odgoj i obrazovanje</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F6B1B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0D0D3132" w14:textId="77777777" w:rsidR="004454B6" w:rsidRPr="00634836" w:rsidRDefault="004454B6" w:rsidP="001563D2">
            <w:pPr>
              <w:jc w:val="center"/>
              <w:rPr>
                <w:color w:val="000000" w:themeColor="text1"/>
                <w:sz w:val="20"/>
                <w:szCs w:val="20"/>
              </w:rPr>
            </w:pPr>
            <w:r w:rsidRPr="00634836">
              <w:rPr>
                <w:color w:val="000000" w:themeColor="text1"/>
                <w:sz w:val="20"/>
                <w:szCs w:val="20"/>
              </w:rPr>
              <w:t>220</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4E2511F9" w14:textId="77777777" w:rsidR="004454B6" w:rsidRPr="00634836" w:rsidRDefault="004454B6" w:rsidP="001563D2">
            <w:pPr>
              <w:jc w:val="center"/>
              <w:rPr>
                <w:color w:val="000000" w:themeColor="text1"/>
                <w:sz w:val="20"/>
                <w:szCs w:val="20"/>
              </w:rPr>
            </w:pPr>
            <w:r w:rsidRPr="00634836">
              <w:rPr>
                <w:color w:val="000000" w:themeColor="text1"/>
                <w:sz w:val="20"/>
                <w:szCs w:val="20"/>
              </w:rPr>
              <w:t>220</w:t>
            </w:r>
          </w:p>
        </w:tc>
        <w:tc>
          <w:tcPr>
            <w:tcW w:w="651" w:type="pct"/>
            <w:tcBorders>
              <w:top w:val="single" w:sz="4" w:space="0" w:color="auto"/>
              <w:left w:val="single" w:sz="4" w:space="0" w:color="auto"/>
              <w:bottom w:val="single" w:sz="4" w:space="0" w:color="auto"/>
              <w:right w:val="single" w:sz="4" w:space="0" w:color="auto"/>
            </w:tcBorders>
            <w:vAlign w:val="center"/>
            <w:hideMark/>
          </w:tcPr>
          <w:p w14:paraId="7F2F49E1" w14:textId="77777777" w:rsidR="004454B6" w:rsidRPr="00634836" w:rsidRDefault="004454B6" w:rsidP="001563D2">
            <w:pPr>
              <w:jc w:val="center"/>
              <w:rPr>
                <w:color w:val="000000" w:themeColor="text1"/>
                <w:sz w:val="20"/>
                <w:szCs w:val="20"/>
              </w:rPr>
            </w:pPr>
            <w:r w:rsidRPr="00634836">
              <w:rPr>
                <w:color w:val="000000" w:themeColor="text1"/>
                <w:sz w:val="20"/>
                <w:szCs w:val="20"/>
              </w:rPr>
              <w:t>265</w:t>
            </w:r>
          </w:p>
        </w:tc>
      </w:tr>
    </w:tbl>
    <w:p w14:paraId="27EB2932" w14:textId="77777777" w:rsidR="004454B6" w:rsidRPr="00634836"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03981BAA"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A301521 Pomoć za ogrjev</w:t>
      </w:r>
      <w:r w:rsidRPr="00A60B46">
        <w:rPr>
          <w:rStyle w:val="normaltextrun"/>
          <w:b/>
          <w:bCs/>
          <w:lang w:val="hr-HR"/>
        </w:rPr>
        <w:t> </w:t>
      </w:r>
    </w:p>
    <w:p w14:paraId="7D69FA95" w14:textId="1B34262D"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svrhu podmirenja pomoći za ogrjev planirano je 38.880,00 EUR, a realizirano je 37.293,37 EUR, odnosno 95,9</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za 153 kućanstava korisnika navedenog prava temeljem Zaključka gradonačelnika Grada Koprivnice o visini, načinu odobravanja i isplati novčanog iznosa pomoći za podmirenje troškova grijanja krutim gorivom za 2025. godinu, kojim je utvrđen novčani iznos od 320,00 EUR jednokratno, za samce i kućanstva koja ostvaruju uvjete propisane Odlukom o socijalnoj zaštiti građana Grada Koprivnice. </w:t>
      </w:r>
    </w:p>
    <w:p w14:paraId="65BF1E50" w14:textId="77777777"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Vlada Republike Hrvatske donijela je Odluku o kriterijima i mjerilima za financiranje troškova stanovanja te iznosu sredstava za pojedinu jedinicu lokalne samouprave za 2025. godinu („Narodne novine“ broj 151/24) od 20.12.2024. godine, temeljem koje je Gradu Koprivnici zahtjevom dodijeljeno 12.000,00 EUR za troškove ogrjeva za 75 kućanstava korisnika zajamčene minimalne naknade koji se griju na drva u iznosu od 160,00 EUR po kućanstvu. </w:t>
      </w:r>
    </w:p>
    <w:p w14:paraId="6FFACA63" w14:textId="77777777"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p>
    <w:tbl>
      <w:tblPr>
        <w:tblW w:w="5000" w:type="pct"/>
        <w:tblLook w:val="04A0" w:firstRow="1" w:lastRow="0" w:firstColumn="1" w:lastColumn="0" w:noHBand="0" w:noVBand="1"/>
      </w:tblPr>
      <w:tblGrid>
        <w:gridCol w:w="2139"/>
        <w:gridCol w:w="2461"/>
        <w:gridCol w:w="1089"/>
        <w:gridCol w:w="1162"/>
        <w:gridCol w:w="1162"/>
        <w:gridCol w:w="1182"/>
      </w:tblGrid>
      <w:tr w:rsidR="004454B6" w:rsidRPr="00634836" w14:paraId="28A33F94" w14:textId="77777777" w:rsidTr="001563D2">
        <w:trPr>
          <w:trHeight w:val="870"/>
        </w:trPr>
        <w:tc>
          <w:tcPr>
            <w:tcW w:w="1163" w:type="pct"/>
            <w:tcBorders>
              <w:top w:val="single" w:sz="8" w:space="0" w:color="auto"/>
              <w:left w:val="single" w:sz="8" w:space="0" w:color="auto"/>
              <w:bottom w:val="single" w:sz="8" w:space="0" w:color="auto"/>
              <w:right w:val="single" w:sz="8" w:space="0" w:color="auto"/>
            </w:tcBorders>
            <w:noWrap/>
            <w:vAlign w:val="center"/>
            <w:hideMark/>
          </w:tcPr>
          <w:p w14:paraId="0333245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38" w:type="pct"/>
            <w:tcBorders>
              <w:top w:val="single" w:sz="8" w:space="0" w:color="auto"/>
              <w:left w:val="nil"/>
              <w:bottom w:val="single" w:sz="8" w:space="0" w:color="auto"/>
              <w:right w:val="single" w:sz="8" w:space="0" w:color="auto"/>
            </w:tcBorders>
            <w:noWrap/>
            <w:vAlign w:val="center"/>
            <w:hideMark/>
          </w:tcPr>
          <w:p w14:paraId="5C04DDB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92" w:type="pct"/>
            <w:tcBorders>
              <w:top w:val="single" w:sz="8" w:space="0" w:color="auto"/>
              <w:left w:val="nil"/>
              <w:bottom w:val="single" w:sz="8" w:space="0" w:color="auto"/>
              <w:right w:val="single" w:sz="8" w:space="0" w:color="auto"/>
            </w:tcBorders>
            <w:vAlign w:val="center"/>
            <w:hideMark/>
          </w:tcPr>
          <w:p w14:paraId="41BA885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2" w:type="pct"/>
            <w:tcBorders>
              <w:top w:val="single" w:sz="8" w:space="0" w:color="auto"/>
              <w:left w:val="nil"/>
              <w:bottom w:val="single" w:sz="8" w:space="0" w:color="auto"/>
              <w:right w:val="single" w:sz="8" w:space="0" w:color="auto"/>
            </w:tcBorders>
            <w:vAlign w:val="center"/>
            <w:hideMark/>
          </w:tcPr>
          <w:p w14:paraId="2C0DD17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2" w:type="pct"/>
            <w:tcBorders>
              <w:top w:val="single" w:sz="8" w:space="0" w:color="auto"/>
              <w:left w:val="nil"/>
              <w:bottom w:val="single" w:sz="8" w:space="0" w:color="auto"/>
              <w:right w:val="single" w:sz="8" w:space="0" w:color="auto"/>
            </w:tcBorders>
            <w:vAlign w:val="center"/>
            <w:hideMark/>
          </w:tcPr>
          <w:p w14:paraId="292A9EB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43" w:type="pct"/>
            <w:tcBorders>
              <w:top w:val="single" w:sz="8" w:space="0" w:color="auto"/>
              <w:left w:val="nil"/>
              <w:bottom w:val="single" w:sz="8" w:space="0" w:color="auto"/>
              <w:right w:val="single" w:sz="8" w:space="0" w:color="auto"/>
            </w:tcBorders>
            <w:vAlign w:val="center"/>
            <w:hideMark/>
          </w:tcPr>
          <w:p w14:paraId="6317F1C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67FDC79" w14:textId="77777777" w:rsidTr="001563D2">
        <w:trPr>
          <w:trHeight w:val="685"/>
        </w:trPr>
        <w:tc>
          <w:tcPr>
            <w:tcW w:w="1163" w:type="pct"/>
            <w:tcBorders>
              <w:top w:val="nil"/>
              <w:left w:val="single" w:sz="8" w:space="0" w:color="auto"/>
              <w:bottom w:val="single" w:sz="8" w:space="0" w:color="auto"/>
              <w:right w:val="single" w:sz="8" w:space="0" w:color="auto"/>
            </w:tcBorders>
            <w:vAlign w:val="center"/>
            <w:hideMark/>
          </w:tcPr>
          <w:p w14:paraId="19CAD3E7"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pomoći za podmirenje troškova grijanja krutim gorivom</w:t>
            </w:r>
          </w:p>
        </w:tc>
        <w:tc>
          <w:tcPr>
            <w:tcW w:w="1338" w:type="pct"/>
            <w:tcBorders>
              <w:top w:val="nil"/>
              <w:left w:val="nil"/>
              <w:bottom w:val="single" w:sz="8" w:space="0" w:color="auto"/>
              <w:right w:val="single" w:sz="8" w:space="0" w:color="auto"/>
            </w:tcBorders>
            <w:vAlign w:val="center"/>
            <w:hideMark/>
          </w:tcPr>
          <w:p w14:paraId="1530152B" w14:textId="77777777" w:rsidR="004454B6" w:rsidRPr="00634836" w:rsidRDefault="004454B6" w:rsidP="001563D2">
            <w:pPr>
              <w:spacing w:line="256" w:lineRule="auto"/>
              <w:jc w:val="center"/>
              <w:rPr>
                <w:color w:val="000000" w:themeColor="text1"/>
                <w:sz w:val="20"/>
                <w:szCs w:val="20"/>
                <w:lang w:eastAsia="en-US"/>
              </w:rPr>
            </w:pPr>
            <w:r w:rsidRPr="00634836">
              <w:rPr>
                <w:rFonts w:eastAsia="Arial"/>
                <w:color w:val="000000" w:themeColor="text1"/>
                <w:sz w:val="20"/>
                <w:szCs w:val="20"/>
                <w:lang w:eastAsia="en-US"/>
              </w:rPr>
              <w:t xml:space="preserve">Podmireni troškovi grijanja </w:t>
            </w:r>
            <w:r w:rsidRPr="00634836">
              <w:rPr>
                <w:color w:val="000000" w:themeColor="text1"/>
                <w:sz w:val="20"/>
                <w:szCs w:val="20"/>
                <w:lang w:eastAsia="en-US"/>
              </w:rPr>
              <w:t>krutim</w:t>
            </w:r>
            <w:r w:rsidRPr="00634836">
              <w:rPr>
                <w:rFonts w:eastAsia="Arial"/>
                <w:color w:val="000000" w:themeColor="text1"/>
                <w:sz w:val="20"/>
                <w:szCs w:val="20"/>
                <w:lang w:eastAsia="en-US"/>
              </w:rPr>
              <w:t xml:space="preserve"> gorivom osjetljivim </w:t>
            </w:r>
            <w:r w:rsidRPr="00634836">
              <w:rPr>
                <w:color w:val="000000" w:themeColor="text1"/>
                <w:sz w:val="20"/>
                <w:szCs w:val="20"/>
                <w:lang w:eastAsia="en-US"/>
              </w:rPr>
              <w:t>skupinama</w:t>
            </w:r>
            <w:r w:rsidRPr="00634836">
              <w:rPr>
                <w:rFonts w:eastAsia="Arial"/>
                <w:color w:val="000000" w:themeColor="text1"/>
                <w:sz w:val="20"/>
                <w:szCs w:val="20"/>
                <w:lang w:eastAsia="en-US"/>
              </w:rPr>
              <w:t xml:space="preserve"> građana</w:t>
            </w:r>
          </w:p>
        </w:tc>
        <w:tc>
          <w:tcPr>
            <w:tcW w:w="592" w:type="pct"/>
            <w:tcBorders>
              <w:top w:val="nil"/>
              <w:left w:val="nil"/>
              <w:bottom w:val="single" w:sz="8" w:space="0" w:color="auto"/>
              <w:right w:val="single" w:sz="8" w:space="0" w:color="auto"/>
            </w:tcBorders>
            <w:vAlign w:val="center"/>
            <w:hideMark/>
          </w:tcPr>
          <w:p w14:paraId="70A8DAB3" w14:textId="77777777" w:rsidR="004454B6" w:rsidRPr="00634836" w:rsidRDefault="004454B6" w:rsidP="001563D2">
            <w:pPr>
              <w:jc w:val="center"/>
              <w:rPr>
                <w:color w:val="000000" w:themeColor="text1"/>
                <w:sz w:val="20"/>
                <w:szCs w:val="20"/>
              </w:rPr>
            </w:pPr>
            <w:r w:rsidRPr="00634836">
              <w:rPr>
                <w:color w:val="000000" w:themeColor="text1"/>
                <w:sz w:val="20"/>
                <w:szCs w:val="20"/>
              </w:rPr>
              <w:t>Kućanstvo</w:t>
            </w:r>
          </w:p>
        </w:tc>
        <w:tc>
          <w:tcPr>
            <w:tcW w:w="632" w:type="pct"/>
            <w:tcBorders>
              <w:top w:val="nil"/>
              <w:left w:val="nil"/>
              <w:bottom w:val="single" w:sz="8" w:space="0" w:color="auto"/>
              <w:right w:val="single" w:sz="8" w:space="0" w:color="auto"/>
            </w:tcBorders>
            <w:noWrap/>
            <w:vAlign w:val="center"/>
            <w:hideMark/>
          </w:tcPr>
          <w:p w14:paraId="18DAFB31" w14:textId="77777777" w:rsidR="004454B6" w:rsidRPr="00634836" w:rsidRDefault="004454B6" w:rsidP="001563D2">
            <w:pPr>
              <w:jc w:val="center"/>
              <w:rPr>
                <w:color w:val="000000" w:themeColor="text1"/>
                <w:sz w:val="20"/>
                <w:szCs w:val="20"/>
              </w:rPr>
            </w:pPr>
            <w:r w:rsidRPr="00634836">
              <w:rPr>
                <w:color w:val="000000" w:themeColor="text1"/>
                <w:sz w:val="20"/>
                <w:szCs w:val="20"/>
              </w:rPr>
              <w:t>150</w:t>
            </w:r>
          </w:p>
        </w:tc>
        <w:tc>
          <w:tcPr>
            <w:tcW w:w="632" w:type="pct"/>
            <w:tcBorders>
              <w:top w:val="nil"/>
              <w:left w:val="nil"/>
              <w:bottom w:val="single" w:sz="8" w:space="0" w:color="auto"/>
              <w:right w:val="single" w:sz="8" w:space="0" w:color="auto"/>
            </w:tcBorders>
            <w:noWrap/>
            <w:vAlign w:val="center"/>
            <w:hideMark/>
          </w:tcPr>
          <w:p w14:paraId="23E34B83" w14:textId="77777777" w:rsidR="004454B6" w:rsidRPr="00634836" w:rsidRDefault="004454B6" w:rsidP="001563D2">
            <w:pPr>
              <w:jc w:val="center"/>
              <w:rPr>
                <w:color w:val="000000" w:themeColor="text1"/>
                <w:sz w:val="20"/>
                <w:szCs w:val="20"/>
              </w:rPr>
            </w:pPr>
            <w:r w:rsidRPr="00634836">
              <w:rPr>
                <w:color w:val="000000" w:themeColor="text1"/>
                <w:sz w:val="20"/>
                <w:szCs w:val="20"/>
              </w:rPr>
              <w:t>150</w:t>
            </w:r>
          </w:p>
        </w:tc>
        <w:tc>
          <w:tcPr>
            <w:tcW w:w="643" w:type="pct"/>
            <w:tcBorders>
              <w:top w:val="nil"/>
              <w:left w:val="nil"/>
              <w:bottom w:val="single" w:sz="8" w:space="0" w:color="auto"/>
              <w:right w:val="single" w:sz="8" w:space="0" w:color="auto"/>
            </w:tcBorders>
            <w:vAlign w:val="center"/>
            <w:hideMark/>
          </w:tcPr>
          <w:p w14:paraId="61D4A9B8" w14:textId="77777777" w:rsidR="004454B6" w:rsidRPr="00634836" w:rsidRDefault="004454B6" w:rsidP="001563D2">
            <w:pPr>
              <w:jc w:val="center"/>
              <w:rPr>
                <w:color w:val="000000" w:themeColor="text1"/>
                <w:sz w:val="20"/>
                <w:szCs w:val="20"/>
              </w:rPr>
            </w:pPr>
            <w:r w:rsidRPr="00634836">
              <w:rPr>
                <w:color w:val="000000" w:themeColor="text1"/>
                <w:sz w:val="20"/>
                <w:szCs w:val="20"/>
              </w:rPr>
              <w:t>153</w:t>
            </w:r>
          </w:p>
        </w:tc>
      </w:tr>
    </w:tbl>
    <w:p w14:paraId="6239E59F"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p>
    <w:p w14:paraId="622AF288"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A301606 Pravo na podmirenje troškova pomoći u prehrani </w:t>
      </w:r>
      <w:r w:rsidRPr="00A60B46">
        <w:rPr>
          <w:rStyle w:val="normaltextrun"/>
          <w:b/>
          <w:bCs/>
          <w:lang w:val="hr-HR"/>
        </w:rPr>
        <w:t> </w:t>
      </w:r>
    </w:p>
    <w:p w14:paraId="7843C893" w14:textId="673E1D7C" w:rsidR="004454B6" w:rsidRPr="00634836" w:rsidRDefault="004454B6" w:rsidP="004A3DFC">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144.300,00 EUR, a realizirano je 131.995</w:t>
      </w:r>
      <w:r>
        <w:rPr>
          <w:rStyle w:val="normaltextrun"/>
          <w:color w:val="000000" w:themeColor="text1"/>
          <w:sz w:val="22"/>
          <w:szCs w:val="22"/>
          <w:lang w:val="hr-HR"/>
        </w:rPr>
        <w:t>,00</w:t>
      </w:r>
      <w:r w:rsidRPr="00634836">
        <w:rPr>
          <w:rStyle w:val="normaltextrun"/>
          <w:color w:val="000000" w:themeColor="text1"/>
          <w:sz w:val="22"/>
          <w:szCs w:val="22"/>
          <w:lang w:val="hr-HR"/>
        </w:rPr>
        <w:t xml:space="preserve"> EUR, odnosno 91,5</w:t>
      </w:r>
      <w:r w:rsidR="00307C99">
        <w:rPr>
          <w:rStyle w:val="normaltextrun"/>
          <w:color w:val="000000" w:themeColor="text1"/>
          <w:sz w:val="22"/>
          <w:szCs w:val="22"/>
          <w:lang w:val="hr-HR"/>
        </w:rPr>
        <w:t xml:space="preserve"> posto</w:t>
      </w:r>
      <w:r w:rsidR="004A3DFC">
        <w:rPr>
          <w:rStyle w:val="normaltextrun"/>
          <w:color w:val="000000" w:themeColor="text1"/>
          <w:sz w:val="22"/>
          <w:szCs w:val="22"/>
          <w:lang w:val="hr-HR"/>
        </w:rPr>
        <w:t xml:space="preserve"> plana</w:t>
      </w:r>
      <w:r w:rsidRPr="00634836">
        <w:rPr>
          <w:rStyle w:val="normaltextrun"/>
          <w:color w:val="000000" w:themeColor="text1"/>
          <w:sz w:val="22"/>
          <w:szCs w:val="22"/>
          <w:lang w:val="hr-HR"/>
        </w:rPr>
        <w:t>. Obuhvaća pomoć u prehrani u kuhinji Gradskog društva Crvenog križa Koprivnica koju je ostvarilo 178 korisnika.</w:t>
      </w:r>
      <w:r w:rsidRPr="00634836">
        <w:rPr>
          <w:rStyle w:val="eop"/>
          <w:color w:val="000000" w:themeColor="text1"/>
          <w:sz w:val="22"/>
          <w:szCs w:val="22"/>
          <w:lang w:val="hr-HR"/>
        </w:rPr>
        <w:t> </w:t>
      </w:r>
    </w:p>
    <w:p w14:paraId="5B72A6B0"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7AC00845"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58718E5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176FA39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30E3798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21B8EC5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4E4F41A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5195CC0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41CDC21" w14:textId="77777777" w:rsidTr="001563D2">
        <w:trPr>
          <w:trHeight w:val="669"/>
        </w:trPr>
        <w:tc>
          <w:tcPr>
            <w:tcW w:w="1173" w:type="pct"/>
            <w:tcBorders>
              <w:top w:val="nil"/>
              <w:left w:val="single" w:sz="8" w:space="0" w:color="auto"/>
              <w:bottom w:val="single" w:sz="8" w:space="0" w:color="auto"/>
              <w:right w:val="single" w:sz="8" w:space="0" w:color="auto"/>
            </w:tcBorders>
            <w:vAlign w:val="center"/>
            <w:hideMark/>
          </w:tcPr>
          <w:p w14:paraId="340A2AF7"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pomoći u prehrani</w:t>
            </w:r>
          </w:p>
        </w:tc>
        <w:tc>
          <w:tcPr>
            <w:tcW w:w="1347" w:type="pct"/>
            <w:tcBorders>
              <w:top w:val="nil"/>
              <w:left w:val="nil"/>
              <w:bottom w:val="single" w:sz="8" w:space="0" w:color="auto"/>
              <w:right w:val="single" w:sz="8" w:space="0" w:color="auto"/>
            </w:tcBorders>
            <w:vAlign w:val="center"/>
            <w:hideMark/>
          </w:tcPr>
          <w:p w14:paraId="051F0ECA"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Podmirenje troškova prehrane osjetljivim skupinama građana</w:t>
            </w:r>
          </w:p>
        </w:tc>
        <w:tc>
          <w:tcPr>
            <w:tcW w:w="547" w:type="pct"/>
            <w:tcBorders>
              <w:top w:val="nil"/>
              <w:left w:val="nil"/>
              <w:bottom w:val="single" w:sz="8" w:space="0" w:color="auto"/>
              <w:right w:val="single" w:sz="8" w:space="0" w:color="auto"/>
            </w:tcBorders>
            <w:vAlign w:val="center"/>
            <w:hideMark/>
          </w:tcPr>
          <w:p w14:paraId="138712AF" w14:textId="77777777" w:rsidR="004454B6" w:rsidRPr="00634836" w:rsidRDefault="004454B6" w:rsidP="001563D2">
            <w:pPr>
              <w:jc w:val="center"/>
              <w:rPr>
                <w:color w:val="000000" w:themeColor="text1"/>
                <w:sz w:val="20"/>
                <w:szCs w:val="20"/>
              </w:rPr>
            </w:pPr>
            <w:r w:rsidRPr="00634836">
              <w:rPr>
                <w:color w:val="000000" w:themeColor="text1"/>
                <w:sz w:val="20"/>
                <w:szCs w:val="20"/>
              </w:rPr>
              <w:t>Korisnik</w:t>
            </w:r>
          </w:p>
        </w:tc>
        <w:tc>
          <w:tcPr>
            <w:tcW w:w="641" w:type="pct"/>
            <w:tcBorders>
              <w:top w:val="nil"/>
              <w:left w:val="nil"/>
              <w:bottom w:val="single" w:sz="8" w:space="0" w:color="auto"/>
              <w:right w:val="single" w:sz="8" w:space="0" w:color="auto"/>
            </w:tcBorders>
            <w:noWrap/>
            <w:vAlign w:val="center"/>
            <w:hideMark/>
          </w:tcPr>
          <w:p w14:paraId="3FE47900" w14:textId="77777777" w:rsidR="004454B6" w:rsidRPr="00634836" w:rsidRDefault="004454B6" w:rsidP="001563D2">
            <w:pPr>
              <w:jc w:val="center"/>
              <w:rPr>
                <w:color w:val="000000" w:themeColor="text1"/>
                <w:sz w:val="20"/>
                <w:szCs w:val="20"/>
              </w:rPr>
            </w:pPr>
            <w:r w:rsidRPr="00634836">
              <w:rPr>
                <w:color w:val="000000" w:themeColor="text1"/>
                <w:sz w:val="20"/>
                <w:szCs w:val="20"/>
              </w:rPr>
              <w:t>150</w:t>
            </w:r>
          </w:p>
        </w:tc>
        <w:tc>
          <w:tcPr>
            <w:tcW w:w="641" w:type="pct"/>
            <w:tcBorders>
              <w:top w:val="nil"/>
              <w:left w:val="nil"/>
              <w:bottom w:val="single" w:sz="8" w:space="0" w:color="auto"/>
              <w:right w:val="single" w:sz="8" w:space="0" w:color="auto"/>
            </w:tcBorders>
            <w:noWrap/>
            <w:vAlign w:val="center"/>
            <w:hideMark/>
          </w:tcPr>
          <w:p w14:paraId="3B02BC08" w14:textId="77777777" w:rsidR="004454B6" w:rsidRPr="00634836" w:rsidRDefault="004454B6" w:rsidP="001563D2">
            <w:pPr>
              <w:jc w:val="center"/>
              <w:rPr>
                <w:color w:val="000000" w:themeColor="text1"/>
                <w:sz w:val="20"/>
                <w:szCs w:val="20"/>
              </w:rPr>
            </w:pPr>
            <w:r w:rsidRPr="00634836">
              <w:rPr>
                <w:color w:val="000000" w:themeColor="text1"/>
                <w:sz w:val="20"/>
                <w:szCs w:val="20"/>
              </w:rPr>
              <w:t>150</w:t>
            </w:r>
          </w:p>
        </w:tc>
        <w:tc>
          <w:tcPr>
            <w:tcW w:w="652" w:type="pct"/>
            <w:tcBorders>
              <w:top w:val="nil"/>
              <w:left w:val="nil"/>
              <w:bottom w:val="single" w:sz="8" w:space="0" w:color="auto"/>
              <w:right w:val="single" w:sz="8" w:space="0" w:color="auto"/>
            </w:tcBorders>
            <w:vAlign w:val="center"/>
            <w:hideMark/>
          </w:tcPr>
          <w:p w14:paraId="72F4603C" w14:textId="77777777" w:rsidR="004454B6" w:rsidRPr="00634836" w:rsidRDefault="004454B6" w:rsidP="001563D2">
            <w:pPr>
              <w:jc w:val="center"/>
              <w:rPr>
                <w:color w:val="000000" w:themeColor="text1"/>
                <w:sz w:val="20"/>
                <w:szCs w:val="20"/>
              </w:rPr>
            </w:pPr>
            <w:r w:rsidRPr="00634836">
              <w:rPr>
                <w:color w:val="000000" w:themeColor="text1"/>
                <w:sz w:val="20"/>
                <w:szCs w:val="20"/>
              </w:rPr>
              <w:t>178</w:t>
            </w:r>
          </w:p>
        </w:tc>
      </w:tr>
    </w:tbl>
    <w:p w14:paraId="02359B0F"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p>
    <w:p w14:paraId="5D8A4359"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A301509 Pomoć za podmirenje troškova usluge pomoći u kući </w:t>
      </w:r>
      <w:r w:rsidRPr="00A60B46">
        <w:rPr>
          <w:rStyle w:val="normaltextrun"/>
          <w:b/>
          <w:bCs/>
          <w:lang w:val="hr-HR"/>
        </w:rPr>
        <w:t> </w:t>
      </w:r>
    </w:p>
    <w:p w14:paraId="1C469051" w14:textId="32B2C6AC"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38.050,00 EUR, a realizirano je 33.465,25 EUR, odnosno 88,0</w:t>
      </w:r>
      <w:r w:rsidR="00307C99">
        <w:rPr>
          <w:rStyle w:val="normaltextrun"/>
          <w:color w:val="000000" w:themeColor="text1"/>
          <w:sz w:val="22"/>
          <w:szCs w:val="22"/>
          <w:lang w:val="hr-HR"/>
        </w:rPr>
        <w:t xml:space="preserve"> posto</w:t>
      </w:r>
      <w:r w:rsidR="004A3DFC">
        <w:rPr>
          <w:rStyle w:val="normaltextrun"/>
          <w:color w:val="000000" w:themeColor="text1"/>
          <w:sz w:val="22"/>
          <w:szCs w:val="22"/>
          <w:lang w:val="hr-HR"/>
        </w:rPr>
        <w:t xml:space="preserve"> plana</w:t>
      </w:r>
      <w:r w:rsidRPr="00634836">
        <w:rPr>
          <w:rStyle w:val="normaltextrun"/>
          <w:color w:val="000000" w:themeColor="text1"/>
          <w:sz w:val="22"/>
          <w:szCs w:val="22"/>
          <w:lang w:val="hr-HR"/>
        </w:rPr>
        <w:t xml:space="preserve">. Odnosi se na dostavu obroka na kućnu adresu te pružanje usluga pomoći i njege u kući osobama teže narušenog zdravlja i osobama s invaliditetom. U 2025. godini 24 korisnika su koristila usluge pomoći u kući te 121 korisnik uslugu dostave gotovih obroka na kućnu adresu. </w:t>
      </w:r>
    </w:p>
    <w:p w14:paraId="5A1B3BE1" w14:textId="77777777" w:rsidR="004454B6" w:rsidRPr="00634836" w:rsidRDefault="004454B6" w:rsidP="004454B6">
      <w:pPr>
        <w:pStyle w:val="paragraph"/>
        <w:spacing w:before="0" w:beforeAutospacing="0" w:after="0" w:afterAutospacing="0"/>
        <w:ind w:firstLine="705"/>
        <w:jc w:val="both"/>
        <w:rPr>
          <w:rStyle w:val="normaltextrun"/>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2AD0C9D4"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61D5196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473B74A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4EF62EE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5571919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00EBCAA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8" w:space="0" w:color="auto"/>
              <w:left w:val="nil"/>
              <w:bottom w:val="single" w:sz="8" w:space="0" w:color="auto"/>
              <w:right w:val="single" w:sz="8" w:space="0" w:color="auto"/>
            </w:tcBorders>
            <w:vAlign w:val="center"/>
            <w:hideMark/>
          </w:tcPr>
          <w:p w14:paraId="70CAB00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0F951C45" w14:textId="77777777" w:rsidTr="001563D2">
        <w:trPr>
          <w:trHeight w:val="618"/>
        </w:trPr>
        <w:tc>
          <w:tcPr>
            <w:tcW w:w="1173" w:type="pct"/>
            <w:tcBorders>
              <w:top w:val="nil"/>
              <w:left w:val="single" w:sz="8" w:space="0" w:color="auto"/>
              <w:bottom w:val="single" w:sz="8" w:space="0" w:color="auto"/>
              <w:right w:val="single" w:sz="8" w:space="0" w:color="auto"/>
            </w:tcBorders>
            <w:vAlign w:val="center"/>
            <w:hideMark/>
          </w:tcPr>
          <w:p w14:paraId="26DB86A2"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pomoći u kući</w:t>
            </w:r>
          </w:p>
        </w:tc>
        <w:tc>
          <w:tcPr>
            <w:tcW w:w="1347" w:type="pct"/>
            <w:tcBorders>
              <w:top w:val="nil"/>
              <w:left w:val="nil"/>
              <w:bottom w:val="single" w:sz="8" w:space="0" w:color="auto"/>
              <w:right w:val="single" w:sz="8" w:space="0" w:color="auto"/>
            </w:tcBorders>
            <w:vAlign w:val="center"/>
            <w:hideMark/>
          </w:tcPr>
          <w:p w14:paraId="4EC8CCAB"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Pružanje odgovarajućih usluga u kući osjetljivim skupinama građana</w:t>
            </w:r>
          </w:p>
        </w:tc>
        <w:tc>
          <w:tcPr>
            <w:tcW w:w="547" w:type="pct"/>
            <w:tcBorders>
              <w:top w:val="nil"/>
              <w:left w:val="nil"/>
              <w:bottom w:val="single" w:sz="8" w:space="0" w:color="auto"/>
              <w:right w:val="single" w:sz="8" w:space="0" w:color="auto"/>
            </w:tcBorders>
            <w:vAlign w:val="center"/>
            <w:hideMark/>
          </w:tcPr>
          <w:p w14:paraId="08609178" w14:textId="77777777" w:rsidR="004454B6" w:rsidRPr="00634836" w:rsidRDefault="004454B6" w:rsidP="001563D2">
            <w:pPr>
              <w:jc w:val="center"/>
              <w:rPr>
                <w:color w:val="000000" w:themeColor="text1"/>
                <w:sz w:val="20"/>
                <w:szCs w:val="20"/>
              </w:rPr>
            </w:pPr>
            <w:r w:rsidRPr="00634836">
              <w:rPr>
                <w:color w:val="000000" w:themeColor="text1"/>
                <w:sz w:val="20"/>
                <w:szCs w:val="20"/>
              </w:rPr>
              <w:t>Korisnik</w:t>
            </w:r>
          </w:p>
        </w:tc>
        <w:tc>
          <w:tcPr>
            <w:tcW w:w="641" w:type="pct"/>
            <w:tcBorders>
              <w:top w:val="nil"/>
              <w:left w:val="nil"/>
              <w:bottom w:val="single" w:sz="8" w:space="0" w:color="auto"/>
              <w:right w:val="single" w:sz="8" w:space="0" w:color="auto"/>
            </w:tcBorders>
            <w:noWrap/>
            <w:vAlign w:val="center"/>
            <w:hideMark/>
          </w:tcPr>
          <w:p w14:paraId="7BB957CC" w14:textId="77777777" w:rsidR="004454B6" w:rsidRPr="00634836" w:rsidRDefault="004454B6" w:rsidP="001563D2">
            <w:pPr>
              <w:jc w:val="center"/>
              <w:rPr>
                <w:color w:val="000000" w:themeColor="text1"/>
                <w:sz w:val="20"/>
                <w:szCs w:val="20"/>
              </w:rPr>
            </w:pPr>
            <w:r w:rsidRPr="00634836">
              <w:rPr>
                <w:color w:val="000000" w:themeColor="text1"/>
                <w:sz w:val="20"/>
                <w:szCs w:val="20"/>
              </w:rPr>
              <w:t>30</w:t>
            </w:r>
          </w:p>
        </w:tc>
        <w:tc>
          <w:tcPr>
            <w:tcW w:w="641" w:type="pct"/>
            <w:tcBorders>
              <w:top w:val="nil"/>
              <w:left w:val="nil"/>
              <w:bottom w:val="single" w:sz="8" w:space="0" w:color="auto"/>
              <w:right w:val="single" w:sz="8" w:space="0" w:color="auto"/>
            </w:tcBorders>
            <w:noWrap/>
            <w:vAlign w:val="center"/>
            <w:hideMark/>
          </w:tcPr>
          <w:p w14:paraId="106A1796" w14:textId="77777777" w:rsidR="004454B6" w:rsidRPr="00634836" w:rsidRDefault="004454B6" w:rsidP="001563D2">
            <w:pPr>
              <w:jc w:val="center"/>
              <w:rPr>
                <w:color w:val="000000" w:themeColor="text1"/>
                <w:sz w:val="20"/>
                <w:szCs w:val="20"/>
              </w:rPr>
            </w:pPr>
            <w:r w:rsidRPr="00634836">
              <w:rPr>
                <w:color w:val="000000" w:themeColor="text1"/>
                <w:sz w:val="20"/>
                <w:szCs w:val="20"/>
              </w:rPr>
              <w:t>30</w:t>
            </w:r>
          </w:p>
        </w:tc>
        <w:tc>
          <w:tcPr>
            <w:tcW w:w="652" w:type="pct"/>
            <w:tcBorders>
              <w:top w:val="nil"/>
              <w:left w:val="nil"/>
              <w:bottom w:val="single" w:sz="8" w:space="0" w:color="auto"/>
              <w:right w:val="single" w:sz="8" w:space="0" w:color="auto"/>
            </w:tcBorders>
            <w:vAlign w:val="center"/>
            <w:hideMark/>
          </w:tcPr>
          <w:p w14:paraId="51178D50" w14:textId="77777777" w:rsidR="004454B6" w:rsidRPr="00634836" w:rsidRDefault="004454B6" w:rsidP="001563D2">
            <w:pPr>
              <w:jc w:val="center"/>
              <w:rPr>
                <w:color w:val="000000" w:themeColor="text1"/>
                <w:sz w:val="20"/>
                <w:szCs w:val="20"/>
              </w:rPr>
            </w:pPr>
            <w:r w:rsidRPr="00634836">
              <w:rPr>
                <w:color w:val="000000" w:themeColor="text1"/>
                <w:sz w:val="20"/>
                <w:szCs w:val="20"/>
              </w:rPr>
              <w:t>165</w:t>
            </w:r>
          </w:p>
        </w:tc>
      </w:tr>
    </w:tbl>
    <w:p w14:paraId="666A2D40"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p>
    <w:p w14:paraId="1256D435"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lastRenderedPageBreak/>
        <w:t>Aktivnost A301512 Pomoć za podmirenje troškova djeteta za pohađanje dječjeg vrtića i boravka kod dadilja </w:t>
      </w:r>
      <w:r w:rsidRPr="00A60B46">
        <w:rPr>
          <w:rStyle w:val="normaltextrun"/>
          <w:b/>
          <w:bCs/>
          <w:lang w:val="hr-HR"/>
        </w:rPr>
        <w:t> </w:t>
      </w:r>
    </w:p>
    <w:p w14:paraId="2817B492" w14:textId="3975F661" w:rsidR="004454B6" w:rsidRPr="00634836" w:rsidRDefault="004454B6" w:rsidP="004454B6">
      <w:pPr>
        <w:pStyle w:val="paragraph"/>
        <w:spacing w:before="0" w:beforeAutospacing="0" w:after="0" w:afterAutospacing="0"/>
        <w:ind w:firstLine="708"/>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106.500,00 EUR, a realizirano je 105.681,85 EUR, odnosno 99,2</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Pr="00634836">
        <w:rPr>
          <w:color w:val="000000" w:themeColor="text1"/>
          <w:sz w:val="22"/>
          <w:szCs w:val="22"/>
          <w:lang w:val="hr-HR"/>
        </w:rPr>
        <w:t>Troškove predškolskog odgoja i obrazovanja za djecu rane i predškolske dobi, odnosno pohađanja dječjeg vrtića koji je u sustavu mreže dječjih vrtića na području Grada Koprivnice, Grad Koprivnica sufinancira za djecu koja ispunjavaju uvjete propisane Odlukom o socijalnoj zaštititi građana Grada Koprivnice i Odlukom o utvrđivanju mjerila za sufinanciranje djelatnosti ustanova predškolskog odgoja i obrazovanja na području Grada Koprivnice. Ovisno o ispunjenim uvjetima,  pomoć može iznositi 100</w:t>
      </w:r>
      <w:r w:rsidR="00307C99">
        <w:rPr>
          <w:color w:val="000000" w:themeColor="text1"/>
          <w:sz w:val="22"/>
          <w:szCs w:val="22"/>
          <w:lang w:val="hr-HR"/>
        </w:rPr>
        <w:t xml:space="preserve"> posto</w:t>
      </w:r>
      <w:r w:rsidRPr="00634836">
        <w:rPr>
          <w:color w:val="000000" w:themeColor="text1"/>
          <w:sz w:val="22"/>
          <w:szCs w:val="22"/>
          <w:lang w:val="hr-HR"/>
        </w:rPr>
        <w:t xml:space="preserve"> troškova, a najviše do 120,00 EUR mjesečno, a od 6.12.2025.g. iznosi do 130,00 EUR mjesečno, ili 50</w:t>
      </w:r>
      <w:r w:rsidR="00307C99">
        <w:rPr>
          <w:color w:val="000000" w:themeColor="text1"/>
          <w:sz w:val="22"/>
          <w:szCs w:val="22"/>
          <w:lang w:val="hr-HR"/>
        </w:rPr>
        <w:t xml:space="preserve"> posto</w:t>
      </w:r>
      <w:r w:rsidRPr="00634836">
        <w:rPr>
          <w:color w:val="000000" w:themeColor="text1"/>
          <w:sz w:val="22"/>
          <w:szCs w:val="22"/>
          <w:lang w:val="hr-HR"/>
        </w:rPr>
        <w:t xml:space="preserve"> troškova, a najviše do 60,00 EUR mjesečno, što od 6.12.2025.g. iznosi do 70,00 EUR mjesečno.</w:t>
      </w:r>
    </w:p>
    <w:p w14:paraId="30770B2C" w14:textId="77777777" w:rsidR="004454B6" w:rsidRPr="00634836" w:rsidRDefault="004454B6" w:rsidP="004454B6">
      <w:pPr>
        <w:ind w:firstLine="720"/>
        <w:jc w:val="both"/>
        <w:textAlignment w:val="baseline"/>
        <w:rPr>
          <w:color w:val="000000" w:themeColor="text1"/>
        </w:rPr>
      </w:pPr>
      <w:r w:rsidRPr="00634836">
        <w:rPr>
          <w:color w:val="000000" w:themeColor="text1"/>
          <w:sz w:val="22"/>
          <w:szCs w:val="22"/>
        </w:rPr>
        <w:t>Grad Koprivnica sufinancira troškove participacije roditelja za korištenje usluge dadilje za čuvanje, brigu i skrb o djeci radne i predškolske dobi, a koje su upisane u registar osoba koje obavljaju djelatnost dadilje na području Grada Koprivnice. Pomoć također može iznositi 120,00 EUR, odnosno 60,00 EUR mjesečno, a od 6.12.2025.g. 130,00 EUR, odnosno 70 EUR mjesečno.</w:t>
      </w:r>
    </w:p>
    <w:p w14:paraId="61F4716C" w14:textId="41A37CF1" w:rsidR="004454B6" w:rsidRPr="00634836" w:rsidRDefault="004454B6" w:rsidP="004454B6">
      <w:pPr>
        <w:ind w:firstLine="720"/>
        <w:jc w:val="both"/>
        <w:textAlignment w:val="baseline"/>
        <w:rPr>
          <w:color w:val="000000" w:themeColor="text1"/>
        </w:rPr>
      </w:pPr>
      <w:r w:rsidRPr="00634836">
        <w:rPr>
          <w:color w:val="000000" w:themeColor="text1"/>
          <w:sz w:val="22"/>
          <w:szCs w:val="22"/>
        </w:rPr>
        <w:t>Grad Koprivnica financira i troškove polaženja poludnevnog ili dnevnog odgojno-obrazovno-rehabilitacijskog programa za djecu predškolske dobi s teškoćama u razvoju, u specijaliziranim ustanovama, u visini 100</w:t>
      </w:r>
      <w:r w:rsidR="00307C99">
        <w:rPr>
          <w:color w:val="000000" w:themeColor="text1"/>
          <w:sz w:val="22"/>
          <w:szCs w:val="22"/>
        </w:rPr>
        <w:t xml:space="preserve"> posto</w:t>
      </w:r>
      <w:r w:rsidRPr="00634836">
        <w:rPr>
          <w:color w:val="000000" w:themeColor="text1"/>
          <w:sz w:val="22"/>
          <w:szCs w:val="22"/>
        </w:rPr>
        <w:t xml:space="preserve"> troškova, ukoliko se odgovarajuće stručne usluge ne mogu pružiti u okviru redovnog odgojno-obrazovnog programa za djecu predškolske dobi s teškoćama u razvoju na području Grada Koprivnice.</w:t>
      </w:r>
    </w:p>
    <w:p w14:paraId="79B01F49" w14:textId="77777777" w:rsidR="004454B6" w:rsidRPr="00634836" w:rsidRDefault="004454B6" w:rsidP="004454B6">
      <w:pPr>
        <w:ind w:firstLine="720"/>
        <w:jc w:val="both"/>
        <w:textAlignment w:val="baseline"/>
        <w:rPr>
          <w:rStyle w:val="normaltextrun"/>
          <w:color w:val="000000" w:themeColor="text1"/>
          <w:sz w:val="22"/>
          <w:szCs w:val="22"/>
        </w:rPr>
      </w:pPr>
      <w:r w:rsidRPr="00634836">
        <w:rPr>
          <w:color w:val="000000" w:themeColor="text1"/>
          <w:sz w:val="22"/>
          <w:szCs w:val="22"/>
        </w:rPr>
        <w:t xml:space="preserve"> </w:t>
      </w:r>
      <w:r w:rsidRPr="00634836">
        <w:rPr>
          <w:rStyle w:val="normaltextrun"/>
          <w:color w:val="000000" w:themeColor="text1"/>
          <w:sz w:val="22"/>
          <w:szCs w:val="22"/>
        </w:rPr>
        <w:t>U 2025. godini ove usluge koristilo je 114 djece.</w:t>
      </w:r>
    </w:p>
    <w:p w14:paraId="74AD38AA"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7A211A90"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3463C96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7332EAD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0368BD5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435382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68B91AA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204109C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6796AA77"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63050F81"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pomoći za podmirenje troškova predškolskog odgoja i obrazovanja u ostalim predškolskim ustanovama i korištenja usluge dadilje</w:t>
            </w:r>
          </w:p>
        </w:tc>
        <w:tc>
          <w:tcPr>
            <w:tcW w:w="1347" w:type="pct"/>
            <w:tcBorders>
              <w:top w:val="nil"/>
              <w:left w:val="nil"/>
              <w:bottom w:val="single" w:sz="8" w:space="0" w:color="auto"/>
              <w:right w:val="single" w:sz="8" w:space="0" w:color="auto"/>
            </w:tcBorders>
            <w:vAlign w:val="center"/>
            <w:hideMark/>
          </w:tcPr>
          <w:p w14:paraId="5430B82E"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Uključivanje djece osjetljivih skupina građana  u predškolski odgoj i obrazovanje te omogućavanje korištenja usluge dadilje</w:t>
            </w:r>
          </w:p>
        </w:tc>
        <w:tc>
          <w:tcPr>
            <w:tcW w:w="547" w:type="pct"/>
            <w:tcBorders>
              <w:top w:val="nil"/>
              <w:left w:val="nil"/>
              <w:bottom w:val="single" w:sz="8" w:space="0" w:color="auto"/>
              <w:right w:val="single" w:sz="8" w:space="0" w:color="auto"/>
            </w:tcBorders>
            <w:vAlign w:val="center"/>
            <w:hideMark/>
          </w:tcPr>
          <w:p w14:paraId="6C16A143"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641" w:type="pct"/>
            <w:tcBorders>
              <w:top w:val="nil"/>
              <w:left w:val="nil"/>
              <w:bottom w:val="single" w:sz="8" w:space="0" w:color="auto"/>
              <w:right w:val="single" w:sz="8" w:space="0" w:color="auto"/>
            </w:tcBorders>
            <w:noWrap/>
            <w:vAlign w:val="center"/>
            <w:hideMark/>
          </w:tcPr>
          <w:p w14:paraId="3B357E67" w14:textId="77777777" w:rsidR="004454B6" w:rsidRPr="00634836" w:rsidRDefault="004454B6" w:rsidP="001563D2">
            <w:pPr>
              <w:jc w:val="center"/>
              <w:rPr>
                <w:color w:val="000000" w:themeColor="text1"/>
                <w:sz w:val="20"/>
                <w:szCs w:val="20"/>
              </w:rPr>
            </w:pPr>
            <w:r w:rsidRPr="00634836">
              <w:rPr>
                <w:color w:val="000000" w:themeColor="text1"/>
                <w:sz w:val="20"/>
                <w:szCs w:val="20"/>
              </w:rPr>
              <w:t>140</w:t>
            </w:r>
          </w:p>
        </w:tc>
        <w:tc>
          <w:tcPr>
            <w:tcW w:w="641" w:type="pct"/>
            <w:tcBorders>
              <w:top w:val="nil"/>
              <w:left w:val="nil"/>
              <w:bottom w:val="single" w:sz="8" w:space="0" w:color="auto"/>
              <w:right w:val="single" w:sz="8" w:space="0" w:color="auto"/>
            </w:tcBorders>
            <w:noWrap/>
            <w:vAlign w:val="center"/>
            <w:hideMark/>
          </w:tcPr>
          <w:p w14:paraId="0E3F0106" w14:textId="77777777" w:rsidR="004454B6" w:rsidRPr="00634836" w:rsidRDefault="004454B6" w:rsidP="001563D2">
            <w:pPr>
              <w:jc w:val="center"/>
              <w:rPr>
                <w:color w:val="000000" w:themeColor="text1"/>
                <w:sz w:val="20"/>
                <w:szCs w:val="20"/>
              </w:rPr>
            </w:pPr>
            <w:r w:rsidRPr="00634836">
              <w:rPr>
                <w:color w:val="000000" w:themeColor="text1"/>
                <w:sz w:val="20"/>
                <w:szCs w:val="20"/>
              </w:rPr>
              <w:t>140</w:t>
            </w:r>
          </w:p>
        </w:tc>
        <w:tc>
          <w:tcPr>
            <w:tcW w:w="651" w:type="pct"/>
            <w:tcBorders>
              <w:top w:val="nil"/>
              <w:left w:val="nil"/>
              <w:bottom w:val="single" w:sz="8" w:space="0" w:color="auto"/>
              <w:right w:val="single" w:sz="8" w:space="0" w:color="auto"/>
            </w:tcBorders>
            <w:vAlign w:val="center"/>
            <w:hideMark/>
          </w:tcPr>
          <w:p w14:paraId="22170139" w14:textId="77777777" w:rsidR="004454B6" w:rsidRPr="00634836" w:rsidRDefault="004454B6" w:rsidP="001563D2">
            <w:pPr>
              <w:jc w:val="center"/>
              <w:rPr>
                <w:color w:val="000000" w:themeColor="text1"/>
                <w:sz w:val="20"/>
                <w:szCs w:val="20"/>
              </w:rPr>
            </w:pPr>
            <w:r w:rsidRPr="00634836">
              <w:rPr>
                <w:color w:val="000000" w:themeColor="text1"/>
                <w:sz w:val="20"/>
                <w:szCs w:val="20"/>
              </w:rPr>
              <w:t>114</w:t>
            </w:r>
          </w:p>
        </w:tc>
      </w:tr>
    </w:tbl>
    <w:p w14:paraId="6ED37978" w14:textId="77777777" w:rsidR="004454B6" w:rsidRPr="00634836" w:rsidRDefault="004454B6" w:rsidP="004A3DFC">
      <w:pPr>
        <w:pStyle w:val="paragraph"/>
        <w:spacing w:before="0" w:beforeAutospacing="0" w:after="0" w:afterAutospacing="0"/>
        <w:jc w:val="both"/>
        <w:textAlignment w:val="baseline"/>
        <w:rPr>
          <w:color w:val="000000" w:themeColor="text1"/>
          <w:sz w:val="22"/>
          <w:szCs w:val="22"/>
          <w:lang w:val="hr-HR"/>
        </w:rPr>
      </w:pPr>
    </w:p>
    <w:p w14:paraId="41E7E4E2"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A301529 Novčana potpora za pohađanje srednje škole</w:t>
      </w:r>
      <w:r w:rsidRPr="00A60B46">
        <w:rPr>
          <w:rStyle w:val="normaltextrun"/>
          <w:b/>
          <w:bCs/>
          <w:lang w:val="hr-HR"/>
        </w:rPr>
        <w:t> </w:t>
      </w:r>
    </w:p>
    <w:p w14:paraId="78448857" w14:textId="5D18B6D2"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14.000,00 EUR, a realizirano je 13.836,42 EUR, odnosno 98,8</w:t>
      </w:r>
      <w:r w:rsidR="00307C99">
        <w:rPr>
          <w:rStyle w:val="normaltextrun"/>
          <w:color w:val="000000" w:themeColor="text1"/>
          <w:sz w:val="22"/>
          <w:szCs w:val="22"/>
          <w:lang w:val="hr-HR"/>
        </w:rPr>
        <w:t xml:space="preserve"> posto</w:t>
      </w:r>
      <w:r w:rsidR="004A3DFC">
        <w:rPr>
          <w:rStyle w:val="normaltextrun"/>
          <w:color w:val="000000" w:themeColor="text1"/>
          <w:sz w:val="22"/>
          <w:szCs w:val="22"/>
          <w:lang w:val="hr-HR"/>
        </w:rPr>
        <w:t xml:space="preserve"> plana</w:t>
      </w:r>
      <w:r w:rsidRPr="00634836">
        <w:rPr>
          <w:rStyle w:val="normaltextrun"/>
          <w:color w:val="000000" w:themeColor="text1"/>
          <w:sz w:val="22"/>
          <w:szCs w:val="22"/>
          <w:lang w:val="hr-HR"/>
        </w:rPr>
        <w:t>.</w:t>
      </w:r>
      <w:r w:rsidR="004A3DFC">
        <w:rPr>
          <w:rStyle w:val="normaltextrun"/>
          <w:color w:val="000000" w:themeColor="text1"/>
          <w:sz w:val="22"/>
          <w:szCs w:val="22"/>
          <w:lang w:val="hr-HR"/>
        </w:rPr>
        <w:t xml:space="preserve"> </w:t>
      </w:r>
      <w:r w:rsidRPr="00634836">
        <w:rPr>
          <w:rStyle w:val="normaltextrun"/>
          <w:color w:val="000000" w:themeColor="text1"/>
          <w:sz w:val="22"/>
          <w:szCs w:val="22"/>
          <w:lang w:val="hr-HR"/>
        </w:rPr>
        <w:t>Sukladno Odluci o socijalnoj zaštiti građana Grada Koprivnice, novčana potpora za pohađanje srednje škole iznosila je 50,00 EUR mjesečno, a u ovom izvještajnom razdoblju navedenu potporu koristilo je 49 učenika.</w:t>
      </w:r>
      <w:r w:rsidRPr="00634836">
        <w:rPr>
          <w:rStyle w:val="eop"/>
          <w:color w:val="000000" w:themeColor="text1"/>
          <w:sz w:val="22"/>
          <w:szCs w:val="22"/>
          <w:lang w:val="hr-HR"/>
        </w:rPr>
        <w:t> </w:t>
      </w:r>
    </w:p>
    <w:p w14:paraId="782F746D"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480"/>
        <w:gridCol w:w="1007"/>
        <w:gridCol w:w="1180"/>
        <w:gridCol w:w="1180"/>
        <w:gridCol w:w="1198"/>
      </w:tblGrid>
      <w:tr w:rsidR="004454B6" w:rsidRPr="00634836" w14:paraId="6A27CBE8" w14:textId="77777777" w:rsidTr="001563D2">
        <w:trPr>
          <w:trHeight w:val="870"/>
        </w:trPr>
        <w:tc>
          <w:tcPr>
            <w:tcW w:w="1173" w:type="pct"/>
            <w:noWrap/>
            <w:vAlign w:val="center"/>
            <w:hideMark/>
          </w:tcPr>
          <w:p w14:paraId="4F927F7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noWrap/>
            <w:vAlign w:val="center"/>
            <w:hideMark/>
          </w:tcPr>
          <w:p w14:paraId="4231F56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vAlign w:val="center"/>
            <w:hideMark/>
          </w:tcPr>
          <w:p w14:paraId="119FD76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vAlign w:val="center"/>
            <w:hideMark/>
          </w:tcPr>
          <w:p w14:paraId="3C16FDE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vAlign w:val="center"/>
            <w:hideMark/>
          </w:tcPr>
          <w:p w14:paraId="59177A4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vAlign w:val="center"/>
            <w:hideMark/>
          </w:tcPr>
          <w:p w14:paraId="74BBF80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5C2A1D4" w14:textId="77777777" w:rsidTr="001563D2">
        <w:trPr>
          <w:trHeight w:val="915"/>
        </w:trPr>
        <w:tc>
          <w:tcPr>
            <w:tcW w:w="1173" w:type="pct"/>
            <w:vAlign w:val="center"/>
            <w:hideMark/>
          </w:tcPr>
          <w:p w14:paraId="13C684AF"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 xml:space="preserve">Broj korisnika novčane potpore za pohađanje srednje škole </w:t>
            </w:r>
          </w:p>
        </w:tc>
        <w:tc>
          <w:tcPr>
            <w:tcW w:w="1347" w:type="pct"/>
            <w:vAlign w:val="center"/>
            <w:hideMark/>
          </w:tcPr>
          <w:p w14:paraId="41DCFBA6"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Poboljšanje uvjeta pohađanja srednje škole za djecu osjetljivih skupina građana</w:t>
            </w:r>
          </w:p>
        </w:tc>
        <w:tc>
          <w:tcPr>
            <w:tcW w:w="547" w:type="pct"/>
            <w:vAlign w:val="center"/>
            <w:hideMark/>
          </w:tcPr>
          <w:p w14:paraId="55AEF37C" w14:textId="77777777" w:rsidR="004454B6" w:rsidRPr="00634836" w:rsidRDefault="004454B6" w:rsidP="001563D2">
            <w:pPr>
              <w:jc w:val="center"/>
              <w:rPr>
                <w:color w:val="000000" w:themeColor="text1"/>
                <w:sz w:val="20"/>
                <w:szCs w:val="20"/>
              </w:rPr>
            </w:pPr>
            <w:r w:rsidRPr="00634836">
              <w:rPr>
                <w:color w:val="000000" w:themeColor="text1"/>
                <w:sz w:val="20"/>
                <w:szCs w:val="20"/>
              </w:rPr>
              <w:t>Korisnik</w:t>
            </w:r>
          </w:p>
        </w:tc>
        <w:tc>
          <w:tcPr>
            <w:tcW w:w="641" w:type="pct"/>
            <w:noWrap/>
            <w:vAlign w:val="center"/>
            <w:hideMark/>
          </w:tcPr>
          <w:p w14:paraId="33BFB044" w14:textId="77777777" w:rsidR="004454B6" w:rsidRPr="00634836" w:rsidRDefault="004454B6" w:rsidP="001563D2">
            <w:pPr>
              <w:jc w:val="center"/>
              <w:rPr>
                <w:color w:val="000000" w:themeColor="text1"/>
                <w:sz w:val="20"/>
                <w:szCs w:val="20"/>
              </w:rPr>
            </w:pPr>
            <w:r w:rsidRPr="00634836">
              <w:rPr>
                <w:color w:val="000000" w:themeColor="text1"/>
                <w:sz w:val="20"/>
                <w:szCs w:val="20"/>
              </w:rPr>
              <w:t>50</w:t>
            </w:r>
          </w:p>
        </w:tc>
        <w:tc>
          <w:tcPr>
            <w:tcW w:w="641" w:type="pct"/>
            <w:noWrap/>
            <w:vAlign w:val="center"/>
            <w:hideMark/>
          </w:tcPr>
          <w:p w14:paraId="5BDA00D6" w14:textId="77777777" w:rsidR="004454B6" w:rsidRPr="00634836" w:rsidRDefault="004454B6" w:rsidP="001563D2">
            <w:pPr>
              <w:jc w:val="center"/>
              <w:rPr>
                <w:color w:val="000000" w:themeColor="text1"/>
                <w:sz w:val="20"/>
                <w:szCs w:val="20"/>
              </w:rPr>
            </w:pPr>
            <w:r w:rsidRPr="00634836">
              <w:rPr>
                <w:color w:val="000000" w:themeColor="text1"/>
                <w:sz w:val="20"/>
                <w:szCs w:val="20"/>
              </w:rPr>
              <w:t>50</w:t>
            </w:r>
          </w:p>
        </w:tc>
        <w:tc>
          <w:tcPr>
            <w:tcW w:w="651" w:type="pct"/>
            <w:vAlign w:val="center"/>
            <w:hideMark/>
          </w:tcPr>
          <w:p w14:paraId="555EED4E" w14:textId="77777777" w:rsidR="004454B6" w:rsidRPr="00634836" w:rsidRDefault="004454B6" w:rsidP="001563D2">
            <w:pPr>
              <w:jc w:val="center"/>
              <w:rPr>
                <w:color w:val="000000" w:themeColor="text1"/>
                <w:sz w:val="20"/>
                <w:szCs w:val="20"/>
              </w:rPr>
            </w:pPr>
            <w:r w:rsidRPr="00634836">
              <w:rPr>
                <w:color w:val="000000" w:themeColor="text1"/>
                <w:sz w:val="20"/>
                <w:szCs w:val="20"/>
              </w:rPr>
              <w:t>48</w:t>
            </w:r>
          </w:p>
        </w:tc>
      </w:tr>
    </w:tbl>
    <w:p w14:paraId="06C7095A"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1CBE722D"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A301533 Sufinanciranje pogrebnih troškova</w:t>
      </w:r>
      <w:r w:rsidRPr="00A60B46">
        <w:rPr>
          <w:rStyle w:val="normaltextrun"/>
          <w:b/>
          <w:bCs/>
          <w:lang w:val="hr-HR"/>
        </w:rPr>
        <w:t> </w:t>
      </w:r>
    </w:p>
    <w:p w14:paraId="512EEFD4" w14:textId="0F388572"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11.540,00 EUR, a realizirano je 8.258,95 EUR, odnosno 71,6</w:t>
      </w:r>
      <w:r w:rsidR="00307C99">
        <w:rPr>
          <w:rStyle w:val="normaltextrun"/>
          <w:color w:val="000000" w:themeColor="text1"/>
          <w:sz w:val="22"/>
          <w:szCs w:val="22"/>
          <w:lang w:val="hr-HR"/>
        </w:rPr>
        <w:t xml:space="preserve"> posto</w:t>
      </w:r>
      <w:r w:rsidR="004A3DFC">
        <w:rPr>
          <w:rStyle w:val="normaltextrun"/>
          <w:color w:val="000000" w:themeColor="text1"/>
          <w:sz w:val="22"/>
          <w:szCs w:val="22"/>
          <w:lang w:val="hr-HR"/>
        </w:rPr>
        <w:t xml:space="preserve"> plana</w:t>
      </w:r>
      <w:r w:rsidRPr="00634836">
        <w:rPr>
          <w:rStyle w:val="normaltextrun"/>
          <w:color w:val="000000" w:themeColor="text1"/>
          <w:sz w:val="22"/>
          <w:szCs w:val="22"/>
          <w:lang w:val="hr-HR"/>
        </w:rPr>
        <w:t>. Odnosi se na troškove pogrebne opreme, pogrebnih usluga, prijevoza posmrtnih ostataka te troškove grobnog mjesta za hrvatske branitelje iz Domovinskog rata i građane koji nemaju srodnike ili imaju srodnike koji nisu u mogućnosti podmiriti navedene troškove u trenutku smrti korisnika socijalne skrbi. Tijekom izvještajnog razdoblja podmireni su navedeni troškovi za ukupno 14 osoba. </w:t>
      </w:r>
      <w:r w:rsidRPr="00634836">
        <w:rPr>
          <w:rStyle w:val="eop"/>
          <w:color w:val="000000" w:themeColor="text1"/>
          <w:sz w:val="22"/>
          <w:szCs w:val="22"/>
          <w:lang w:val="hr-HR"/>
        </w:rPr>
        <w:t> </w:t>
      </w:r>
    </w:p>
    <w:p w14:paraId="10B37CCC"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683BB824"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50C75D5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lastRenderedPageBreak/>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0B5504D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57A84A7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6E3E335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6345591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7677AD2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7E754B5" w14:textId="77777777" w:rsidTr="001563D2">
        <w:trPr>
          <w:trHeight w:val="759"/>
        </w:trPr>
        <w:tc>
          <w:tcPr>
            <w:tcW w:w="1173" w:type="pct"/>
            <w:tcBorders>
              <w:top w:val="nil"/>
              <w:left w:val="single" w:sz="8" w:space="0" w:color="auto"/>
              <w:bottom w:val="single" w:sz="8" w:space="0" w:color="auto"/>
              <w:right w:val="single" w:sz="8" w:space="0" w:color="auto"/>
            </w:tcBorders>
            <w:vAlign w:val="center"/>
            <w:hideMark/>
          </w:tcPr>
          <w:p w14:paraId="561435C9"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osoba za koje su podmireni pogrebni troškovi</w:t>
            </w:r>
          </w:p>
        </w:tc>
        <w:tc>
          <w:tcPr>
            <w:tcW w:w="1347" w:type="pct"/>
            <w:tcBorders>
              <w:top w:val="nil"/>
              <w:left w:val="nil"/>
              <w:bottom w:val="single" w:sz="8" w:space="0" w:color="auto"/>
              <w:right w:val="single" w:sz="8" w:space="0" w:color="auto"/>
            </w:tcBorders>
            <w:vAlign w:val="center"/>
            <w:hideMark/>
          </w:tcPr>
          <w:p w14:paraId="606051C2"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Dostojanstven pokop hrvatskih branitelja iz DR-a i građana bez srodnika</w:t>
            </w:r>
          </w:p>
        </w:tc>
        <w:tc>
          <w:tcPr>
            <w:tcW w:w="547" w:type="pct"/>
            <w:tcBorders>
              <w:top w:val="nil"/>
              <w:left w:val="nil"/>
              <w:bottom w:val="single" w:sz="8" w:space="0" w:color="auto"/>
              <w:right w:val="single" w:sz="8" w:space="0" w:color="auto"/>
            </w:tcBorders>
            <w:vAlign w:val="center"/>
            <w:hideMark/>
          </w:tcPr>
          <w:p w14:paraId="6A2D7556" w14:textId="77777777" w:rsidR="004454B6" w:rsidRPr="00634836" w:rsidRDefault="004454B6" w:rsidP="001563D2">
            <w:pPr>
              <w:jc w:val="center"/>
              <w:rPr>
                <w:color w:val="000000" w:themeColor="text1"/>
                <w:sz w:val="20"/>
                <w:szCs w:val="20"/>
              </w:rPr>
            </w:pPr>
            <w:r w:rsidRPr="00634836">
              <w:rPr>
                <w:color w:val="000000" w:themeColor="text1"/>
                <w:sz w:val="20"/>
                <w:szCs w:val="20"/>
              </w:rPr>
              <w:t>Korisnik</w:t>
            </w:r>
          </w:p>
        </w:tc>
        <w:tc>
          <w:tcPr>
            <w:tcW w:w="641" w:type="pct"/>
            <w:tcBorders>
              <w:top w:val="nil"/>
              <w:left w:val="nil"/>
              <w:bottom w:val="single" w:sz="8" w:space="0" w:color="auto"/>
              <w:right w:val="single" w:sz="8" w:space="0" w:color="auto"/>
            </w:tcBorders>
            <w:noWrap/>
            <w:vAlign w:val="center"/>
            <w:hideMark/>
          </w:tcPr>
          <w:p w14:paraId="6CFB59BA"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41" w:type="pct"/>
            <w:tcBorders>
              <w:top w:val="nil"/>
              <w:left w:val="nil"/>
              <w:bottom w:val="single" w:sz="8" w:space="0" w:color="auto"/>
              <w:right w:val="single" w:sz="8" w:space="0" w:color="auto"/>
            </w:tcBorders>
            <w:noWrap/>
            <w:vAlign w:val="center"/>
            <w:hideMark/>
          </w:tcPr>
          <w:p w14:paraId="01AE2D95"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51" w:type="pct"/>
            <w:tcBorders>
              <w:top w:val="nil"/>
              <w:left w:val="nil"/>
              <w:bottom w:val="single" w:sz="8" w:space="0" w:color="auto"/>
              <w:right w:val="single" w:sz="8" w:space="0" w:color="auto"/>
            </w:tcBorders>
            <w:vAlign w:val="center"/>
            <w:hideMark/>
          </w:tcPr>
          <w:p w14:paraId="12176E18" w14:textId="77777777" w:rsidR="004454B6" w:rsidRPr="00634836" w:rsidRDefault="004454B6" w:rsidP="001563D2">
            <w:pPr>
              <w:jc w:val="center"/>
              <w:rPr>
                <w:color w:val="000000" w:themeColor="text1"/>
                <w:sz w:val="20"/>
                <w:szCs w:val="20"/>
              </w:rPr>
            </w:pPr>
            <w:r w:rsidRPr="00634836">
              <w:rPr>
                <w:color w:val="000000" w:themeColor="text1"/>
                <w:sz w:val="20"/>
                <w:szCs w:val="20"/>
              </w:rPr>
              <w:t>14</w:t>
            </w:r>
          </w:p>
        </w:tc>
      </w:tr>
    </w:tbl>
    <w:p w14:paraId="70A960E5" w14:textId="77777777" w:rsidR="004454B6" w:rsidRPr="00634836" w:rsidRDefault="004454B6" w:rsidP="004454B6">
      <w:pPr>
        <w:jc w:val="both"/>
        <w:rPr>
          <w:color w:val="000000" w:themeColor="text1"/>
          <w:sz w:val="22"/>
          <w:szCs w:val="22"/>
        </w:rPr>
      </w:pPr>
    </w:p>
    <w:p w14:paraId="2CF7136D"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A301531 Rad za opće dobro</w:t>
      </w:r>
      <w:r w:rsidRPr="00A60B46">
        <w:rPr>
          <w:rStyle w:val="normaltextrun"/>
          <w:b/>
          <w:bCs/>
          <w:lang w:val="hr-HR"/>
        </w:rPr>
        <w:t> </w:t>
      </w:r>
    </w:p>
    <w:p w14:paraId="1DB0F52C" w14:textId="77777777"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660,00 EUR, a realizirano je 0,00 EUR s obzirom na to da tijekom 2025. godine nisu bile iskazane potrebe za organiziranjem rada za opće dobro kojim se angažiraju radno sposobni i djelomično radno sposobni korisnika prava na zajamčenu minimalnu naknadu sukladno članku 36. Zakona o socijalnoj skrbi.</w:t>
      </w:r>
    </w:p>
    <w:p w14:paraId="28BA51C8"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2129D2A1"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0EE0335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4A1F11C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24F9284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058BF03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648BF49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6833AAB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03301FA"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5C822648"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sudionika „rada za opće dobro“</w:t>
            </w:r>
          </w:p>
        </w:tc>
        <w:tc>
          <w:tcPr>
            <w:tcW w:w="1347" w:type="pct"/>
            <w:tcBorders>
              <w:top w:val="nil"/>
              <w:left w:val="nil"/>
              <w:bottom w:val="single" w:sz="8" w:space="0" w:color="auto"/>
              <w:right w:val="single" w:sz="8" w:space="0" w:color="auto"/>
            </w:tcBorders>
            <w:vAlign w:val="center"/>
            <w:hideMark/>
          </w:tcPr>
          <w:p w14:paraId="0803700D"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Odrađivanje  obveze „rad za opće dobro“ korisnika prava na zajamčenu minimalnu naknadu</w:t>
            </w:r>
          </w:p>
        </w:tc>
        <w:tc>
          <w:tcPr>
            <w:tcW w:w="547" w:type="pct"/>
            <w:tcBorders>
              <w:top w:val="nil"/>
              <w:left w:val="nil"/>
              <w:bottom w:val="single" w:sz="8" w:space="0" w:color="auto"/>
              <w:right w:val="single" w:sz="8" w:space="0" w:color="auto"/>
            </w:tcBorders>
            <w:vAlign w:val="center"/>
            <w:hideMark/>
          </w:tcPr>
          <w:p w14:paraId="06EE58AD" w14:textId="77777777" w:rsidR="004454B6" w:rsidRPr="00634836" w:rsidRDefault="004454B6" w:rsidP="001563D2">
            <w:pPr>
              <w:jc w:val="center"/>
              <w:rPr>
                <w:color w:val="000000" w:themeColor="text1"/>
                <w:sz w:val="20"/>
                <w:szCs w:val="20"/>
              </w:rPr>
            </w:pPr>
            <w:r w:rsidRPr="00634836">
              <w:rPr>
                <w:color w:val="000000" w:themeColor="text1"/>
                <w:sz w:val="20"/>
                <w:szCs w:val="20"/>
              </w:rPr>
              <w:t>Sudionik</w:t>
            </w:r>
          </w:p>
        </w:tc>
        <w:tc>
          <w:tcPr>
            <w:tcW w:w="641" w:type="pct"/>
            <w:tcBorders>
              <w:top w:val="nil"/>
              <w:left w:val="nil"/>
              <w:bottom w:val="single" w:sz="8" w:space="0" w:color="auto"/>
              <w:right w:val="single" w:sz="8" w:space="0" w:color="auto"/>
            </w:tcBorders>
            <w:noWrap/>
            <w:vAlign w:val="center"/>
            <w:hideMark/>
          </w:tcPr>
          <w:p w14:paraId="00CC8FF0"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41" w:type="pct"/>
            <w:tcBorders>
              <w:top w:val="nil"/>
              <w:left w:val="nil"/>
              <w:bottom w:val="single" w:sz="8" w:space="0" w:color="auto"/>
              <w:right w:val="single" w:sz="8" w:space="0" w:color="auto"/>
            </w:tcBorders>
            <w:noWrap/>
            <w:vAlign w:val="center"/>
            <w:hideMark/>
          </w:tcPr>
          <w:p w14:paraId="42BA884F" w14:textId="77777777" w:rsidR="004454B6" w:rsidRPr="00634836" w:rsidRDefault="004454B6" w:rsidP="001563D2">
            <w:pPr>
              <w:jc w:val="center"/>
              <w:rPr>
                <w:color w:val="000000" w:themeColor="text1"/>
                <w:sz w:val="20"/>
                <w:szCs w:val="20"/>
              </w:rPr>
            </w:pPr>
            <w:r w:rsidRPr="00634836">
              <w:rPr>
                <w:color w:val="000000" w:themeColor="text1"/>
                <w:sz w:val="20"/>
                <w:szCs w:val="20"/>
              </w:rPr>
              <w:t>10</w:t>
            </w:r>
          </w:p>
        </w:tc>
        <w:tc>
          <w:tcPr>
            <w:tcW w:w="651" w:type="pct"/>
            <w:tcBorders>
              <w:top w:val="nil"/>
              <w:left w:val="nil"/>
              <w:bottom w:val="single" w:sz="8" w:space="0" w:color="auto"/>
              <w:right w:val="single" w:sz="8" w:space="0" w:color="auto"/>
            </w:tcBorders>
            <w:vAlign w:val="center"/>
            <w:hideMark/>
          </w:tcPr>
          <w:p w14:paraId="090C194B" w14:textId="77777777" w:rsidR="004454B6" w:rsidRPr="00634836" w:rsidRDefault="004454B6" w:rsidP="001563D2">
            <w:pPr>
              <w:jc w:val="center"/>
              <w:rPr>
                <w:color w:val="000000" w:themeColor="text1"/>
                <w:sz w:val="20"/>
                <w:szCs w:val="20"/>
              </w:rPr>
            </w:pPr>
            <w:r w:rsidRPr="00634836">
              <w:rPr>
                <w:color w:val="000000" w:themeColor="text1"/>
                <w:sz w:val="20"/>
                <w:szCs w:val="20"/>
              </w:rPr>
              <w:t>0</w:t>
            </w:r>
          </w:p>
        </w:tc>
      </w:tr>
    </w:tbl>
    <w:p w14:paraId="2FDFA259" w14:textId="77777777" w:rsidR="004454B6" w:rsidRPr="00634836" w:rsidRDefault="004454B6" w:rsidP="004454B6">
      <w:pPr>
        <w:jc w:val="both"/>
        <w:rPr>
          <w:color w:val="000000" w:themeColor="text1"/>
          <w:sz w:val="22"/>
          <w:szCs w:val="22"/>
        </w:rPr>
      </w:pPr>
    </w:p>
    <w:p w14:paraId="3163F199"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A301532 Jednokratne pomoći po zaključku gradonačelnika</w:t>
      </w:r>
      <w:r w:rsidRPr="00A60B46">
        <w:rPr>
          <w:rStyle w:val="normaltextrun"/>
          <w:b/>
          <w:bCs/>
          <w:lang w:val="hr-HR"/>
        </w:rPr>
        <w:t> </w:t>
      </w:r>
    </w:p>
    <w:p w14:paraId="62383613" w14:textId="717DA49D"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ukupno 86.680,00 EUR, a realizirano je ukupno 85.178,86 EUR odnosno 98,3</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p>
    <w:p w14:paraId="217F5949"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Jednokratna pomoć, u naravi ili novcu, najčešće za podmirenje troškova stanovanja, poboljšanja stambenog standarda, odgoja i obrazovanja djece i mladeži, podmirenja zdravstvenih potreba, nabave ortopedskih pomagala, nabave namirnica i higijenskih potrepština, odobrena je za 214 kućanstava.</w:t>
      </w:r>
    </w:p>
    <w:p w14:paraId="2D910BF4"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eop"/>
          <w:color w:val="000000" w:themeColor="text1"/>
          <w:sz w:val="22"/>
          <w:szCs w:val="22"/>
          <w:lang w:val="hr-HR"/>
        </w:rPr>
        <w:t>Prigodom božićnih blagdana podijeljene su 123 darovne kartica vrijednosti od 50,00 EUR, za što je utrošeno 5.965,50 EUR.</w:t>
      </w:r>
    </w:p>
    <w:p w14:paraId="30845F97"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2139"/>
        <w:gridCol w:w="2461"/>
        <w:gridCol w:w="1089"/>
        <w:gridCol w:w="1162"/>
        <w:gridCol w:w="1162"/>
        <w:gridCol w:w="1182"/>
      </w:tblGrid>
      <w:tr w:rsidR="004454B6" w:rsidRPr="00634836" w14:paraId="6DC49FA5" w14:textId="77777777" w:rsidTr="001563D2">
        <w:trPr>
          <w:trHeight w:val="870"/>
        </w:trPr>
        <w:tc>
          <w:tcPr>
            <w:tcW w:w="1163" w:type="pct"/>
            <w:tcBorders>
              <w:top w:val="single" w:sz="8" w:space="0" w:color="auto"/>
              <w:left w:val="single" w:sz="8" w:space="0" w:color="auto"/>
              <w:bottom w:val="single" w:sz="4" w:space="0" w:color="auto"/>
              <w:right w:val="single" w:sz="8" w:space="0" w:color="auto"/>
            </w:tcBorders>
            <w:noWrap/>
            <w:vAlign w:val="center"/>
            <w:hideMark/>
          </w:tcPr>
          <w:p w14:paraId="6153F66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38" w:type="pct"/>
            <w:tcBorders>
              <w:top w:val="single" w:sz="8" w:space="0" w:color="auto"/>
              <w:left w:val="nil"/>
              <w:bottom w:val="single" w:sz="4" w:space="0" w:color="auto"/>
              <w:right w:val="single" w:sz="8" w:space="0" w:color="auto"/>
            </w:tcBorders>
            <w:noWrap/>
            <w:vAlign w:val="center"/>
            <w:hideMark/>
          </w:tcPr>
          <w:p w14:paraId="6D2193E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92" w:type="pct"/>
            <w:tcBorders>
              <w:top w:val="single" w:sz="8" w:space="0" w:color="auto"/>
              <w:left w:val="nil"/>
              <w:bottom w:val="single" w:sz="4" w:space="0" w:color="auto"/>
              <w:right w:val="single" w:sz="8" w:space="0" w:color="auto"/>
            </w:tcBorders>
            <w:vAlign w:val="center"/>
            <w:hideMark/>
          </w:tcPr>
          <w:p w14:paraId="3C33083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32" w:type="pct"/>
            <w:tcBorders>
              <w:top w:val="single" w:sz="8" w:space="0" w:color="auto"/>
              <w:left w:val="nil"/>
              <w:bottom w:val="single" w:sz="4" w:space="0" w:color="auto"/>
              <w:right w:val="single" w:sz="8" w:space="0" w:color="auto"/>
            </w:tcBorders>
            <w:vAlign w:val="center"/>
            <w:hideMark/>
          </w:tcPr>
          <w:p w14:paraId="0CCFDC6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32" w:type="pct"/>
            <w:tcBorders>
              <w:top w:val="single" w:sz="8" w:space="0" w:color="auto"/>
              <w:left w:val="nil"/>
              <w:bottom w:val="single" w:sz="4" w:space="0" w:color="auto"/>
              <w:right w:val="single" w:sz="8" w:space="0" w:color="auto"/>
            </w:tcBorders>
            <w:vAlign w:val="center"/>
            <w:hideMark/>
          </w:tcPr>
          <w:p w14:paraId="1D47703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43" w:type="pct"/>
            <w:tcBorders>
              <w:top w:val="single" w:sz="8" w:space="0" w:color="auto"/>
              <w:left w:val="nil"/>
              <w:bottom w:val="single" w:sz="4" w:space="0" w:color="auto"/>
              <w:right w:val="single" w:sz="8" w:space="0" w:color="auto"/>
            </w:tcBorders>
            <w:vAlign w:val="center"/>
            <w:hideMark/>
          </w:tcPr>
          <w:p w14:paraId="58A930D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3F462F5" w14:textId="77777777" w:rsidTr="001563D2">
        <w:trPr>
          <w:trHeight w:val="915"/>
        </w:trPr>
        <w:tc>
          <w:tcPr>
            <w:tcW w:w="1163" w:type="pct"/>
            <w:tcBorders>
              <w:top w:val="single" w:sz="4" w:space="0" w:color="auto"/>
              <w:left w:val="single" w:sz="4" w:space="0" w:color="auto"/>
              <w:bottom w:val="single" w:sz="4" w:space="0" w:color="auto"/>
              <w:right w:val="single" w:sz="4" w:space="0" w:color="auto"/>
            </w:tcBorders>
            <w:vAlign w:val="center"/>
            <w:hideMark/>
          </w:tcPr>
          <w:p w14:paraId="2B2D6578"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prava na jednokratnu pomoć</w:t>
            </w:r>
          </w:p>
        </w:tc>
        <w:tc>
          <w:tcPr>
            <w:tcW w:w="1338" w:type="pct"/>
            <w:tcBorders>
              <w:top w:val="single" w:sz="4" w:space="0" w:color="auto"/>
              <w:left w:val="single" w:sz="4" w:space="0" w:color="auto"/>
              <w:bottom w:val="single" w:sz="4" w:space="0" w:color="auto"/>
              <w:right w:val="single" w:sz="4" w:space="0" w:color="auto"/>
            </w:tcBorders>
            <w:vAlign w:val="center"/>
            <w:hideMark/>
          </w:tcPr>
          <w:p w14:paraId="079A6F0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Podmirenje troškova određenih potreba građana (stanovanje, prehrana, zdravstvene potrebe, odgoj i obrazovanje djece i sl.)</w:t>
            </w:r>
          </w:p>
        </w:tc>
        <w:tc>
          <w:tcPr>
            <w:tcW w:w="592" w:type="pct"/>
            <w:tcBorders>
              <w:top w:val="single" w:sz="4" w:space="0" w:color="auto"/>
              <w:left w:val="single" w:sz="4" w:space="0" w:color="auto"/>
              <w:bottom w:val="single" w:sz="4" w:space="0" w:color="auto"/>
              <w:right w:val="single" w:sz="4" w:space="0" w:color="auto"/>
            </w:tcBorders>
            <w:vAlign w:val="center"/>
            <w:hideMark/>
          </w:tcPr>
          <w:p w14:paraId="4AA34A58" w14:textId="77777777" w:rsidR="004454B6" w:rsidRPr="00634836" w:rsidRDefault="004454B6" w:rsidP="001563D2">
            <w:pPr>
              <w:jc w:val="center"/>
              <w:rPr>
                <w:color w:val="000000" w:themeColor="text1"/>
                <w:sz w:val="20"/>
                <w:szCs w:val="20"/>
              </w:rPr>
            </w:pPr>
            <w:r w:rsidRPr="00634836">
              <w:rPr>
                <w:color w:val="000000" w:themeColor="text1"/>
                <w:sz w:val="20"/>
                <w:szCs w:val="20"/>
              </w:rPr>
              <w:t>Kućanstvo</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7567FF23" w14:textId="77777777" w:rsidR="004454B6" w:rsidRPr="00634836" w:rsidRDefault="004454B6" w:rsidP="001563D2">
            <w:pPr>
              <w:jc w:val="center"/>
              <w:rPr>
                <w:color w:val="000000" w:themeColor="text1"/>
                <w:sz w:val="20"/>
                <w:szCs w:val="20"/>
              </w:rPr>
            </w:pPr>
            <w:r w:rsidRPr="00634836">
              <w:rPr>
                <w:color w:val="000000" w:themeColor="text1"/>
                <w:sz w:val="20"/>
                <w:szCs w:val="20"/>
              </w:rPr>
              <w:t>240</w:t>
            </w:r>
          </w:p>
        </w:tc>
        <w:tc>
          <w:tcPr>
            <w:tcW w:w="632" w:type="pct"/>
            <w:tcBorders>
              <w:top w:val="single" w:sz="4" w:space="0" w:color="auto"/>
              <w:left w:val="single" w:sz="4" w:space="0" w:color="auto"/>
              <w:bottom w:val="single" w:sz="4" w:space="0" w:color="auto"/>
              <w:right w:val="single" w:sz="4" w:space="0" w:color="auto"/>
            </w:tcBorders>
            <w:noWrap/>
            <w:vAlign w:val="center"/>
            <w:hideMark/>
          </w:tcPr>
          <w:p w14:paraId="31B3D482" w14:textId="77777777" w:rsidR="004454B6" w:rsidRPr="00634836" w:rsidRDefault="004454B6" w:rsidP="001563D2">
            <w:pPr>
              <w:jc w:val="center"/>
              <w:rPr>
                <w:color w:val="000000" w:themeColor="text1"/>
                <w:sz w:val="20"/>
                <w:szCs w:val="20"/>
              </w:rPr>
            </w:pPr>
            <w:r w:rsidRPr="00634836">
              <w:rPr>
                <w:color w:val="000000" w:themeColor="text1"/>
                <w:sz w:val="20"/>
                <w:szCs w:val="20"/>
              </w:rPr>
              <w:t>240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EC3D31" w14:textId="77777777" w:rsidR="004454B6" w:rsidRPr="00634836" w:rsidRDefault="004454B6" w:rsidP="001563D2">
            <w:pPr>
              <w:jc w:val="center"/>
              <w:rPr>
                <w:color w:val="000000" w:themeColor="text1"/>
                <w:sz w:val="20"/>
                <w:szCs w:val="20"/>
              </w:rPr>
            </w:pPr>
            <w:r w:rsidRPr="00634836">
              <w:rPr>
                <w:color w:val="000000" w:themeColor="text1"/>
                <w:sz w:val="20"/>
                <w:szCs w:val="20"/>
              </w:rPr>
              <w:t>214</w:t>
            </w:r>
          </w:p>
        </w:tc>
      </w:tr>
    </w:tbl>
    <w:p w14:paraId="418528E5"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9195"/>
      </w:tblGrid>
      <w:tr w:rsidR="004454B6" w:rsidRPr="00634836" w14:paraId="1405E750" w14:textId="77777777" w:rsidTr="001563D2">
        <w:trPr>
          <w:trHeight w:val="239"/>
        </w:trPr>
        <w:tc>
          <w:tcPr>
            <w:tcW w:w="5000" w:type="pct"/>
            <w:tcBorders>
              <w:top w:val="single" w:sz="8" w:space="0" w:color="auto"/>
              <w:left w:val="single" w:sz="8" w:space="0" w:color="auto"/>
              <w:bottom w:val="single" w:sz="8" w:space="0" w:color="auto"/>
              <w:right w:val="single" w:sz="8" w:space="0" w:color="auto"/>
            </w:tcBorders>
            <w:hideMark/>
          </w:tcPr>
          <w:p w14:paraId="2C7EB581" w14:textId="77777777" w:rsidR="004454B6" w:rsidRPr="00634836" w:rsidRDefault="004454B6" w:rsidP="001563D2">
            <w:pPr>
              <w:spacing w:line="256" w:lineRule="auto"/>
              <w:rPr>
                <w:color w:val="000000" w:themeColor="text1"/>
                <w:sz w:val="22"/>
                <w:szCs w:val="22"/>
                <w:lang w:eastAsia="en-US"/>
              </w:rPr>
            </w:pPr>
            <w:r w:rsidRPr="00634836">
              <w:rPr>
                <w:b/>
                <w:color w:val="000000" w:themeColor="text1"/>
                <w:sz w:val="22"/>
                <w:szCs w:val="22"/>
                <w:u w:val="single"/>
                <w:lang w:eastAsia="en-US"/>
              </w:rPr>
              <w:t>PROGRAM 3016 ZDRAVSTVO</w:t>
            </w:r>
          </w:p>
        </w:tc>
      </w:tr>
      <w:tr w:rsidR="004454B6" w:rsidRPr="00634836" w14:paraId="6D887367" w14:textId="77777777" w:rsidTr="001563D2">
        <w:trPr>
          <w:trHeight w:val="505"/>
        </w:trPr>
        <w:tc>
          <w:tcPr>
            <w:tcW w:w="5000" w:type="pct"/>
            <w:tcBorders>
              <w:top w:val="single" w:sz="8" w:space="0" w:color="auto"/>
              <w:left w:val="single" w:sz="8" w:space="0" w:color="auto"/>
              <w:bottom w:val="single" w:sz="8" w:space="0" w:color="auto"/>
              <w:right w:val="single" w:sz="8" w:space="0" w:color="auto"/>
            </w:tcBorders>
          </w:tcPr>
          <w:p w14:paraId="4187AC8C"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u w:val="single"/>
                <w:lang w:val="hr-HR"/>
              </w:rPr>
              <w:t>Cilj programa: </w:t>
            </w:r>
            <w:r w:rsidRPr="00634836">
              <w:rPr>
                <w:rStyle w:val="eop"/>
                <w:color w:val="000000" w:themeColor="text1"/>
                <w:sz w:val="22"/>
                <w:szCs w:val="22"/>
                <w:lang w:val="hr-HR"/>
              </w:rPr>
              <w:t> </w:t>
            </w:r>
          </w:p>
          <w:p w14:paraId="0CF35173"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Cilj ovog programa je sufinancirati troškove liječenja i rehabilitacije radi prevencije oboljenja, troškove rekreativnog korištenja Gradskih bazena „Cerine“ za osobe s invaliditetom, dobrovoljne darivatelje krvi i hrvatske branitelje iz Domovinskog rata oboljele od posttraumatskog stresnog poremećaja, osigurati sredstva za korištenje Play Attention sustava, pružanje podrške obiteljima djece s teškoćama u razvoju s naglaskom na osnaživanje djece s teškoćama u razvoju, sufinanciranje preventivnog stomatološkog programa za djecu predškolske i osnovnoškolske dobi, te doprinos poboljšanju pružanja zdravstvenih usluga davanjem potpore zapošljavanju liječnika specijalista.</w:t>
            </w:r>
          </w:p>
        </w:tc>
      </w:tr>
      <w:tr w:rsidR="004454B6" w:rsidRPr="00634836" w14:paraId="546833FB" w14:textId="77777777" w:rsidTr="001563D2">
        <w:trPr>
          <w:trHeight w:val="505"/>
        </w:trPr>
        <w:tc>
          <w:tcPr>
            <w:tcW w:w="5000" w:type="pct"/>
            <w:tcBorders>
              <w:top w:val="single" w:sz="8" w:space="0" w:color="auto"/>
              <w:left w:val="single" w:sz="8" w:space="0" w:color="auto"/>
              <w:bottom w:val="single" w:sz="8" w:space="0" w:color="auto"/>
              <w:right w:val="single" w:sz="8" w:space="0" w:color="auto"/>
            </w:tcBorders>
            <w:hideMark/>
          </w:tcPr>
          <w:p w14:paraId="26C03353"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367DC933" w14:textId="77777777" w:rsidR="004454B6" w:rsidRPr="00634836" w:rsidRDefault="004454B6" w:rsidP="001563D2">
            <w:pPr>
              <w:numPr>
                <w:ilvl w:val="0"/>
                <w:numId w:val="10"/>
              </w:numPr>
              <w:rPr>
                <w:color w:val="000000" w:themeColor="text1"/>
                <w:sz w:val="22"/>
                <w:szCs w:val="22"/>
              </w:rPr>
            </w:pPr>
            <w:r w:rsidRPr="00634836">
              <w:rPr>
                <w:color w:val="000000" w:themeColor="text1"/>
                <w:sz w:val="22"/>
                <w:szCs w:val="22"/>
              </w:rPr>
              <w:t>Zakon o medicinski pomognutoj oplodnji („Narodne novine“, br.  86/12),</w:t>
            </w:r>
          </w:p>
          <w:p w14:paraId="129C7F66" w14:textId="77777777" w:rsidR="004454B6" w:rsidRPr="00634836" w:rsidRDefault="004454B6" w:rsidP="001563D2">
            <w:pPr>
              <w:pStyle w:val="paragraph"/>
              <w:numPr>
                <w:ilvl w:val="0"/>
                <w:numId w:val="10"/>
              </w:numPr>
              <w:spacing w:before="0" w:beforeAutospacing="0" w:after="0" w:afterAutospacing="0"/>
              <w:jc w:val="both"/>
              <w:textAlignment w:val="baseline"/>
              <w:rPr>
                <w:color w:val="000000" w:themeColor="text1"/>
                <w:sz w:val="22"/>
                <w:szCs w:val="22"/>
                <w:lang w:val="hr-HR"/>
              </w:rPr>
            </w:pPr>
            <w:r w:rsidRPr="00634836">
              <w:rPr>
                <w:color w:val="000000" w:themeColor="text1"/>
                <w:sz w:val="22"/>
                <w:szCs w:val="22"/>
                <w:lang w:val="hr-HR"/>
              </w:rPr>
              <w:t>Odluka o sufinanciranju troškova medicinski pomognute oplodnje („Glasnik Grada Koprivnice“, br.  broj 6/24),</w:t>
            </w:r>
          </w:p>
          <w:p w14:paraId="18D025AD" w14:textId="77777777" w:rsidR="004454B6" w:rsidRPr="00634836" w:rsidRDefault="004454B6" w:rsidP="001563D2">
            <w:pPr>
              <w:pStyle w:val="paragraph"/>
              <w:numPr>
                <w:ilvl w:val="0"/>
                <w:numId w:val="10"/>
              </w:numPr>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lastRenderedPageBreak/>
              <w:t xml:space="preserve">Odluka o socijalnoj zaštiti građana Grada Koprivnice </w:t>
            </w:r>
            <w:r w:rsidRPr="00634836">
              <w:rPr>
                <w:color w:val="000000" w:themeColor="text1"/>
                <w:sz w:val="22"/>
                <w:szCs w:val="22"/>
                <w:lang w:val="hr-HR"/>
              </w:rPr>
              <w:t>(„Glasnik Grada Koprivnice“, br.  6/24 i 8/25</w:t>
            </w:r>
            <w:r w:rsidRPr="00634836">
              <w:rPr>
                <w:rStyle w:val="normaltextrun"/>
                <w:color w:val="000000" w:themeColor="text1"/>
                <w:sz w:val="22"/>
                <w:szCs w:val="22"/>
                <w:lang w:val="hr-HR"/>
              </w:rPr>
              <w:t>)</w:t>
            </w:r>
            <w:r w:rsidRPr="00634836">
              <w:rPr>
                <w:rStyle w:val="eop"/>
                <w:color w:val="000000" w:themeColor="text1"/>
                <w:sz w:val="22"/>
                <w:szCs w:val="22"/>
                <w:lang w:val="hr-HR"/>
              </w:rPr>
              <w:t>,</w:t>
            </w:r>
          </w:p>
          <w:p w14:paraId="04422B7A" w14:textId="77777777" w:rsidR="004454B6" w:rsidRPr="00634836" w:rsidRDefault="004454B6" w:rsidP="001563D2">
            <w:pPr>
              <w:numPr>
                <w:ilvl w:val="0"/>
                <w:numId w:val="10"/>
              </w:numPr>
              <w:rPr>
                <w:color w:val="000000" w:themeColor="text1"/>
                <w:sz w:val="22"/>
                <w:szCs w:val="22"/>
              </w:rPr>
            </w:pPr>
            <w:r w:rsidRPr="00634836">
              <w:rPr>
                <w:color w:val="000000" w:themeColor="text1"/>
                <w:sz w:val="22"/>
                <w:szCs w:val="22"/>
              </w:rPr>
              <w:t>Statut Grada Koprivnice („Glasnik Grada Koprivnice“, br.  4/09, 1/12, 1/13, 3/13 – pročišćeni tekst 1/18, 2/20 i 1/21),</w:t>
            </w:r>
          </w:p>
          <w:p w14:paraId="798AA1B0" w14:textId="77777777" w:rsidR="004454B6" w:rsidRPr="00634836" w:rsidRDefault="004454B6" w:rsidP="001563D2">
            <w:pPr>
              <w:numPr>
                <w:ilvl w:val="0"/>
                <w:numId w:val="10"/>
              </w:numPr>
              <w:rPr>
                <w:color w:val="000000" w:themeColor="text1"/>
                <w:sz w:val="22"/>
                <w:szCs w:val="22"/>
              </w:rPr>
            </w:pPr>
            <w:r w:rsidRPr="00634836">
              <w:rPr>
                <w:color w:val="000000" w:themeColor="text1"/>
                <w:sz w:val="22"/>
                <w:szCs w:val="22"/>
              </w:rPr>
              <w:t>Program mjera osiguravanja specijalističke zdravstvene zaštite na području Grada Koprivnice („Glasnik Grada Koprivnice“, br. 8/24),</w:t>
            </w:r>
          </w:p>
          <w:p w14:paraId="5669C9E2" w14:textId="77777777" w:rsidR="004454B6" w:rsidRPr="00634836" w:rsidRDefault="004454B6" w:rsidP="001563D2">
            <w:pPr>
              <w:numPr>
                <w:ilvl w:val="0"/>
                <w:numId w:val="10"/>
              </w:numPr>
              <w:rPr>
                <w:color w:val="000000" w:themeColor="text1"/>
                <w:sz w:val="22"/>
                <w:szCs w:val="22"/>
              </w:rPr>
            </w:pPr>
            <w:r w:rsidRPr="00634836">
              <w:rPr>
                <w:color w:val="000000" w:themeColor="text1"/>
                <w:sz w:val="22"/>
                <w:szCs w:val="22"/>
              </w:rPr>
              <w:t>Odluka o financiranju troškova cijepljenja djece protiv rotavirusa („Glasnik Grada Koprivnice“ br. 5/25)</w:t>
            </w:r>
          </w:p>
          <w:p w14:paraId="3372C123" w14:textId="77777777" w:rsidR="004454B6" w:rsidRPr="00634836" w:rsidRDefault="004454B6" w:rsidP="001563D2">
            <w:pPr>
              <w:pStyle w:val="paragraph"/>
              <w:numPr>
                <w:ilvl w:val="0"/>
                <w:numId w:val="10"/>
              </w:numPr>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Program javnih potreba u socijalnoj skrbi i zdravstvu Grada Koprivnice za 2025. godinu, </w:t>
            </w:r>
            <w:r w:rsidRPr="00634836">
              <w:rPr>
                <w:color w:val="000000" w:themeColor="text1"/>
                <w:sz w:val="22"/>
                <w:szCs w:val="22"/>
                <w:lang w:val="hr-HR"/>
              </w:rPr>
              <w:t>(„Glasnik Grada Koprivnice“, br. 10/24, 4/25 i 10/25</w:t>
            </w:r>
            <w:r w:rsidRPr="00634836">
              <w:rPr>
                <w:rStyle w:val="normaltextrun"/>
                <w:color w:val="000000" w:themeColor="text1"/>
                <w:sz w:val="22"/>
                <w:szCs w:val="22"/>
                <w:lang w:val="hr-HR"/>
              </w:rPr>
              <w:t>).</w:t>
            </w:r>
          </w:p>
        </w:tc>
      </w:tr>
    </w:tbl>
    <w:p w14:paraId="3C9EFCF9"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5524"/>
        <w:gridCol w:w="1430"/>
        <w:gridCol w:w="1314"/>
        <w:gridCol w:w="937"/>
      </w:tblGrid>
      <w:tr w:rsidR="004454B6" w:rsidRPr="00FE4738" w14:paraId="779B9F9C"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3A5BBFAA"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Naziv aktivnosti</w:t>
            </w:r>
          </w:p>
        </w:tc>
        <w:tc>
          <w:tcPr>
            <w:tcW w:w="777" w:type="pct"/>
            <w:tcBorders>
              <w:top w:val="single" w:sz="4" w:space="0" w:color="auto"/>
              <w:left w:val="nil"/>
              <w:bottom w:val="single" w:sz="4" w:space="0" w:color="auto"/>
              <w:right w:val="single" w:sz="4" w:space="0" w:color="auto"/>
            </w:tcBorders>
            <w:vAlign w:val="center"/>
            <w:hideMark/>
          </w:tcPr>
          <w:p w14:paraId="6CD4A31D"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PLAN 2025.</w:t>
            </w:r>
          </w:p>
        </w:tc>
        <w:tc>
          <w:tcPr>
            <w:tcW w:w="714" w:type="pct"/>
            <w:tcBorders>
              <w:top w:val="single" w:sz="4" w:space="0" w:color="auto"/>
              <w:left w:val="nil"/>
              <w:bottom w:val="single" w:sz="4" w:space="0" w:color="auto"/>
              <w:right w:val="single" w:sz="4" w:space="0" w:color="auto"/>
            </w:tcBorders>
            <w:vAlign w:val="center"/>
            <w:hideMark/>
          </w:tcPr>
          <w:p w14:paraId="34827EE1"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Ostvarenje</w:t>
            </w:r>
          </w:p>
        </w:tc>
        <w:tc>
          <w:tcPr>
            <w:tcW w:w="509" w:type="pct"/>
            <w:tcBorders>
              <w:top w:val="single" w:sz="4" w:space="0" w:color="auto"/>
              <w:left w:val="nil"/>
              <w:bottom w:val="single" w:sz="4" w:space="0" w:color="auto"/>
              <w:right w:val="single" w:sz="4" w:space="0" w:color="auto"/>
            </w:tcBorders>
            <w:vAlign w:val="center"/>
            <w:hideMark/>
          </w:tcPr>
          <w:p w14:paraId="0D4A5495"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Indeks</w:t>
            </w:r>
          </w:p>
        </w:tc>
      </w:tr>
      <w:tr w:rsidR="004454B6" w:rsidRPr="00FE4738" w14:paraId="17301FCD"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28470874" w14:textId="77777777" w:rsidR="004454B6" w:rsidRPr="00FE4738" w:rsidRDefault="004454B6" w:rsidP="001563D2">
            <w:pPr>
              <w:rPr>
                <w:color w:val="000000" w:themeColor="text1"/>
                <w:sz w:val="20"/>
                <w:szCs w:val="20"/>
              </w:rPr>
            </w:pPr>
            <w:r w:rsidRPr="00FE4738">
              <w:rPr>
                <w:color w:val="000000" w:themeColor="text1"/>
                <w:sz w:val="20"/>
                <w:szCs w:val="20"/>
                <w:lang w:eastAsia="en-US"/>
              </w:rPr>
              <w:t>A301603 Sufinanciranje troškova liječenja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81C0974" w14:textId="77777777" w:rsidR="004454B6" w:rsidRPr="00FE4738" w:rsidRDefault="004454B6" w:rsidP="001563D2">
            <w:pPr>
              <w:jc w:val="center"/>
              <w:rPr>
                <w:color w:val="000000" w:themeColor="text1"/>
                <w:sz w:val="20"/>
                <w:szCs w:val="20"/>
              </w:rPr>
            </w:pPr>
            <w:r w:rsidRPr="00FE4738">
              <w:rPr>
                <w:color w:val="000000" w:themeColor="text1"/>
                <w:sz w:val="20"/>
                <w:szCs w:val="20"/>
              </w:rPr>
              <w:t>13.350,00</w:t>
            </w:r>
          </w:p>
        </w:tc>
        <w:tc>
          <w:tcPr>
            <w:tcW w:w="714" w:type="pct"/>
            <w:tcBorders>
              <w:top w:val="single" w:sz="4" w:space="0" w:color="auto"/>
              <w:left w:val="single" w:sz="4" w:space="0" w:color="auto"/>
              <w:bottom w:val="single" w:sz="4" w:space="0" w:color="auto"/>
              <w:right w:val="single" w:sz="4" w:space="0" w:color="auto"/>
            </w:tcBorders>
            <w:vAlign w:val="center"/>
            <w:hideMark/>
          </w:tcPr>
          <w:p w14:paraId="76A393A2" w14:textId="77777777" w:rsidR="004454B6" w:rsidRPr="00FE4738" w:rsidRDefault="004454B6" w:rsidP="001563D2">
            <w:pPr>
              <w:jc w:val="center"/>
              <w:rPr>
                <w:color w:val="000000" w:themeColor="text1"/>
                <w:sz w:val="20"/>
                <w:szCs w:val="20"/>
              </w:rPr>
            </w:pPr>
            <w:r w:rsidRPr="00FE4738">
              <w:rPr>
                <w:color w:val="000000" w:themeColor="text1"/>
                <w:sz w:val="20"/>
                <w:szCs w:val="20"/>
              </w:rPr>
              <w:t>13.106,94</w:t>
            </w:r>
          </w:p>
        </w:tc>
        <w:tc>
          <w:tcPr>
            <w:tcW w:w="509" w:type="pct"/>
            <w:tcBorders>
              <w:top w:val="single" w:sz="4" w:space="0" w:color="auto"/>
              <w:left w:val="single" w:sz="4" w:space="0" w:color="auto"/>
              <w:bottom w:val="single" w:sz="4" w:space="0" w:color="auto"/>
              <w:right w:val="single" w:sz="4" w:space="0" w:color="auto"/>
            </w:tcBorders>
            <w:vAlign w:val="center"/>
            <w:hideMark/>
          </w:tcPr>
          <w:p w14:paraId="7C63AEA6" w14:textId="20A83C3B" w:rsidR="004454B6" w:rsidRPr="00FE4738" w:rsidRDefault="004454B6" w:rsidP="001563D2">
            <w:pPr>
              <w:jc w:val="center"/>
              <w:rPr>
                <w:color w:val="000000" w:themeColor="text1"/>
                <w:sz w:val="20"/>
                <w:szCs w:val="20"/>
              </w:rPr>
            </w:pPr>
            <w:r w:rsidRPr="00FE4738">
              <w:rPr>
                <w:color w:val="000000" w:themeColor="text1"/>
                <w:sz w:val="20"/>
                <w:szCs w:val="20"/>
              </w:rPr>
              <w:t>98,2</w:t>
            </w:r>
            <w:r w:rsidR="00307C99" w:rsidRPr="00FE4738">
              <w:rPr>
                <w:color w:val="000000" w:themeColor="text1"/>
                <w:sz w:val="20"/>
                <w:szCs w:val="20"/>
              </w:rPr>
              <w:t xml:space="preserve"> </w:t>
            </w:r>
          </w:p>
        </w:tc>
      </w:tr>
      <w:tr w:rsidR="004454B6" w:rsidRPr="00FE4738" w14:paraId="0BED8321"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2C40BAF0" w14:textId="77777777" w:rsidR="004454B6" w:rsidRPr="00FE4738" w:rsidRDefault="004454B6" w:rsidP="001563D2">
            <w:pPr>
              <w:rPr>
                <w:color w:val="000000" w:themeColor="text1"/>
                <w:sz w:val="20"/>
                <w:szCs w:val="20"/>
              </w:rPr>
            </w:pPr>
            <w:r w:rsidRPr="00FE4738">
              <w:rPr>
                <w:color w:val="000000" w:themeColor="text1"/>
                <w:sz w:val="20"/>
                <w:szCs w:val="20"/>
              </w:rPr>
              <w:t xml:space="preserve">A301605 Podrška obiteljima djece s teškoćama u razvoju </w:t>
            </w:r>
          </w:p>
        </w:tc>
        <w:tc>
          <w:tcPr>
            <w:tcW w:w="777" w:type="pct"/>
            <w:tcBorders>
              <w:top w:val="single" w:sz="4" w:space="0" w:color="auto"/>
              <w:left w:val="single" w:sz="4" w:space="0" w:color="auto"/>
              <w:bottom w:val="single" w:sz="4" w:space="0" w:color="auto"/>
              <w:right w:val="single" w:sz="4" w:space="0" w:color="auto"/>
            </w:tcBorders>
            <w:vAlign w:val="center"/>
            <w:hideMark/>
          </w:tcPr>
          <w:p w14:paraId="4A505D42" w14:textId="77777777" w:rsidR="004454B6" w:rsidRPr="00FE4738" w:rsidRDefault="004454B6" w:rsidP="001563D2">
            <w:pPr>
              <w:jc w:val="center"/>
              <w:rPr>
                <w:color w:val="000000" w:themeColor="text1"/>
                <w:sz w:val="20"/>
                <w:szCs w:val="20"/>
              </w:rPr>
            </w:pPr>
            <w:r w:rsidRPr="00FE4738">
              <w:rPr>
                <w:color w:val="000000" w:themeColor="text1"/>
                <w:sz w:val="20"/>
                <w:szCs w:val="20"/>
              </w:rPr>
              <w:t>21.980,00</w:t>
            </w:r>
          </w:p>
        </w:tc>
        <w:tc>
          <w:tcPr>
            <w:tcW w:w="714" w:type="pct"/>
            <w:tcBorders>
              <w:top w:val="single" w:sz="4" w:space="0" w:color="auto"/>
              <w:left w:val="single" w:sz="4" w:space="0" w:color="auto"/>
              <w:bottom w:val="single" w:sz="4" w:space="0" w:color="auto"/>
              <w:right w:val="single" w:sz="4" w:space="0" w:color="auto"/>
            </w:tcBorders>
            <w:vAlign w:val="center"/>
            <w:hideMark/>
          </w:tcPr>
          <w:p w14:paraId="08167F2D" w14:textId="77777777" w:rsidR="004454B6" w:rsidRPr="00FE4738" w:rsidRDefault="004454B6" w:rsidP="001563D2">
            <w:pPr>
              <w:jc w:val="center"/>
              <w:rPr>
                <w:color w:val="000000" w:themeColor="text1"/>
                <w:sz w:val="20"/>
                <w:szCs w:val="20"/>
              </w:rPr>
            </w:pPr>
            <w:r w:rsidRPr="00FE4738">
              <w:rPr>
                <w:color w:val="000000" w:themeColor="text1"/>
                <w:sz w:val="20"/>
                <w:szCs w:val="20"/>
              </w:rPr>
              <w:t>20.829,60</w:t>
            </w:r>
          </w:p>
        </w:tc>
        <w:tc>
          <w:tcPr>
            <w:tcW w:w="509" w:type="pct"/>
            <w:tcBorders>
              <w:top w:val="single" w:sz="4" w:space="0" w:color="auto"/>
              <w:left w:val="single" w:sz="4" w:space="0" w:color="auto"/>
              <w:bottom w:val="single" w:sz="4" w:space="0" w:color="auto"/>
              <w:right w:val="single" w:sz="4" w:space="0" w:color="auto"/>
            </w:tcBorders>
            <w:vAlign w:val="center"/>
            <w:hideMark/>
          </w:tcPr>
          <w:p w14:paraId="62199EC9" w14:textId="3871423A" w:rsidR="004454B6" w:rsidRPr="00FE4738" w:rsidRDefault="004454B6" w:rsidP="001563D2">
            <w:pPr>
              <w:jc w:val="center"/>
              <w:rPr>
                <w:color w:val="000000" w:themeColor="text1"/>
                <w:sz w:val="20"/>
                <w:szCs w:val="20"/>
              </w:rPr>
            </w:pPr>
            <w:r w:rsidRPr="00FE4738">
              <w:rPr>
                <w:color w:val="000000" w:themeColor="text1"/>
                <w:sz w:val="20"/>
                <w:szCs w:val="20"/>
              </w:rPr>
              <w:t>94,8</w:t>
            </w:r>
            <w:r w:rsidR="00307C99" w:rsidRPr="00FE4738">
              <w:rPr>
                <w:color w:val="000000" w:themeColor="text1"/>
                <w:sz w:val="20"/>
                <w:szCs w:val="20"/>
              </w:rPr>
              <w:t xml:space="preserve"> </w:t>
            </w:r>
          </w:p>
        </w:tc>
      </w:tr>
      <w:tr w:rsidR="004454B6" w:rsidRPr="00FE4738" w14:paraId="70A4E0DB"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31CC3100" w14:textId="77777777" w:rsidR="004454B6" w:rsidRPr="00FE4738" w:rsidRDefault="004454B6" w:rsidP="001563D2">
            <w:pPr>
              <w:rPr>
                <w:color w:val="000000" w:themeColor="text1"/>
                <w:sz w:val="20"/>
                <w:szCs w:val="20"/>
              </w:rPr>
            </w:pPr>
            <w:r w:rsidRPr="00FE4738">
              <w:rPr>
                <w:color w:val="000000" w:themeColor="text1"/>
                <w:sz w:val="20"/>
                <w:szCs w:val="20"/>
              </w:rPr>
              <w:t>A301608 Preventivni programi</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80A6B1" w14:textId="77777777" w:rsidR="004454B6" w:rsidRPr="00FE4738" w:rsidRDefault="004454B6" w:rsidP="001563D2">
            <w:pPr>
              <w:jc w:val="center"/>
              <w:rPr>
                <w:color w:val="000000" w:themeColor="text1"/>
                <w:sz w:val="20"/>
                <w:szCs w:val="20"/>
              </w:rPr>
            </w:pPr>
            <w:r w:rsidRPr="00FE4738">
              <w:rPr>
                <w:color w:val="000000" w:themeColor="text1"/>
                <w:sz w:val="20"/>
                <w:szCs w:val="20"/>
              </w:rPr>
              <w:t>9.200,00</w:t>
            </w:r>
          </w:p>
        </w:tc>
        <w:tc>
          <w:tcPr>
            <w:tcW w:w="714" w:type="pct"/>
            <w:tcBorders>
              <w:top w:val="single" w:sz="4" w:space="0" w:color="auto"/>
              <w:left w:val="single" w:sz="4" w:space="0" w:color="auto"/>
              <w:bottom w:val="single" w:sz="4" w:space="0" w:color="auto"/>
              <w:right w:val="single" w:sz="4" w:space="0" w:color="auto"/>
            </w:tcBorders>
            <w:vAlign w:val="center"/>
            <w:hideMark/>
          </w:tcPr>
          <w:p w14:paraId="3F879809" w14:textId="77777777" w:rsidR="004454B6" w:rsidRPr="00FE4738" w:rsidRDefault="004454B6" w:rsidP="001563D2">
            <w:pPr>
              <w:jc w:val="center"/>
              <w:rPr>
                <w:color w:val="000000" w:themeColor="text1"/>
                <w:sz w:val="20"/>
                <w:szCs w:val="20"/>
              </w:rPr>
            </w:pPr>
            <w:r w:rsidRPr="00FE4738">
              <w:rPr>
                <w:color w:val="000000" w:themeColor="text1"/>
                <w:sz w:val="20"/>
                <w:szCs w:val="20"/>
              </w:rPr>
              <w:t>9.019,48</w:t>
            </w:r>
          </w:p>
        </w:tc>
        <w:tc>
          <w:tcPr>
            <w:tcW w:w="509" w:type="pct"/>
            <w:tcBorders>
              <w:top w:val="single" w:sz="4" w:space="0" w:color="auto"/>
              <w:left w:val="single" w:sz="4" w:space="0" w:color="auto"/>
              <w:bottom w:val="single" w:sz="4" w:space="0" w:color="auto"/>
              <w:right w:val="single" w:sz="4" w:space="0" w:color="auto"/>
            </w:tcBorders>
            <w:vAlign w:val="center"/>
            <w:hideMark/>
          </w:tcPr>
          <w:p w14:paraId="4FE072E7" w14:textId="3FC15E08" w:rsidR="004454B6" w:rsidRPr="00FE4738" w:rsidRDefault="004454B6" w:rsidP="001563D2">
            <w:pPr>
              <w:jc w:val="center"/>
              <w:rPr>
                <w:color w:val="000000" w:themeColor="text1"/>
                <w:sz w:val="20"/>
                <w:szCs w:val="20"/>
              </w:rPr>
            </w:pPr>
            <w:r w:rsidRPr="00FE4738">
              <w:rPr>
                <w:color w:val="000000" w:themeColor="text1"/>
                <w:sz w:val="20"/>
                <w:szCs w:val="20"/>
              </w:rPr>
              <w:t>98,0</w:t>
            </w:r>
            <w:r w:rsidR="00307C99" w:rsidRPr="00FE4738">
              <w:rPr>
                <w:color w:val="000000" w:themeColor="text1"/>
                <w:sz w:val="20"/>
                <w:szCs w:val="20"/>
              </w:rPr>
              <w:t xml:space="preserve"> </w:t>
            </w:r>
          </w:p>
        </w:tc>
      </w:tr>
      <w:tr w:rsidR="004454B6" w:rsidRPr="00FE4738" w14:paraId="139C1A5C"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005322B4" w14:textId="77777777" w:rsidR="004454B6" w:rsidRPr="00FE4738" w:rsidRDefault="004454B6" w:rsidP="001563D2">
            <w:pPr>
              <w:rPr>
                <w:color w:val="000000" w:themeColor="text1"/>
                <w:sz w:val="20"/>
                <w:szCs w:val="20"/>
              </w:rPr>
            </w:pPr>
            <w:r w:rsidRPr="00FE4738">
              <w:rPr>
                <w:color w:val="000000" w:themeColor="text1"/>
                <w:sz w:val="20"/>
                <w:szCs w:val="20"/>
              </w:rPr>
              <w:t>A301609 Liječnici specijalisti</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6711A9" w14:textId="77777777" w:rsidR="004454B6" w:rsidRPr="00FE4738" w:rsidRDefault="004454B6" w:rsidP="001563D2">
            <w:pPr>
              <w:jc w:val="center"/>
              <w:rPr>
                <w:color w:val="000000" w:themeColor="text1"/>
                <w:sz w:val="20"/>
                <w:szCs w:val="20"/>
              </w:rPr>
            </w:pPr>
            <w:r w:rsidRPr="00FE4738">
              <w:rPr>
                <w:color w:val="000000" w:themeColor="text1"/>
                <w:sz w:val="20"/>
                <w:szCs w:val="20"/>
              </w:rPr>
              <w:t>24.320,00</w:t>
            </w:r>
          </w:p>
        </w:tc>
        <w:tc>
          <w:tcPr>
            <w:tcW w:w="714" w:type="pct"/>
            <w:tcBorders>
              <w:top w:val="single" w:sz="4" w:space="0" w:color="auto"/>
              <w:left w:val="single" w:sz="4" w:space="0" w:color="auto"/>
              <w:bottom w:val="single" w:sz="4" w:space="0" w:color="auto"/>
              <w:right w:val="single" w:sz="4" w:space="0" w:color="auto"/>
            </w:tcBorders>
            <w:vAlign w:val="center"/>
            <w:hideMark/>
          </w:tcPr>
          <w:p w14:paraId="5D1D31B3" w14:textId="77777777" w:rsidR="004454B6" w:rsidRPr="00FE4738" w:rsidRDefault="004454B6" w:rsidP="001563D2">
            <w:pPr>
              <w:jc w:val="center"/>
              <w:rPr>
                <w:color w:val="000000" w:themeColor="text1"/>
                <w:sz w:val="20"/>
                <w:szCs w:val="20"/>
              </w:rPr>
            </w:pPr>
            <w:r w:rsidRPr="00FE4738">
              <w:rPr>
                <w:color w:val="000000" w:themeColor="text1"/>
                <w:sz w:val="20"/>
                <w:szCs w:val="20"/>
              </w:rPr>
              <w:t>24.317,32</w:t>
            </w:r>
          </w:p>
        </w:tc>
        <w:tc>
          <w:tcPr>
            <w:tcW w:w="509" w:type="pct"/>
            <w:tcBorders>
              <w:top w:val="single" w:sz="4" w:space="0" w:color="auto"/>
              <w:left w:val="single" w:sz="4" w:space="0" w:color="auto"/>
              <w:bottom w:val="single" w:sz="4" w:space="0" w:color="auto"/>
              <w:right w:val="single" w:sz="4" w:space="0" w:color="auto"/>
            </w:tcBorders>
            <w:vAlign w:val="center"/>
            <w:hideMark/>
          </w:tcPr>
          <w:p w14:paraId="440875CD" w14:textId="6EEB8BA4" w:rsidR="004454B6" w:rsidRPr="00FE4738" w:rsidRDefault="004454B6" w:rsidP="001563D2">
            <w:pPr>
              <w:jc w:val="center"/>
              <w:rPr>
                <w:color w:val="000000" w:themeColor="text1"/>
                <w:sz w:val="20"/>
                <w:szCs w:val="20"/>
              </w:rPr>
            </w:pPr>
            <w:r w:rsidRPr="00FE4738">
              <w:rPr>
                <w:color w:val="000000" w:themeColor="text1"/>
                <w:sz w:val="20"/>
                <w:szCs w:val="20"/>
              </w:rPr>
              <w:t>100,0</w:t>
            </w:r>
            <w:r w:rsidR="00307C99" w:rsidRPr="00FE4738">
              <w:rPr>
                <w:color w:val="000000" w:themeColor="text1"/>
                <w:sz w:val="20"/>
                <w:szCs w:val="20"/>
              </w:rPr>
              <w:t xml:space="preserve"> </w:t>
            </w:r>
          </w:p>
        </w:tc>
      </w:tr>
      <w:tr w:rsidR="004454B6" w:rsidRPr="00FE4738" w14:paraId="28FAE704" w14:textId="77777777" w:rsidTr="00FE4738">
        <w:trPr>
          <w:trHeight w:val="300"/>
        </w:trPr>
        <w:tc>
          <w:tcPr>
            <w:tcW w:w="2999" w:type="pct"/>
            <w:tcBorders>
              <w:top w:val="single" w:sz="4" w:space="0" w:color="auto"/>
              <w:left w:val="single" w:sz="4" w:space="0" w:color="auto"/>
              <w:bottom w:val="single" w:sz="4" w:space="0" w:color="auto"/>
              <w:right w:val="single" w:sz="4" w:space="0" w:color="auto"/>
            </w:tcBorders>
            <w:vAlign w:val="center"/>
            <w:hideMark/>
          </w:tcPr>
          <w:p w14:paraId="66ABE993" w14:textId="77777777" w:rsidR="004454B6" w:rsidRPr="00FE4738" w:rsidRDefault="004454B6" w:rsidP="001563D2">
            <w:pPr>
              <w:jc w:val="right"/>
              <w:rPr>
                <w:b/>
                <w:bCs/>
                <w:color w:val="000000" w:themeColor="text1"/>
                <w:sz w:val="20"/>
                <w:szCs w:val="20"/>
              </w:rPr>
            </w:pPr>
            <w:r w:rsidRPr="00FE4738">
              <w:rPr>
                <w:b/>
                <w:bCs/>
                <w:color w:val="000000" w:themeColor="text1"/>
                <w:sz w:val="20"/>
                <w:szCs w:val="20"/>
              </w:rPr>
              <w:t>Ukupno program:</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2CA868"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68.850,00</w:t>
            </w:r>
          </w:p>
        </w:tc>
        <w:tc>
          <w:tcPr>
            <w:tcW w:w="714" w:type="pct"/>
            <w:tcBorders>
              <w:top w:val="single" w:sz="4" w:space="0" w:color="auto"/>
              <w:left w:val="single" w:sz="4" w:space="0" w:color="auto"/>
              <w:bottom w:val="single" w:sz="4" w:space="0" w:color="auto"/>
              <w:right w:val="single" w:sz="4" w:space="0" w:color="auto"/>
            </w:tcBorders>
            <w:vAlign w:val="center"/>
            <w:hideMark/>
          </w:tcPr>
          <w:p w14:paraId="08458F3A" w14:textId="77777777" w:rsidR="004454B6" w:rsidRPr="00FE4738" w:rsidRDefault="004454B6" w:rsidP="001563D2">
            <w:pPr>
              <w:jc w:val="center"/>
              <w:rPr>
                <w:b/>
                <w:bCs/>
                <w:color w:val="000000" w:themeColor="text1"/>
                <w:sz w:val="20"/>
                <w:szCs w:val="20"/>
              </w:rPr>
            </w:pPr>
            <w:r w:rsidRPr="00FE4738">
              <w:rPr>
                <w:b/>
                <w:bCs/>
                <w:color w:val="000000" w:themeColor="text1"/>
                <w:sz w:val="20"/>
                <w:szCs w:val="20"/>
              </w:rPr>
              <w:t>67.273,34</w:t>
            </w:r>
          </w:p>
        </w:tc>
        <w:tc>
          <w:tcPr>
            <w:tcW w:w="509" w:type="pct"/>
            <w:tcBorders>
              <w:top w:val="single" w:sz="4" w:space="0" w:color="auto"/>
              <w:left w:val="single" w:sz="4" w:space="0" w:color="auto"/>
              <w:bottom w:val="single" w:sz="4" w:space="0" w:color="auto"/>
              <w:right w:val="single" w:sz="4" w:space="0" w:color="auto"/>
            </w:tcBorders>
            <w:vAlign w:val="center"/>
            <w:hideMark/>
          </w:tcPr>
          <w:p w14:paraId="6F9457D8" w14:textId="06CF7796" w:rsidR="004454B6" w:rsidRPr="00FE4738" w:rsidRDefault="004454B6" w:rsidP="001563D2">
            <w:pPr>
              <w:jc w:val="center"/>
              <w:rPr>
                <w:b/>
                <w:bCs/>
                <w:color w:val="000000" w:themeColor="text1"/>
                <w:sz w:val="20"/>
                <w:szCs w:val="20"/>
              </w:rPr>
            </w:pPr>
            <w:r w:rsidRPr="00FE4738">
              <w:rPr>
                <w:b/>
                <w:bCs/>
                <w:color w:val="000000" w:themeColor="text1"/>
                <w:sz w:val="20"/>
                <w:szCs w:val="20"/>
              </w:rPr>
              <w:t>97,7</w:t>
            </w:r>
            <w:r w:rsidR="00307C99" w:rsidRPr="00FE4738">
              <w:rPr>
                <w:b/>
                <w:bCs/>
                <w:color w:val="000000" w:themeColor="text1"/>
                <w:sz w:val="20"/>
                <w:szCs w:val="20"/>
              </w:rPr>
              <w:t xml:space="preserve"> </w:t>
            </w:r>
          </w:p>
        </w:tc>
      </w:tr>
    </w:tbl>
    <w:p w14:paraId="3C7D4D82"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2E1351E3"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A301603 Sufinanciranje troškova liječenja </w:t>
      </w:r>
      <w:r w:rsidRPr="00A60B46">
        <w:rPr>
          <w:rStyle w:val="normaltextrun"/>
          <w:b/>
          <w:bCs/>
          <w:lang w:val="hr-HR"/>
        </w:rPr>
        <w:t> </w:t>
      </w:r>
    </w:p>
    <w:p w14:paraId="36394D41" w14:textId="254B6673" w:rsidR="004454B6" w:rsidRPr="00634836" w:rsidRDefault="004454B6" w:rsidP="00FE4738">
      <w:pPr>
        <w:pStyle w:val="paragraph"/>
        <w:spacing w:before="0" w:beforeAutospacing="0" w:after="0" w:afterAutospacing="0"/>
        <w:ind w:firstLine="708"/>
        <w:jc w:val="both"/>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13.350,00 EUR, a realizirano je 13.106,94 EUR, odnosno 98,2</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w:t>
      </w:r>
    </w:p>
    <w:p w14:paraId="4F557DA5" w14:textId="77777777" w:rsidR="004454B6" w:rsidRPr="00634836" w:rsidRDefault="004454B6" w:rsidP="00FE4738">
      <w:pPr>
        <w:pStyle w:val="paragraph"/>
        <w:spacing w:before="0" w:beforeAutospacing="0" w:after="0" w:afterAutospacing="0"/>
        <w:jc w:val="both"/>
        <w:rPr>
          <w:rStyle w:val="normaltextrun"/>
          <w:color w:val="000000" w:themeColor="text1"/>
          <w:sz w:val="22"/>
          <w:szCs w:val="22"/>
          <w:lang w:val="hr-HR"/>
        </w:rPr>
      </w:pPr>
      <w:r w:rsidRPr="00634836">
        <w:rPr>
          <w:rStyle w:val="normaltextrun"/>
          <w:color w:val="000000" w:themeColor="text1"/>
          <w:sz w:val="22"/>
          <w:szCs w:val="22"/>
          <w:lang w:val="hr-HR"/>
        </w:rPr>
        <w:t xml:space="preserve">U okviru ove aktivnosti podmireni se troškovi medicinski pomognute oplodnje za 5 obitelji i 6 obavljenih postupaka. </w:t>
      </w:r>
    </w:p>
    <w:p w14:paraId="1DC20447" w14:textId="77777777" w:rsidR="004454B6" w:rsidRPr="00634836" w:rsidRDefault="004454B6" w:rsidP="004454B6">
      <w:pPr>
        <w:pStyle w:val="paragraph"/>
        <w:spacing w:before="0" w:beforeAutospacing="0" w:after="0" w:afterAutospacing="0"/>
        <w:ind w:firstLine="708"/>
        <w:jc w:val="both"/>
        <w:rPr>
          <w:color w:val="000000" w:themeColor="text1"/>
          <w:sz w:val="22"/>
          <w:szCs w:val="22"/>
          <w:lang w:val="hr-HR"/>
        </w:rPr>
      </w:pPr>
      <w:r w:rsidRPr="00634836">
        <w:rPr>
          <w:rStyle w:val="normaltextrun"/>
          <w:color w:val="000000" w:themeColor="text1"/>
          <w:sz w:val="22"/>
          <w:szCs w:val="22"/>
          <w:lang w:val="hr-HR"/>
        </w:rPr>
        <w:t>Također, u okviru ove aktivnosti podmiruju se i troškovi rekreativnog korištenja Gradskih bazena „Cerine“ za osobe s invaliditetom, dobrovoljne darivatelje krvi i hrvatske branitelje iz Domovinskog rata oboljele od posttraumatskog stresnog poremećaja, koji ovu uslugu mogu koristiti jednom tjedno.  U navedenom razdoblju ovaj oblik pomoći koristilo je 30</w:t>
      </w:r>
      <w:r w:rsidRPr="00634836">
        <w:rPr>
          <w:color w:val="000000" w:themeColor="text1"/>
          <w:sz w:val="22"/>
          <w:szCs w:val="22"/>
          <w:lang w:val="hr-HR"/>
        </w:rPr>
        <w:t xml:space="preserve"> korisnika, a pravo je priznato za ukupno 116 korisnika.</w:t>
      </w:r>
    </w:p>
    <w:p w14:paraId="372AC965"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73719243" w14:textId="77777777" w:rsidTr="001563D2">
        <w:trPr>
          <w:trHeight w:val="870"/>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7F7D0AF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7B1ABFC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4C3C46E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3F77FCE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792D271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5441980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02BC33E" w14:textId="77777777" w:rsidTr="001563D2">
        <w:trPr>
          <w:trHeight w:val="915"/>
        </w:trPr>
        <w:tc>
          <w:tcPr>
            <w:tcW w:w="1173" w:type="pct"/>
            <w:tcBorders>
              <w:top w:val="nil"/>
              <w:left w:val="single" w:sz="8" w:space="0" w:color="auto"/>
              <w:bottom w:val="single" w:sz="8" w:space="0" w:color="auto"/>
              <w:right w:val="single" w:sz="8" w:space="0" w:color="auto"/>
            </w:tcBorders>
            <w:vAlign w:val="center"/>
            <w:hideMark/>
          </w:tcPr>
          <w:p w14:paraId="6705191C"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korisnika usluge rekreativnog korištenja bazena</w:t>
            </w:r>
          </w:p>
        </w:tc>
        <w:tc>
          <w:tcPr>
            <w:tcW w:w="1347" w:type="pct"/>
            <w:tcBorders>
              <w:top w:val="nil"/>
              <w:left w:val="nil"/>
              <w:bottom w:val="single" w:sz="8" w:space="0" w:color="auto"/>
              <w:right w:val="single" w:sz="8" w:space="0" w:color="auto"/>
            </w:tcBorders>
            <w:vAlign w:val="center"/>
            <w:hideMark/>
          </w:tcPr>
          <w:p w14:paraId="49A14247"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Rekreativno korištenje bazena za osobe s invaliditetom, dobrovoljne darivatelje krvi i hrvatske branitelje iz DR-a oboljele od PTSP-a</w:t>
            </w:r>
          </w:p>
        </w:tc>
        <w:tc>
          <w:tcPr>
            <w:tcW w:w="547" w:type="pct"/>
            <w:tcBorders>
              <w:top w:val="nil"/>
              <w:left w:val="nil"/>
              <w:bottom w:val="single" w:sz="8" w:space="0" w:color="auto"/>
              <w:right w:val="single" w:sz="8" w:space="0" w:color="auto"/>
            </w:tcBorders>
            <w:vAlign w:val="center"/>
            <w:hideMark/>
          </w:tcPr>
          <w:p w14:paraId="4A78885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nil"/>
              <w:left w:val="nil"/>
              <w:bottom w:val="single" w:sz="8" w:space="0" w:color="auto"/>
              <w:right w:val="single" w:sz="8" w:space="0" w:color="auto"/>
            </w:tcBorders>
            <w:noWrap/>
            <w:vAlign w:val="center"/>
            <w:hideMark/>
          </w:tcPr>
          <w:p w14:paraId="0D1356B0"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41" w:type="pct"/>
            <w:tcBorders>
              <w:top w:val="nil"/>
              <w:left w:val="nil"/>
              <w:bottom w:val="single" w:sz="8" w:space="0" w:color="auto"/>
              <w:right w:val="single" w:sz="8" w:space="0" w:color="auto"/>
            </w:tcBorders>
            <w:noWrap/>
            <w:vAlign w:val="center"/>
            <w:hideMark/>
          </w:tcPr>
          <w:p w14:paraId="39F152B0" w14:textId="77777777" w:rsidR="004454B6" w:rsidRPr="00634836" w:rsidRDefault="004454B6" w:rsidP="001563D2">
            <w:pPr>
              <w:jc w:val="center"/>
              <w:rPr>
                <w:color w:val="000000" w:themeColor="text1"/>
                <w:sz w:val="20"/>
                <w:szCs w:val="20"/>
              </w:rPr>
            </w:pPr>
            <w:r w:rsidRPr="00634836">
              <w:rPr>
                <w:color w:val="000000" w:themeColor="text1"/>
                <w:sz w:val="20"/>
                <w:szCs w:val="20"/>
              </w:rPr>
              <w:t>100</w:t>
            </w:r>
          </w:p>
        </w:tc>
        <w:tc>
          <w:tcPr>
            <w:tcW w:w="651" w:type="pct"/>
            <w:tcBorders>
              <w:top w:val="nil"/>
              <w:left w:val="nil"/>
              <w:bottom w:val="single" w:sz="8" w:space="0" w:color="auto"/>
              <w:right w:val="single" w:sz="8" w:space="0" w:color="auto"/>
            </w:tcBorders>
            <w:vAlign w:val="center"/>
            <w:hideMark/>
          </w:tcPr>
          <w:p w14:paraId="79FDFEFA" w14:textId="77777777" w:rsidR="004454B6" w:rsidRPr="00634836" w:rsidRDefault="004454B6" w:rsidP="001563D2">
            <w:pPr>
              <w:jc w:val="center"/>
              <w:rPr>
                <w:color w:val="000000" w:themeColor="text1"/>
                <w:sz w:val="20"/>
                <w:szCs w:val="20"/>
              </w:rPr>
            </w:pPr>
            <w:r w:rsidRPr="00634836">
              <w:rPr>
                <w:color w:val="000000" w:themeColor="text1"/>
                <w:sz w:val="20"/>
                <w:szCs w:val="20"/>
              </w:rPr>
              <w:t>116</w:t>
            </w:r>
          </w:p>
        </w:tc>
      </w:tr>
    </w:tbl>
    <w:p w14:paraId="49EDF644"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p w14:paraId="490D7940"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A301605 Podrška obiteljima djece s teškoćama u razvoju </w:t>
      </w:r>
      <w:r w:rsidRPr="00A60B46">
        <w:rPr>
          <w:rStyle w:val="normaltextrun"/>
          <w:b/>
          <w:bCs/>
          <w:lang w:val="hr-HR"/>
        </w:rPr>
        <w:t> </w:t>
      </w:r>
    </w:p>
    <w:p w14:paraId="24F17155" w14:textId="777DA3E8"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21.980,00 EUR, a realizirano je 20.829,60 EUR odnosno 94,8</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i to za podmirenje troškova upravljanja Play attention sustavom učenja namijenjenog djeci s ADHD-om. Temeljem Ugovora o poslovnoj suradnji s GKP-om Komunalac Koprivnica koji upravlja sustavom, odrađen je ukupno 121 tretman. </w:t>
      </w:r>
      <w:r w:rsidRPr="00634836">
        <w:rPr>
          <w:color w:val="000000" w:themeColor="text1"/>
          <w:sz w:val="22"/>
          <w:szCs w:val="22"/>
          <w:lang w:val="hr-HR"/>
        </w:rPr>
        <w:t>S ciljem osnaživanja obitelji djece s teškoćama u razvoju, zaključcima gradonačelnika Grada Koprivnice za 23 djece osigurana su sredstva u svrhu sufinanciranja (re)habilitacije i socijalne integracije kako bi se doprinijelo osiguravanju njihova punog psihosocijalnog i tjelesnog potencijala, a prema zahtjevima korisnika</w:t>
      </w:r>
      <w:r w:rsidRPr="00634836">
        <w:rPr>
          <w:rStyle w:val="normaltextrun"/>
          <w:color w:val="000000" w:themeColor="text1"/>
          <w:sz w:val="22"/>
          <w:szCs w:val="22"/>
          <w:lang w:val="hr-HR"/>
        </w:rPr>
        <w:t>.</w:t>
      </w:r>
      <w:r w:rsidRPr="00634836">
        <w:rPr>
          <w:rStyle w:val="eop"/>
          <w:color w:val="000000" w:themeColor="text1"/>
          <w:sz w:val="22"/>
          <w:szCs w:val="22"/>
          <w:lang w:val="hr-HR"/>
        </w:rPr>
        <w:t> </w:t>
      </w:r>
    </w:p>
    <w:p w14:paraId="5D957EA0"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656FE66F" w14:textId="77777777" w:rsidTr="00167EFD">
        <w:trPr>
          <w:trHeight w:val="870"/>
        </w:trPr>
        <w:tc>
          <w:tcPr>
            <w:tcW w:w="1173" w:type="pct"/>
            <w:tcBorders>
              <w:top w:val="single" w:sz="8" w:space="0" w:color="auto"/>
              <w:left w:val="single" w:sz="8" w:space="0" w:color="auto"/>
              <w:bottom w:val="single" w:sz="4" w:space="0" w:color="auto"/>
              <w:right w:val="single" w:sz="8" w:space="0" w:color="auto"/>
            </w:tcBorders>
            <w:noWrap/>
            <w:vAlign w:val="center"/>
            <w:hideMark/>
          </w:tcPr>
          <w:p w14:paraId="4B27BB8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4" w:space="0" w:color="auto"/>
              <w:right w:val="single" w:sz="8" w:space="0" w:color="auto"/>
            </w:tcBorders>
            <w:noWrap/>
            <w:vAlign w:val="center"/>
            <w:hideMark/>
          </w:tcPr>
          <w:p w14:paraId="4E52307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4" w:space="0" w:color="auto"/>
              <w:right w:val="single" w:sz="8" w:space="0" w:color="auto"/>
            </w:tcBorders>
            <w:vAlign w:val="center"/>
            <w:hideMark/>
          </w:tcPr>
          <w:p w14:paraId="421A19D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4" w:space="0" w:color="auto"/>
              <w:right w:val="single" w:sz="8" w:space="0" w:color="auto"/>
            </w:tcBorders>
            <w:vAlign w:val="center"/>
            <w:hideMark/>
          </w:tcPr>
          <w:p w14:paraId="7E5D904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4" w:space="0" w:color="auto"/>
              <w:right w:val="single" w:sz="8" w:space="0" w:color="auto"/>
            </w:tcBorders>
            <w:vAlign w:val="center"/>
            <w:hideMark/>
          </w:tcPr>
          <w:p w14:paraId="667447A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4" w:space="0" w:color="auto"/>
              <w:right w:val="single" w:sz="8" w:space="0" w:color="auto"/>
            </w:tcBorders>
            <w:vAlign w:val="center"/>
            <w:hideMark/>
          </w:tcPr>
          <w:p w14:paraId="15EDF8D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5E9B08A" w14:textId="77777777" w:rsidTr="00167EFD">
        <w:trPr>
          <w:trHeight w:val="915"/>
        </w:trPr>
        <w:tc>
          <w:tcPr>
            <w:tcW w:w="1173" w:type="pct"/>
            <w:tcBorders>
              <w:top w:val="single" w:sz="4" w:space="0" w:color="auto"/>
              <w:left w:val="single" w:sz="4" w:space="0" w:color="auto"/>
              <w:bottom w:val="single" w:sz="4" w:space="0" w:color="auto"/>
              <w:right w:val="single" w:sz="4" w:space="0" w:color="auto"/>
            </w:tcBorders>
            <w:vAlign w:val="center"/>
            <w:hideMark/>
          </w:tcPr>
          <w:p w14:paraId="10E80F1D"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lastRenderedPageBreak/>
              <w:t>Broj korisnika pomoći djeci s teškoćama u razvoju</w:t>
            </w:r>
          </w:p>
        </w:tc>
        <w:tc>
          <w:tcPr>
            <w:tcW w:w="1347" w:type="pct"/>
            <w:tcBorders>
              <w:top w:val="single" w:sz="4" w:space="0" w:color="auto"/>
              <w:left w:val="single" w:sz="4" w:space="0" w:color="auto"/>
              <w:bottom w:val="single" w:sz="4" w:space="0" w:color="auto"/>
              <w:right w:val="single" w:sz="4" w:space="0" w:color="auto"/>
            </w:tcBorders>
            <w:vAlign w:val="center"/>
            <w:hideMark/>
          </w:tcPr>
          <w:p w14:paraId="31987665"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Podmirenje troškova rehabilitacije i socijalne integracije djece s teškoćama u razvoju</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02D6A2" w14:textId="77777777" w:rsidR="004454B6" w:rsidRPr="00634836" w:rsidRDefault="004454B6" w:rsidP="001563D2">
            <w:pPr>
              <w:jc w:val="center"/>
              <w:rPr>
                <w:color w:val="000000" w:themeColor="text1"/>
                <w:sz w:val="20"/>
                <w:szCs w:val="20"/>
              </w:rPr>
            </w:pPr>
            <w:r w:rsidRPr="00634836">
              <w:rPr>
                <w:color w:val="000000" w:themeColor="text1"/>
                <w:sz w:val="20"/>
                <w:szCs w:val="20"/>
              </w:rPr>
              <w:t>Broj</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24F0EBCE" w14:textId="77777777" w:rsidR="004454B6" w:rsidRPr="00634836" w:rsidRDefault="004454B6" w:rsidP="001563D2">
            <w:pPr>
              <w:jc w:val="center"/>
              <w:rPr>
                <w:color w:val="000000" w:themeColor="text1"/>
                <w:sz w:val="20"/>
                <w:szCs w:val="20"/>
              </w:rPr>
            </w:pPr>
            <w:r w:rsidRPr="00634836">
              <w:rPr>
                <w:color w:val="000000" w:themeColor="text1"/>
                <w:sz w:val="20"/>
                <w:szCs w:val="20"/>
              </w:rPr>
              <w:t>20</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49930757" w14:textId="77777777" w:rsidR="004454B6" w:rsidRPr="00634836" w:rsidRDefault="004454B6" w:rsidP="001563D2">
            <w:pPr>
              <w:jc w:val="center"/>
              <w:rPr>
                <w:color w:val="000000" w:themeColor="text1"/>
                <w:sz w:val="20"/>
                <w:szCs w:val="20"/>
              </w:rPr>
            </w:pPr>
            <w:r w:rsidRPr="00634836">
              <w:rPr>
                <w:color w:val="000000" w:themeColor="text1"/>
                <w:sz w:val="20"/>
                <w:szCs w:val="20"/>
              </w:rPr>
              <w:t>22</w:t>
            </w:r>
          </w:p>
        </w:tc>
        <w:tc>
          <w:tcPr>
            <w:tcW w:w="651" w:type="pct"/>
            <w:tcBorders>
              <w:top w:val="single" w:sz="4" w:space="0" w:color="auto"/>
              <w:left w:val="single" w:sz="4" w:space="0" w:color="auto"/>
              <w:bottom w:val="single" w:sz="4" w:space="0" w:color="auto"/>
              <w:right w:val="single" w:sz="4" w:space="0" w:color="auto"/>
            </w:tcBorders>
            <w:vAlign w:val="center"/>
            <w:hideMark/>
          </w:tcPr>
          <w:p w14:paraId="288D75B7" w14:textId="77777777" w:rsidR="004454B6" w:rsidRPr="00634836" w:rsidRDefault="004454B6" w:rsidP="001563D2">
            <w:pPr>
              <w:jc w:val="center"/>
              <w:rPr>
                <w:color w:val="000000" w:themeColor="text1"/>
                <w:sz w:val="20"/>
                <w:szCs w:val="20"/>
              </w:rPr>
            </w:pPr>
            <w:r w:rsidRPr="00634836">
              <w:rPr>
                <w:color w:val="000000" w:themeColor="text1"/>
                <w:sz w:val="20"/>
                <w:szCs w:val="20"/>
              </w:rPr>
              <w:t>23</w:t>
            </w:r>
          </w:p>
        </w:tc>
      </w:tr>
    </w:tbl>
    <w:p w14:paraId="01268DC8"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p>
    <w:p w14:paraId="3F19D77F"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A301608 Preventivni programi</w:t>
      </w:r>
      <w:r w:rsidRPr="00A60B46">
        <w:rPr>
          <w:rStyle w:val="normaltextrun"/>
          <w:b/>
          <w:bCs/>
          <w:lang w:val="hr-HR"/>
        </w:rPr>
        <w:t> </w:t>
      </w:r>
    </w:p>
    <w:p w14:paraId="5D6CF28F" w14:textId="6F4D96B1" w:rsidR="004454B6" w:rsidRPr="00634836" w:rsidRDefault="004454B6" w:rsidP="004454B6">
      <w:pPr>
        <w:pStyle w:val="paragraph"/>
        <w:spacing w:before="0" w:beforeAutospacing="0" w:after="0" w:afterAutospacing="0"/>
        <w:ind w:firstLine="72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9.200,00 EUR, a realizirano je 9.019,48 EUR, odnosno 98</w:t>
      </w:r>
      <w:r>
        <w:rPr>
          <w:rStyle w:val="normaltextrun"/>
          <w:color w:val="000000" w:themeColor="text1"/>
          <w:sz w:val="22"/>
          <w:szCs w:val="22"/>
          <w:lang w:val="hr-HR"/>
        </w:rPr>
        <w:t>,0</w:t>
      </w:r>
      <w:r w:rsidR="00307C99">
        <w:rPr>
          <w:rStyle w:val="normaltextrun"/>
          <w:color w:val="000000" w:themeColor="text1"/>
          <w:sz w:val="22"/>
          <w:szCs w:val="22"/>
          <w:lang w:val="hr-HR"/>
        </w:rPr>
        <w:t xml:space="preserve"> posto</w:t>
      </w:r>
      <w:r w:rsidR="00342673">
        <w:rPr>
          <w:rStyle w:val="normaltextrun"/>
          <w:color w:val="000000" w:themeColor="text1"/>
          <w:sz w:val="22"/>
          <w:szCs w:val="22"/>
          <w:lang w:val="hr-HR"/>
        </w:rPr>
        <w:t xml:space="preserve"> plana</w:t>
      </w:r>
      <w:r w:rsidRPr="00634836">
        <w:rPr>
          <w:rStyle w:val="normaltextrun"/>
          <w:color w:val="000000" w:themeColor="text1"/>
          <w:sz w:val="22"/>
          <w:szCs w:val="22"/>
          <w:lang w:val="hr-HR"/>
        </w:rPr>
        <w:t xml:space="preserve"> i to: </w:t>
      </w:r>
    </w:p>
    <w:p w14:paraId="37A251EF" w14:textId="77777777" w:rsidR="004454B6" w:rsidRDefault="004454B6" w:rsidP="004454B6">
      <w:pPr>
        <w:pStyle w:val="paragraph"/>
        <w:numPr>
          <w:ilvl w:val="0"/>
          <w:numId w:val="49"/>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 provođenje programa prevencije karijesa kod djece predškolske dobi koja pohađaju program predškole u svim dječjim vrtićima i učenika trećih razreda osnovnih škola i Centra za odgoj, obrazovanje i rehabilitaciju Podravsko sunce na području Grada Koprivnice, za 2025. godinu. Provedena je edukacija za sveukupno 752 djece od strane dva liječnika dentalne medicine po grupi djece, a djeci su podijeljeni i kompleti zubne četkice/paste te informativni letak;</w:t>
      </w:r>
    </w:p>
    <w:p w14:paraId="692E0C92" w14:textId="77777777" w:rsidR="004454B6" w:rsidRDefault="004454B6" w:rsidP="004454B6">
      <w:pPr>
        <w:pStyle w:val="paragraph"/>
        <w:numPr>
          <w:ilvl w:val="0"/>
          <w:numId w:val="49"/>
        </w:numPr>
        <w:spacing w:before="0" w:beforeAutospacing="0" w:after="0" w:afterAutospacing="0"/>
        <w:jc w:val="both"/>
        <w:textAlignment w:val="baseline"/>
        <w:rPr>
          <w:rStyle w:val="normaltextrun"/>
          <w:color w:val="000000" w:themeColor="text1"/>
          <w:sz w:val="22"/>
          <w:szCs w:val="22"/>
          <w:lang w:val="hr-HR"/>
        </w:rPr>
      </w:pPr>
      <w:r w:rsidRPr="00323539">
        <w:rPr>
          <w:rStyle w:val="normaltextrun"/>
          <w:color w:val="000000" w:themeColor="text1"/>
          <w:sz w:val="22"/>
          <w:szCs w:val="22"/>
          <w:lang w:val="hr-HR"/>
        </w:rPr>
        <w:t>za troškove cijepljenja djece protiv rotavirusa o čemu je Odluka donesena u listopadu 2025. godine te je do kraja 2025. godine 10 djece ostvarilo ovaj oblik potpore;</w:t>
      </w:r>
    </w:p>
    <w:p w14:paraId="26A53992" w14:textId="77777777" w:rsidR="004454B6" w:rsidRPr="00323539" w:rsidRDefault="004454B6" w:rsidP="004454B6">
      <w:pPr>
        <w:pStyle w:val="paragraph"/>
        <w:numPr>
          <w:ilvl w:val="0"/>
          <w:numId w:val="49"/>
        </w:numPr>
        <w:spacing w:before="0" w:beforeAutospacing="0" w:after="0" w:afterAutospacing="0"/>
        <w:jc w:val="both"/>
        <w:textAlignment w:val="baseline"/>
        <w:rPr>
          <w:rStyle w:val="eop"/>
          <w:color w:val="000000" w:themeColor="text1"/>
          <w:sz w:val="22"/>
          <w:szCs w:val="22"/>
          <w:lang w:val="hr-HR"/>
        </w:rPr>
      </w:pPr>
      <w:r w:rsidRPr="00323539">
        <w:rPr>
          <w:rStyle w:val="normaltextrun"/>
          <w:color w:val="000000" w:themeColor="text1"/>
          <w:sz w:val="22"/>
          <w:szCs w:val="22"/>
          <w:lang w:val="hr-HR"/>
        </w:rPr>
        <w:t>za sufinanciranje programa „Zajedno protiv ovisnosti – Trening životnih vještina“ Zavoda za javno zdravstvo koji ima za cilj prevenciju rizičnog ponašanja među djecom i mladima, a dio programa provodi se i u osnovnim školama na području Grada Koprivnice.</w:t>
      </w:r>
      <w:r w:rsidRPr="00323539">
        <w:rPr>
          <w:rStyle w:val="eop"/>
          <w:color w:val="000000" w:themeColor="text1"/>
          <w:sz w:val="22"/>
          <w:szCs w:val="22"/>
          <w:lang w:val="hr-HR"/>
        </w:rPr>
        <w:t> </w:t>
      </w:r>
    </w:p>
    <w:p w14:paraId="2B9E6B89"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jc w:val="center"/>
        <w:tblLook w:val="04A0" w:firstRow="1" w:lastRow="0" w:firstColumn="1" w:lastColumn="0" w:noHBand="0" w:noVBand="1"/>
      </w:tblPr>
      <w:tblGrid>
        <w:gridCol w:w="2157"/>
        <w:gridCol w:w="2477"/>
        <w:gridCol w:w="1006"/>
        <w:gridCol w:w="1179"/>
        <w:gridCol w:w="1179"/>
        <w:gridCol w:w="1197"/>
      </w:tblGrid>
      <w:tr w:rsidR="004454B6" w:rsidRPr="00634836" w14:paraId="429F0DA8" w14:textId="77777777" w:rsidTr="001563D2">
        <w:trPr>
          <w:trHeight w:val="870"/>
          <w:jc w:val="center"/>
        </w:trPr>
        <w:tc>
          <w:tcPr>
            <w:tcW w:w="1173" w:type="pct"/>
            <w:tcBorders>
              <w:top w:val="single" w:sz="8" w:space="0" w:color="auto"/>
              <w:left w:val="single" w:sz="8" w:space="0" w:color="auto"/>
              <w:bottom w:val="single" w:sz="8" w:space="0" w:color="auto"/>
              <w:right w:val="single" w:sz="8" w:space="0" w:color="auto"/>
            </w:tcBorders>
            <w:noWrap/>
            <w:vAlign w:val="center"/>
            <w:hideMark/>
          </w:tcPr>
          <w:p w14:paraId="779023E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8" w:space="0" w:color="auto"/>
              <w:right w:val="single" w:sz="8" w:space="0" w:color="auto"/>
            </w:tcBorders>
            <w:noWrap/>
            <w:vAlign w:val="center"/>
            <w:hideMark/>
          </w:tcPr>
          <w:p w14:paraId="6FBE83D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8" w:space="0" w:color="auto"/>
              <w:right w:val="single" w:sz="8" w:space="0" w:color="auto"/>
            </w:tcBorders>
            <w:vAlign w:val="center"/>
            <w:hideMark/>
          </w:tcPr>
          <w:p w14:paraId="7AD6074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8" w:space="0" w:color="auto"/>
              <w:right w:val="single" w:sz="8" w:space="0" w:color="auto"/>
            </w:tcBorders>
            <w:vAlign w:val="center"/>
            <w:hideMark/>
          </w:tcPr>
          <w:p w14:paraId="7FE340E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8" w:space="0" w:color="auto"/>
              <w:right w:val="single" w:sz="8" w:space="0" w:color="auto"/>
            </w:tcBorders>
            <w:vAlign w:val="center"/>
            <w:hideMark/>
          </w:tcPr>
          <w:p w14:paraId="4C3EE59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8" w:space="0" w:color="auto"/>
              <w:right w:val="single" w:sz="8" w:space="0" w:color="auto"/>
            </w:tcBorders>
            <w:vAlign w:val="center"/>
            <w:hideMark/>
          </w:tcPr>
          <w:p w14:paraId="23F9D64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4F46F27" w14:textId="77777777" w:rsidTr="001563D2">
        <w:trPr>
          <w:trHeight w:val="649"/>
          <w:jc w:val="center"/>
        </w:trPr>
        <w:tc>
          <w:tcPr>
            <w:tcW w:w="1173" w:type="pct"/>
            <w:tcBorders>
              <w:top w:val="nil"/>
              <w:left w:val="single" w:sz="8" w:space="0" w:color="auto"/>
              <w:bottom w:val="single" w:sz="8" w:space="0" w:color="auto"/>
              <w:right w:val="single" w:sz="8" w:space="0" w:color="auto"/>
            </w:tcBorders>
            <w:vAlign w:val="center"/>
            <w:hideMark/>
          </w:tcPr>
          <w:p w14:paraId="6ADBBD05"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djece obuhvaćene programom</w:t>
            </w:r>
          </w:p>
        </w:tc>
        <w:tc>
          <w:tcPr>
            <w:tcW w:w="1347" w:type="pct"/>
            <w:tcBorders>
              <w:top w:val="nil"/>
              <w:left w:val="nil"/>
              <w:bottom w:val="single" w:sz="8" w:space="0" w:color="auto"/>
              <w:right w:val="single" w:sz="8" w:space="0" w:color="auto"/>
            </w:tcBorders>
            <w:vAlign w:val="center"/>
            <w:hideMark/>
          </w:tcPr>
          <w:p w14:paraId="0AEF649A"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Preventivni stomatološki pregledi djece predškolske i osnovnoškolske dobi</w:t>
            </w:r>
          </w:p>
        </w:tc>
        <w:tc>
          <w:tcPr>
            <w:tcW w:w="547" w:type="pct"/>
            <w:tcBorders>
              <w:top w:val="nil"/>
              <w:left w:val="nil"/>
              <w:bottom w:val="single" w:sz="8" w:space="0" w:color="auto"/>
              <w:right w:val="single" w:sz="8" w:space="0" w:color="auto"/>
            </w:tcBorders>
            <w:vAlign w:val="center"/>
            <w:hideMark/>
          </w:tcPr>
          <w:p w14:paraId="1CF31E1F" w14:textId="77777777" w:rsidR="004454B6" w:rsidRPr="00634836" w:rsidRDefault="004454B6" w:rsidP="001563D2">
            <w:pPr>
              <w:jc w:val="center"/>
              <w:rPr>
                <w:color w:val="000000" w:themeColor="text1"/>
                <w:sz w:val="20"/>
                <w:szCs w:val="20"/>
              </w:rPr>
            </w:pPr>
            <w:r w:rsidRPr="00634836">
              <w:rPr>
                <w:color w:val="000000" w:themeColor="text1"/>
                <w:sz w:val="20"/>
                <w:szCs w:val="20"/>
              </w:rPr>
              <w:t>Broj</w:t>
            </w:r>
          </w:p>
        </w:tc>
        <w:tc>
          <w:tcPr>
            <w:tcW w:w="641" w:type="pct"/>
            <w:tcBorders>
              <w:top w:val="nil"/>
              <w:left w:val="nil"/>
              <w:bottom w:val="single" w:sz="8" w:space="0" w:color="auto"/>
              <w:right w:val="single" w:sz="8" w:space="0" w:color="auto"/>
            </w:tcBorders>
            <w:noWrap/>
            <w:vAlign w:val="center"/>
            <w:hideMark/>
          </w:tcPr>
          <w:p w14:paraId="35D74B40" w14:textId="77777777" w:rsidR="004454B6" w:rsidRPr="00634836" w:rsidRDefault="004454B6" w:rsidP="001563D2">
            <w:pPr>
              <w:jc w:val="center"/>
              <w:rPr>
                <w:color w:val="000000" w:themeColor="text1"/>
                <w:sz w:val="20"/>
                <w:szCs w:val="20"/>
              </w:rPr>
            </w:pPr>
            <w:r w:rsidRPr="00634836">
              <w:rPr>
                <w:color w:val="000000" w:themeColor="text1"/>
                <w:sz w:val="20"/>
                <w:szCs w:val="20"/>
              </w:rPr>
              <w:t>672</w:t>
            </w:r>
          </w:p>
        </w:tc>
        <w:tc>
          <w:tcPr>
            <w:tcW w:w="641" w:type="pct"/>
            <w:tcBorders>
              <w:top w:val="nil"/>
              <w:left w:val="nil"/>
              <w:bottom w:val="single" w:sz="8" w:space="0" w:color="auto"/>
              <w:right w:val="single" w:sz="8" w:space="0" w:color="auto"/>
            </w:tcBorders>
            <w:noWrap/>
            <w:vAlign w:val="center"/>
            <w:hideMark/>
          </w:tcPr>
          <w:p w14:paraId="1F6EB4BD" w14:textId="77777777" w:rsidR="004454B6" w:rsidRPr="00634836" w:rsidRDefault="004454B6" w:rsidP="001563D2">
            <w:pPr>
              <w:jc w:val="center"/>
              <w:rPr>
                <w:color w:val="000000" w:themeColor="text1"/>
                <w:sz w:val="20"/>
                <w:szCs w:val="20"/>
              </w:rPr>
            </w:pPr>
            <w:r w:rsidRPr="00634836">
              <w:rPr>
                <w:color w:val="000000" w:themeColor="text1"/>
                <w:sz w:val="20"/>
                <w:szCs w:val="20"/>
              </w:rPr>
              <w:t>700</w:t>
            </w:r>
          </w:p>
        </w:tc>
        <w:tc>
          <w:tcPr>
            <w:tcW w:w="651" w:type="pct"/>
            <w:tcBorders>
              <w:top w:val="nil"/>
              <w:left w:val="nil"/>
              <w:bottom w:val="single" w:sz="8" w:space="0" w:color="auto"/>
              <w:right w:val="single" w:sz="8" w:space="0" w:color="auto"/>
            </w:tcBorders>
            <w:vAlign w:val="center"/>
            <w:hideMark/>
          </w:tcPr>
          <w:p w14:paraId="75186C02" w14:textId="77777777" w:rsidR="004454B6" w:rsidRPr="00634836" w:rsidRDefault="004454B6" w:rsidP="001563D2">
            <w:pPr>
              <w:jc w:val="center"/>
              <w:rPr>
                <w:color w:val="000000" w:themeColor="text1"/>
                <w:sz w:val="20"/>
                <w:szCs w:val="20"/>
              </w:rPr>
            </w:pPr>
            <w:r w:rsidRPr="00634836">
              <w:rPr>
                <w:color w:val="000000" w:themeColor="text1"/>
                <w:sz w:val="20"/>
                <w:szCs w:val="20"/>
              </w:rPr>
              <w:t>752</w:t>
            </w:r>
          </w:p>
        </w:tc>
      </w:tr>
    </w:tbl>
    <w:p w14:paraId="705910B1"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p w14:paraId="23E25B3A" w14:textId="77777777" w:rsidR="004454B6" w:rsidRPr="00A60B46" w:rsidRDefault="004454B6" w:rsidP="004454B6">
      <w:pPr>
        <w:pStyle w:val="paragraph"/>
        <w:spacing w:before="0" w:beforeAutospacing="0" w:after="0" w:afterAutospacing="0"/>
        <w:jc w:val="both"/>
        <w:textAlignment w:val="baseline"/>
        <w:rPr>
          <w:rStyle w:val="normaltextrun"/>
          <w:b/>
          <w:bCs/>
          <w:lang w:val="hr-HR"/>
        </w:rPr>
      </w:pPr>
      <w:r w:rsidRPr="00A60B46">
        <w:rPr>
          <w:rStyle w:val="normaltextrun"/>
          <w:b/>
          <w:bCs/>
          <w:color w:val="000000" w:themeColor="text1"/>
          <w:sz w:val="22"/>
          <w:szCs w:val="22"/>
          <w:lang w:val="hr-HR"/>
        </w:rPr>
        <w:t>Aktivnost A301609 Liječnici specijalisti </w:t>
      </w:r>
      <w:r w:rsidRPr="00A60B46">
        <w:rPr>
          <w:rStyle w:val="normaltextrun"/>
          <w:b/>
          <w:bCs/>
          <w:lang w:val="hr-HR"/>
        </w:rPr>
        <w:t> </w:t>
      </w:r>
    </w:p>
    <w:p w14:paraId="3DD27C8A" w14:textId="5E85D312" w:rsidR="004454B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eop"/>
          <w:b/>
          <w:bCs/>
          <w:color w:val="000000" w:themeColor="text1"/>
          <w:sz w:val="22"/>
          <w:szCs w:val="22"/>
          <w:lang w:val="hr-HR"/>
        </w:rPr>
        <w:tab/>
      </w:r>
      <w:r w:rsidRPr="00634836">
        <w:rPr>
          <w:rStyle w:val="normaltextrun"/>
          <w:color w:val="000000" w:themeColor="text1"/>
          <w:sz w:val="22"/>
          <w:szCs w:val="22"/>
          <w:lang w:val="hr-HR"/>
        </w:rPr>
        <w:t>U sklopu aktivnosti planirano je 24.320,00 EUR, a realizirano je 24.317,32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i to u</w:t>
      </w:r>
      <w:r w:rsidRPr="00634836">
        <w:rPr>
          <w:color w:val="000000" w:themeColor="text1"/>
          <w:sz w:val="22"/>
          <w:szCs w:val="22"/>
          <w:lang w:val="hr-HR"/>
        </w:rPr>
        <w:t xml:space="preserve"> svrhu poboljšanja dostupnosti i kvalitete zdravstvenih usluga građanima Grada Koprivnice. Grad Koprivnica je sklopio ugovor s pedijatricom zaposlenom u Domu zdravlja Koprivničko-križevačke županije o isplati jednokratne poticajne naknade i mjesečnog sufinanciranja troškova najamnine.</w:t>
      </w:r>
    </w:p>
    <w:p w14:paraId="4F008403" w14:textId="77777777" w:rsidR="004454B6" w:rsidRPr="00634836" w:rsidRDefault="004454B6" w:rsidP="004454B6">
      <w:pPr>
        <w:pStyle w:val="paragraph"/>
        <w:spacing w:before="0" w:beforeAutospacing="0" w:after="0" w:afterAutospacing="0"/>
        <w:jc w:val="both"/>
        <w:textAlignment w:val="baseline"/>
        <w:rPr>
          <w:b/>
          <w:bCs/>
          <w:color w:val="000000" w:themeColor="text1"/>
          <w:sz w:val="22"/>
          <w:szCs w:val="22"/>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480"/>
        <w:gridCol w:w="1007"/>
        <w:gridCol w:w="1180"/>
        <w:gridCol w:w="1180"/>
        <w:gridCol w:w="1198"/>
      </w:tblGrid>
      <w:tr w:rsidR="004454B6" w:rsidRPr="00634836" w14:paraId="6C1B4735" w14:textId="77777777" w:rsidTr="001563D2">
        <w:trPr>
          <w:trHeight w:val="870"/>
        </w:trPr>
        <w:tc>
          <w:tcPr>
            <w:tcW w:w="1173" w:type="pct"/>
            <w:noWrap/>
            <w:vAlign w:val="center"/>
            <w:hideMark/>
          </w:tcPr>
          <w:p w14:paraId="61D544A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noWrap/>
            <w:vAlign w:val="center"/>
            <w:hideMark/>
          </w:tcPr>
          <w:p w14:paraId="4DB875A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vAlign w:val="center"/>
            <w:hideMark/>
          </w:tcPr>
          <w:p w14:paraId="3886EC4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vAlign w:val="center"/>
            <w:hideMark/>
          </w:tcPr>
          <w:p w14:paraId="2B231A6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vAlign w:val="center"/>
            <w:hideMark/>
          </w:tcPr>
          <w:p w14:paraId="7CB8237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vAlign w:val="center"/>
            <w:hideMark/>
          </w:tcPr>
          <w:p w14:paraId="3F34EAA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0C415E7" w14:textId="77777777" w:rsidTr="001563D2">
        <w:trPr>
          <w:trHeight w:val="915"/>
        </w:trPr>
        <w:tc>
          <w:tcPr>
            <w:tcW w:w="1173" w:type="pct"/>
            <w:vAlign w:val="center"/>
            <w:hideMark/>
          </w:tcPr>
          <w:p w14:paraId="6D87B915"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liječnika specijalista</w:t>
            </w:r>
          </w:p>
        </w:tc>
        <w:tc>
          <w:tcPr>
            <w:tcW w:w="1347" w:type="pct"/>
            <w:vAlign w:val="center"/>
            <w:hideMark/>
          </w:tcPr>
          <w:p w14:paraId="0AD44C26"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 zaposlenih liječnika specijalista pedijatrije na neodređeno radno vrijeme u Domu zdravlja</w:t>
            </w:r>
          </w:p>
        </w:tc>
        <w:tc>
          <w:tcPr>
            <w:tcW w:w="547" w:type="pct"/>
            <w:vAlign w:val="center"/>
            <w:hideMark/>
          </w:tcPr>
          <w:p w14:paraId="0D7A087A"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noWrap/>
            <w:vAlign w:val="center"/>
            <w:hideMark/>
          </w:tcPr>
          <w:p w14:paraId="1DA3EC6A"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41" w:type="pct"/>
            <w:noWrap/>
            <w:vAlign w:val="center"/>
            <w:hideMark/>
          </w:tcPr>
          <w:p w14:paraId="34B16BE9"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51" w:type="pct"/>
            <w:vAlign w:val="center"/>
            <w:hideMark/>
          </w:tcPr>
          <w:p w14:paraId="1585957A"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4FF7B71B"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25B87F4D" w14:textId="77777777" w:rsidTr="001563D2">
        <w:trPr>
          <w:trHeight w:val="278"/>
        </w:trPr>
        <w:tc>
          <w:tcPr>
            <w:tcW w:w="5000" w:type="pct"/>
            <w:tcBorders>
              <w:top w:val="single" w:sz="8" w:space="0" w:color="auto"/>
              <w:left w:val="single" w:sz="8" w:space="0" w:color="auto"/>
              <w:bottom w:val="single" w:sz="8" w:space="0" w:color="auto"/>
              <w:right w:val="single" w:sz="8" w:space="0" w:color="auto"/>
            </w:tcBorders>
          </w:tcPr>
          <w:p w14:paraId="6D3858ED" w14:textId="77777777" w:rsidR="004454B6" w:rsidRPr="00634836" w:rsidRDefault="004454B6" w:rsidP="001563D2">
            <w:pPr>
              <w:spacing w:line="256" w:lineRule="auto"/>
              <w:jc w:val="both"/>
              <w:rPr>
                <w:b/>
                <w:bCs/>
                <w:color w:val="000000" w:themeColor="text1"/>
                <w:sz w:val="22"/>
                <w:szCs w:val="22"/>
                <w:u w:val="single"/>
                <w:lang w:eastAsia="en-US"/>
              </w:rPr>
            </w:pPr>
            <w:r w:rsidRPr="00634836">
              <w:rPr>
                <w:b/>
                <w:bCs/>
                <w:color w:val="000000" w:themeColor="text1"/>
                <w:sz w:val="22"/>
                <w:szCs w:val="22"/>
                <w:u w:val="single"/>
                <w:lang w:eastAsia="en-US"/>
              </w:rPr>
              <w:t>PROGRAM 3018 JAVNA SIGURNOST</w:t>
            </w:r>
          </w:p>
        </w:tc>
      </w:tr>
      <w:tr w:rsidR="004454B6" w:rsidRPr="00634836" w14:paraId="358DC31B"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31F8628C" w14:textId="77777777" w:rsidR="004454B6" w:rsidRPr="00634836" w:rsidRDefault="004454B6" w:rsidP="001563D2">
            <w:pPr>
              <w:pStyle w:val="paragraph"/>
              <w:spacing w:before="0" w:beforeAutospacing="0" w:after="0" w:afterAutospacing="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Cilj programa: </w:t>
            </w:r>
            <w:r w:rsidRPr="00634836">
              <w:rPr>
                <w:rStyle w:val="eop"/>
                <w:color w:val="000000" w:themeColor="text1"/>
                <w:sz w:val="22"/>
                <w:szCs w:val="22"/>
                <w:lang w:val="hr-HR"/>
              </w:rPr>
              <w:t> </w:t>
            </w:r>
          </w:p>
          <w:p w14:paraId="20E969D5" w14:textId="77777777" w:rsidR="004454B6" w:rsidRPr="00634836" w:rsidRDefault="004454B6" w:rsidP="001563D2">
            <w:pPr>
              <w:pStyle w:val="paragraph"/>
              <w:spacing w:before="0" w:beforeAutospacing="0" w:after="0" w:afterAutospacing="0"/>
              <w:ind w:firstLine="731"/>
              <w:jc w:val="both"/>
              <w:textAlignment w:val="baseline"/>
              <w:rPr>
                <w:color w:val="000000" w:themeColor="text1"/>
                <w:sz w:val="22"/>
                <w:szCs w:val="22"/>
                <w:lang w:val="hr-HR"/>
              </w:rPr>
            </w:pPr>
            <w:r w:rsidRPr="00634836">
              <w:rPr>
                <w:color w:val="000000" w:themeColor="text1"/>
                <w:sz w:val="22"/>
                <w:szCs w:val="22"/>
                <w:lang w:val="hr-HR"/>
              </w:rPr>
              <w:t>Cilj programa je educirati mlade o pravilima ponašanja u prometu na način da pripadnici jedinice prometne mladeži stečeno znanje prenesu na građane Grada Koprivnice.</w:t>
            </w:r>
          </w:p>
        </w:tc>
      </w:tr>
      <w:tr w:rsidR="004454B6" w:rsidRPr="00634836" w14:paraId="1175E7CE"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1A82BB87"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2460DFEB" w14:textId="77777777" w:rsidR="004454B6" w:rsidRPr="00634836" w:rsidRDefault="004454B6" w:rsidP="001563D2">
            <w:pPr>
              <w:pStyle w:val="paragraph"/>
              <w:numPr>
                <w:ilvl w:val="0"/>
                <w:numId w:val="10"/>
              </w:numPr>
              <w:spacing w:before="0" w:beforeAutospacing="0" w:after="0" w:afterAutospacing="0"/>
              <w:ind w:left="731" w:hanging="284"/>
              <w:jc w:val="both"/>
              <w:textAlignment w:val="baseline"/>
              <w:rPr>
                <w:color w:val="000000" w:themeColor="text1"/>
                <w:sz w:val="22"/>
                <w:szCs w:val="22"/>
                <w:lang w:val="hr-HR"/>
              </w:rPr>
            </w:pPr>
            <w:r w:rsidRPr="00634836">
              <w:rPr>
                <w:color w:val="000000" w:themeColor="text1"/>
                <w:sz w:val="22"/>
                <w:szCs w:val="22"/>
                <w:lang w:val="hr-HR"/>
              </w:rPr>
              <w:t>Zakon o sigurnosti prometa na cestama („Narodne novine“, br. 67/08, 48/10, 74/11, 80/13, 158/13, 92/14, 64/15, 108/17, 70/19 ,42/20, 85/22, 114/22, 133/23 i 145/24),</w:t>
            </w:r>
          </w:p>
          <w:p w14:paraId="337B04DA" w14:textId="77777777" w:rsidR="004454B6" w:rsidRPr="00634836" w:rsidRDefault="004454B6" w:rsidP="001563D2">
            <w:pPr>
              <w:pStyle w:val="paragraph"/>
              <w:numPr>
                <w:ilvl w:val="0"/>
                <w:numId w:val="10"/>
              </w:numPr>
              <w:spacing w:before="0" w:beforeAutospacing="0" w:after="0" w:afterAutospacing="0"/>
              <w:ind w:left="731" w:hanging="284"/>
              <w:jc w:val="both"/>
              <w:textAlignment w:val="baseline"/>
              <w:rPr>
                <w:color w:val="000000" w:themeColor="text1"/>
                <w:sz w:val="22"/>
                <w:szCs w:val="22"/>
                <w:lang w:val="hr-HR"/>
              </w:rPr>
            </w:pPr>
            <w:r w:rsidRPr="00634836">
              <w:rPr>
                <w:color w:val="000000" w:themeColor="text1"/>
                <w:sz w:val="22"/>
                <w:szCs w:val="22"/>
                <w:lang w:val="hr-HR"/>
              </w:rPr>
              <w:t>Odluka o organiziranju prometne jedinice mladeži od 09.07.1997. godine.</w:t>
            </w:r>
          </w:p>
        </w:tc>
      </w:tr>
    </w:tbl>
    <w:p w14:paraId="734A7DAF"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3"/>
        <w:gridCol w:w="1681"/>
        <w:gridCol w:w="1681"/>
        <w:gridCol w:w="1800"/>
      </w:tblGrid>
      <w:tr w:rsidR="004454B6" w:rsidRPr="00342673" w14:paraId="370456CE" w14:textId="77777777" w:rsidTr="001563D2">
        <w:trPr>
          <w:trHeight w:val="300"/>
        </w:trPr>
        <w:tc>
          <w:tcPr>
            <w:tcW w:w="2196" w:type="pct"/>
            <w:vAlign w:val="center"/>
            <w:hideMark/>
          </w:tcPr>
          <w:p w14:paraId="0BC49717"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Naziv aktivnosti</w:t>
            </w:r>
          </w:p>
        </w:tc>
        <w:tc>
          <w:tcPr>
            <w:tcW w:w="913" w:type="pct"/>
            <w:vAlign w:val="center"/>
            <w:hideMark/>
          </w:tcPr>
          <w:p w14:paraId="0FE51238"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PLAN 2025.</w:t>
            </w:r>
          </w:p>
        </w:tc>
        <w:tc>
          <w:tcPr>
            <w:tcW w:w="913" w:type="pct"/>
            <w:vAlign w:val="center"/>
            <w:hideMark/>
          </w:tcPr>
          <w:p w14:paraId="61F89F0C"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Ostvarenje</w:t>
            </w:r>
          </w:p>
        </w:tc>
        <w:tc>
          <w:tcPr>
            <w:tcW w:w="978" w:type="pct"/>
            <w:vAlign w:val="center"/>
            <w:hideMark/>
          </w:tcPr>
          <w:p w14:paraId="19FA6BC0"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Indeks</w:t>
            </w:r>
          </w:p>
        </w:tc>
      </w:tr>
      <w:tr w:rsidR="004454B6" w:rsidRPr="00342673" w14:paraId="4F01437A" w14:textId="77777777" w:rsidTr="001563D2">
        <w:trPr>
          <w:trHeight w:val="600"/>
        </w:trPr>
        <w:tc>
          <w:tcPr>
            <w:tcW w:w="2196" w:type="pct"/>
            <w:vAlign w:val="center"/>
            <w:hideMark/>
          </w:tcPr>
          <w:p w14:paraId="3C82DD33" w14:textId="77777777" w:rsidR="004454B6" w:rsidRPr="00342673" w:rsidRDefault="004454B6" w:rsidP="001563D2">
            <w:pPr>
              <w:rPr>
                <w:color w:val="000000" w:themeColor="text1"/>
                <w:sz w:val="20"/>
                <w:szCs w:val="20"/>
              </w:rPr>
            </w:pPr>
            <w:r w:rsidRPr="00342673">
              <w:rPr>
                <w:color w:val="000000" w:themeColor="text1"/>
                <w:sz w:val="20"/>
                <w:szCs w:val="20"/>
              </w:rPr>
              <w:t>A301801 Sufinanciranje programa prometne sigurnosti</w:t>
            </w:r>
          </w:p>
        </w:tc>
        <w:tc>
          <w:tcPr>
            <w:tcW w:w="913" w:type="pct"/>
            <w:vAlign w:val="center"/>
            <w:hideMark/>
          </w:tcPr>
          <w:p w14:paraId="036CC87F" w14:textId="77777777" w:rsidR="004454B6" w:rsidRPr="00342673" w:rsidRDefault="004454B6" w:rsidP="001563D2">
            <w:pPr>
              <w:jc w:val="center"/>
              <w:rPr>
                <w:color w:val="000000" w:themeColor="text1"/>
                <w:sz w:val="20"/>
                <w:szCs w:val="20"/>
              </w:rPr>
            </w:pPr>
            <w:r w:rsidRPr="00342673">
              <w:rPr>
                <w:color w:val="000000" w:themeColor="text1"/>
                <w:sz w:val="20"/>
                <w:szCs w:val="20"/>
              </w:rPr>
              <w:t>5.798,00</w:t>
            </w:r>
          </w:p>
        </w:tc>
        <w:tc>
          <w:tcPr>
            <w:tcW w:w="913" w:type="pct"/>
            <w:vAlign w:val="center"/>
            <w:hideMark/>
          </w:tcPr>
          <w:p w14:paraId="7F5450E0" w14:textId="77777777" w:rsidR="004454B6" w:rsidRPr="00342673" w:rsidRDefault="004454B6" w:rsidP="001563D2">
            <w:pPr>
              <w:jc w:val="center"/>
              <w:rPr>
                <w:color w:val="000000" w:themeColor="text1"/>
                <w:sz w:val="20"/>
                <w:szCs w:val="20"/>
              </w:rPr>
            </w:pPr>
            <w:r w:rsidRPr="00342673">
              <w:rPr>
                <w:color w:val="000000" w:themeColor="text1"/>
                <w:sz w:val="20"/>
                <w:szCs w:val="20"/>
              </w:rPr>
              <w:t>5.797,26</w:t>
            </w:r>
          </w:p>
        </w:tc>
        <w:tc>
          <w:tcPr>
            <w:tcW w:w="978" w:type="pct"/>
            <w:vAlign w:val="center"/>
            <w:hideMark/>
          </w:tcPr>
          <w:p w14:paraId="60AFB009" w14:textId="530C21DB" w:rsidR="004454B6" w:rsidRPr="00342673" w:rsidRDefault="004454B6" w:rsidP="001563D2">
            <w:pPr>
              <w:jc w:val="center"/>
              <w:rPr>
                <w:color w:val="000000" w:themeColor="text1"/>
                <w:sz w:val="20"/>
                <w:szCs w:val="20"/>
              </w:rPr>
            </w:pPr>
            <w:r w:rsidRPr="00342673">
              <w:rPr>
                <w:color w:val="000000" w:themeColor="text1"/>
                <w:sz w:val="20"/>
                <w:szCs w:val="20"/>
              </w:rPr>
              <w:t>100,</w:t>
            </w:r>
            <w:r w:rsidRPr="00342673">
              <w:rPr>
                <w:sz w:val="20"/>
                <w:szCs w:val="20"/>
              </w:rPr>
              <w:t>0</w:t>
            </w:r>
          </w:p>
        </w:tc>
      </w:tr>
      <w:tr w:rsidR="004454B6" w:rsidRPr="00342673" w14:paraId="6B115766" w14:textId="77777777" w:rsidTr="001563D2">
        <w:trPr>
          <w:trHeight w:val="300"/>
        </w:trPr>
        <w:tc>
          <w:tcPr>
            <w:tcW w:w="2196" w:type="pct"/>
            <w:vAlign w:val="center"/>
            <w:hideMark/>
          </w:tcPr>
          <w:p w14:paraId="7E8682F9" w14:textId="77777777" w:rsidR="004454B6" w:rsidRPr="00342673" w:rsidRDefault="004454B6" w:rsidP="001563D2">
            <w:pPr>
              <w:jc w:val="right"/>
              <w:rPr>
                <w:b/>
                <w:bCs/>
                <w:color w:val="000000" w:themeColor="text1"/>
                <w:sz w:val="20"/>
                <w:szCs w:val="20"/>
              </w:rPr>
            </w:pPr>
            <w:r w:rsidRPr="00342673">
              <w:rPr>
                <w:b/>
                <w:bCs/>
                <w:color w:val="000000" w:themeColor="text1"/>
                <w:sz w:val="20"/>
                <w:szCs w:val="20"/>
              </w:rPr>
              <w:lastRenderedPageBreak/>
              <w:t>Ukupno program:</w:t>
            </w:r>
          </w:p>
        </w:tc>
        <w:tc>
          <w:tcPr>
            <w:tcW w:w="913" w:type="pct"/>
            <w:vAlign w:val="center"/>
            <w:hideMark/>
          </w:tcPr>
          <w:p w14:paraId="095B7AA1"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5.798,00</w:t>
            </w:r>
          </w:p>
        </w:tc>
        <w:tc>
          <w:tcPr>
            <w:tcW w:w="913" w:type="pct"/>
            <w:vAlign w:val="center"/>
            <w:hideMark/>
          </w:tcPr>
          <w:p w14:paraId="157C22D2"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5.797,26</w:t>
            </w:r>
          </w:p>
        </w:tc>
        <w:tc>
          <w:tcPr>
            <w:tcW w:w="978" w:type="pct"/>
            <w:vAlign w:val="center"/>
            <w:hideMark/>
          </w:tcPr>
          <w:p w14:paraId="56508BD5" w14:textId="2C4EBDF9" w:rsidR="004454B6" w:rsidRPr="00342673" w:rsidRDefault="004454B6" w:rsidP="001563D2">
            <w:pPr>
              <w:jc w:val="center"/>
              <w:rPr>
                <w:b/>
                <w:bCs/>
                <w:color w:val="000000" w:themeColor="text1"/>
                <w:sz w:val="20"/>
                <w:szCs w:val="20"/>
              </w:rPr>
            </w:pPr>
            <w:r w:rsidRPr="00342673">
              <w:rPr>
                <w:b/>
                <w:bCs/>
                <w:color w:val="000000" w:themeColor="text1"/>
                <w:sz w:val="20"/>
                <w:szCs w:val="20"/>
              </w:rPr>
              <w:t>100,</w:t>
            </w:r>
            <w:r w:rsidRPr="00342673">
              <w:rPr>
                <w:b/>
                <w:bCs/>
                <w:sz w:val="20"/>
                <w:szCs w:val="20"/>
              </w:rPr>
              <w:t>0</w:t>
            </w:r>
          </w:p>
        </w:tc>
      </w:tr>
    </w:tbl>
    <w:p w14:paraId="1352C8E9" w14:textId="77777777" w:rsidR="004454B6" w:rsidRPr="00634836" w:rsidRDefault="004454B6" w:rsidP="004454B6">
      <w:pPr>
        <w:autoSpaceDE w:val="0"/>
        <w:autoSpaceDN w:val="0"/>
        <w:adjustRightInd w:val="0"/>
        <w:jc w:val="both"/>
        <w:rPr>
          <w:b/>
          <w:color w:val="000000" w:themeColor="text1"/>
          <w:sz w:val="22"/>
          <w:szCs w:val="22"/>
          <w:u w:val="single"/>
        </w:rPr>
      </w:pPr>
    </w:p>
    <w:p w14:paraId="69F25900" w14:textId="77777777" w:rsidR="004454B6" w:rsidRPr="00634836" w:rsidRDefault="004454B6" w:rsidP="004454B6">
      <w:pPr>
        <w:jc w:val="both"/>
        <w:rPr>
          <w:color w:val="000000" w:themeColor="text1"/>
          <w:sz w:val="22"/>
          <w:szCs w:val="22"/>
        </w:rPr>
      </w:pPr>
      <w:r w:rsidRPr="00634836">
        <w:rPr>
          <w:b/>
          <w:color w:val="000000" w:themeColor="text1"/>
          <w:sz w:val="22"/>
          <w:szCs w:val="22"/>
        </w:rPr>
        <w:t>Aktivnost A301801 Sufinanciranje programa prometne sigurnosti</w:t>
      </w:r>
    </w:p>
    <w:p w14:paraId="114D4459" w14:textId="59E2E1D6" w:rsidR="004454B6" w:rsidRPr="00634836" w:rsidRDefault="004454B6" w:rsidP="004454B6">
      <w:pPr>
        <w:ind w:firstLine="708"/>
        <w:jc w:val="both"/>
        <w:rPr>
          <w:color w:val="000000" w:themeColor="text1"/>
          <w:sz w:val="22"/>
          <w:szCs w:val="22"/>
        </w:rPr>
      </w:pPr>
      <w:r w:rsidRPr="00634836">
        <w:rPr>
          <w:color w:val="000000" w:themeColor="text1"/>
          <w:sz w:val="22"/>
          <w:szCs w:val="22"/>
        </w:rPr>
        <w:t>Za jedinicu prometne mladeži planirana su sredstva u iznosu od 5.798,00 EUR, a realizirano je 5.797,26 EUR, odnosno 100</w:t>
      </w:r>
      <w:r w:rsidR="00307C99">
        <w:rPr>
          <w:color w:val="000000" w:themeColor="text1"/>
          <w:sz w:val="22"/>
          <w:szCs w:val="22"/>
        </w:rPr>
        <w:t xml:space="preserve"> posto</w:t>
      </w:r>
      <w:r w:rsidRPr="00634836">
        <w:rPr>
          <w:color w:val="000000" w:themeColor="text1"/>
          <w:sz w:val="22"/>
          <w:szCs w:val="22"/>
        </w:rPr>
        <w:t xml:space="preserve"> i to za isplatu naknade za rad članova prometne jedinice mladeži i trošak premije osiguranja.</w:t>
      </w:r>
    </w:p>
    <w:p w14:paraId="5C43BAA9" w14:textId="77777777" w:rsidR="004454B6" w:rsidRPr="00634836" w:rsidRDefault="004454B6" w:rsidP="004454B6">
      <w:pPr>
        <w:ind w:firstLine="708"/>
        <w:jc w:val="both"/>
        <w:rPr>
          <w:color w:val="000000" w:themeColor="text1"/>
          <w:sz w:val="22"/>
          <w:szCs w:val="22"/>
        </w:rPr>
      </w:pPr>
    </w:p>
    <w:tbl>
      <w:tblPr>
        <w:tblW w:w="5000" w:type="pct"/>
        <w:tblLook w:val="04A0" w:firstRow="1" w:lastRow="0" w:firstColumn="1" w:lastColumn="0" w:noHBand="0" w:noVBand="1"/>
      </w:tblPr>
      <w:tblGrid>
        <w:gridCol w:w="2157"/>
        <w:gridCol w:w="2477"/>
        <w:gridCol w:w="1006"/>
        <w:gridCol w:w="1179"/>
        <w:gridCol w:w="1179"/>
        <w:gridCol w:w="1197"/>
      </w:tblGrid>
      <w:tr w:rsidR="004454B6" w:rsidRPr="00634836" w14:paraId="10FF419F" w14:textId="77777777" w:rsidTr="001563D2">
        <w:trPr>
          <w:trHeight w:val="870"/>
        </w:trPr>
        <w:tc>
          <w:tcPr>
            <w:tcW w:w="1173" w:type="pct"/>
            <w:tcBorders>
              <w:top w:val="single" w:sz="8" w:space="0" w:color="auto"/>
              <w:left w:val="single" w:sz="8" w:space="0" w:color="auto"/>
              <w:bottom w:val="single" w:sz="4" w:space="0" w:color="auto"/>
              <w:right w:val="single" w:sz="8" w:space="0" w:color="auto"/>
            </w:tcBorders>
            <w:noWrap/>
            <w:vAlign w:val="center"/>
            <w:hideMark/>
          </w:tcPr>
          <w:p w14:paraId="2D5CC54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8" w:space="0" w:color="auto"/>
              <w:left w:val="nil"/>
              <w:bottom w:val="single" w:sz="4" w:space="0" w:color="auto"/>
              <w:right w:val="single" w:sz="8" w:space="0" w:color="auto"/>
            </w:tcBorders>
            <w:noWrap/>
            <w:vAlign w:val="center"/>
            <w:hideMark/>
          </w:tcPr>
          <w:p w14:paraId="5B0A07F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8" w:space="0" w:color="auto"/>
              <w:left w:val="nil"/>
              <w:bottom w:val="single" w:sz="4" w:space="0" w:color="auto"/>
              <w:right w:val="single" w:sz="8" w:space="0" w:color="auto"/>
            </w:tcBorders>
            <w:vAlign w:val="center"/>
            <w:hideMark/>
          </w:tcPr>
          <w:p w14:paraId="2AE1802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8" w:space="0" w:color="auto"/>
              <w:left w:val="nil"/>
              <w:bottom w:val="single" w:sz="4" w:space="0" w:color="auto"/>
              <w:right w:val="single" w:sz="8" w:space="0" w:color="auto"/>
            </w:tcBorders>
            <w:vAlign w:val="center"/>
            <w:hideMark/>
          </w:tcPr>
          <w:p w14:paraId="27FD383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8" w:space="0" w:color="auto"/>
              <w:left w:val="nil"/>
              <w:bottom w:val="single" w:sz="4" w:space="0" w:color="auto"/>
              <w:right w:val="single" w:sz="8" w:space="0" w:color="auto"/>
            </w:tcBorders>
            <w:vAlign w:val="center"/>
            <w:hideMark/>
          </w:tcPr>
          <w:p w14:paraId="3861B79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1" w:type="pct"/>
            <w:tcBorders>
              <w:top w:val="single" w:sz="8" w:space="0" w:color="auto"/>
              <w:left w:val="nil"/>
              <w:bottom w:val="single" w:sz="4" w:space="0" w:color="auto"/>
              <w:right w:val="single" w:sz="8" w:space="0" w:color="auto"/>
            </w:tcBorders>
            <w:vAlign w:val="center"/>
            <w:hideMark/>
          </w:tcPr>
          <w:p w14:paraId="17CC3AF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5D4892F" w14:textId="77777777" w:rsidTr="001563D2">
        <w:trPr>
          <w:trHeight w:val="771"/>
        </w:trPr>
        <w:tc>
          <w:tcPr>
            <w:tcW w:w="1173" w:type="pct"/>
            <w:tcBorders>
              <w:top w:val="single" w:sz="4" w:space="0" w:color="auto"/>
              <w:left w:val="single" w:sz="4" w:space="0" w:color="auto"/>
              <w:bottom w:val="single" w:sz="4" w:space="0" w:color="auto"/>
              <w:right w:val="single" w:sz="4" w:space="0" w:color="auto"/>
            </w:tcBorders>
            <w:vAlign w:val="center"/>
            <w:hideMark/>
          </w:tcPr>
          <w:p w14:paraId="2B85181A"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učenika uključenih u program prometne sigurnosti</w:t>
            </w:r>
          </w:p>
        </w:tc>
        <w:tc>
          <w:tcPr>
            <w:tcW w:w="1347" w:type="pct"/>
            <w:tcBorders>
              <w:top w:val="single" w:sz="4" w:space="0" w:color="auto"/>
              <w:left w:val="single" w:sz="4" w:space="0" w:color="auto"/>
              <w:bottom w:val="single" w:sz="4" w:space="0" w:color="auto"/>
              <w:right w:val="single" w:sz="4" w:space="0" w:color="auto"/>
            </w:tcBorders>
            <w:vAlign w:val="center"/>
            <w:hideMark/>
          </w:tcPr>
          <w:p w14:paraId="2BFA5EC9"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 angažiranih učenika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13077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5812D7F1" w14:textId="77777777" w:rsidR="004454B6" w:rsidRPr="00634836" w:rsidRDefault="004454B6" w:rsidP="001563D2">
            <w:pPr>
              <w:jc w:val="center"/>
              <w:rPr>
                <w:color w:val="000000" w:themeColor="text1"/>
                <w:sz w:val="20"/>
                <w:szCs w:val="20"/>
              </w:rPr>
            </w:pPr>
            <w:r w:rsidRPr="00634836">
              <w:rPr>
                <w:color w:val="000000" w:themeColor="text1"/>
                <w:sz w:val="20"/>
                <w:szCs w:val="20"/>
              </w:rPr>
              <w:t>7</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65F325B8"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c>
          <w:tcPr>
            <w:tcW w:w="651" w:type="pct"/>
            <w:tcBorders>
              <w:top w:val="single" w:sz="4" w:space="0" w:color="auto"/>
              <w:left w:val="single" w:sz="4" w:space="0" w:color="auto"/>
              <w:bottom w:val="single" w:sz="4" w:space="0" w:color="auto"/>
              <w:right w:val="single" w:sz="4" w:space="0" w:color="auto"/>
            </w:tcBorders>
            <w:vAlign w:val="center"/>
            <w:hideMark/>
          </w:tcPr>
          <w:p w14:paraId="3BFAF6A2"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r>
    </w:tbl>
    <w:p w14:paraId="34C59B8A"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685EBBDC" w14:textId="77777777" w:rsidTr="001563D2">
        <w:trPr>
          <w:trHeight w:val="278"/>
        </w:trPr>
        <w:tc>
          <w:tcPr>
            <w:tcW w:w="5000" w:type="pct"/>
            <w:tcBorders>
              <w:top w:val="single" w:sz="8" w:space="0" w:color="auto"/>
              <w:left w:val="single" w:sz="8" w:space="0" w:color="auto"/>
              <w:bottom w:val="single" w:sz="8" w:space="0" w:color="auto"/>
              <w:right w:val="single" w:sz="8" w:space="0" w:color="auto"/>
            </w:tcBorders>
          </w:tcPr>
          <w:p w14:paraId="1BECD972" w14:textId="77777777" w:rsidR="004454B6" w:rsidRPr="00634836" w:rsidRDefault="004454B6" w:rsidP="001563D2">
            <w:pPr>
              <w:spacing w:line="256" w:lineRule="auto"/>
              <w:jc w:val="both"/>
              <w:rPr>
                <w:color w:val="000000" w:themeColor="text1"/>
                <w:sz w:val="22"/>
                <w:szCs w:val="22"/>
                <w:lang w:eastAsia="en-US"/>
              </w:rPr>
            </w:pPr>
            <w:r w:rsidRPr="00634836">
              <w:rPr>
                <w:b/>
                <w:color w:val="000000" w:themeColor="text1"/>
                <w:sz w:val="22"/>
                <w:szCs w:val="22"/>
                <w:u w:val="single"/>
                <w:lang w:eastAsia="en-US"/>
              </w:rPr>
              <w:t>PROGRAM 3019 SUFINANCIRANJE PROGRAMA UDRUGA</w:t>
            </w:r>
          </w:p>
        </w:tc>
      </w:tr>
      <w:tr w:rsidR="004454B6" w:rsidRPr="00634836" w14:paraId="4589C229"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1559D1C6"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 :</w:t>
            </w:r>
            <w:r w:rsidRPr="00634836">
              <w:rPr>
                <w:rStyle w:val="eop"/>
                <w:color w:val="000000" w:themeColor="text1"/>
                <w:sz w:val="22"/>
                <w:szCs w:val="22"/>
                <w:lang w:val="hr-HR"/>
              </w:rPr>
              <w:t> </w:t>
            </w:r>
          </w:p>
          <w:p w14:paraId="31D14D28"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Poticanje građana na aktivno uključivanje i sudjelovanje u razvoju lokalne zajednice kroz nesmetano izražavanje, zastupanje i uvažavanje različitih interesa i vrednota, pokretanje inicijativa usmjerenih na određene društvene mjere, obavljanje socijalnih i javnih usluga od općeg interesa na području obrazovanja, zdravstva i socijalne skrbi, poticanje međusobnog udruživanja, povezivanja i suradnje u rješavanju općih interesa, jačanje kapaciteta organizacija civilnog društva i razvoj volonterizma.</w:t>
            </w:r>
            <w:r w:rsidRPr="00634836">
              <w:rPr>
                <w:rStyle w:val="eop"/>
                <w:color w:val="000000" w:themeColor="text1"/>
                <w:sz w:val="22"/>
                <w:szCs w:val="22"/>
                <w:lang w:val="hr-HR"/>
              </w:rPr>
              <w:t> </w:t>
            </w:r>
          </w:p>
        </w:tc>
      </w:tr>
      <w:tr w:rsidR="004454B6" w:rsidRPr="00634836" w14:paraId="5E075A10"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50EA7570"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4DA81BA9"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Zakon o udrugama („Narodne novine“, br.  </w:t>
            </w:r>
            <w:hyperlink r:id="rId16">
              <w:r w:rsidRPr="00634836">
                <w:rPr>
                  <w:rStyle w:val="normaltextrun"/>
                  <w:color w:val="000000" w:themeColor="text1"/>
                  <w:sz w:val="22"/>
                  <w:szCs w:val="22"/>
                  <w:lang w:val="hr-HR"/>
                </w:rPr>
                <w:t>74/14</w:t>
              </w:r>
            </w:hyperlink>
            <w:r w:rsidRPr="00634836">
              <w:rPr>
                <w:rStyle w:val="normaltextrun"/>
                <w:color w:val="000000" w:themeColor="text1"/>
                <w:sz w:val="22"/>
                <w:szCs w:val="22"/>
                <w:lang w:val="hr-HR"/>
              </w:rPr>
              <w:t xml:space="preserve">, </w:t>
            </w:r>
            <w:hyperlink r:id="rId17">
              <w:r w:rsidRPr="00634836">
                <w:rPr>
                  <w:rStyle w:val="normaltextrun"/>
                  <w:color w:val="000000" w:themeColor="text1"/>
                  <w:sz w:val="22"/>
                  <w:szCs w:val="22"/>
                  <w:lang w:val="hr-HR"/>
                </w:rPr>
                <w:t>70/17</w:t>
              </w:r>
            </w:hyperlink>
            <w:r w:rsidRPr="00634836">
              <w:rPr>
                <w:rStyle w:val="normaltextrun"/>
                <w:color w:val="000000" w:themeColor="text1"/>
                <w:sz w:val="22"/>
                <w:szCs w:val="22"/>
                <w:lang w:val="hr-HR"/>
              </w:rPr>
              <w:t>,  98/19 i 151/22), </w:t>
            </w:r>
          </w:p>
          <w:p w14:paraId="4539F14B"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Uredba o kriterijima, mjerilima i postupcima financiranja i ugovaranja programa i projekata od interesa za opće dobro koje provode udruge („Narodne novine“, br. 26/15 i 37/21), </w:t>
            </w:r>
          </w:p>
          <w:p w14:paraId="5AEAAE59"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Pravilnik o sustavu financijskog upravljanja i kontrola te izradi  i izvršavanju financijskih planova neprofitnih organizacija („Narodne novine“, br. 119/15 i 134/22), </w:t>
            </w:r>
          </w:p>
          <w:p w14:paraId="782F7FF1"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Pravilnik o izvještavanju u neprofitnom računovodstvu i registru neprofitnih organizacija („Narodne novine“, br. 31/15, 67/17, 115/18 i 21/21), </w:t>
            </w:r>
          </w:p>
          <w:p w14:paraId="514C4B2B"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Program javnih potreba u području djelovanja udruga građana Grada Koprivnice za 2025. godinu </w:t>
            </w:r>
            <w:r w:rsidRPr="00634836">
              <w:rPr>
                <w:color w:val="000000" w:themeColor="text1"/>
                <w:sz w:val="22"/>
                <w:szCs w:val="22"/>
                <w:lang w:val="hr-HR"/>
              </w:rPr>
              <w:t>(„Glasnik Grada Koprivnice“, br. 10/24, 4/25 i 10/25</w:t>
            </w:r>
            <w:r w:rsidRPr="00634836">
              <w:rPr>
                <w:rStyle w:val="normaltextrun"/>
                <w:color w:val="000000" w:themeColor="text1"/>
                <w:sz w:val="22"/>
                <w:szCs w:val="22"/>
                <w:lang w:val="hr-HR"/>
              </w:rPr>
              <w:t>), </w:t>
            </w:r>
          </w:p>
          <w:p w14:paraId="76EC8BF5"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Program javnih potreba u kulturi i turizmu Grada Koprivnice za 2025. godinu </w:t>
            </w:r>
            <w:r w:rsidRPr="00634836">
              <w:rPr>
                <w:color w:val="000000" w:themeColor="text1"/>
                <w:sz w:val="22"/>
                <w:szCs w:val="22"/>
                <w:lang w:val="hr-HR"/>
              </w:rPr>
              <w:t>(„Glasnik Grada Koprivnice“, br. 10/24, 1/25, 4/25 i 10/25</w:t>
            </w:r>
            <w:r w:rsidRPr="00634836">
              <w:rPr>
                <w:rStyle w:val="normaltextrun"/>
                <w:color w:val="000000" w:themeColor="text1"/>
                <w:sz w:val="22"/>
                <w:szCs w:val="22"/>
                <w:lang w:val="hr-HR"/>
              </w:rPr>
              <w:t>), </w:t>
            </w:r>
          </w:p>
          <w:p w14:paraId="6BC21FF3"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Pravilnik o financiranju javnih potreba Grada Koprivnice </w:t>
            </w:r>
            <w:r w:rsidRPr="00634836">
              <w:rPr>
                <w:color w:val="000000" w:themeColor="text1"/>
                <w:sz w:val="22"/>
                <w:szCs w:val="22"/>
                <w:lang w:val="hr-HR"/>
              </w:rPr>
              <w:t xml:space="preserve">(„Glasnik Grada Koprivnice“, br.  </w:t>
            </w:r>
            <w:r w:rsidRPr="00634836">
              <w:rPr>
                <w:rStyle w:val="normaltextrun"/>
                <w:color w:val="000000" w:themeColor="text1"/>
                <w:sz w:val="22"/>
                <w:szCs w:val="22"/>
                <w:lang w:val="hr-HR"/>
              </w:rPr>
              <w:t>3/15, 3/16 i 7/19),   </w:t>
            </w:r>
          </w:p>
          <w:p w14:paraId="1150A77D"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 xml:space="preserve">Pravilnik o financiranju javnih potreba Grada Koprivnice – bez raspisivanja javnog poziva </w:t>
            </w:r>
            <w:r w:rsidRPr="00634836">
              <w:rPr>
                <w:color w:val="000000" w:themeColor="text1"/>
                <w:sz w:val="22"/>
                <w:szCs w:val="22"/>
                <w:lang w:val="hr-HR"/>
              </w:rPr>
              <w:t xml:space="preserve">(„Glasnik Grada Koprivnice“, br.  </w:t>
            </w:r>
            <w:hyperlink r:id="rId18">
              <w:r w:rsidRPr="00634836">
                <w:rPr>
                  <w:rStyle w:val="normaltextrun"/>
                  <w:color w:val="000000" w:themeColor="text1"/>
                  <w:sz w:val="22"/>
                  <w:szCs w:val="22"/>
                  <w:lang w:val="hr-HR"/>
                </w:rPr>
                <w:t>3/16</w:t>
              </w:r>
            </w:hyperlink>
            <w:r w:rsidRPr="00634836">
              <w:rPr>
                <w:rStyle w:val="normaltextrun"/>
                <w:color w:val="000000" w:themeColor="text1"/>
                <w:sz w:val="22"/>
                <w:szCs w:val="22"/>
                <w:lang w:val="hr-HR"/>
              </w:rPr>
              <w:t xml:space="preserve"> i 6/23), </w:t>
            </w:r>
          </w:p>
          <w:p w14:paraId="5E3623C6"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Zakon o Hrvatskom crvenom križu („Narodne novine“, br. 71/10 i 136/20). </w:t>
            </w:r>
          </w:p>
        </w:tc>
      </w:tr>
    </w:tbl>
    <w:p w14:paraId="5B1710AC" w14:textId="77777777" w:rsidR="004454B6" w:rsidRDefault="004454B6" w:rsidP="004454B6">
      <w:pPr>
        <w:autoSpaceDE w:val="0"/>
        <w:autoSpaceDN w:val="0"/>
        <w:adjustRightInd w:val="0"/>
        <w:jc w:val="both"/>
        <w:rPr>
          <w:b/>
          <w:color w:val="000000" w:themeColor="text1"/>
          <w:sz w:val="22"/>
          <w:szCs w:val="22"/>
          <w:u w:val="single"/>
        </w:rPr>
      </w:pPr>
    </w:p>
    <w:p w14:paraId="5941BB21" w14:textId="77777777" w:rsidR="008C0691" w:rsidRPr="00634836" w:rsidRDefault="008C0691"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5848"/>
        <w:gridCol w:w="1206"/>
        <w:gridCol w:w="1256"/>
        <w:gridCol w:w="895"/>
      </w:tblGrid>
      <w:tr w:rsidR="004454B6" w:rsidRPr="00342673" w14:paraId="46F283E0" w14:textId="77777777" w:rsidTr="001563D2">
        <w:trPr>
          <w:trHeight w:val="300"/>
        </w:trPr>
        <w:tc>
          <w:tcPr>
            <w:tcW w:w="3177" w:type="pct"/>
            <w:tcBorders>
              <w:top w:val="single" w:sz="4" w:space="0" w:color="auto"/>
              <w:left w:val="single" w:sz="4" w:space="0" w:color="auto"/>
              <w:bottom w:val="single" w:sz="4" w:space="0" w:color="auto"/>
              <w:right w:val="single" w:sz="4" w:space="0" w:color="auto"/>
            </w:tcBorders>
            <w:vAlign w:val="center"/>
            <w:hideMark/>
          </w:tcPr>
          <w:p w14:paraId="1EE76FCD"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Naziv aktivnosti</w:t>
            </w:r>
          </w:p>
        </w:tc>
        <w:tc>
          <w:tcPr>
            <w:tcW w:w="655" w:type="pct"/>
            <w:tcBorders>
              <w:top w:val="single" w:sz="4" w:space="0" w:color="auto"/>
              <w:left w:val="nil"/>
              <w:bottom w:val="single" w:sz="4" w:space="0" w:color="auto"/>
              <w:right w:val="single" w:sz="4" w:space="0" w:color="auto"/>
            </w:tcBorders>
            <w:vAlign w:val="center"/>
            <w:hideMark/>
          </w:tcPr>
          <w:p w14:paraId="2FB8D2BB"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PLAN 2025.</w:t>
            </w:r>
          </w:p>
        </w:tc>
        <w:tc>
          <w:tcPr>
            <w:tcW w:w="682" w:type="pct"/>
            <w:tcBorders>
              <w:top w:val="single" w:sz="4" w:space="0" w:color="auto"/>
              <w:left w:val="nil"/>
              <w:bottom w:val="single" w:sz="4" w:space="0" w:color="auto"/>
              <w:right w:val="single" w:sz="4" w:space="0" w:color="auto"/>
            </w:tcBorders>
            <w:vAlign w:val="center"/>
            <w:hideMark/>
          </w:tcPr>
          <w:p w14:paraId="60791FCE"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Ostvarenje</w:t>
            </w:r>
          </w:p>
        </w:tc>
        <w:tc>
          <w:tcPr>
            <w:tcW w:w="486" w:type="pct"/>
            <w:tcBorders>
              <w:top w:val="single" w:sz="4" w:space="0" w:color="auto"/>
              <w:left w:val="nil"/>
              <w:bottom w:val="single" w:sz="4" w:space="0" w:color="auto"/>
              <w:right w:val="single" w:sz="4" w:space="0" w:color="auto"/>
            </w:tcBorders>
            <w:vAlign w:val="center"/>
            <w:hideMark/>
          </w:tcPr>
          <w:p w14:paraId="21C613CE"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Indeks</w:t>
            </w:r>
          </w:p>
        </w:tc>
      </w:tr>
      <w:tr w:rsidR="004454B6" w:rsidRPr="00342673" w14:paraId="419FDDE0" w14:textId="77777777" w:rsidTr="001563D2">
        <w:trPr>
          <w:trHeight w:val="300"/>
        </w:trPr>
        <w:tc>
          <w:tcPr>
            <w:tcW w:w="3177" w:type="pct"/>
            <w:tcBorders>
              <w:top w:val="nil"/>
              <w:left w:val="single" w:sz="4" w:space="0" w:color="auto"/>
              <w:bottom w:val="single" w:sz="4" w:space="0" w:color="auto"/>
              <w:right w:val="single" w:sz="4" w:space="0" w:color="auto"/>
            </w:tcBorders>
            <w:vAlign w:val="center"/>
            <w:hideMark/>
          </w:tcPr>
          <w:p w14:paraId="60BA117F" w14:textId="77777777" w:rsidR="004454B6" w:rsidRPr="00342673" w:rsidRDefault="004454B6" w:rsidP="001563D2">
            <w:pPr>
              <w:rPr>
                <w:color w:val="000000" w:themeColor="text1"/>
                <w:sz w:val="20"/>
                <w:szCs w:val="20"/>
              </w:rPr>
            </w:pPr>
            <w:r w:rsidRPr="00342673">
              <w:rPr>
                <w:color w:val="000000" w:themeColor="text1"/>
                <w:sz w:val="20"/>
                <w:szCs w:val="20"/>
              </w:rPr>
              <w:t>A301901 Sufinanciranje programa udruga iz Domovinskog rata</w:t>
            </w:r>
          </w:p>
        </w:tc>
        <w:tc>
          <w:tcPr>
            <w:tcW w:w="655" w:type="pct"/>
            <w:tcBorders>
              <w:top w:val="nil"/>
              <w:left w:val="nil"/>
              <w:bottom w:val="single" w:sz="4" w:space="0" w:color="auto"/>
              <w:right w:val="single" w:sz="4" w:space="0" w:color="auto"/>
            </w:tcBorders>
            <w:vAlign w:val="center"/>
            <w:hideMark/>
          </w:tcPr>
          <w:p w14:paraId="5D3E2F45" w14:textId="77777777" w:rsidR="004454B6" w:rsidRPr="00342673" w:rsidRDefault="004454B6" w:rsidP="001563D2">
            <w:pPr>
              <w:jc w:val="center"/>
              <w:rPr>
                <w:color w:val="000000" w:themeColor="text1"/>
                <w:sz w:val="20"/>
                <w:szCs w:val="20"/>
              </w:rPr>
            </w:pPr>
            <w:r w:rsidRPr="00342673">
              <w:rPr>
                <w:color w:val="000000" w:themeColor="text1"/>
                <w:sz w:val="20"/>
                <w:szCs w:val="20"/>
              </w:rPr>
              <w:t>7.200,00</w:t>
            </w:r>
          </w:p>
        </w:tc>
        <w:tc>
          <w:tcPr>
            <w:tcW w:w="682" w:type="pct"/>
            <w:tcBorders>
              <w:top w:val="nil"/>
              <w:left w:val="nil"/>
              <w:bottom w:val="single" w:sz="4" w:space="0" w:color="auto"/>
              <w:right w:val="single" w:sz="4" w:space="0" w:color="auto"/>
            </w:tcBorders>
            <w:vAlign w:val="center"/>
            <w:hideMark/>
          </w:tcPr>
          <w:p w14:paraId="35A846C1" w14:textId="77777777" w:rsidR="004454B6" w:rsidRPr="00342673" w:rsidRDefault="004454B6" w:rsidP="001563D2">
            <w:pPr>
              <w:jc w:val="center"/>
              <w:rPr>
                <w:color w:val="000000" w:themeColor="text1"/>
                <w:sz w:val="20"/>
                <w:szCs w:val="20"/>
              </w:rPr>
            </w:pPr>
            <w:r w:rsidRPr="00342673">
              <w:rPr>
                <w:color w:val="000000" w:themeColor="text1"/>
                <w:sz w:val="20"/>
                <w:szCs w:val="20"/>
              </w:rPr>
              <w:t>7.200,00</w:t>
            </w:r>
          </w:p>
        </w:tc>
        <w:tc>
          <w:tcPr>
            <w:tcW w:w="486" w:type="pct"/>
            <w:tcBorders>
              <w:top w:val="nil"/>
              <w:left w:val="nil"/>
              <w:bottom w:val="single" w:sz="4" w:space="0" w:color="auto"/>
              <w:right w:val="single" w:sz="4" w:space="0" w:color="auto"/>
            </w:tcBorders>
            <w:vAlign w:val="center"/>
            <w:hideMark/>
          </w:tcPr>
          <w:p w14:paraId="13AF280B" w14:textId="4F09E484"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6E060296" w14:textId="77777777" w:rsidTr="001563D2">
        <w:trPr>
          <w:trHeight w:val="300"/>
        </w:trPr>
        <w:tc>
          <w:tcPr>
            <w:tcW w:w="3177" w:type="pct"/>
            <w:tcBorders>
              <w:top w:val="nil"/>
              <w:left w:val="single" w:sz="4" w:space="0" w:color="auto"/>
              <w:bottom w:val="single" w:sz="4" w:space="0" w:color="auto"/>
              <w:right w:val="single" w:sz="4" w:space="0" w:color="auto"/>
            </w:tcBorders>
            <w:vAlign w:val="center"/>
            <w:hideMark/>
          </w:tcPr>
          <w:p w14:paraId="2D0FB6D7" w14:textId="77777777" w:rsidR="004454B6" w:rsidRPr="00342673" w:rsidRDefault="004454B6" w:rsidP="001563D2">
            <w:pPr>
              <w:rPr>
                <w:color w:val="000000" w:themeColor="text1"/>
                <w:sz w:val="20"/>
                <w:szCs w:val="20"/>
              </w:rPr>
            </w:pPr>
            <w:r w:rsidRPr="00342673">
              <w:rPr>
                <w:color w:val="000000" w:themeColor="text1"/>
                <w:sz w:val="20"/>
                <w:szCs w:val="20"/>
              </w:rPr>
              <w:t>A301902 Sufinanciranje programa udruga za rad s djecom i mladeži</w:t>
            </w:r>
          </w:p>
        </w:tc>
        <w:tc>
          <w:tcPr>
            <w:tcW w:w="655" w:type="pct"/>
            <w:tcBorders>
              <w:top w:val="nil"/>
              <w:left w:val="nil"/>
              <w:bottom w:val="single" w:sz="4" w:space="0" w:color="auto"/>
              <w:right w:val="single" w:sz="4" w:space="0" w:color="auto"/>
            </w:tcBorders>
            <w:vAlign w:val="center"/>
            <w:hideMark/>
          </w:tcPr>
          <w:p w14:paraId="4EE60F20" w14:textId="77777777" w:rsidR="004454B6" w:rsidRPr="00342673" w:rsidRDefault="004454B6" w:rsidP="001563D2">
            <w:pPr>
              <w:jc w:val="center"/>
              <w:rPr>
                <w:color w:val="000000" w:themeColor="text1"/>
                <w:sz w:val="20"/>
                <w:szCs w:val="20"/>
              </w:rPr>
            </w:pPr>
            <w:r w:rsidRPr="00342673">
              <w:rPr>
                <w:color w:val="000000" w:themeColor="text1"/>
                <w:sz w:val="20"/>
                <w:szCs w:val="20"/>
              </w:rPr>
              <w:t>15.760,00</w:t>
            </w:r>
          </w:p>
        </w:tc>
        <w:tc>
          <w:tcPr>
            <w:tcW w:w="682" w:type="pct"/>
            <w:tcBorders>
              <w:top w:val="nil"/>
              <w:left w:val="nil"/>
              <w:bottom w:val="single" w:sz="4" w:space="0" w:color="auto"/>
              <w:right w:val="single" w:sz="4" w:space="0" w:color="auto"/>
            </w:tcBorders>
            <w:vAlign w:val="center"/>
            <w:hideMark/>
          </w:tcPr>
          <w:p w14:paraId="6ADF213A" w14:textId="77777777" w:rsidR="004454B6" w:rsidRPr="00342673" w:rsidRDefault="004454B6" w:rsidP="001563D2">
            <w:pPr>
              <w:jc w:val="center"/>
              <w:rPr>
                <w:color w:val="000000" w:themeColor="text1"/>
                <w:sz w:val="20"/>
                <w:szCs w:val="20"/>
              </w:rPr>
            </w:pPr>
            <w:r w:rsidRPr="00342673">
              <w:rPr>
                <w:color w:val="000000" w:themeColor="text1"/>
                <w:sz w:val="20"/>
                <w:szCs w:val="20"/>
              </w:rPr>
              <w:t>15.760,00</w:t>
            </w:r>
          </w:p>
        </w:tc>
        <w:tc>
          <w:tcPr>
            <w:tcW w:w="486" w:type="pct"/>
            <w:tcBorders>
              <w:top w:val="nil"/>
              <w:left w:val="nil"/>
              <w:bottom w:val="single" w:sz="4" w:space="0" w:color="auto"/>
              <w:right w:val="single" w:sz="4" w:space="0" w:color="auto"/>
            </w:tcBorders>
            <w:vAlign w:val="center"/>
            <w:hideMark/>
          </w:tcPr>
          <w:p w14:paraId="0D0AAFC6" w14:textId="122158EC"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4CB93D5F" w14:textId="77777777" w:rsidTr="001563D2">
        <w:trPr>
          <w:trHeight w:val="300"/>
        </w:trPr>
        <w:tc>
          <w:tcPr>
            <w:tcW w:w="3177" w:type="pct"/>
            <w:tcBorders>
              <w:top w:val="nil"/>
              <w:left w:val="single" w:sz="4" w:space="0" w:color="auto"/>
              <w:bottom w:val="single" w:sz="4" w:space="0" w:color="auto"/>
              <w:right w:val="single" w:sz="4" w:space="0" w:color="auto"/>
            </w:tcBorders>
            <w:vAlign w:val="center"/>
            <w:hideMark/>
          </w:tcPr>
          <w:p w14:paraId="779E3584" w14:textId="77777777" w:rsidR="004454B6" w:rsidRPr="00342673" w:rsidRDefault="004454B6" w:rsidP="001563D2">
            <w:pPr>
              <w:rPr>
                <w:color w:val="000000" w:themeColor="text1"/>
                <w:sz w:val="20"/>
                <w:szCs w:val="20"/>
              </w:rPr>
            </w:pPr>
            <w:r w:rsidRPr="00342673">
              <w:rPr>
                <w:color w:val="000000" w:themeColor="text1"/>
                <w:sz w:val="20"/>
                <w:szCs w:val="20"/>
              </w:rPr>
              <w:t>A301903 Sufinanciranje programa udruga žena</w:t>
            </w:r>
          </w:p>
        </w:tc>
        <w:tc>
          <w:tcPr>
            <w:tcW w:w="655" w:type="pct"/>
            <w:tcBorders>
              <w:top w:val="nil"/>
              <w:left w:val="nil"/>
              <w:bottom w:val="single" w:sz="4" w:space="0" w:color="auto"/>
              <w:right w:val="single" w:sz="4" w:space="0" w:color="auto"/>
            </w:tcBorders>
            <w:vAlign w:val="center"/>
            <w:hideMark/>
          </w:tcPr>
          <w:p w14:paraId="0B780111" w14:textId="77777777" w:rsidR="004454B6" w:rsidRPr="00342673" w:rsidRDefault="004454B6" w:rsidP="001563D2">
            <w:pPr>
              <w:jc w:val="center"/>
              <w:rPr>
                <w:color w:val="000000" w:themeColor="text1"/>
                <w:sz w:val="20"/>
                <w:szCs w:val="20"/>
              </w:rPr>
            </w:pPr>
            <w:r w:rsidRPr="00342673">
              <w:rPr>
                <w:color w:val="000000" w:themeColor="text1"/>
                <w:sz w:val="20"/>
                <w:szCs w:val="20"/>
              </w:rPr>
              <w:t>7.200,00</w:t>
            </w:r>
          </w:p>
        </w:tc>
        <w:tc>
          <w:tcPr>
            <w:tcW w:w="682" w:type="pct"/>
            <w:tcBorders>
              <w:top w:val="nil"/>
              <w:left w:val="nil"/>
              <w:bottom w:val="single" w:sz="4" w:space="0" w:color="auto"/>
              <w:right w:val="single" w:sz="4" w:space="0" w:color="auto"/>
            </w:tcBorders>
            <w:vAlign w:val="center"/>
            <w:hideMark/>
          </w:tcPr>
          <w:p w14:paraId="15CDA340" w14:textId="77777777" w:rsidR="004454B6" w:rsidRPr="00342673" w:rsidRDefault="004454B6" w:rsidP="001563D2">
            <w:pPr>
              <w:jc w:val="center"/>
              <w:rPr>
                <w:color w:val="000000" w:themeColor="text1"/>
                <w:sz w:val="20"/>
                <w:szCs w:val="20"/>
              </w:rPr>
            </w:pPr>
            <w:r w:rsidRPr="00342673">
              <w:rPr>
                <w:color w:val="000000" w:themeColor="text1"/>
                <w:sz w:val="20"/>
                <w:szCs w:val="20"/>
              </w:rPr>
              <w:t>7.200,00</w:t>
            </w:r>
          </w:p>
        </w:tc>
        <w:tc>
          <w:tcPr>
            <w:tcW w:w="486" w:type="pct"/>
            <w:tcBorders>
              <w:top w:val="nil"/>
              <w:left w:val="nil"/>
              <w:bottom w:val="single" w:sz="4" w:space="0" w:color="auto"/>
              <w:right w:val="single" w:sz="4" w:space="0" w:color="auto"/>
            </w:tcBorders>
            <w:vAlign w:val="center"/>
            <w:hideMark/>
          </w:tcPr>
          <w:p w14:paraId="0CFC78F6" w14:textId="5F360A47"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65524B19" w14:textId="77777777" w:rsidTr="001563D2">
        <w:trPr>
          <w:trHeight w:val="600"/>
        </w:trPr>
        <w:tc>
          <w:tcPr>
            <w:tcW w:w="3177" w:type="pct"/>
            <w:tcBorders>
              <w:top w:val="nil"/>
              <w:left w:val="single" w:sz="4" w:space="0" w:color="auto"/>
              <w:bottom w:val="single" w:sz="4" w:space="0" w:color="auto"/>
              <w:right w:val="single" w:sz="4" w:space="0" w:color="auto"/>
            </w:tcBorders>
            <w:vAlign w:val="center"/>
            <w:hideMark/>
          </w:tcPr>
          <w:p w14:paraId="797454B4" w14:textId="77777777" w:rsidR="004454B6" w:rsidRPr="00342673" w:rsidRDefault="004454B6" w:rsidP="001563D2">
            <w:pPr>
              <w:rPr>
                <w:color w:val="000000" w:themeColor="text1"/>
                <w:sz w:val="20"/>
                <w:szCs w:val="20"/>
              </w:rPr>
            </w:pPr>
            <w:r w:rsidRPr="00342673">
              <w:rPr>
                <w:color w:val="000000" w:themeColor="text1"/>
                <w:sz w:val="20"/>
                <w:szCs w:val="20"/>
              </w:rPr>
              <w:t>A301907 Sufinanciranje programa civilnog društva za unapređenje kvalitete života osoba sa invaliditetom</w:t>
            </w:r>
          </w:p>
        </w:tc>
        <w:tc>
          <w:tcPr>
            <w:tcW w:w="655" w:type="pct"/>
            <w:tcBorders>
              <w:top w:val="nil"/>
              <w:left w:val="nil"/>
              <w:bottom w:val="single" w:sz="4" w:space="0" w:color="auto"/>
              <w:right w:val="single" w:sz="4" w:space="0" w:color="auto"/>
            </w:tcBorders>
            <w:vAlign w:val="center"/>
            <w:hideMark/>
          </w:tcPr>
          <w:p w14:paraId="7EE26C81" w14:textId="77777777" w:rsidR="004454B6" w:rsidRPr="00342673" w:rsidRDefault="004454B6" w:rsidP="001563D2">
            <w:pPr>
              <w:jc w:val="center"/>
              <w:rPr>
                <w:color w:val="000000" w:themeColor="text1"/>
                <w:sz w:val="20"/>
                <w:szCs w:val="20"/>
              </w:rPr>
            </w:pPr>
            <w:r w:rsidRPr="00342673">
              <w:rPr>
                <w:color w:val="000000" w:themeColor="text1"/>
                <w:sz w:val="20"/>
                <w:szCs w:val="20"/>
              </w:rPr>
              <w:t>69.660,00</w:t>
            </w:r>
          </w:p>
        </w:tc>
        <w:tc>
          <w:tcPr>
            <w:tcW w:w="682" w:type="pct"/>
            <w:tcBorders>
              <w:top w:val="nil"/>
              <w:left w:val="nil"/>
              <w:bottom w:val="single" w:sz="4" w:space="0" w:color="auto"/>
              <w:right w:val="single" w:sz="4" w:space="0" w:color="auto"/>
            </w:tcBorders>
            <w:vAlign w:val="center"/>
            <w:hideMark/>
          </w:tcPr>
          <w:p w14:paraId="4F699F74" w14:textId="77777777" w:rsidR="004454B6" w:rsidRPr="00342673" w:rsidRDefault="004454B6" w:rsidP="001563D2">
            <w:pPr>
              <w:jc w:val="center"/>
              <w:rPr>
                <w:color w:val="000000" w:themeColor="text1"/>
                <w:sz w:val="20"/>
                <w:szCs w:val="20"/>
              </w:rPr>
            </w:pPr>
            <w:r w:rsidRPr="00342673">
              <w:rPr>
                <w:color w:val="000000" w:themeColor="text1"/>
                <w:sz w:val="20"/>
                <w:szCs w:val="20"/>
              </w:rPr>
              <w:t>69.660,00</w:t>
            </w:r>
          </w:p>
        </w:tc>
        <w:tc>
          <w:tcPr>
            <w:tcW w:w="486" w:type="pct"/>
            <w:tcBorders>
              <w:top w:val="nil"/>
              <w:left w:val="nil"/>
              <w:bottom w:val="single" w:sz="4" w:space="0" w:color="auto"/>
              <w:right w:val="single" w:sz="4" w:space="0" w:color="auto"/>
            </w:tcBorders>
            <w:vAlign w:val="center"/>
            <w:hideMark/>
          </w:tcPr>
          <w:p w14:paraId="2216F218" w14:textId="3116F3D4"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79B3C430" w14:textId="77777777" w:rsidTr="001563D2">
        <w:trPr>
          <w:trHeight w:val="600"/>
        </w:trPr>
        <w:tc>
          <w:tcPr>
            <w:tcW w:w="3177" w:type="pct"/>
            <w:tcBorders>
              <w:top w:val="nil"/>
              <w:left w:val="single" w:sz="4" w:space="0" w:color="auto"/>
              <w:bottom w:val="single" w:sz="4" w:space="0" w:color="auto"/>
              <w:right w:val="single" w:sz="4" w:space="0" w:color="auto"/>
            </w:tcBorders>
            <w:vAlign w:val="center"/>
            <w:hideMark/>
          </w:tcPr>
          <w:p w14:paraId="2117E9C2" w14:textId="77777777" w:rsidR="004454B6" w:rsidRPr="00342673" w:rsidRDefault="004454B6" w:rsidP="001563D2">
            <w:pPr>
              <w:rPr>
                <w:color w:val="000000" w:themeColor="text1"/>
                <w:sz w:val="20"/>
                <w:szCs w:val="20"/>
              </w:rPr>
            </w:pPr>
            <w:r w:rsidRPr="00342673">
              <w:rPr>
                <w:color w:val="000000" w:themeColor="text1"/>
                <w:sz w:val="20"/>
                <w:szCs w:val="20"/>
              </w:rPr>
              <w:t>A301909 Sufinanciranje programa udruga iz područja zdravstva i socijalne skrbi</w:t>
            </w:r>
          </w:p>
        </w:tc>
        <w:tc>
          <w:tcPr>
            <w:tcW w:w="655" w:type="pct"/>
            <w:tcBorders>
              <w:top w:val="nil"/>
              <w:left w:val="nil"/>
              <w:bottom w:val="single" w:sz="4" w:space="0" w:color="auto"/>
              <w:right w:val="single" w:sz="4" w:space="0" w:color="auto"/>
            </w:tcBorders>
            <w:vAlign w:val="center"/>
            <w:hideMark/>
          </w:tcPr>
          <w:p w14:paraId="2D6F6BA1" w14:textId="77777777" w:rsidR="004454B6" w:rsidRPr="00342673" w:rsidRDefault="004454B6" w:rsidP="001563D2">
            <w:pPr>
              <w:jc w:val="center"/>
              <w:rPr>
                <w:color w:val="000000" w:themeColor="text1"/>
                <w:sz w:val="20"/>
                <w:szCs w:val="20"/>
              </w:rPr>
            </w:pPr>
            <w:r w:rsidRPr="00342673">
              <w:rPr>
                <w:color w:val="000000" w:themeColor="text1"/>
                <w:sz w:val="20"/>
                <w:szCs w:val="20"/>
              </w:rPr>
              <w:t>19.700,00</w:t>
            </w:r>
          </w:p>
        </w:tc>
        <w:tc>
          <w:tcPr>
            <w:tcW w:w="682" w:type="pct"/>
            <w:tcBorders>
              <w:top w:val="nil"/>
              <w:left w:val="nil"/>
              <w:bottom w:val="single" w:sz="4" w:space="0" w:color="auto"/>
              <w:right w:val="single" w:sz="4" w:space="0" w:color="auto"/>
            </w:tcBorders>
            <w:vAlign w:val="center"/>
            <w:hideMark/>
          </w:tcPr>
          <w:p w14:paraId="2680C327" w14:textId="77777777" w:rsidR="004454B6" w:rsidRPr="00342673" w:rsidRDefault="004454B6" w:rsidP="001563D2">
            <w:pPr>
              <w:jc w:val="center"/>
              <w:rPr>
                <w:color w:val="000000" w:themeColor="text1"/>
                <w:sz w:val="20"/>
                <w:szCs w:val="20"/>
              </w:rPr>
            </w:pPr>
            <w:r w:rsidRPr="00342673">
              <w:rPr>
                <w:color w:val="000000" w:themeColor="text1"/>
                <w:sz w:val="20"/>
                <w:szCs w:val="20"/>
              </w:rPr>
              <w:t>19.700,00</w:t>
            </w:r>
          </w:p>
        </w:tc>
        <w:tc>
          <w:tcPr>
            <w:tcW w:w="486" w:type="pct"/>
            <w:tcBorders>
              <w:top w:val="nil"/>
              <w:left w:val="nil"/>
              <w:bottom w:val="single" w:sz="4" w:space="0" w:color="auto"/>
              <w:right w:val="single" w:sz="4" w:space="0" w:color="auto"/>
            </w:tcBorders>
            <w:vAlign w:val="center"/>
            <w:hideMark/>
          </w:tcPr>
          <w:p w14:paraId="34CB6378" w14:textId="7221EBE6" w:rsidR="004454B6" w:rsidRPr="00342673" w:rsidRDefault="004454B6" w:rsidP="001563D2">
            <w:pPr>
              <w:jc w:val="center"/>
              <w:rPr>
                <w:color w:val="000000" w:themeColor="text1"/>
                <w:sz w:val="20"/>
                <w:szCs w:val="20"/>
              </w:rPr>
            </w:pPr>
            <w:r w:rsidRPr="00342673">
              <w:rPr>
                <w:color w:val="000000" w:themeColor="text1"/>
                <w:sz w:val="20"/>
                <w:szCs w:val="20"/>
              </w:rPr>
              <w:t>100,0</w:t>
            </w:r>
          </w:p>
        </w:tc>
      </w:tr>
      <w:tr w:rsidR="004454B6" w:rsidRPr="00342673" w14:paraId="1B2DA838" w14:textId="77777777" w:rsidTr="008C0691">
        <w:trPr>
          <w:trHeight w:val="300"/>
        </w:trPr>
        <w:tc>
          <w:tcPr>
            <w:tcW w:w="3177" w:type="pct"/>
            <w:tcBorders>
              <w:top w:val="nil"/>
              <w:left w:val="single" w:sz="4" w:space="0" w:color="auto"/>
              <w:bottom w:val="single" w:sz="4" w:space="0" w:color="auto"/>
              <w:right w:val="single" w:sz="4" w:space="0" w:color="auto"/>
            </w:tcBorders>
            <w:vAlign w:val="center"/>
            <w:hideMark/>
          </w:tcPr>
          <w:p w14:paraId="007A5E3A" w14:textId="77777777" w:rsidR="004454B6" w:rsidRPr="00342673" w:rsidRDefault="004454B6" w:rsidP="001563D2">
            <w:pPr>
              <w:rPr>
                <w:color w:val="000000" w:themeColor="text1"/>
                <w:sz w:val="20"/>
                <w:szCs w:val="20"/>
              </w:rPr>
            </w:pPr>
            <w:r w:rsidRPr="00342673">
              <w:rPr>
                <w:color w:val="000000" w:themeColor="text1"/>
                <w:sz w:val="20"/>
                <w:szCs w:val="20"/>
              </w:rPr>
              <w:t>A301905 Kapaciteti udruga</w:t>
            </w:r>
          </w:p>
        </w:tc>
        <w:tc>
          <w:tcPr>
            <w:tcW w:w="655" w:type="pct"/>
            <w:tcBorders>
              <w:top w:val="nil"/>
              <w:left w:val="nil"/>
              <w:bottom w:val="single" w:sz="4" w:space="0" w:color="auto"/>
              <w:right w:val="single" w:sz="4" w:space="0" w:color="auto"/>
            </w:tcBorders>
            <w:vAlign w:val="center"/>
            <w:hideMark/>
          </w:tcPr>
          <w:p w14:paraId="717D830D" w14:textId="77777777" w:rsidR="004454B6" w:rsidRPr="00342673" w:rsidRDefault="004454B6" w:rsidP="001563D2">
            <w:pPr>
              <w:jc w:val="center"/>
              <w:rPr>
                <w:color w:val="000000" w:themeColor="text1"/>
                <w:sz w:val="20"/>
                <w:szCs w:val="20"/>
              </w:rPr>
            </w:pPr>
            <w:r w:rsidRPr="00342673">
              <w:rPr>
                <w:color w:val="000000" w:themeColor="text1"/>
                <w:sz w:val="20"/>
                <w:szCs w:val="20"/>
              </w:rPr>
              <w:t>48.650,00</w:t>
            </w:r>
          </w:p>
        </w:tc>
        <w:tc>
          <w:tcPr>
            <w:tcW w:w="682" w:type="pct"/>
            <w:tcBorders>
              <w:top w:val="nil"/>
              <w:left w:val="nil"/>
              <w:bottom w:val="single" w:sz="4" w:space="0" w:color="auto"/>
              <w:right w:val="single" w:sz="4" w:space="0" w:color="auto"/>
            </w:tcBorders>
            <w:vAlign w:val="center"/>
            <w:hideMark/>
          </w:tcPr>
          <w:p w14:paraId="77197B76" w14:textId="77777777" w:rsidR="004454B6" w:rsidRPr="00342673" w:rsidRDefault="004454B6" w:rsidP="001563D2">
            <w:pPr>
              <w:jc w:val="center"/>
              <w:rPr>
                <w:color w:val="000000" w:themeColor="text1"/>
                <w:sz w:val="20"/>
                <w:szCs w:val="20"/>
              </w:rPr>
            </w:pPr>
            <w:r w:rsidRPr="00342673">
              <w:rPr>
                <w:color w:val="000000" w:themeColor="text1"/>
                <w:sz w:val="20"/>
                <w:szCs w:val="20"/>
              </w:rPr>
              <w:t>44.637,64</w:t>
            </w:r>
          </w:p>
        </w:tc>
        <w:tc>
          <w:tcPr>
            <w:tcW w:w="486" w:type="pct"/>
            <w:tcBorders>
              <w:top w:val="nil"/>
              <w:left w:val="nil"/>
              <w:bottom w:val="single" w:sz="4" w:space="0" w:color="auto"/>
              <w:right w:val="single" w:sz="4" w:space="0" w:color="auto"/>
            </w:tcBorders>
            <w:vAlign w:val="center"/>
            <w:hideMark/>
          </w:tcPr>
          <w:p w14:paraId="27A25F45" w14:textId="6916FB4A" w:rsidR="004454B6" w:rsidRPr="00342673" w:rsidRDefault="004454B6" w:rsidP="001563D2">
            <w:pPr>
              <w:jc w:val="center"/>
              <w:rPr>
                <w:color w:val="000000" w:themeColor="text1"/>
                <w:sz w:val="20"/>
                <w:szCs w:val="20"/>
              </w:rPr>
            </w:pPr>
            <w:r w:rsidRPr="00342673">
              <w:rPr>
                <w:color w:val="000000" w:themeColor="text1"/>
                <w:sz w:val="20"/>
                <w:szCs w:val="20"/>
              </w:rPr>
              <w:t>91,8</w:t>
            </w:r>
          </w:p>
        </w:tc>
      </w:tr>
      <w:tr w:rsidR="004454B6" w:rsidRPr="00342673" w14:paraId="28291D62" w14:textId="77777777" w:rsidTr="008C0691">
        <w:trPr>
          <w:trHeight w:val="300"/>
        </w:trPr>
        <w:tc>
          <w:tcPr>
            <w:tcW w:w="3177" w:type="pct"/>
            <w:tcBorders>
              <w:top w:val="single" w:sz="4" w:space="0" w:color="auto"/>
              <w:left w:val="single" w:sz="4" w:space="0" w:color="auto"/>
              <w:bottom w:val="single" w:sz="4" w:space="0" w:color="auto"/>
              <w:right w:val="single" w:sz="4" w:space="0" w:color="auto"/>
            </w:tcBorders>
            <w:vAlign w:val="center"/>
            <w:hideMark/>
          </w:tcPr>
          <w:p w14:paraId="419B3121" w14:textId="77777777" w:rsidR="004454B6" w:rsidRPr="00342673" w:rsidRDefault="004454B6" w:rsidP="001563D2">
            <w:pPr>
              <w:rPr>
                <w:color w:val="000000" w:themeColor="text1"/>
                <w:sz w:val="20"/>
                <w:szCs w:val="20"/>
              </w:rPr>
            </w:pPr>
            <w:r w:rsidRPr="00342673">
              <w:rPr>
                <w:color w:val="000000" w:themeColor="text1"/>
                <w:sz w:val="20"/>
                <w:szCs w:val="20"/>
              </w:rPr>
              <w:lastRenderedPageBreak/>
              <w:t>A301904 Sufinanciranje programa ostalih udruga</w:t>
            </w:r>
          </w:p>
        </w:tc>
        <w:tc>
          <w:tcPr>
            <w:tcW w:w="655" w:type="pct"/>
            <w:tcBorders>
              <w:top w:val="single" w:sz="4" w:space="0" w:color="auto"/>
              <w:left w:val="single" w:sz="4" w:space="0" w:color="auto"/>
              <w:bottom w:val="single" w:sz="4" w:space="0" w:color="auto"/>
              <w:right w:val="single" w:sz="4" w:space="0" w:color="auto"/>
            </w:tcBorders>
            <w:vAlign w:val="center"/>
            <w:hideMark/>
          </w:tcPr>
          <w:p w14:paraId="79B88F15" w14:textId="77777777" w:rsidR="004454B6" w:rsidRPr="00342673" w:rsidRDefault="004454B6" w:rsidP="001563D2">
            <w:pPr>
              <w:jc w:val="center"/>
              <w:rPr>
                <w:color w:val="000000" w:themeColor="text1"/>
                <w:sz w:val="20"/>
                <w:szCs w:val="20"/>
              </w:rPr>
            </w:pPr>
            <w:r w:rsidRPr="00342673">
              <w:rPr>
                <w:color w:val="000000" w:themeColor="text1"/>
                <w:sz w:val="20"/>
                <w:szCs w:val="20"/>
              </w:rPr>
              <w:t>16.800,00</w:t>
            </w:r>
          </w:p>
        </w:tc>
        <w:tc>
          <w:tcPr>
            <w:tcW w:w="682" w:type="pct"/>
            <w:tcBorders>
              <w:top w:val="single" w:sz="4" w:space="0" w:color="auto"/>
              <w:left w:val="single" w:sz="4" w:space="0" w:color="auto"/>
              <w:bottom w:val="single" w:sz="4" w:space="0" w:color="auto"/>
              <w:right w:val="single" w:sz="4" w:space="0" w:color="auto"/>
            </w:tcBorders>
            <w:vAlign w:val="center"/>
            <w:hideMark/>
          </w:tcPr>
          <w:p w14:paraId="38561F80" w14:textId="77777777" w:rsidR="004454B6" w:rsidRPr="00342673" w:rsidRDefault="004454B6" w:rsidP="001563D2">
            <w:pPr>
              <w:jc w:val="center"/>
              <w:rPr>
                <w:color w:val="000000" w:themeColor="text1"/>
                <w:sz w:val="20"/>
                <w:szCs w:val="20"/>
              </w:rPr>
            </w:pPr>
            <w:r w:rsidRPr="00342673">
              <w:rPr>
                <w:color w:val="000000" w:themeColor="text1"/>
                <w:sz w:val="20"/>
                <w:szCs w:val="20"/>
              </w:rPr>
              <w:t>16.800,00</w:t>
            </w:r>
          </w:p>
        </w:tc>
        <w:tc>
          <w:tcPr>
            <w:tcW w:w="486" w:type="pct"/>
            <w:tcBorders>
              <w:top w:val="single" w:sz="4" w:space="0" w:color="auto"/>
              <w:left w:val="single" w:sz="4" w:space="0" w:color="auto"/>
              <w:bottom w:val="single" w:sz="4" w:space="0" w:color="auto"/>
              <w:right w:val="single" w:sz="4" w:space="0" w:color="auto"/>
            </w:tcBorders>
            <w:vAlign w:val="center"/>
            <w:hideMark/>
          </w:tcPr>
          <w:p w14:paraId="5B03498A" w14:textId="3A6D401B"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2A9D1009" w14:textId="77777777" w:rsidTr="008C0691">
        <w:trPr>
          <w:trHeight w:val="300"/>
        </w:trPr>
        <w:tc>
          <w:tcPr>
            <w:tcW w:w="3177" w:type="pct"/>
            <w:tcBorders>
              <w:top w:val="single" w:sz="4" w:space="0" w:color="auto"/>
              <w:left w:val="single" w:sz="4" w:space="0" w:color="auto"/>
              <w:bottom w:val="single" w:sz="4" w:space="0" w:color="auto"/>
              <w:right w:val="single" w:sz="4" w:space="0" w:color="auto"/>
            </w:tcBorders>
            <w:vAlign w:val="center"/>
            <w:hideMark/>
          </w:tcPr>
          <w:p w14:paraId="4C5901CE" w14:textId="77777777" w:rsidR="004454B6" w:rsidRPr="00342673" w:rsidRDefault="004454B6" w:rsidP="001563D2">
            <w:pPr>
              <w:rPr>
                <w:color w:val="000000" w:themeColor="text1"/>
                <w:sz w:val="20"/>
                <w:szCs w:val="20"/>
              </w:rPr>
            </w:pPr>
            <w:r w:rsidRPr="00342673">
              <w:rPr>
                <w:color w:val="000000" w:themeColor="text1"/>
                <w:sz w:val="20"/>
                <w:szCs w:val="20"/>
              </w:rPr>
              <w:t xml:space="preserve">A301906 Projekti udruga u kulturi i turizmu </w:t>
            </w:r>
          </w:p>
        </w:tc>
        <w:tc>
          <w:tcPr>
            <w:tcW w:w="655" w:type="pct"/>
            <w:tcBorders>
              <w:top w:val="single" w:sz="4" w:space="0" w:color="auto"/>
              <w:left w:val="single" w:sz="4" w:space="0" w:color="auto"/>
              <w:bottom w:val="single" w:sz="4" w:space="0" w:color="auto"/>
              <w:right w:val="single" w:sz="4" w:space="0" w:color="auto"/>
            </w:tcBorders>
            <w:vAlign w:val="center"/>
            <w:hideMark/>
          </w:tcPr>
          <w:p w14:paraId="0DA72770" w14:textId="77777777" w:rsidR="004454B6" w:rsidRPr="00342673" w:rsidRDefault="004454B6" w:rsidP="001563D2">
            <w:pPr>
              <w:jc w:val="center"/>
              <w:rPr>
                <w:color w:val="000000" w:themeColor="text1"/>
                <w:sz w:val="20"/>
                <w:szCs w:val="20"/>
              </w:rPr>
            </w:pPr>
            <w:r w:rsidRPr="00342673">
              <w:rPr>
                <w:color w:val="000000" w:themeColor="text1"/>
                <w:sz w:val="20"/>
                <w:szCs w:val="20"/>
              </w:rPr>
              <w:t>205.510,00</w:t>
            </w:r>
          </w:p>
        </w:tc>
        <w:tc>
          <w:tcPr>
            <w:tcW w:w="682" w:type="pct"/>
            <w:tcBorders>
              <w:top w:val="single" w:sz="4" w:space="0" w:color="auto"/>
              <w:left w:val="single" w:sz="4" w:space="0" w:color="auto"/>
              <w:bottom w:val="single" w:sz="4" w:space="0" w:color="auto"/>
              <w:right w:val="single" w:sz="4" w:space="0" w:color="auto"/>
            </w:tcBorders>
            <w:vAlign w:val="center"/>
            <w:hideMark/>
          </w:tcPr>
          <w:p w14:paraId="60A0A0DE" w14:textId="77777777" w:rsidR="004454B6" w:rsidRPr="00342673" w:rsidRDefault="004454B6" w:rsidP="001563D2">
            <w:pPr>
              <w:jc w:val="center"/>
              <w:rPr>
                <w:color w:val="000000" w:themeColor="text1"/>
                <w:sz w:val="20"/>
                <w:szCs w:val="20"/>
              </w:rPr>
            </w:pPr>
            <w:r w:rsidRPr="00342673">
              <w:rPr>
                <w:color w:val="000000" w:themeColor="text1"/>
                <w:sz w:val="20"/>
                <w:szCs w:val="20"/>
              </w:rPr>
              <w:t>205.503,21</w:t>
            </w:r>
          </w:p>
        </w:tc>
        <w:tc>
          <w:tcPr>
            <w:tcW w:w="486" w:type="pct"/>
            <w:tcBorders>
              <w:top w:val="single" w:sz="4" w:space="0" w:color="auto"/>
              <w:left w:val="single" w:sz="4" w:space="0" w:color="auto"/>
              <w:bottom w:val="single" w:sz="4" w:space="0" w:color="auto"/>
              <w:right w:val="single" w:sz="4" w:space="0" w:color="auto"/>
            </w:tcBorders>
            <w:vAlign w:val="center"/>
            <w:hideMark/>
          </w:tcPr>
          <w:p w14:paraId="0D4852CC" w14:textId="67095BAB"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088F1C50" w14:textId="77777777" w:rsidTr="008C0691">
        <w:trPr>
          <w:trHeight w:val="600"/>
        </w:trPr>
        <w:tc>
          <w:tcPr>
            <w:tcW w:w="3177" w:type="pct"/>
            <w:tcBorders>
              <w:top w:val="single" w:sz="4" w:space="0" w:color="auto"/>
              <w:left w:val="single" w:sz="4" w:space="0" w:color="auto"/>
              <w:bottom w:val="single" w:sz="4" w:space="0" w:color="auto"/>
              <w:right w:val="single" w:sz="4" w:space="0" w:color="auto"/>
            </w:tcBorders>
            <w:vAlign w:val="center"/>
            <w:hideMark/>
          </w:tcPr>
          <w:p w14:paraId="667CFE63" w14:textId="77777777" w:rsidR="004454B6" w:rsidRPr="00342673" w:rsidRDefault="004454B6" w:rsidP="001563D2">
            <w:pPr>
              <w:rPr>
                <w:color w:val="000000" w:themeColor="text1"/>
                <w:sz w:val="20"/>
                <w:szCs w:val="20"/>
              </w:rPr>
            </w:pPr>
            <w:r w:rsidRPr="00342673">
              <w:rPr>
                <w:color w:val="000000" w:themeColor="text1"/>
                <w:sz w:val="20"/>
                <w:szCs w:val="20"/>
              </w:rPr>
              <w:t>A301908 Sufinanciranje programa udruga- zdravstva i socijalne skrbi- Gradsko društvo crvenog križa</w:t>
            </w:r>
          </w:p>
        </w:tc>
        <w:tc>
          <w:tcPr>
            <w:tcW w:w="655" w:type="pct"/>
            <w:tcBorders>
              <w:top w:val="single" w:sz="4" w:space="0" w:color="auto"/>
              <w:left w:val="single" w:sz="4" w:space="0" w:color="auto"/>
              <w:bottom w:val="single" w:sz="4" w:space="0" w:color="auto"/>
              <w:right w:val="single" w:sz="4" w:space="0" w:color="auto"/>
            </w:tcBorders>
            <w:vAlign w:val="center"/>
            <w:hideMark/>
          </w:tcPr>
          <w:p w14:paraId="643802FD" w14:textId="77777777" w:rsidR="004454B6" w:rsidRPr="00342673" w:rsidRDefault="004454B6" w:rsidP="001563D2">
            <w:pPr>
              <w:jc w:val="center"/>
              <w:rPr>
                <w:color w:val="000000" w:themeColor="text1"/>
                <w:sz w:val="20"/>
                <w:szCs w:val="20"/>
              </w:rPr>
            </w:pPr>
            <w:r w:rsidRPr="00342673">
              <w:rPr>
                <w:color w:val="000000" w:themeColor="text1"/>
                <w:sz w:val="20"/>
                <w:szCs w:val="20"/>
              </w:rPr>
              <w:t>137.010,00</w:t>
            </w:r>
          </w:p>
        </w:tc>
        <w:tc>
          <w:tcPr>
            <w:tcW w:w="682" w:type="pct"/>
            <w:tcBorders>
              <w:top w:val="single" w:sz="4" w:space="0" w:color="auto"/>
              <w:left w:val="single" w:sz="4" w:space="0" w:color="auto"/>
              <w:bottom w:val="single" w:sz="4" w:space="0" w:color="auto"/>
              <w:right w:val="single" w:sz="4" w:space="0" w:color="auto"/>
            </w:tcBorders>
            <w:vAlign w:val="center"/>
            <w:hideMark/>
          </w:tcPr>
          <w:p w14:paraId="53D79ABF" w14:textId="77777777" w:rsidR="004454B6" w:rsidRPr="00342673" w:rsidRDefault="004454B6" w:rsidP="001563D2">
            <w:pPr>
              <w:jc w:val="center"/>
              <w:rPr>
                <w:color w:val="000000" w:themeColor="text1"/>
                <w:sz w:val="20"/>
                <w:szCs w:val="20"/>
              </w:rPr>
            </w:pPr>
            <w:r w:rsidRPr="00342673">
              <w:rPr>
                <w:color w:val="000000" w:themeColor="text1"/>
                <w:sz w:val="20"/>
                <w:szCs w:val="20"/>
              </w:rPr>
              <w:t>137.010,00</w:t>
            </w:r>
          </w:p>
        </w:tc>
        <w:tc>
          <w:tcPr>
            <w:tcW w:w="486" w:type="pct"/>
            <w:tcBorders>
              <w:top w:val="single" w:sz="4" w:space="0" w:color="auto"/>
              <w:left w:val="single" w:sz="4" w:space="0" w:color="auto"/>
              <w:bottom w:val="single" w:sz="4" w:space="0" w:color="auto"/>
              <w:right w:val="single" w:sz="4" w:space="0" w:color="auto"/>
            </w:tcBorders>
            <w:vAlign w:val="center"/>
            <w:hideMark/>
          </w:tcPr>
          <w:p w14:paraId="11586E60" w14:textId="0E27C631" w:rsidR="004454B6" w:rsidRPr="00342673" w:rsidRDefault="004454B6" w:rsidP="001563D2">
            <w:pPr>
              <w:jc w:val="center"/>
              <w:rPr>
                <w:color w:val="000000" w:themeColor="text1"/>
                <w:sz w:val="20"/>
                <w:szCs w:val="20"/>
              </w:rPr>
            </w:pPr>
            <w:r w:rsidRPr="00342673">
              <w:rPr>
                <w:color w:val="000000" w:themeColor="text1"/>
                <w:sz w:val="20"/>
                <w:szCs w:val="20"/>
              </w:rPr>
              <w:t>100,0</w:t>
            </w:r>
            <w:r w:rsidR="00307C99" w:rsidRPr="00342673">
              <w:rPr>
                <w:color w:val="000000" w:themeColor="text1"/>
                <w:sz w:val="20"/>
                <w:szCs w:val="20"/>
              </w:rPr>
              <w:t xml:space="preserve"> </w:t>
            </w:r>
          </w:p>
        </w:tc>
      </w:tr>
      <w:tr w:rsidR="004454B6" w:rsidRPr="00342673" w14:paraId="2FAAFB2E" w14:textId="77777777" w:rsidTr="008C0691">
        <w:trPr>
          <w:trHeight w:val="300"/>
        </w:trPr>
        <w:tc>
          <w:tcPr>
            <w:tcW w:w="3177" w:type="pct"/>
            <w:tcBorders>
              <w:top w:val="single" w:sz="4" w:space="0" w:color="auto"/>
              <w:left w:val="single" w:sz="4" w:space="0" w:color="auto"/>
              <w:bottom w:val="single" w:sz="4" w:space="0" w:color="auto"/>
              <w:right w:val="single" w:sz="4" w:space="0" w:color="auto"/>
            </w:tcBorders>
            <w:vAlign w:val="center"/>
            <w:hideMark/>
          </w:tcPr>
          <w:p w14:paraId="753DEED1" w14:textId="77777777" w:rsidR="004454B6" w:rsidRPr="00342673" w:rsidRDefault="004454B6" w:rsidP="001563D2">
            <w:pPr>
              <w:rPr>
                <w:color w:val="000000" w:themeColor="text1"/>
                <w:sz w:val="20"/>
                <w:szCs w:val="20"/>
              </w:rPr>
            </w:pPr>
            <w:r w:rsidRPr="00342673">
              <w:rPr>
                <w:color w:val="000000" w:themeColor="text1"/>
                <w:sz w:val="20"/>
                <w:szCs w:val="20"/>
              </w:rPr>
              <w:t>A301910 Ocjenjivačko povjerenstvo</w:t>
            </w:r>
          </w:p>
        </w:tc>
        <w:tc>
          <w:tcPr>
            <w:tcW w:w="655" w:type="pct"/>
            <w:tcBorders>
              <w:top w:val="single" w:sz="4" w:space="0" w:color="auto"/>
              <w:left w:val="nil"/>
              <w:bottom w:val="single" w:sz="4" w:space="0" w:color="auto"/>
              <w:right w:val="single" w:sz="4" w:space="0" w:color="auto"/>
            </w:tcBorders>
            <w:vAlign w:val="center"/>
            <w:hideMark/>
          </w:tcPr>
          <w:p w14:paraId="63FFCC3F" w14:textId="77777777" w:rsidR="004454B6" w:rsidRPr="00342673" w:rsidRDefault="004454B6" w:rsidP="001563D2">
            <w:pPr>
              <w:jc w:val="center"/>
              <w:rPr>
                <w:color w:val="000000" w:themeColor="text1"/>
                <w:sz w:val="20"/>
                <w:szCs w:val="20"/>
              </w:rPr>
            </w:pPr>
            <w:r w:rsidRPr="00342673">
              <w:rPr>
                <w:color w:val="000000" w:themeColor="text1"/>
                <w:sz w:val="20"/>
                <w:szCs w:val="20"/>
              </w:rPr>
              <w:t>717,00</w:t>
            </w:r>
          </w:p>
        </w:tc>
        <w:tc>
          <w:tcPr>
            <w:tcW w:w="682" w:type="pct"/>
            <w:tcBorders>
              <w:top w:val="single" w:sz="4" w:space="0" w:color="auto"/>
              <w:left w:val="nil"/>
              <w:bottom w:val="single" w:sz="4" w:space="0" w:color="auto"/>
              <w:right w:val="single" w:sz="4" w:space="0" w:color="auto"/>
            </w:tcBorders>
            <w:vAlign w:val="center"/>
            <w:hideMark/>
          </w:tcPr>
          <w:p w14:paraId="674B84B2" w14:textId="77777777" w:rsidR="004454B6" w:rsidRPr="00342673" w:rsidRDefault="004454B6" w:rsidP="001563D2">
            <w:pPr>
              <w:jc w:val="center"/>
              <w:rPr>
                <w:color w:val="000000" w:themeColor="text1"/>
                <w:sz w:val="20"/>
                <w:szCs w:val="20"/>
              </w:rPr>
            </w:pPr>
            <w:r w:rsidRPr="00342673">
              <w:rPr>
                <w:color w:val="000000" w:themeColor="text1"/>
                <w:sz w:val="20"/>
                <w:szCs w:val="20"/>
              </w:rPr>
              <w:t>716,64</w:t>
            </w:r>
          </w:p>
        </w:tc>
        <w:tc>
          <w:tcPr>
            <w:tcW w:w="486" w:type="pct"/>
            <w:tcBorders>
              <w:top w:val="single" w:sz="4" w:space="0" w:color="auto"/>
              <w:left w:val="nil"/>
              <w:bottom w:val="single" w:sz="4" w:space="0" w:color="auto"/>
              <w:right w:val="single" w:sz="4" w:space="0" w:color="auto"/>
            </w:tcBorders>
            <w:vAlign w:val="center"/>
            <w:hideMark/>
          </w:tcPr>
          <w:p w14:paraId="572E8B83" w14:textId="10B5A963" w:rsidR="004454B6" w:rsidRPr="00342673" w:rsidRDefault="004454B6" w:rsidP="001563D2">
            <w:pPr>
              <w:jc w:val="center"/>
              <w:rPr>
                <w:color w:val="000000" w:themeColor="text1"/>
                <w:sz w:val="20"/>
                <w:szCs w:val="20"/>
              </w:rPr>
            </w:pPr>
            <w:r w:rsidRPr="00342673">
              <w:rPr>
                <w:color w:val="000000" w:themeColor="text1"/>
                <w:sz w:val="20"/>
                <w:szCs w:val="20"/>
              </w:rPr>
              <w:t>99,9</w:t>
            </w:r>
            <w:r w:rsidR="00307C99" w:rsidRPr="00342673">
              <w:rPr>
                <w:color w:val="000000" w:themeColor="text1"/>
                <w:sz w:val="20"/>
                <w:szCs w:val="20"/>
              </w:rPr>
              <w:t xml:space="preserve"> </w:t>
            </w:r>
          </w:p>
        </w:tc>
      </w:tr>
      <w:tr w:rsidR="004454B6" w:rsidRPr="00342673" w14:paraId="075131E9" w14:textId="77777777" w:rsidTr="001563D2">
        <w:trPr>
          <w:trHeight w:val="300"/>
        </w:trPr>
        <w:tc>
          <w:tcPr>
            <w:tcW w:w="3177" w:type="pct"/>
            <w:tcBorders>
              <w:top w:val="nil"/>
              <w:left w:val="single" w:sz="4" w:space="0" w:color="auto"/>
              <w:bottom w:val="single" w:sz="4" w:space="0" w:color="auto"/>
              <w:right w:val="single" w:sz="4" w:space="0" w:color="auto"/>
            </w:tcBorders>
            <w:vAlign w:val="center"/>
            <w:hideMark/>
          </w:tcPr>
          <w:p w14:paraId="4D72DE57" w14:textId="77777777" w:rsidR="004454B6" w:rsidRPr="00342673" w:rsidRDefault="004454B6" w:rsidP="00342673">
            <w:pPr>
              <w:rPr>
                <w:b/>
                <w:bCs/>
                <w:color w:val="000000" w:themeColor="text1"/>
                <w:sz w:val="20"/>
                <w:szCs w:val="20"/>
              </w:rPr>
            </w:pPr>
            <w:r w:rsidRPr="00342673">
              <w:rPr>
                <w:b/>
                <w:bCs/>
                <w:color w:val="000000" w:themeColor="text1"/>
                <w:sz w:val="20"/>
                <w:szCs w:val="20"/>
              </w:rPr>
              <w:t>Ukupno program:</w:t>
            </w:r>
          </w:p>
        </w:tc>
        <w:tc>
          <w:tcPr>
            <w:tcW w:w="655" w:type="pct"/>
            <w:tcBorders>
              <w:top w:val="nil"/>
              <w:left w:val="nil"/>
              <w:bottom w:val="single" w:sz="4" w:space="0" w:color="auto"/>
              <w:right w:val="single" w:sz="4" w:space="0" w:color="auto"/>
            </w:tcBorders>
            <w:vAlign w:val="center"/>
            <w:hideMark/>
          </w:tcPr>
          <w:p w14:paraId="4AC88626"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528.207,00</w:t>
            </w:r>
          </w:p>
        </w:tc>
        <w:tc>
          <w:tcPr>
            <w:tcW w:w="682" w:type="pct"/>
            <w:tcBorders>
              <w:top w:val="nil"/>
              <w:left w:val="nil"/>
              <w:bottom w:val="single" w:sz="4" w:space="0" w:color="auto"/>
              <w:right w:val="single" w:sz="4" w:space="0" w:color="auto"/>
            </w:tcBorders>
            <w:vAlign w:val="center"/>
            <w:hideMark/>
          </w:tcPr>
          <w:p w14:paraId="09CF31C8" w14:textId="77777777" w:rsidR="004454B6" w:rsidRPr="00342673" w:rsidRDefault="004454B6" w:rsidP="001563D2">
            <w:pPr>
              <w:jc w:val="center"/>
              <w:rPr>
                <w:b/>
                <w:bCs/>
                <w:color w:val="000000" w:themeColor="text1"/>
                <w:sz w:val="20"/>
                <w:szCs w:val="20"/>
              </w:rPr>
            </w:pPr>
            <w:r w:rsidRPr="00342673">
              <w:rPr>
                <w:b/>
                <w:bCs/>
                <w:color w:val="000000" w:themeColor="text1"/>
                <w:sz w:val="20"/>
                <w:szCs w:val="20"/>
              </w:rPr>
              <w:t>524.187,49</w:t>
            </w:r>
          </w:p>
        </w:tc>
        <w:tc>
          <w:tcPr>
            <w:tcW w:w="486" w:type="pct"/>
            <w:tcBorders>
              <w:top w:val="nil"/>
              <w:left w:val="nil"/>
              <w:bottom w:val="single" w:sz="4" w:space="0" w:color="auto"/>
              <w:right w:val="single" w:sz="4" w:space="0" w:color="auto"/>
            </w:tcBorders>
            <w:vAlign w:val="center"/>
            <w:hideMark/>
          </w:tcPr>
          <w:p w14:paraId="6CB56E31" w14:textId="1CE397DA" w:rsidR="004454B6" w:rsidRPr="00342673" w:rsidRDefault="004454B6" w:rsidP="001563D2">
            <w:pPr>
              <w:jc w:val="center"/>
              <w:rPr>
                <w:b/>
                <w:bCs/>
                <w:color w:val="000000" w:themeColor="text1"/>
                <w:sz w:val="20"/>
                <w:szCs w:val="20"/>
              </w:rPr>
            </w:pPr>
            <w:r w:rsidRPr="00342673">
              <w:rPr>
                <w:b/>
                <w:bCs/>
                <w:color w:val="000000" w:themeColor="text1"/>
                <w:sz w:val="20"/>
                <w:szCs w:val="20"/>
              </w:rPr>
              <w:t>99,2</w:t>
            </w:r>
            <w:r w:rsidR="00307C99" w:rsidRPr="00342673">
              <w:rPr>
                <w:b/>
                <w:bCs/>
                <w:color w:val="000000" w:themeColor="text1"/>
                <w:sz w:val="20"/>
                <w:szCs w:val="20"/>
              </w:rPr>
              <w:t xml:space="preserve"> </w:t>
            </w:r>
          </w:p>
        </w:tc>
      </w:tr>
    </w:tbl>
    <w:p w14:paraId="50F45E88" w14:textId="77777777"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p>
    <w:p w14:paraId="49DB6BA9"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A301901</w:t>
      </w:r>
      <w:r w:rsidRPr="00342673">
        <w:rPr>
          <w:b/>
          <w:bCs/>
          <w:color w:val="000000" w:themeColor="text1"/>
          <w:sz w:val="22"/>
          <w:szCs w:val="22"/>
          <w:lang w:val="hr-HR"/>
        </w:rPr>
        <w:t xml:space="preserve"> </w:t>
      </w:r>
      <w:r w:rsidRPr="00342673">
        <w:rPr>
          <w:rStyle w:val="eop"/>
          <w:b/>
          <w:bCs/>
          <w:color w:val="000000" w:themeColor="text1"/>
          <w:sz w:val="22"/>
          <w:szCs w:val="22"/>
          <w:lang w:val="hr-HR"/>
        </w:rPr>
        <w:t>Sufinanciranje programa udruga iz Domovinskog rata</w:t>
      </w:r>
    </w:p>
    <w:p w14:paraId="01BE0D96" w14:textId="1FC40ECC"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b/>
          <w:bCs/>
          <w:color w:val="000000" w:themeColor="text1"/>
          <w:sz w:val="22"/>
          <w:szCs w:val="22"/>
          <w:lang w:val="hr-HR"/>
        </w:rPr>
        <w:tab/>
      </w:r>
      <w:r w:rsidRPr="00634836">
        <w:rPr>
          <w:rStyle w:val="eop"/>
          <w:color w:val="000000" w:themeColor="text1"/>
          <w:sz w:val="22"/>
          <w:szCs w:val="22"/>
          <w:lang w:val="hr-HR"/>
        </w:rPr>
        <w:t>U sklopu navedene aktivnosti planirano je 7.200,00 EUR, a realizirano je 7.200,00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udruga građana.</w:t>
      </w:r>
    </w:p>
    <w:p w14:paraId="731BE923" w14:textId="77777777" w:rsidR="004454B6" w:rsidRPr="00634836" w:rsidRDefault="004454B6" w:rsidP="004454B6">
      <w:pPr>
        <w:autoSpaceDE w:val="0"/>
        <w:autoSpaceDN w:val="0"/>
        <w:adjustRightInd w:val="0"/>
        <w:jc w:val="both"/>
        <w:rPr>
          <w:b/>
          <w:color w:val="000000" w:themeColor="text1"/>
          <w:sz w:val="22"/>
          <w:szCs w:val="22"/>
          <w:u w:val="single"/>
        </w:rPr>
      </w:pPr>
    </w:p>
    <w:tbl>
      <w:tblPr>
        <w:tblW w:w="5000" w:type="pct"/>
        <w:tblLook w:val="04A0" w:firstRow="1" w:lastRow="0" w:firstColumn="1" w:lastColumn="0" w:noHBand="0" w:noVBand="1"/>
      </w:tblPr>
      <w:tblGrid>
        <w:gridCol w:w="2045"/>
        <w:gridCol w:w="2214"/>
        <w:gridCol w:w="1550"/>
        <w:gridCol w:w="1100"/>
        <w:gridCol w:w="1133"/>
        <w:gridCol w:w="1153"/>
      </w:tblGrid>
      <w:tr w:rsidR="004454B6" w:rsidRPr="00634836" w14:paraId="6EEF3A89" w14:textId="77777777" w:rsidTr="001563D2">
        <w:trPr>
          <w:trHeight w:val="870"/>
        </w:trPr>
        <w:tc>
          <w:tcPr>
            <w:tcW w:w="1112" w:type="pct"/>
            <w:tcBorders>
              <w:top w:val="single" w:sz="8" w:space="0" w:color="auto"/>
              <w:left w:val="single" w:sz="8" w:space="0" w:color="auto"/>
              <w:bottom w:val="single" w:sz="4" w:space="0" w:color="auto"/>
              <w:right w:val="single" w:sz="8" w:space="0" w:color="auto"/>
            </w:tcBorders>
            <w:noWrap/>
            <w:vAlign w:val="center"/>
            <w:hideMark/>
          </w:tcPr>
          <w:p w14:paraId="10CBE60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tcBorders>
              <w:top w:val="single" w:sz="8" w:space="0" w:color="auto"/>
              <w:left w:val="nil"/>
              <w:bottom w:val="single" w:sz="4" w:space="0" w:color="auto"/>
              <w:right w:val="single" w:sz="8" w:space="0" w:color="auto"/>
            </w:tcBorders>
            <w:noWrap/>
            <w:vAlign w:val="center"/>
            <w:hideMark/>
          </w:tcPr>
          <w:p w14:paraId="7944136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tcBorders>
              <w:top w:val="single" w:sz="8" w:space="0" w:color="auto"/>
              <w:left w:val="nil"/>
              <w:bottom w:val="single" w:sz="4" w:space="0" w:color="auto"/>
              <w:right w:val="single" w:sz="8" w:space="0" w:color="auto"/>
            </w:tcBorders>
            <w:vAlign w:val="center"/>
            <w:hideMark/>
          </w:tcPr>
          <w:p w14:paraId="43AA0C9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tcBorders>
              <w:top w:val="single" w:sz="8" w:space="0" w:color="auto"/>
              <w:left w:val="nil"/>
              <w:bottom w:val="single" w:sz="4" w:space="0" w:color="auto"/>
              <w:right w:val="single" w:sz="8" w:space="0" w:color="auto"/>
            </w:tcBorders>
            <w:vAlign w:val="center"/>
            <w:hideMark/>
          </w:tcPr>
          <w:p w14:paraId="6DB3094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tcBorders>
              <w:top w:val="single" w:sz="8" w:space="0" w:color="auto"/>
              <w:left w:val="nil"/>
              <w:bottom w:val="single" w:sz="4" w:space="0" w:color="auto"/>
              <w:right w:val="single" w:sz="8" w:space="0" w:color="auto"/>
            </w:tcBorders>
            <w:vAlign w:val="center"/>
            <w:hideMark/>
          </w:tcPr>
          <w:p w14:paraId="0878AB2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tcBorders>
              <w:top w:val="single" w:sz="8" w:space="0" w:color="auto"/>
              <w:left w:val="nil"/>
              <w:bottom w:val="single" w:sz="4" w:space="0" w:color="auto"/>
              <w:right w:val="single" w:sz="8" w:space="0" w:color="auto"/>
            </w:tcBorders>
            <w:vAlign w:val="center"/>
            <w:hideMark/>
          </w:tcPr>
          <w:p w14:paraId="184A216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2F2137A" w14:textId="77777777" w:rsidTr="001563D2">
        <w:trPr>
          <w:trHeight w:val="635"/>
        </w:trPr>
        <w:tc>
          <w:tcPr>
            <w:tcW w:w="1112" w:type="pct"/>
            <w:tcBorders>
              <w:top w:val="single" w:sz="4" w:space="0" w:color="auto"/>
              <w:left w:val="single" w:sz="4" w:space="0" w:color="auto"/>
              <w:bottom w:val="single" w:sz="4" w:space="0" w:color="auto"/>
              <w:right w:val="single" w:sz="4" w:space="0" w:color="auto"/>
            </w:tcBorders>
            <w:vAlign w:val="center"/>
            <w:hideMark/>
          </w:tcPr>
          <w:p w14:paraId="6AA591B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tcBorders>
              <w:top w:val="single" w:sz="4" w:space="0" w:color="auto"/>
              <w:left w:val="single" w:sz="4" w:space="0" w:color="auto"/>
              <w:bottom w:val="single" w:sz="4" w:space="0" w:color="auto"/>
              <w:right w:val="single" w:sz="4" w:space="0" w:color="auto"/>
            </w:tcBorders>
            <w:vAlign w:val="center"/>
            <w:hideMark/>
          </w:tcPr>
          <w:p w14:paraId="6CD4856D"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Doprinos udruga iz Domovinskog rata</w:t>
            </w:r>
          </w:p>
        </w:tc>
        <w:tc>
          <w:tcPr>
            <w:tcW w:w="843" w:type="pct"/>
            <w:tcBorders>
              <w:top w:val="single" w:sz="4" w:space="0" w:color="auto"/>
              <w:left w:val="single" w:sz="4" w:space="0" w:color="auto"/>
              <w:bottom w:val="single" w:sz="4" w:space="0" w:color="auto"/>
              <w:right w:val="single" w:sz="4" w:space="0" w:color="auto"/>
            </w:tcBorders>
            <w:vAlign w:val="center"/>
            <w:hideMark/>
          </w:tcPr>
          <w:p w14:paraId="300FA647"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598" w:type="pct"/>
            <w:tcBorders>
              <w:top w:val="single" w:sz="4" w:space="0" w:color="auto"/>
              <w:left w:val="single" w:sz="4" w:space="0" w:color="auto"/>
              <w:bottom w:val="single" w:sz="4" w:space="0" w:color="auto"/>
              <w:right w:val="single" w:sz="4" w:space="0" w:color="auto"/>
            </w:tcBorders>
            <w:noWrap/>
            <w:vAlign w:val="center"/>
            <w:hideMark/>
          </w:tcPr>
          <w:p w14:paraId="636AB90C"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049F799"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c>
          <w:tcPr>
            <w:tcW w:w="627" w:type="pct"/>
            <w:tcBorders>
              <w:top w:val="single" w:sz="4" w:space="0" w:color="auto"/>
              <w:left w:val="single" w:sz="4" w:space="0" w:color="auto"/>
              <w:bottom w:val="single" w:sz="4" w:space="0" w:color="auto"/>
              <w:right w:val="single" w:sz="4" w:space="0" w:color="auto"/>
            </w:tcBorders>
            <w:vAlign w:val="center"/>
            <w:hideMark/>
          </w:tcPr>
          <w:p w14:paraId="00AC7430"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r>
    </w:tbl>
    <w:p w14:paraId="4BE21872" w14:textId="77777777" w:rsidR="004454B6" w:rsidRPr="00634836" w:rsidRDefault="004454B6" w:rsidP="004454B6">
      <w:pPr>
        <w:jc w:val="both"/>
        <w:rPr>
          <w:color w:val="000000" w:themeColor="text1"/>
          <w:sz w:val="22"/>
          <w:szCs w:val="22"/>
        </w:rPr>
      </w:pPr>
    </w:p>
    <w:p w14:paraId="3BD0ACCC"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A301902</w:t>
      </w:r>
      <w:r w:rsidRPr="00342673">
        <w:rPr>
          <w:rStyle w:val="eop"/>
          <w:b/>
          <w:bCs/>
          <w:lang w:val="hr-HR"/>
        </w:rPr>
        <w:t xml:space="preserve"> </w:t>
      </w:r>
      <w:r w:rsidRPr="00342673">
        <w:rPr>
          <w:rStyle w:val="eop"/>
          <w:b/>
          <w:bCs/>
          <w:color w:val="000000" w:themeColor="text1"/>
          <w:sz w:val="22"/>
          <w:szCs w:val="22"/>
          <w:lang w:val="hr-HR"/>
        </w:rPr>
        <w:t>Sufinanciranje programa udruga za rad s djecom i mladeži</w:t>
      </w:r>
    </w:p>
    <w:p w14:paraId="46FC77D1" w14:textId="246CD5E7" w:rsidR="004454B6" w:rsidRPr="00342673"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b/>
          <w:bCs/>
          <w:color w:val="000000" w:themeColor="text1"/>
          <w:sz w:val="22"/>
          <w:szCs w:val="22"/>
          <w:lang w:val="hr-HR"/>
        </w:rPr>
        <w:tab/>
      </w:r>
      <w:r w:rsidRPr="00634836">
        <w:rPr>
          <w:rStyle w:val="eop"/>
          <w:color w:val="000000" w:themeColor="text1"/>
          <w:sz w:val="22"/>
          <w:szCs w:val="22"/>
          <w:lang w:val="hr-HR"/>
        </w:rPr>
        <w:t>U sklopu navedene aktivnosti planirano je 15.760,00 EUR, a realizirano je 15.760,00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udruga građana.</w:t>
      </w:r>
    </w:p>
    <w:p w14:paraId="5E8D76DF"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047"/>
        <w:gridCol w:w="2215"/>
        <w:gridCol w:w="1551"/>
        <w:gridCol w:w="1100"/>
        <w:gridCol w:w="1133"/>
        <w:gridCol w:w="1154"/>
      </w:tblGrid>
      <w:tr w:rsidR="004454B6" w:rsidRPr="00634836" w14:paraId="0E6A51F4" w14:textId="77777777" w:rsidTr="001563D2">
        <w:trPr>
          <w:trHeight w:val="870"/>
        </w:trPr>
        <w:tc>
          <w:tcPr>
            <w:tcW w:w="1112" w:type="pct"/>
            <w:tcBorders>
              <w:top w:val="single" w:sz="8" w:space="0" w:color="auto"/>
              <w:left w:val="single" w:sz="8" w:space="0" w:color="auto"/>
              <w:bottom w:val="single" w:sz="4" w:space="0" w:color="auto"/>
              <w:right w:val="single" w:sz="8" w:space="0" w:color="auto"/>
            </w:tcBorders>
            <w:noWrap/>
            <w:vAlign w:val="center"/>
            <w:hideMark/>
          </w:tcPr>
          <w:p w14:paraId="7416431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tcBorders>
              <w:top w:val="single" w:sz="8" w:space="0" w:color="auto"/>
              <w:left w:val="nil"/>
              <w:bottom w:val="single" w:sz="4" w:space="0" w:color="auto"/>
              <w:right w:val="single" w:sz="4" w:space="0" w:color="auto"/>
            </w:tcBorders>
            <w:noWrap/>
            <w:vAlign w:val="center"/>
            <w:hideMark/>
          </w:tcPr>
          <w:p w14:paraId="1517DF4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tcBorders>
              <w:top w:val="single" w:sz="4" w:space="0" w:color="auto"/>
              <w:left w:val="single" w:sz="4" w:space="0" w:color="auto"/>
              <w:bottom w:val="single" w:sz="4" w:space="0" w:color="auto"/>
              <w:right w:val="single" w:sz="4" w:space="0" w:color="auto"/>
            </w:tcBorders>
            <w:vAlign w:val="center"/>
            <w:hideMark/>
          </w:tcPr>
          <w:p w14:paraId="4FDCB90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tcBorders>
              <w:top w:val="single" w:sz="4" w:space="0" w:color="auto"/>
              <w:left w:val="single" w:sz="4" w:space="0" w:color="auto"/>
              <w:bottom w:val="single" w:sz="4" w:space="0" w:color="auto"/>
              <w:right w:val="single" w:sz="4" w:space="0" w:color="auto"/>
            </w:tcBorders>
            <w:vAlign w:val="center"/>
            <w:hideMark/>
          </w:tcPr>
          <w:p w14:paraId="61B2F10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tcBorders>
              <w:top w:val="single" w:sz="4" w:space="0" w:color="auto"/>
              <w:left w:val="single" w:sz="4" w:space="0" w:color="auto"/>
              <w:bottom w:val="single" w:sz="4" w:space="0" w:color="auto"/>
              <w:right w:val="single" w:sz="4" w:space="0" w:color="auto"/>
            </w:tcBorders>
            <w:vAlign w:val="center"/>
            <w:hideMark/>
          </w:tcPr>
          <w:p w14:paraId="28D6395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tcBorders>
              <w:top w:val="single" w:sz="4" w:space="0" w:color="auto"/>
              <w:left w:val="single" w:sz="4" w:space="0" w:color="auto"/>
              <w:bottom w:val="single" w:sz="4" w:space="0" w:color="auto"/>
              <w:right w:val="single" w:sz="4" w:space="0" w:color="auto"/>
            </w:tcBorders>
            <w:vAlign w:val="center"/>
            <w:hideMark/>
          </w:tcPr>
          <w:p w14:paraId="3D62B29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DF41B90" w14:textId="77777777" w:rsidTr="001563D2">
        <w:trPr>
          <w:trHeight w:val="550"/>
        </w:trPr>
        <w:tc>
          <w:tcPr>
            <w:tcW w:w="1112" w:type="pct"/>
            <w:tcBorders>
              <w:top w:val="single" w:sz="4" w:space="0" w:color="auto"/>
              <w:left w:val="single" w:sz="4" w:space="0" w:color="auto"/>
              <w:bottom w:val="single" w:sz="4" w:space="0" w:color="auto"/>
              <w:right w:val="single" w:sz="4" w:space="0" w:color="auto"/>
            </w:tcBorders>
            <w:vAlign w:val="center"/>
            <w:hideMark/>
          </w:tcPr>
          <w:p w14:paraId="1FD6C43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D329C98"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 xml:space="preserve">Doprinos udruga na području rada s djecom, mladima i roditeljima </w:t>
            </w:r>
          </w:p>
        </w:tc>
        <w:tc>
          <w:tcPr>
            <w:tcW w:w="843" w:type="pct"/>
            <w:tcBorders>
              <w:top w:val="single" w:sz="4" w:space="0" w:color="auto"/>
              <w:left w:val="single" w:sz="4" w:space="0" w:color="auto"/>
              <w:bottom w:val="single" w:sz="4" w:space="0" w:color="auto"/>
              <w:right w:val="single" w:sz="4" w:space="0" w:color="auto"/>
            </w:tcBorders>
            <w:vAlign w:val="center"/>
            <w:hideMark/>
          </w:tcPr>
          <w:p w14:paraId="69AE3D8C"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598" w:type="pct"/>
            <w:tcBorders>
              <w:top w:val="single" w:sz="4" w:space="0" w:color="auto"/>
              <w:left w:val="single" w:sz="4" w:space="0" w:color="auto"/>
              <w:bottom w:val="single" w:sz="4" w:space="0" w:color="auto"/>
              <w:right w:val="single" w:sz="4" w:space="0" w:color="auto"/>
            </w:tcBorders>
            <w:noWrap/>
            <w:vAlign w:val="center"/>
            <w:hideMark/>
          </w:tcPr>
          <w:p w14:paraId="5C7C04E4" w14:textId="77777777" w:rsidR="004454B6" w:rsidRPr="00634836" w:rsidRDefault="004454B6" w:rsidP="001563D2">
            <w:pPr>
              <w:jc w:val="center"/>
              <w:rPr>
                <w:color w:val="000000" w:themeColor="text1"/>
                <w:sz w:val="20"/>
                <w:szCs w:val="20"/>
              </w:rPr>
            </w:pPr>
            <w:r w:rsidRPr="00634836">
              <w:rPr>
                <w:color w:val="000000" w:themeColor="text1"/>
                <w:sz w:val="20"/>
                <w:szCs w:val="20"/>
              </w:rPr>
              <w:t>7</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CD48149"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709AEC"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r>
    </w:tbl>
    <w:p w14:paraId="58D23642" w14:textId="77777777" w:rsidR="004454B6" w:rsidRPr="00634836" w:rsidRDefault="004454B6" w:rsidP="004454B6">
      <w:pPr>
        <w:jc w:val="both"/>
        <w:rPr>
          <w:color w:val="000000" w:themeColor="text1"/>
          <w:sz w:val="22"/>
          <w:szCs w:val="22"/>
        </w:rPr>
      </w:pPr>
    </w:p>
    <w:p w14:paraId="13785EBE"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A301903 Sufinanciranje programa udruga žena</w:t>
      </w:r>
    </w:p>
    <w:p w14:paraId="0BD74D8F" w14:textId="59DEF146"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color w:val="000000" w:themeColor="text1"/>
          <w:sz w:val="22"/>
          <w:szCs w:val="22"/>
          <w:lang w:val="hr-HR"/>
        </w:rPr>
        <w:tab/>
        <w:t>U sklopu navedene aktivnosti planirano je 7.200,00 EUR, a realizirano je 7.200,00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w:t>
      </w:r>
      <w:r w:rsidR="00342673">
        <w:rPr>
          <w:rStyle w:val="eop"/>
          <w:color w:val="000000" w:themeColor="text1"/>
          <w:sz w:val="22"/>
          <w:szCs w:val="22"/>
          <w:lang w:val="hr-HR"/>
        </w:rPr>
        <w:t xml:space="preserve">plana </w:t>
      </w:r>
      <w:r w:rsidRPr="00634836">
        <w:rPr>
          <w:rStyle w:val="eop"/>
          <w:color w:val="000000" w:themeColor="text1"/>
          <w:sz w:val="22"/>
          <w:szCs w:val="22"/>
          <w:lang w:val="hr-HR"/>
        </w:rPr>
        <w:t>za programe/projekte udruga građana.</w:t>
      </w:r>
    </w:p>
    <w:p w14:paraId="5DC712B5" w14:textId="77777777" w:rsidR="004454B6" w:rsidRPr="00634836" w:rsidRDefault="004454B6" w:rsidP="004454B6">
      <w:pPr>
        <w:jc w:val="both"/>
        <w:rPr>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217"/>
        <w:gridCol w:w="1552"/>
        <w:gridCol w:w="1101"/>
        <w:gridCol w:w="1134"/>
        <w:gridCol w:w="1154"/>
      </w:tblGrid>
      <w:tr w:rsidR="004454B6" w:rsidRPr="00634836" w14:paraId="77EAB878" w14:textId="77777777" w:rsidTr="001563D2">
        <w:trPr>
          <w:trHeight w:val="870"/>
        </w:trPr>
        <w:tc>
          <w:tcPr>
            <w:tcW w:w="1112" w:type="pct"/>
            <w:noWrap/>
            <w:vAlign w:val="center"/>
            <w:hideMark/>
          </w:tcPr>
          <w:p w14:paraId="3925869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noWrap/>
            <w:vAlign w:val="center"/>
            <w:hideMark/>
          </w:tcPr>
          <w:p w14:paraId="6FA92AB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vAlign w:val="center"/>
            <w:hideMark/>
          </w:tcPr>
          <w:p w14:paraId="47D8A2D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vAlign w:val="center"/>
            <w:hideMark/>
          </w:tcPr>
          <w:p w14:paraId="5CEC15C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vAlign w:val="center"/>
            <w:hideMark/>
          </w:tcPr>
          <w:p w14:paraId="680B6C6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vAlign w:val="center"/>
            <w:hideMark/>
          </w:tcPr>
          <w:p w14:paraId="194B46E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EE439AE" w14:textId="77777777" w:rsidTr="001563D2">
        <w:trPr>
          <w:trHeight w:val="649"/>
        </w:trPr>
        <w:tc>
          <w:tcPr>
            <w:tcW w:w="1112" w:type="pct"/>
            <w:vAlign w:val="center"/>
            <w:hideMark/>
          </w:tcPr>
          <w:p w14:paraId="02B3BD2C"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vAlign w:val="center"/>
            <w:hideMark/>
          </w:tcPr>
          <w:p w14:paraId="446CF1EA"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Doprinos udruga žena unaprjeđenju kvalitete života lokalne zajednice</w:t>
            </w:r>
          </w:p>
        </w:tc>
        <w:tc>
          <w:tcPr>
            <w:tcW w:w="843" w:type="pct"/>
            <w:vAlign w:val="center"/>
            <w:hideMark/>
          </w:tcPr>
          <w:p w14:paraId="228968F1"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598" w:type="pct"/>
            <w:noWrap/>
            <w:vAlign w:val="center"/>
            <w:hideMark/>
          </w:tcPr>
          <w:p w14:paraId="0C8BA23F"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c>
          <w:tcPr>
            <w:tcW w:w="616" w:type="pct"/>
            <w:noWrap/>
            <w:vAlign w:val="center"/>
            <w:hideMark/>
          </w:tcPr>
          <w:p w14:paraId="63DC034E" w14:textId="77777777" w:rsidR="004454B6" w:rsidRPr="00634836" w:rsidRDefault="004454B6" w:rsidP="001563D2">
            <w:pPr>
              <w:jc w:val="center"/>
              <w:rPr>
                <w:color w:val="000000" w:themeColor="text1"/>
                <w:sz w:val="20"/>
                <w:szCs w:val="20"/>
              </w:rPr>
            </w:pPr>
            <w:r w:rsidRPr="00634836">
              <w:rPr>
                <w:color w:val="000000" w:themeColor="text1"/>
                <w:sz w:val="20"/>
                <w:szCs w:val="20"/>
              </w:rPr>
              <w:t>5</w:t>
            </w:r>
          </w:p>
        </w:tc>
        <w:tc>
          <w:tcPr>
            <w:tcW w:w="627" w:type="pct"/>
            <w:vAlign w:val="center"/>
            <w:hideMark/>
          </w:tcPr>
          <w:p w14:paraId="0A77BEED"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r>
    </w:tbl>
    <w:p w14:paraId="048588CE" w14:textId="77777777" w:rsidR="004454B6" w:rsidRPr="00634836" w:rsidRDefault="004454B6" w:rsidP="004454B6">
      <w:pPr>
        <w:jc w:val="both"/>
        <w:rPr>
          <w:color w:val="000000" w:themeColor="text1"/>
          <w:sz w:val="22"/>
          <w:szCs w:val="22"/>
        </w:rPr>
      </w:pPr>
    </w:p>
    <w:p w14:paraId="11DDE9FB"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342673">
        <w:rPr>
          <w:rStyle w:val="eop"/>
          <w:b/>
          <w:bCs/>
          <w:color w:val="000000" w:themeColor="text1"/>
          <w:sz w:val="22"/>
          <w:szCs w:val="22"/>
          <w:lang w:val="hr-HR"/>
        </w:rPr>
        <w:t xml:space="preserve">Aktivnost A301907 </w:t>
      </w:r>
      <w:r w:rsidRPr="00342673">
        <w:rPr>
          <w:rStyle w:val="eop"/>
          <w:b/>
          <w:bCs/>
          <w:lang w:val="hr-HR"/>
        </w:rPr>
        <w:t xml:space="preserve">Sufinanciranje programa civilnog društva za unaprjeđenje kvalitete života osoba </w:t>
      </w:r>
      <w:r w:rsidRPr="00D8717C">
        <w:rPr>
          <w:rStyle w:val="eop"/>
          <w:b/>
          <w:bCs/>
          <w:lang w:val="hr-HR"/>
        </w:rPr>
        <w:t>sa</w:t>
      </w:r>
      <w:r w:rsidRPr="00D8717C">
        <w:rPr>
          <w:b/>
          <w:bCs/>
          <w:color w:val="000000" w:themeColor="text1"/>
          <w:sz w:val="22"/>
          <w:szCs w:val="22"/>
          <w:lang w:val="hr-HR"/>
        </w:rPr>
        <w:t xml:space="preserve"> invaliditetom</w:t>
      </w:r>
    </w:p>
    <w:p w14:paraId="0965FCEE" w14:textId="094C34F1" w:rsidR="004454B6" w:rsidRPr="00634836"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634836">
        <w:rPr>
          <w:b/>
          <w:bCs/>
          <w:color w:val="000000" w:themeColor="text1"/>
          <w:sz w:val="22"/>
          <w:szCs w:val="22"/>
          <w:lang w:val="hr-HR"/>
        </w:rPr>
        <w:tab/>
      </w:r>
      <w:r w:rsidRPr="00634836">
        <w:rPr>
          <w:rStyle w:val="eop"/>
          <w:color w:val="000000" w:themeColor="text1"/>
          <w:sz w:val="22"/>
          <w:szCs w:val="22"/>
          <w:lang w:val="hr-HR"/>
        </w:rPr>
        <w:t>U sklopu navedene aktivnosti planirano je 69.660,00 EUR, a realizirano je 69.660,00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udruga građana.</w:t>
      </w:r>
    </w:p>
    <w:p w14:paraId="28A4F986"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2045"/>
        <w:gridCol w:w="2214"/>
        <w:gridCol w:w="1550"/>
        <w:gridCol w:w="1100"/>
        <w:gridCol w:w="1133"/>
        <w:gridCol w:w="1153"/>
      </w:tblGrid>
      <w:tr w:rsidR="004454B6" w:rsidRPr="00634836" w14:paraId="7864EE19" w14:textId="77777777" w:rsidTr="001563D2">
        <w:trPr>
          <w:trHeight w:val="870"/>
        </w:trPr>
        <w:tc>
          <w:tcPr>
            <w:tcW w:w="1112" w:type="pct"/>
            <w:tcBorders>
              <w:top w:val="single" w:sz="8" w:space="0" w:color="auto"/>
              <w:left w:val="single" w:sz="8" w:space="0" w:color="auto"/>
              <w:bottom w:val="single" w:sz="4" w:space="0" w:color="auto"/>
              <w:right w:val="single" w:sz="8" w:space="0" w:color="auto"/>
            </w:tcBorders>
            <w:noWrap/>
            <w:vAlign w:val="center"/>
            <w:hideMark/>
          </w:tcPr>
          <w:p w14:paraId="5C0552F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tcBorders>
              <w:top w:val="single" w:sz="8" w:space="0" w:color="auto"/>
              <w:left w:val="nil"/>
              <w:bottom w:val="single" w:sz="4" w:space="0" w:color="auto"/>
              <w:right w:val="single" w:sz="8" w:space="0" w:color="auto"/>
            </w:tcBorders>
            <w:noWrap/>
            <w:vAlign w:val="center"/>
            <w:hideMark/>
          </w:tcPr>
          <w:p w14:paraId="534C739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tcBorders>
              <w:top w:val="single" w:sz="8" w:space="0" w:color="auto"/>
              <w:left w:val="nil"/>
              <w:bottom w:val="single" w:sz="4" w:space="0" w:color="auto"/>
              <w:right w:val="single" w:sz="8" w:space="0" w:color="auto"/>
            </w:tcBorders>
            <w:vAlign w:val="center"/>
            <w:hideMark/>
          </w:tcPr>
          <w:p w14:paraId="36FA777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tcBorders>
              <w:top w:val="single" w:sz="8" w:space="0" w:color="auto"/>
              <w:left w:val="nil"/>
              <w:bottom w:val="single" w:sz="4" w:space="0" w:color="auto"/>
              <w:right w:val="single" w:sz="8" w:space="0" w:color="auto"/>
            </w:tcBorders>
            <w:vAlign w:val="center"/>
            <w:hideMark/>
          </w:tcPr>
          <w:p w14:paraId="41C5D86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tcBorders>
              <w:top w:val="single" w:sz="8" w:space="0" w:color="auto"/>
              <w:left w:val="nil"/>
              <w:bottom w:val="single" w:sz="4" w:space="0" w:color="auto"/>
              <w:right w:val="single" w:sz="8" w:space="0" w:color="auto"/>
            </w:tcBorders>
            <w:vAlign w:val="center"/>
            <w:hideMark/>
          </w:tcPr>
          <w:p w14:paraId="5E0B24B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tcBorders>
              <w:top w:val="single" w:sz="8" w:space="0" w:color="auto"/>
              <w:left w:val="nil"/>
              <w:bottom w:val="single" w:sz="4" w:space="0" w:color="auto"/>
              <w:right w:val="single" w:sz="8" w:space="0" w:color="auto"/>
            </w:tcBorders>
            <w:vAlign w:val="center"/>
            <w:hideMark/>
          </w:tcPr>
          <w:p w14:paraId="6C8D00C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1BF97AD" w14:textId="77777777" w:rsidTr="001563D2">
        <w:trPr>
          <w:trHeight w:val="915"/>
        </w:trPr>
        <w:tc>
          <w:tcPr>
            <w:tcW w:w="1112" w:type="pct"/>
            <w:tcBorders>
              <w:top w:val="single" w:sz="4" w:space="0" w:color="auto"/>
              <w:left w:val="single" w:sz="4" w:space="0" w:color="auto"/>
              <w:bottom w:val="single" w:sz="4" w:space="0" w:color="auto"/>
              <w:right w:val="single" w:sz="4" w:space="0" w:color="auto"/>
            </w:tcBorders>
            <w:vAlign w:val="center"/>
            <w:hideMark/>
          </w:tcPr>
          <w:p w14:paraId="530F1A4F"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tcBorders>
              <w:top w:val="single" w:sz="4" w:space="0" w:color="auto"/>
              <w:left w:val="single" w:sz="4" w:space="0" w:color="auto"/>
              <w:bottom w:val="single" w:sz="4" w:space="0" w:color="auto"/>
              <w:right w:val="single" w:sz="4" w:space="0" w:color="auto"/>
            </w:tcBorders>
            <w:vAlign w:val="center"/>
            <w:hideMark/>
          </w:tcPr>
          <w:p w14:paraId="057131D4"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 xml:space="preserve">Doprinos udruga unaprjeđenju kvalitete </w:t>
            </w:r>
            <w:r w:rsidRPr="00634836">
              <w:rPr>
                <w:color w:val="000000" w:themeColor="text1"/>
                <w:kern w:val="2"/>
                <w:sz w:val="20"/>
                <w:szCs w:val="20"/>
                <w:lang w:eastAsia="en-US"/>
                <w14:ligatures w14:val="standardContextual"/>
              </w:rPr>
              <w:lastRenderedPageBreak/>
              <w:t>života osoba s invaliditetom</w:t>
            </w:r>
          </w:p>
        </w:tc>
        <w:tc>
          <w:tcPr>
            <w:tcW w:w="843" w:type="pct"/>
            <w:tcBorders>
              <w:top w:val="single" w:sz="4" w:space="0" w:color="auto"/>
              <w:left w:val="single" w:sz="4" w:space="0" w:color="auto"/>
              <w:bottom w:val="single" w:sz="4" w:space="0" w:color="auto"/>
              <w:right w:val="single" w:sz="4" w:space="0" w:color="auto"/>
            </w:tcBorders>
            <w:vAlign w:val="center"/>
            <w:hideMark/>
          </w:tcPr>
          <w:p w14:paraId="62913F6C"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lastRenderedPageBreak/>
              <w:t>Broj sklopljenih ugovora</w:t>
            </w:r>
          </w:p>
        </w:tc>
        <w:tc>
          <w:tcPr>
            <w:tcW w:w="598" w:type="pct"/>
            <w:tcBorders>
              <w:top w:val="single" w:sz="4" w:space="0" w:color="auto"/>
              <w:left w:val="single" w:sz="4" w:space="0" w:color="auto"/>
              <w:bottom w:val="single" w:sz="4" w:space="0" w:color="auto"/>
              <w:right w:val="single" w:sz="4" w:space="0" w:color="auto"/>
            </w:tcBorders>
            <w:noWrap/>
            <w:vAlign w:val="center"/>
            <w:hideMark/>
          </w:tcPr>
          <w:p w14:paraId="793AEEEB"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64ECA1A8" w14:textId="77777777" w:rsidR="004454B6" w:rsidRPr="00634836" w:rsidRDefault="004454B6" w:rsidP="001563D2">
            <w:pPr>
              <w:jc w:val="center"/>
              <w:rPr>
                <w:color w:val="000000" w:themeColor="text1"/>
                <w:sz w:val="20"/>
                <w:szCs w:val="20"/>
              </w:rPr>
            </w:pPr>
            <w:r w:rsidRPr="00634836">
              <w:rPr>
                <w:color w:val="000000" w:themeColor="text1"/>
                <w:sz w:val="20"/>
                <w:szCs w:val="20"/>
              </w:rPr>
              <w:t>5</w:t>
            </w:r>
          </w:p>
        </w:tc>
        <w:tc>
          <w:tcPr>
            <w:tcW w:w="627" w:type="pct"/>
            <w:tcBorders>
              <w:top w:val="single" w:sz="4" w:space="0" w:color="auto"/>
              <w:left w:val="single" w:sz="4" w:space="0" w:color="auto"/>
              <w:bottom w:val="single" w:sz="4" w:space="0" w:color="auto"/>
              <w:right w:val="single" w:sz="4" w:space="0" w:color="auto"/>
            </w:tcBorders>
            <w:vAlign w:val="center"/>
            <w:hideMark/>
          </w:tcPr>
          <w:p w14:paraId="6502A6A3"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r>
    </w:tbl>
    <w:p w14:paraId="1E2AA73C" w14:textId="77777777" w:rsidR="004454B6" w:rsidRPr="00634836" w:rsidRDefault="004454B6" w:rsidP="004454B6">
      <w:pPr>
        <w:rPr>
          <w:b/>
          <w:bCs/>
          <w:color w:val="000000" w:themeColor="text1"/>
          <w:sz w:val="22"/>
          <w:szCs w:val="22"/>
        </w:rPr>
      </w:pPr>
      <w:r w:rsidRPr="00634836">
        <w:rPr>
          <w:b/>
          <w:bCs/>
          <w:color w:val="000000" w:themeColor="text1"/>
          <w:sz w:val="22"/>
          <w:szCs w:val="22"/>
        </w:rPr>
        <w:t xml:space="preserve"> </w:t>
      </w:r>
    </w:p>
    <w:p w14:paraId="655E650A"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A301909 Sufinanciranje programa udruga iz područja zdravstva i socijalne skrbi</w:t>
      </w:r>
    </w:p>
    <w:p w14:paraId="71570BF8" w14:textId="16283DCC"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b/>
          <w:bCs/>
          <w:color w:val="000000" w:themeColor="text1"/>
          <w:sz w:val="22"/>
          <w:szCs w:val="22"/>
          <w:lang w:val="hr-HR"/>
        </w:rPr>
        <w:tab/>
      </w:r>
      <w:r w:rsidRPr="00634836">
        <w:rPr>
          <w:rStyle w:val="eop"/>
          <w:color w:val="000000" w:themeColor="text1"/>
          <w:sz w:val="22"/>
          <w:szCs w:val="22"/>
          <w:lang w:val="hr-HR"/>
        </w:rPr>
        <w:t>U sklopu navedene aktivnosti planirano je 19.700,00 EUR, a realizirano je 19.700,00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udruga građana.</w:t>
      </w:r>
    </w:p>
    <w:p w14:paraId="3373130B" w14:textId="77777777" w:rsidR="004454B6" w:rsidRPr="00634836" w:rsidRDefault="004454B6" w:rsidP="004454B6">
      <w:pPr>
        <w:rPr>
          <w:b/>
          <w:color w:val="000000" w:themeColor="text1"/>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217"/>
        <w:gridCol w:w="1554"/>
        <w:gridCol w:w="1101"/>
        <w:gridCol w:w="1134"/>
        <w:gridCol w:w="1152"/>
      </w:tblGrid>
      <w:tr w:rsidR="004454B6" w:rsidRPr="00634836" w14:paraId="4F1AE6F0" w14:textId="77777777" w:rsidTr="001563D2">
        <w:trPr>
          <w:trHeight w:val="870"/>
        </w:trPr>
        <w:tc>
          <w:tcPr>
            <w:tcW w:w="1112" w:type="pct"/>
            <w:noWrap/>
            <w:vAlign w:val="center"/>
            <w:hideMark/>
          </w:tcPr>
          <w:p w14:paraId="60AE60D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noWrap/>
            <w:vAlign w:val="center"/>
            <w:hideMark/>
          </w:tcPr>
          <w:p w14:paraId="1CC5FBC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4" w:type="pct"/>
            <w:vAlign w:val="center"/>
            <w:hideMark/>
          </w:tcPr>
          <w:p w14:paraId="725831A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vAlign w:val="center"/>
            <w:hideMark/>
          </w:tcPr>
          <w:p w14:paraId="3C755D8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vAlign w:val="center"/>
            <w:hideMark/>
          </w:tcPr>
          <w:p w14:paraId="7D930FE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6" w:type="pct"/>
            <w:vAlign w:val="center"/>
            <w:hideMark/>
          </w:tcPr>
          <w:p w14:paraId="0DD5689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12BA556" w14:textId="77777777" w:rsidTr="001563D2">
        <w:trPr>
          <w:trHeight w:val="711"/>
        </w:trPr>
        <w:tc>
          <w:tcPr>
            <w:tcW w:w="1112" w:type="pct"/>
            <w:vAlign w:val="center"/>
            <w:hideMark/>
          </w:tcPr>
          <w:p w14:paraId="561A5CD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vAlign w:val="center"/>
            <w:hideMark/>
          </w:tcPr>
          <w:p w14:paraId="4C6904F7"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Doprinos udruga iz područja zdravstva i socijalne skrbi</w:t>
            </w:r>
          </w:p>
        </w:tc>
        <w:tc>
          <w:tcPr>
            <w:tcW w:w="844" w:type="pct"/>
            <w:vAlign w:val="center"/>
            <w:hideMark/>
          </w:tcPr>
          <w:p w14:paraId="73F0558A"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598" w:type="pct"/>
            <w:noWrap/>
            <w:vAlign w:val="center"/>
            <w:hideMark/>
          </w:tcPr>
          <w:p w14:paraId="660E78DB" w14:textId="77777777" w:rsidR="004454B6" w:rsidRPr="00634836" w:rsidRDefault="004454B6" w:rsidP="001563D2">
            <w:pPr>
              <w:jc w:val="center"/>
              <w:rPr>
                <w:color w:val="000000" w:themeColor="text1"/>
                <w:sz w:val="20"/>
                <w:szCs w:val="20"/>
              </w:rPr>
            </w:pPr>
            <w:r w:rsidRPr="00634836">
              <w:rPr>
                <w:color w:val="000000" w:themeColor="text1"/>
                <w:sz w:val="20"/>
                <w:szCs w:val="20"/>
              </w:rPr>
              <w:t>9</w:t>
            </w:r>
          </w:p>
        </w:tc>
        <w:tc>
          <w:tcPr>
            <w:tcW w:w="616" w:type="pct"/>
            <w:noWrap/>
            <w:vAlign w:val="center"/>
            <w:hideMark/>
          </w:tcPr>
          <w:p w14:paraId="543F4EC9" w14:textId="77777777" w:rsidR="004454B6" w:rsidRPr="00634836" w:rsidRDefault="004454B6" w:rsidP="001563D2">
            <w:pPr>
              <w:jc w:val="center"/>
              <w:rPr>
                <w:color w:val="000000" w:themeColor="text1"/>
                <w:sz w:val="20"/>
                <w:szCs w:val="20"/>
              </w:rPr>
            </w:pPr>
            <w:r w:rsidRPr="00634836">
              <w:rPr>
                <w:color w:val="000000" w:themeColor="text1"/>
                <w:sz w:val="20"/>
                <w:szCs w:val="20"/>
              </w:rPr>
              <w:t>9</w:t>
            </w:r>
          </w:p>
        </w:tc>
        <w:tc>
          <w:tcPr>
            <w:tcW w:w="626" w:type="pct"/>
            <w:vAlign w:val="center"/>
            <w:hideMark/>
          </w:tcPr>
          <w:p w14:paraId="1BBE5E12"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r>
    </w:tbl>
    <w:p w14:paraId="7B583F0E"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A301905 Kapaciteti udruga</w:t>
      </w:r>
    </w:p>
    <w:p w14:paraId="63419AD3" w14:textId="2DE0220A" w:rsidR="004454B6" w:rsidRPr="00634836" w:rsidRDefault="004454B6" w:rsidP="00342673">
      <w:pPr>
        <w:pStyle w:val="paragraph"/>
        <w:spacing w:before="0" w:beforeAutospacing="0" w:after="0" w:afterAutospacing="0"/>
        <w:ind w:firstLine="708"/>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navedene aktivnosti planirano je 48.650,00 EUR, a realizirano je 44.637,64 EUR, odnosno 91,8</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za razvoj kapaciteta udruga građana.</w:t>
      </w:r>
      <w:r w:rsidRPr="00634836">
        <w:rPr>
          <w:rStyle w:val="eop"/>
          <w:color w:val="000000" w:themeColor="text1"/>
          <w:sz w:val="22"/>
          <w:szCs w:val="22"/>
          <w:lang w:val="hr-HR"/>
        </w:rPr>
        <w:t> Od toga je za programe/projekte ukupno utrošeno 42.452,80 EUR, a za redovno održavanje energije i komunalnih usluga u prostorima u kojima djeluju udruge ukupno je utrošeno 2.184,84 EUR.</w:t>
      </w:r>
    </w:p>
    <w:p w14:paraId="66DD7C9F"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1986"/>
        <w:gridCol w:w="2156"/>
        <w:gridCol w:w="1782"/>
        <w:gridCol w:w="1083"/>
        <w:gridCol w:w="1083"/>
        <w:gridCol w:w="1105"/>
      </w:tblGrid>
      <w:tr w:rsidR="004454B6" w:rsidRPr="00634836" w14:paraId="7FC84322" w14:textId="77777777" w:rsidTr="001563D2">
        <w:trPr>
          <w:trHeight w:val="870"/>
        </w:trPr>
        <w:tc>
          <w:tcPr>
            <w:tcW w:w="1112" w:type="pct"/>
            <w:tcBorders>
              <w:top w:val="single" w:sz="8" w:space="0" w:color="auto"/>
              <w:left w:val="single" w:sz="8" w:space="0" w:color="auto"/>
              <w:bottom w:val="single" w:sz="4" w:space="0" w:color="auto"/>
              <w:right w:val="single" w:sz="8" w:space="0" w:color="auto"/>
            </w:tcBorders>
            <w:noWrap/>
            <w:vAlign w:val="center"/>
            <w:hideMark/>
          </w:tcPr>
          <w:p w14:paraId="5A02D62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tcBorders>
              <w:top w:val="single" w:sz="8" w:space="0" w:color="auto"/>
              <w:left w:val="nil"/>
              <w:bottom w:val="single" w:sz="4" w:space="0" w:color="auto"/>
              <w:right w:val="single" w:sz="8" w:space="0" w:color="auto"/>
            </w:tcBorders>
            <w:noWrap/>
            <w:vAlign w:val="center"/>
            <w:hideMark/>
          </w:tcPr>
          <w:p w14:paraId="39DE495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tcBorders>
              <w:top w:val="single" w:sz="8" w:space="0" w:color="auto"/>
              <w:left w:val="nil"/>
              <w:bottom w:val="single" w:sz="4" w:space="0" w:color="auto"/>
              <w:right w:val="single" w:sz="8" w:space="0" w:color="auto"/>
            </w:tcBorders>
            <w:vAlign w:val="center"/>
            <w:hideMark/>
          </w:tcPr>
          <w:p w14:paraId="1FB0912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tcBorders>
              <w:top w:val="single" w:sz="8" w:space="0" w:color="auto"/>
              <w:left w:val="nil"/>
              <w:bottom w:val="single" w:sz="4" w:space="0" w:color="auto"/>
              <w:right w:val="single" w:sz="8" w:space="0" w:color="auto"/>
            </w:tcBorders>
            <w:vAlign w:val="center"/>
            <w:hideMark/>
          </w:tcPr>
          <w:p w14:paraId="53BC88D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tcBorders>
              <w:top w:val="single" w:sz="8" w:space="0" w:color="auto"/>
              <w:left w:val="nil"/>
              <w:bottom w:val="single" w:sz="4" w:space="0" w:color="auto"/>
              <w:right w:val="single" w:sz="8" w:space="0" w:color="auto"/>
            </w:tcBorders>
            <w:vAlign w:val="center"/>
            <w:hideMark/>
          </w:tcPr>
          <w:p w14:paraId="02DB530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tcBorders>
              <w:top w:val="single" w:sz="8" w:space="0" w:color="auto"/>
              <w:left w:val="nil"/>
              <w:bottom w:val="single" w:sz="4" w:space="0" w:color="auto"/>
              <w:right w:val="single" w:sz="8" w:space="0" w:color="auto"/>
            </w:tcBorders>
            <w:vAlign w:val="center"/>
            <w:hideMark/>
          </w:tcPr>
          <w:p w14:paraId="330C73E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450EC86" w14:textId="77777777" w:rsidTr="001563D2">
        <w:trPr>
          <w:trHeight w:val="915"/>
        </w:trPr>
        <w:tc>
          <w:tcPr>
            <w:tcW w:w="1112" w:type="pct"/>
            <w:tcBorders>
              <w:top w:val="single" w:sz="4" w:space="0" w:color="auto"/>
              <w:left w:val="single" w:sz="4" w:space="0" w:color="auto"/>
              <w:bottom w:val="single" w:sz="4" w:space="0" w:color="auto"/>
              <w:right w:val="single" w:sz="4" w:space="0" w:color="auto"/>
            </w:tcBorders>
            <w:vAlign w:val="center"/>
            <w:hideMark/>
          </w:tcPr>
          <w:p w14:paraId="40C45FBF"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tcBorders>
              <w:top w:val="single" w:sz="4" w:space="0" w:color="auto"/>
              <w:left w:val="single" w:sz="4" w:space="0" w:color="auto"/>
              <w:bottom w:val="single" w:sz="4" w:space="0" w:color="auto"/>
              <w:right w:val="single" w:sz="4" w:space="0" w:color="auto"/>
            </w:tcBorders>
            <w:vAlign w:val="center"/>
            <w:hideMark/>
          </w:tcPr>
          <w:p w14:paraId="4899E78C"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Osnaživanje sektora civilnog društva za provođenje programa/projekata koji su od osobitog interesa za opće/javno dobro</w:t>
            </w:r>
          </w:p>
        </w:tc>
        <w:tc>
          <w:tcPr>
            <w:tcW w:w="843" w:type="pct"/>
            <w:tcBorders>
              <w:top w:val="single" w:sz="4" w:space="0" w:color="auto"/>
              <w:left w:val="single" w:sz="4" w:space="0" w:color="auto"/>
              <w:bottom w:val="single" w:sz="4" w:space="0" w:color="auto"/>
              <w:right w:val="single" w:sz="4" w:space="0" w:color="auto"/>
            </w:tcBorders>
            <w:vAlign w:val="center"/>
            <w:hideMark/>
          </w:tcPr>
          <w:p w14:paraId="5354B26F"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sufinanciranih programa/projekata</w:t>
            </w:r>
          </w:p>
        </w:tc>
        <w:tc>
          <w:tcPr>
            <w:tcW w:w="598" w:type="pct"/>
            <w:tcBorders>
              <w:top w:val="single" w:sz="4" w:space="0" w:color="auto"/>
              <w:left w:val="single" w:sz="4" w:space="0" w:color="auto"/>
              <w:bottom w:val="single" w:sz="4" w:space="0" w:color="auto"/>
              <w:right w:val="single" w:sz="4" w:space="0" w:color="auto"/>
            </w:tcBorders>
            <w:noWrap/>
            <w:vAlign w:val="center"/>
            <w:hideMark/>
          </w:tcPr>
          <w:p w14:paraId="734E3E96" w14:textId="77777777" w:rsidR="004454B6" w:rsidRPr="00634836" w:rsidRDefault="004454B6" w:rsidP="001563D2">
            <w:pPr>
              <w:jc w:val="center"/>
              <w:rPr>
                <w:color w:val="000000" w:themeColor="text1"/>
                <w:sz w:val="20"/>
                <w:szCs w:val="20"/>
              </w:rPr>
            </w:pPr>
            <w:r w:rsidRPr="00634836">
              <w:rPr>
                <w:color w:val="000000" w:themeColor="text1"/>
                <w:sz w:val="20"/>
                <w:szCs w:val="20"/>
              </w:rPr>
              <w:t>64</w:t>
            </w:r>
          </w:p>
        </w:tc>
        <w:tc>
          <w:tcPr>
            <w:tcW w:w="616" w:type="pct"/>
            <w:tcBorders>
              <w:top w:val="single" w:sz="4" w:space="0" w:color="auto"/>
              <w:left w:val="single" w:sz="4" w:space="0" w:color="auto"/>
              <w:bottom w:val="single" w:sz="4" w:space="0" w:color="auto"/>
              <w:right w:val="single" w:sz="4" w:space="0" w:color="auto"/>
            </w:tcBorders>
            <w:noWrap/>
            <w:vAlign w:val="center"/>
            <w:hideMark/>
          </w:tcPr>
          <w:p w14:paraId="1BC400C6" w14:textId="77777777" w:rsidR="004454B6" w:rsidRPr="00634836" w:rsidRDefault="004454B6" w:rsidP="001563D2">
            <w:pPr>
              <w:jc w:val="center"/>
              <w:rPr>
                <w:color w:val="000000" w:themeColor="text1"/>
                <w:sz w:val="20"/>
                <w:szCs w:val="20"/>
              </w:rPr>
            </w:pPr>
            <w:r w:rsidRPr="00634836">
              <w:rPr>
                <w:color w:val="000000" w:themeColor="text1"/>
                <w:sz w:val="20"/>
                <w:szCs w:val="20"/>
              </w:rPr>
              <w:t>65</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5E5E35" w14:textId="77777777" w:rsidR="004454B6" w:rsidRPr="00634836" w:rsidRDefault="004454B6" w:rsidP="001563D2">
            <w:pPr>
              <w:jc w:val="center"/>
              <w:rPr>
                <w:color w:val="000000" w:themeColor="text1"/>
                <w:sz w:val="20"/>
                <w:szCs w:val="20"/>
              </w:rPr>
            </w:pPr>
            <w:r w:rsidRPr="00634836">
              <w:rPr>
                <w:color w:val="000000" w:themeColor="text1"/>
                <w:sz w:val="20"/>
                <w:szCs w:val="20"/>
              </w:rPr>
              <w:t>57</w:t>
            </w:r>
          </w:p>
        </w:tc>
      </w:tr>
    </w:tbl>
    <w:p w14:paraId="6F8E9F47" w14:textId="77777777" w:rsidR="004454B6" w:rsidRPr="00634836"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p>
    <w:p w14:paraId="4D815563"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A301904 Sufinanciranje programa ostalih udruga</w:t>
      </w:r>
    </w:p>
    <w:p w14:paraId="75B594B2" w14:textId="2FE69076"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eop"/>
          <w:b/>
          <w:bCs/>
          <w:color w:val="000000" w:themeColor="text1"/>
          <w:sz w:val="22"/>
          <w:szCs w:val="22"/>
          <w:lang w:val="hr-HR"/>
        </w:rPr>
        <w:tab/>
      </w:r>
      <w:r w:rsidRPr="00634836">
        <w:rPr>
          <w:rStyle w:val="eop"/>
          <w:color w:val="000000" w:themeColor="text1"/>
          <w:sz w:val="22"/>
          <w:szCs w:val="22"/>
          <w:lang w:val="hr-HR"/>
        </w:rPr>
        <w:t>U sklopu navedene aktivnosti planirano je 16.800,00 EUR, a realizirano je 16.800,00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udruga građana.</w:t>
      </w:r>
    </w:p>
    <w:p w14:paraId="521679C8" w14:textId="77777777" w:rsidR="004454B6" w:rsidRPr="00634836" w:rsidRDefault="004454B6" w:rsidP="004454B6">
      <w:pPr>
        <w:rPr>
          <w:b/>
          <w:color w:val="000000" w:themeColor="text1"/>
          <w:sz w:val="22"/>
          <w:szCs w:val="22"/>
        </w:rPr>
      </w:pPr>
      <w:r w:rsidRPr="00634836">
        <w:rPr>
          <w:b/>
          <w:color w:val="000000" w:themeColor="text1"/>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2217"/>
        <w:gridCol w:w="1552"/>
        <w:gridCol w:w="1101"/>
        <w:gridCol w:w="1134"/>
        <w:gridCol w:w="1154"/>
      </w:tblGrid>
      <w:tr w:rsidR="004454B6" w:rsidRPr="00634836" w14:paraId="5A0ED3C6" w14:textId="77777777" w:rsidTr="001563D2">
        <w:trPr>
          <w:trHeight w:val="870"/>
        </w:trPr>
        <w:tc>
          <w:tcPr>
            <w:tcW w:w="1112" w:type="pct"/>
            <w:noWrap/>
            <w:vAlign w:val="center"/>
            <w:hideMark/>
          </w:tcPr>
          <w:p w14:paraId="434AD71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4" w:type="pct"/>
            <w:noWrap/>
            <w:vAlign w:val="center"/>
            <w:hideMark/>
          </w:tcPr>
          <w:p w14:paraId="292A09E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43" w:type="pct"/>
            <w:vAlign w:val="center"/>
            <w:hideMark/>
          </w:tcPr>
          <w:p w14:paraId="4CCAFBD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598" w:type="pct"/>
            <w:vAlign w:val="center"/>
            <w:hideMark/>
          </w:tcPr>
          <w:p w14:paraId="222C834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6" w:type="pct"/>
            <w:vAlign w:val="center"/>
            <w:hideMark/>
          </w:tcPr>
          <w:p w14:paraId="20B4432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7" w:type="pct"/>
            <w:vAlign w:val="center"/>
            <w:hideMark/>
          </w:tcPr>
          <w:p w14:paraId="3E80461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4A25687" w14:textId="77777777" w:rsidTr="001563D2">
        <w:trPr>
          <w:trHeight w:val="649"/>
        </w:trPr>
        <w:tc>
          <w:tcPr>
            <w:tcW w:w="1112" w:type="pct"/>
            <w:vAlign w:val="center"/>
            <w:hideMark/>
          </w:tcPr>
          <w:p w14:paraId="05DF3BD5"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04" w:type="pct"/>
            <w:vAlign w:val="center"/>
            <w:hideMark/>
          </w:tcPr>
          <w:p w14:paraId="6007193E"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Provođenje programa/projekata od općeg interesa</w:t>
            </w:r>
          </w:p>
        </w:tc>
        <w:tc>
          <w:tcPr>
            <w:tcW w:w="843" w:type="pct"/>
            <w:vAlign w:val="center"/>
            <w:hideMark/>
          </w:tcPr>
          <w:p w14:paraId="0B604894"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598" w:type="pct"/>
            <w:noWrap/>
            <w:vAlign w:val="center"/>
            <w:hideMark/>
          </w:tcPr>
          <w:p w14:paraId="07CCFC35" w14:textId="77777777" w:rsidR="004454B6" w:rsidRPr="00634836" w:rsidRDefault="004454B6" w:rsidP="001563D2">
            <w:pPr>
              <w:jc w:val="center"/>
              <w:rPr>
                <w:color w:val="000000" w:themeColor="text1"/>
                <w:sz w:val="20"/>
                <w:szCs w:val="20"/>
              </w:rPr>
            </w:pPr>
            <w:r w:rsidRPr="00634836">
              <w:rPr>
                <w:color w:val="000000" w:themeColor="text1"/>
                <w:sz w:val="20"/>
                <w:szCs w:val="20"/>
              </w:rPr>
              <w:t>9</w:t>
            </w:r>
          </w:p>
        </w:tc>
        <w:tc>
          <w:tcPr>
            <w:tcW w:w="616" w:type="pct"/>
            <w:noWrap/>
            <w:vAlign w:val="center"/>
            <w:hideMark/>
          </w:tcPr>
          <w:p w14:paraId="5DF437B2" w14:textId="77777777" w:rsidR="004454B6" w:rsidRPr="00634836" w:rsidRDefault="004454B6" w:rsidP="001563D2">
            <w:pPr>
              <w:jc w:val="center"/>
              <w:rPr>
                <w:color w:val="000000" w:themeColor="text1"/>
                <w:sz w:val="20"/>
                <w:szCs w:val="20"/>
              </w:rPr>
            </w:pPr>
            <w:r w:rsidRPr="00634836">
              <w:rPr>
                <w:color w:val="000000" w:themeColor="text1"/>
                <w:sz w:val="20"/>
                <w:szCs w:val="20"/>
              </w:rPr>
              <w:t>9</w:t>
            </w:r>
          </w:p>
        </w:tc>
        <w:tc>
          <w:tcPr>
            <w:tcW w:w="627" w:type="pct"/>
            <w:vAlign w:val="center"/>
            <w:hideMark/>
          </w:tcPr>
          <w:p w14:paraId="7D099B93" w14:textId="77777777" w:rsidR="004454B6" w:rsidRPr="00634836" w:rsidRDefault="004454B6" w:rsidP="001563D2">
            <w:pPr>
              <w:jc w:val="center"/>
              <w:rPr>
                <w:color w:val="000000" w:themeColor="text1"/>
                <w:sz w:val="20"/>
                <w:szCs w:val="20"/>
              </w:rPr>
            </w:pPr>
            <w:r w:rsidRPr="00634836">
              <w:rPr>
                <w:color w:val="000000" w:themeColor="text1"/>
                <w:sz w:val="20"/>
                <w:szCs w:val="20"/>
              </w:rPr>
              <w:t>11</w:t>
            </w:r>
          </w:p>
        </w:tc>
      </w:tr>
    </w:tbl>
    <w:p w14:paraId="12DE6A43" w14:textId="77777777" w:rsidR="004454B6" w:rsidRPr="00634836" w:rsidRDefault="004454B6" w:rsidP="004454B6">
      <w:pPr>
        <w:rPr>
          <w:b/>
          <w:color w:val="000000" w:themeColor="text1"/>
          <w:sz w:val="22"/>
          <w:szCs w:val="22"/>
        </w:rPr>
      </w:pPr>
    </w:p>
    <w:p w14:paraId="799F517F" w14:textId="77777777" w:rsidR="004454B6" w:rsidRPr="00342673"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42673">
        <w:rPr>
          <w:rStyle w:val="eop"/>
          <w:b/>
          <w:bCs/>
          <w:color w:val="000000" w:themeColor="text1"/>
          <w:sz w:val="22"/>
          <w:szCs w:val="22"/>
          <w:lang w:val="hr-HR"/>
        </w:rPr>
        <w:t>Aktivnost A301906 Projekti udruga u kulturi i turizmu</w:t>
      </w:r>
    </w:p>
    <w:p w14:paraId="70066813" w14:textId="3DDE166E"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r w:rsidRPr="00634836">
        <w:rPr>
          <w:rStyle w:val="eop"/>
          <w:color w:val="000000" w:themeColor="text1"/>
          <w:sz w:val="22"/>
          <w:szCs w:val="22"/>
          <w:lang w:val="hr-HR"/>
        </w:rPr>
        <w:tab/>
        <w:t>U sklopu navedene aktivnosti planirano je 205.510,00 EUR, a realizirano je 205.503,21 EUR, odnosno 100</w:t>
      </w:r>
      <w:r w:rsidR="00307C99">
        <w:rPr>
          <w:rStyle w:val="eop"/>
          <w:color w:val="000000" w:themeColor="text1"/>
          <w:sz w:val="22"/>
          <w:szCs w:val="22"/>
          <w:lang w:val="hr-HR"/>
        </w:rPr>
        <w:t xml:space="preserve"> posto</w:t>
      </w:r>
      <w:r w:rsidRPr="00634836">
        <w:rPr>
          <w:rStyle w:val="eop"/>
          <w:color w:val="000000" w:themeColor="text1"/>
          <w:sz w:val="22"/>
          <w:szCs w:val="22"/>
          <w:lang w:val="hr-HR"/>
        </w:rPr>
        <w:t xml:space="preserve"> za programe/projekte iz područja kulture i turizma.</w:t>
      </w:r>
    </w:p>
    <w:p w14:paraId="40D39351" w14:textId="77777777" w:rsidR="004454B6" w:rsidRPr="00634836" w:rsidRDefault="004454B6" w:rsidP="004454B6">
      <w:pPr>
        <w:pStyle w:val="paragraph"/>
        <w:spacing w:before="0" w:beforeAutospacing="0" w:after="0" w:afterAutospacing="0"/>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1986"/>
        <w:gridCol w:w="2156"/>
        <w:gridCol w:w="1782"/>
        <w:gridCol w:w="1083"/>
        <w:gridCol w:w="1083"/>
        <w:gridCol w:w="1105"/>
      </w:tblGrid>
      <w:tr w:rsidR="004454B6" w:rsidRPr="00634836" w14:paraId="65A08020" w14:textId="77777777" w:rsidTr="001563D2">
        <w:trPr>
          <w:trHeight w:val="870"/>
        </w:trPr>
        <w:tc>
          <w:tcPr>
            <w:tcW w:w="1120" w:type="pct"/>
            <w:tcBorders>
              <w:top w:val="single" w:sz="8" w:space="0" w:color="auto"/>
              <w:left w:val="single" w:sz="8" w:space="0" w:color="auto"/>
              <w:bottom w:val="single" w:sz="4" w:space="0" w:color="auto"/>
              <w:right w:val="single" w:sz="8" w:space="0" w:color="auto"/>
            </w:tcBorders>
            <w:noWrap/>
            <w:vAlign w:val="center"/>
            <w:hideMark/>
          </w:tcPr>
          <w:p w14:paraId="0FC7725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12" w:type="pct"/>
            <w:tcBorders>
              <w:top w:val="single" w:sz="8" w:space="0" w:color="auto"/>
              <w:left w:val="nil"/>
              <w:bottom w:val="single" w:sz="4" w:space="0" w:color="auto"/>
              <w:right w:val="single" w:sz="8" w:space="0" w:color="auto"/>
            </w:tcBorders>
            <w:noWrap/>
            <w:vAlign w:val="center"/>
            <w:hideMark/>
          </w:tcPr>
          <w:p w14:paraId="717ABE0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785" w:type="pct"/>
            <w:tcBorders>
              <w:top w:val="single" w:sz="8" w:space="0" w:color="auto"/>
              <w:left w:val="nil"/>
              <w:bottom w:val="single" w:sz="4" w:space="0" w:color="auto"/>
              <w:right w:val="single" w:sz="8" w:space="0" w:color="auto"/>
            </w:tcBorders>
            <w:vAlign w:val="center"/>
            <w:hideMark/>
          </w:tcPr>
          <w:p w14:paraId="0CDA3DB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4" w:type="pct"/>
            <w:tcBorders>
              <w:top w:val="single" w:sz="8" w:space="0" w:color="auto"/>
              <w:left w:val="nil"/>
              <w:bottom w:val="single" w:sz="4" w:space="0" w:color="auto"/>
              <w:right w:val="single" w:sz="8" w:space="0" w:color="auto"/>
            </w:tcBorders>
            <w:vAlign w:val="center"/>
            <w:hideMark/>
          </w:tcPr>
          <w:p w14:paraId="2B7E372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4" w:type="pct"/>
            <w:tcBorders>
              <w:top w:val="single" w:sz="8" w:space="0" w:color="auto"/>
              <w:left w:val="nil"/>
              <w:bottom w:val="single" w:sz="4" w:space="0" w:color="auto"/>
              <w:right w:val="single" w:sz="8" w:space="0" w:color="auto"/>
            </w:tcBorders>
            <w:vAlign w:val="center"/>
            <w:hideMark/>
          </w:tcPr>
          <w:p w14:paraId="24158F7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5" w:type="pct"/>
            <w:tcBorders>
              <w:top w:val="single" w:sz="8" w:space="0" w:color="auto"/>
              <w:left w:val="nil"/>
              <w:bottom w:val="single" w:sz="4" w:space="0" w:color="auto"/>
              <w:right w:val="single" w:sz="8" w:space="0" w:color="auto"/>
            </w:tcBorders>
            <w:vAlign w:val="center"/>
            <w:hideMark/>
          </w:tcPr>
          <w:p w14:paraId="6A2D444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156B06DE" w14:textId="77777777" w:rsidTr="001563D2">
        <w:trPr>
          <w:trHeight w:val="915"/>
        </w:trPr>
        <w:tc>
          <w:tcPr>
            <w:tcW w:w="1120" w:type="pct"/>
            <w:tcBorders>
              <w:top w:val="single" w:sz="4" w:space="0" w:color="auto"/>
              <w:left w:val="single" w:sz="4" w:space="0" w:color="auto"/>
              <w:bottom w:val="single" w:sz="4" w:space="0" w:color="auto"/>
              <w:right w:val="single" w:sz="4" w:space="0" w:color="auto"/>
            </w:tcBorders>
            <w:vAlign w:val="center"/>
            <w:hideMark/>
          </w:tcPr>
          <w:p w14:paraId="596037E5"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programa/projekata u provedbi</w:t>
            </w:r>
          </w:p>
        </w:tc>
        <w:tc>
          <w:tcPr>
            <w:tcW w:w="1212" w:type="pct"/>
            <w:tcBorders>
              <w:top w:val="single" w:sz="4" w:space="0" w:color="auto"/>
              <w:left w:val="single" w:sz="4" w:space="0" w:color="auto"/>
              <w:bottom w:val="single" w:sz="4" w:space="0" w:color="auto"/>
              <w:right w:val="single" w:sz="4" w:space="0" w:color="auto"/>
            </w:tcBorders>
            <w:vAlign w:val="center"/>
            <w:hideMark/>
          </w:tcPr>
          <w:p w14:paraId="5B4D3816"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 xml:space="preserve">Doprinos kulturnom razvoju i zadovoljenju javnih potreba u kulturi </w:t>
            </w:r>
            <w:r w:rsidRPr="00634836">
              <w:rPr>
                <w:color w:val="000000" w:themeColor="text1"/>
                <w:kern w:val="2"/>
                <w:sz w:val="20"/>
                <w:szCs w:val="20"/>
                <w:lang w:eastAsia="en-US"/>
                <w14:ligatures w14:val="standardContextual"/>
              </w:rPr>
              <w:lastRenderedPageBreak/>
              <w:t xml:space="preserve">na području Grada Koprivnice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3C6D9369"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lastRenderedPageBreak/>
              <w:t>Broj sufinanciranih programa/projekata</w:t>
            </w:r>
          </w:p>
        </w:tc>
        <w:tc>
          <w:tcPr>
            <w:tcW w:w="624" w:type="pct"/>
            <w:tcBorders>
              <w:top w:val="single" w:sz="4" w:space="0" w:color="auto"/>
              <w:left w:val="single" w:sz="4" w:space="0" w:color="auto"/>
              <w:bottom w:val="single" w:sz="4" w:space="0" w:color="auto"/>
              <w:right w:val="single" w:sz="4" w:space="0" w:color="auto"/>
            </w:tcBorders>
            <w:noWrap/>
            <w:vAlign w:val="center"/>
            <w:hideMark/>
          </w:tcPr>
          <w:p w14:paraId="52BD00CE" w14:textId="77777777" w:rsidR="004454B6" w:rsidRPr="00634836" w:rsidRDefault="004454B6" w:rsidP="001563D2">
            <w:pPr>
              <w:jc w:val="center"/>
              <w:rPr>
                <w:color w:val="000000" w:themeColor="text1"/>
                <w:sz w:val="20"/>
                <w:szCs w:val="20"/>
              </w:rPr>
            </w:pPr>
            <w:r w:rsidRPr="00634836">
              <w:rPr>
                <w:color w:val="000000" w:themeColor="text1"/>
                <w:sz w:val="20"/>
                <w:szCs w:val="20"/>
              </w:rPr>
              <w:t>38</w:t>
            </w:r>
          </w:p>
        </w:tc>
        <w:tc>
          <w:tcPr>
            <w:tcW w:w="624" w:type="pct"/>
            <w:tcBorders>
              <w:top w:val="single" w:sz="4" w:space="0" w:color="auto"/>
              <w:left w:val="single" w:sz="4" w:space="0" w:color="auto"/>
              <w:bottom w:val="single" w:sz="4" w:space="0" w:color="auto"/>
              <w:right w:val="single" w:sz="4" w:space="0" w:color="auto"/>
            </w:tcBorders>
            <w:noWrap/>
            <w:vAlign w:val="center"/>
            <w:hideMark/>
          </w:tcPr>
          <w:p w14:paraId="37D4BAA0" w14:textId="77777777" w:rsidR="004454B6" w:rsidRPr="00634836" w:rsidRDefault="004454B6" w:rsidP="001563D2">
            <w:pPr>
              <w:jc w:val="center"/>
              <w:rPr>
                <w:color w:val="000000" w:themeColor="text1"/>
                <w:sz w:val="20"/>
                <w:szCs w:val="20"/>
              </w:rPr>
            </w:pPr>
            <w:r w:rsidRPr="00634836">
              <w:rPr>
                <w:color w:val="000000" w:themeColor="text1"/>
                <w:sz w:val="20"/>
                <w:szCs w:val="20"/>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7085327" w14:textId="77777777" w:rsidR="004454B6" w:rsidRPr="00634836" w:rsidRDefault="004454B6" w:rsidP="001563D2">
            <w:pPr>
              <w:jc w:val="center"/>
              <w:rPr>
                <w:color w:val="000000" w:themeColor="text1"/>
                <w:sz w:val="20"/>
                <w:szCs w:val="20"/>
              </w:rPr>
            </w:pPr>
            <w:r w:rsidRPr="00634836">
              <w:rPr>
                <w:color w:val="000000" w:themeColor="text1"/>
                <w:sz w:val="20"/>
                <w:szCs w:val="20"/>
              </w:rPr>
              <w:t>41</w:t>
            </w:r>
          </w:p>
        </w:tc>
      </w:tr>
    </w:tbl>
    <w:p w14:paraId="45F32453" w14:textId="77777777" w:rsidR="004454B6" w:rsidRPr="00634836" w:rsidRDefault="004454B6" w:rsidP="004454B6">
      <w:pPr>
        <w:rPr>
          <w:b/>
          <w:color w:val="000000" w:themeColor="text1"/>
          <w:sz w:val="22"/>
          <w:szCs w:val="22"/>
        </w:rPr>
      </w:pPr>
      <w:r w:rsidRPr="00634836">
        <w:rPr>
          <w:b/>
          <w:color w:val="000000" w:themeColor="text1"/>
          <w:sz w:val="22"/>
          <w:szCs w:val="22"/>
        </w:rPr>
        <w:t xml:space="preserve"> </w:t>
      </w:r>
    </w:p>
    <w:p w14:paraId="1BC56E67" w14:textId="77777777" w:rsidR="004454B6" w:rsidRPr="00634836"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r w:rsidRPr="00342673">
        <w:rPr>
          <w:rStyle w:val="eop"/>
          <w:b/>
          <w:bCs/>
          <w:lang w:val="hr-HR"/>
        </w:rPr>
        <w:t>Aktivnost A301908 Sufinanciranje programa udruga - zdravstva i socijalne skrbi- Gradsko društvo</w:t>
      </w:r>
      <w:r w:rsidRPr="00634836">
        <w:rPr>
          <w:rStyle w:val="normaltextrun"/>
          <w:color w:val="000000" w:themeColor="text1"/>
          <w:sz w:val="22"/>
          <w:szCs w:val="22"/>
          <w:lang w:val="hr-HR"/>
        </w:rPr>
        <w:t xml:space="preserve"> </w:t>
      </w:r>
      <w:r w:rsidRPr="00D8717C">
        <w:rPr>
          <w:rStyle w:val="normaltextrun"/>
          <w:b/>
          <w:bCs/>
          <w:color w:val="000000" w:themeColor="text1"/>
          <w:sz w:val="22"/>
          <w:szCs w:val="22"/>
          <w:lang w:val="hr-HR"/>
        </w:rPr>
        <w:t>crvenog križa</w:t>
      </w:r>
    </w:p>
    <w:p w14:paraId="00292EA1" w14:textId="4530D893"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rStyle w:val="normaltextrun"/>
          <w:color w:val="000000" w:themeColor="text1"/>
          <w:sz w:val="22"/>
          <w:szCs w:val="22"/>
          <w:lang w:val="hr-HR"/>
        </w:rPr>
        <w:t>Grad Koprivnica i Gradsko društvo Crvenog križa grada Koprivnice sklopili su Ugovor o izravnom sufinanciranju Gradskog društva Crvenog križa Koprivnica za obavljanje osnovne djelatnosti u 2025. godini te je isplaćen ukupni iznos od 137.010,00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od planiranog iznosa.</w:t>
      </w:r>
      <w:r w:rsidRPr="00634836">
        <w:rPr>
          <w:rStyle w:val="eop"/>
          <w:color w:val="000000" w:themeColor="text1"/>
          <w:sz w:val="22"/>
          <w:szCs w:val="22"/>
          <w:lang w:val="hr-HR"/>
        </w:rPr>
        <w:t> </w:t>
      </w:r>
    </w:p>
    <w:p w14:paraId="46EE755C" w14:textId="77777777" w:rsidR="004454B6" w:rsidRPr="00634836" w:rsidRDefault="004454B6" w:rsidP="004454B6">
      <w:pPr>
        <w:jc w:val="both"/>
        <w:rPr>
          <w:b/>
          <w:color w:val="000000" w:themeColor="text1"/>
          <w:sz w:val="22"/>
          <w:szCs w:val="22"/>
          <w:u w:val="single"/>
        </w:rPr>
      </w:pPr>
    </w:p>
    <w:tbl>
      <w:tblPr>
        <w:tblW w:w="5000" w:type="pct"/>
        <w:tblLook w:val="04A0" w:firstRow="1" w:lastRow="0" w:firstColumn="1" w:lastColumn="0" w:noHBand="0" w:noVBand="1"/>
      </w:tblPr>
      <w:tblGrid>
        <w:gridCol w:w="2051"/>
        <w:gridCol w:w="2218"/>
        <w:gridCol w:w="1491"/>
        <w:gridCol w:w="1138"/>
        <w:gridCol w:w="1138"/>
        <w:gridCol w:w="1159"/>
      </w:tblGrid>
      <w:tr w:rsidR="004454B6" w:rsidRPr="00634836" w14:paraId="00BC740F" w14:textId="77777777" w:rsidTr="001563D2">
        <w:trPr>
          <w:trHeight w:val="870"/>
        </w:trPr>
        <w:tc>
          <w:tcPr>
            <w:tcW w:w="1115" w:type="pct"/>
            <w:tcBorders>
              <w:top w:val="single" w:sz="8" w:space="0" w:color="auto"/>
              <w:left w:val="single" w:sz="8" w:space="0" w:color="auto"/>
              <w:bottom w:val="single" w:sz="8" w:space="0" w:color="auto"/>
              <w:right w:val="single" w:sz="8" w:space="0" w:color="auto"/>
            </w:tcBorders>
            <w:noWrap/>
            <w:vAlign w:val="center"/>
            <w:hideMark/>
          </w:tcPr>
          <w:p w14:paraId="45191DF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6" w:type="pct"/>
            <w:tcBorders>
              <w:top w:val="single" w:sz="8" w:space="0" w:color="auto"/>
              <w:left w:val="nil"/>
              <w:bottom w:val="single" w:sz="8" w:space="0" w:color="auto"/>
              <w:right w:val="single" w:sz="8" w:space="0" w:color="auto"/>
            </w:tcBorders>
            <w:noWrap/>
            <w:vAlign w:val="center"/>
            <w:hideMark/>
          </w:tcPr>
          <w:p w14:paraId="6F9F894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11" w:type="pct"/>
            <w:tcBorders>
              <w:top w:val="single" w:sz="8" w:space="0" w:color="auto"/>
              <w:left w:val="nil"/>
              <w:bottom w:val="single" w:sz="8" w:space="0" w:color="auto"/>
              <w:right w:val="single" w:sz="8" w:space="0" w:color="auto"/>
            </w:tcBorders>
            <w:vAlign w:val="center"/>
            <w:hideMark/>
          </w:tcPr>
          <w:p w14:paraId="5661A4D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19" w:type="pct"/>
            <w:tcBorders>
              <w:top w:val="single" w:sz="8" w:space="0" w:color="auto"/>
              <w:left w:val="nil"/>
              <w:bottom w:val="single" w:sz="8" w:space="0" w:color="auto"/>
              <w:right w:val="single" w:sz="8" w:space="0" w:color="auto"/>
            </w:tcBorders>
            <w:vAlign w:val="center"/>
            <w:hideMark/>
          </w:tcPr>
          <w:p w14:paraId="7AFD62F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9" w:type="pct"/>
            <w:tcBorders>
              <w:top w:val="single" w:sz="8" w:space="0" w:color="auto"/>
              <w:left w:val="nil"/>
              <w:bottom w:val="single" w:sz="8" w:space="0" w:color="auto"/>
              <w:right w:val="single" w:sz="8" w:space="0" w:color="auto"/>
            </w:tcBorders>
            <w:vAlign w:val="center"/>
            <w:hideMark/>
          </w:tcPr>
          <w:p w14:paraId="65CA3A3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0" w:type="pct"/>
            <w:tcBorders>
              <w:top w:val="single" w:sz="8" w:space="0" w:color="auto"/>
              <w:left w:val="nil"/>
              <w:bottom w:val="single" w:sz="8" w:space="0" w:color="auto"/>
              <w:right w:val="single" w:sz="8" w:space="0" w:color="auto"/>
            </w:tcBorders>
            <w:vAlign w:val="center"/>
            <w:hideMark/>
          </w:tcPr>
          <w:p w14:paraId="1A27B7A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D236D5C" w14:textId="77777777" w:rsidTr="001563D2">
        <w:trPr>
          <w:trHeight w:val="915"/>
        </w:trPr>
        <w:tc>
          <w:tcPr>
            <w:tcW w:w="1115" w:type="pct"/>
            <w:tcBorders>
              <w:top w:val="nil"/>
              <w:left w:val="single" w:sz="8" w:space="0" w:color="auto"/>
              <w:bottom w:val="single" w:sz="8" w:space="0" w:color="auto"/>
              <w:right w:val="single" w:sz="8" w:space="0" w:color="auto"/>
            </w:tcBorders>
            <w:vAlign w:val="center"/>
            <w:hideMark/>
          </w:tcPr>
          <w:p w14:paraId="58BD0B63"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Osigurana sredstva za pružanje usluga humanitarnog karaktera</w:t>
            </w:r>
          </w:p>
        </w:tc>
        <w:tc>
          <w:tcPr>
            <w:tcW w:w="1206" w:type="pct"/>
            <w:tcBorders>
              <w:top w:val="nil"/>
              <w:left w:val="nil"/>
              <w:bottom w:val="single" w:sz="8" w:space="0" w:color="auto"/>
              <w:right w:val="single" w:sz="8" w:space="0" w:color="auto"/>
            </w:tcBorders>
            <w:vAlign w:val="center"/>
            <w:hideMark/>
          </w:tcPr>
          <w:p w14:paraId="676AA7AF"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Rad Gradskog društva Crvenog križa Koprivnica</w:t>
            </w:r>
          </w:p>
        </w:tc>
        <w:tc>
          <w:tcPr>
            <w:tcW w:w="811" w:type="pct"/>
            <w:tcBorders>
              <w:top w:val="nil"/>
              <w:left w:val="nil"/>
              <w:bottom w:val="single" w:sz="8" w:space="0" w:color="auto"/>
              <w:right w:val="single" w:sz="8" w:space="0" w:color="auto"/>
            </w:tcBorders>
            <w:vAlign w:val="center"/>
            <w:hideMark/>
          </w:tcPr>
          <w:p w14:paraId="01AFDE43"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sklopljenih ugovora</w:t>
            </w:r>
          </w:p>
        </w:tc>
        <w:tc>
          <w:tcPr>
            <w:tcW w:w="619" w:type="pct"/>
            <w:tcBorders>
              <w:top w:val="nil"/>
              <w:left w:val="nil"/>
              <w:bottom w:val="single" w:sz="8" w:space="0" w:color="auto"/>
              <w:right w:val="single" w:sz="8" w:space="0" w:color="auto"/>
            </w:tcBorders>
            <w:noWrap/>
            <w:vAlign w:val="center"/>
            <w:hideMark/>
          </w:tcPr>
          <w:p w14:paraId="52EE6337"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19" w:type="pct"/>
            <w:tcBorders>
              <w:top w:val="nil"/>
              <w:left w:val="nil"/>
              <w:bottom w:val="single" w:sz="8" w:space="0" w:color="auto"/>
              <w:right w:val="single" w:sz="8" w:space="0" w:color="auto"/>
            </w:tcBorders>
            <w:noWrap/>
            <w:vAlign w:val="center"/>
            <w:hideMark/>
          </w:tcPr>
          <w:p w14:paraId="1E611BA3"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30" w:type="pct"/>
            <w:tcBorders>
              <w:top w:val="nil"/>
              <w:left w:val="nil"/>
              <w:bottom w:val="single" w:sz="8" w:space="0" w:color="auto"/>
              <w:right w:val="single" w:sz="8" w:space="0" w:color="auto"/>
            </w:tcBorders>
            <w:vAlign w:val="center"/>
            <w:hideMark/>
          </w:tcPr>
          <w:p w14:paraId="0E6E00DA"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4FBBF07D" w14:textId="77777777" w:rsidR="004454B6" w:rsidRPr="00634836"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634836">
        <w:rPr>
          <w:rStyle w:val="eop"/>
          <w:b/>
          <w:bCs/>
          <w:color w:val="000000" w:themeColor="text1"/>
          <w:sz w:val="22"/>
          <w:szCs w:val="22"/>
          <w:lang w:val="hr-HR"/>
        </w:rPr>
        <w:t>Aktivnost A301910 Ocjenjivačko povjerenstvo</w:t>
      </w:r>
    </w:p>
    <w:p w14:paraId="7805DCB3" w14:textId="2C8C8D22" w:rsidR="004454B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navedene aktivnosti planirano je 717,00 EUR, a realizirano je 716,64 EUR, odnosno 99,9</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U svrhu ocjenjivanja programa i projekata organizacija civilnog društva prijavljenih na Javne pozive za sufinanciranje programa i projekata, angažirano je 6 vanjskih ocjenjivača kojima je isplaćena naknada u iznosu od 80,00 EUR neto. </w:t>
      </w:r>
      <w:r w:rsidRPr="00634836">
        <w:rPr>
          <w:rStyle w:val="eop"/>
          <w:color w:val="000000" w:themeColor="text1"/>
          <w:sz w:val="22"/>
          <w:szCs w:val="22"/>
          <w:lang w:val="hr-HR"/>
        </w:rPr>
        <w:t> </w:t>
      </w:r>
    </w:p>
    <w:p w14:paraId="5746FCFC" w14:textId="77777777" w:rsidR="00342673" w:rsidRPr="00634836" w:rsidRDefault="00342673"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tblLook w:val="04A0" w:firstRow="1" w:lastRow="0" w:firstColumn="1" w:lastColumn="0" w:noHBand="0" w:noVBand="1"/>
      </w:tblPr>
      <w:tblGrid>
        <w:gridCol w:w="2051"/>
        <w:gridCol w:w="2218"/>
        <w:gridCol w:w="1491"/>
        <w:gridCol w:w="1138"/>
        <w:gridCol w:w="1138"/>
        <w:gridCol w:w="1159"/>
      </w:tblGrid>
      <w:tr w:rsidR="004454B6" w:rsidRPr="00634836" w14:paraId="68D8CB7E" w14:textId="77777777" w:rsidTr="001563D2">
        <w:trPr>
          <w:trHeight w:val="870"/>
        </w:trPr>
        <w:tc>
          <w:tcPr>
            <w:tcW w:w="1115" w:type="pct"/>
            <w:tcBorders>
              <w:top w:val="single" w:sz="8" w:space="0" w:color="auto"/>
              <w:left w:val="single" w:sz="8" w:space="0" w:color="auto"/>
              <w:bottom w:val="single" w:sz="8" w:space="0" w:color="auto"/>
              <w:right w:val="single" w:sz="8" w:space="0" w:color="auto"/>
            </w:tcBorders>
            <w:noWrap/>
            <w:vAlign w:val="center"/>
            <w:hideMark/>
          </w:tcPr>
          <w:p w14:paraId="13F0B17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06" w:type="pct"/>
            <w:tcBorders>
              <w:top w:val="single" w:sz="8" w:space="0" w:color="auto"/>
              <w:left w:val="nil"/>
              <w:bottom w:val="single" w:sz="8" w:space="0" w:color="auto"/>
              <w:right w:val="single" w:sz="8" w:space="0" w:color="auto"/>
            </w:tcBorders>
            <w:noWrap/>
            <w:vAlign w:val="center"/>
            <w:hideMark/>
          </w:tcPr>
          <w:p w14:paraId="13D423F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811" w:type="pct"/>
            <w:tcBorders>
              <w:top w:val="single" w:sz="8" w:space="0" w:color="auto"/>
              <w:left w:val="nil"/>
              <w:bottom w:val="single" w:sz="8" w:space="0" w:color="auto"/>
              <w:right w:val="single" w:sz="8" w:space="0" w:color="auto"/>
            </w:tcBorders>
            <w:vAlign w:val="center"/>
            <w:hideMark/>
          </w:tcPr>
          <w:p w14:paraId="4C75053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19" w:type="pct"/>
            <w:tcBorders>
              <w:top w:val="single" w:sz="8" w:space="0" w:color="auto"/>
              <w:left w:val="nil"/>
              <w:bottom w:val="single" w:sz="8" w:space="0" w:color="auto"/>
              <w:right w:val="single" w:sz="8" w:space="0" w:color="auto"/>
            </w:tcBorders>
            <w:vAlign w:val="center"/>
            <w:hideMark/>
          </w:tcPr>
          <w:p w14:paraId="4054D45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9" w:type="pct"/>
            <w:tcBorders>
              <w:top w:val="single" w:sz="8" w:space="0" w:color="auto"/>
              <w:left w:val="nil"/>
              <w:bottom w:val="single" w:sz="8" w:space="0" w:color="auto"/>
              <w:right w:val="single" w:sz="8" w:space="0" w:color="auto"/>
            </w:tcBorders>
            <w:vAlign w:val="center"/>
            <w:hideMark/>
          </w:tcPr>
          <w:p w14:paraId="1162AF2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0" w:type="pct"/>
            <w:tcBorders>
              <w:top w:val="single" w:sz="8" w:space="0" w:color="auto"/>
              <w:left w:val="nil"/>
              <w:bottom w:val="single" w:sz="8" w:space="0" w:color="auto"/>
              <w:right w:val="single" w:sz="8" w:space="0" w:color="auto"/>
            </w:tcBorders>
            <w:vAlign w:val="center"/>
            <w:hideMark/>
          </w:tcPr>
          <w:p w14:paraId="11E7133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92594A1" w14:textId="77777777" w:rsidTr="001563D2">
        <w:trPr>
          <w:trHeight w:val="915"/>
        </w:trPr>
        <w:tc>
          <w:tcPr>
            <w:tcW w:w="1115" w:type="pct"/>
            <w:tcBorders>
              <w:top w:val="nil"/>
              <w:left w:val="single" w:sz="8" w:space="0" w:color="auto"/>
              <w:bottom w:val="single" w:sz="8" w:space="0" w:color="auto"/>
              <w:right w:val="single" w:sz="8" w:space="0" w:color="auto"/>
            </w:tcBorders>
            <w:vAlign w:val="center"/>
            <w:hideMark/>
          </w:tcPr>
          <w:p w14:paraId="6003888C"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 xml:space="preserve">Broj prijava koje se ocjenjuju </w:t>
            </w:r>
          </w:p>
        </w:tc>
        <w:tc>
          <w:tcPr>
            <w:tcW w:w="1206" w:type="pct"/>
            <w:tcBorders>
              <w:top w:val="nil"/>
              <w:left w:val="nil"/>
              <w:bottom w:val="single" w:sz="8" w:space="0" w:color="auto"/>
              <w:right w:val="single" w:sz="8" w:space="0" w:color="auto"/>
            </w:tcBorders>
            <w:vAlign w:val="center"/>
            <w:hideMark/>
          </w:tcPr>
          <w:p w14:paraId="029A52A8"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Rad ocjenjivačkog povjerenstva radi osiguranja stručnjaka iz područja obuhvaćenih prioritetnim područjima javnih poziva</w:t>
            </w:r>
          </w:p>
        </w:tc>
        <w:tc>
          <w:tcPr>
            <w:tcW w:w="811" w:type="pct"/>
            <w:tcBorders>
              <w:top w:val="nil"/>
              <w:left w:val="nil"/>
              <w:bottom w:val="single" w:sz="8" w:space="0" w:color="auto"/>
              <w:right w:val="single" w:sz="8" w:space="0" w:color="auto"/>
            </w:tcBorders>
            <w:vAlign w:val="center"/>
            <w:hideMark/>
          </w:tcPr>
          <w:p w14:paraId="7561AACE"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Broj ocijenjenih prijava</w:t>
            </w:r>
          </w:p>
        </w:tc>
        <w:tc>
          <w:tcPr>
            <w:tcW w:w="619" w:type="pct"/>
            <w:tcBorders>
              <w:top w:val="nil"/>
              <w:left w:val="nil"/>
              <w:bottom w:val="single" w:sz="8" w:space="0" w:color="auto"/>
              <w:right w:val="single" w:sz="8" w:space="0" w:color="auto"/>
            </w:tcBorders>
            <w:noWrap/>
            <w:vAlign w:val="center"/>
            <w:hideMark/>
          </w:tcPr>
          <w:p w14:paraId="3EE28E62" w14:textId="77777777" w:rsidR="004454B6" w:rsidRPr="00634836" w:rsidRDefault="004454B6" w:rsidP="001563D2">
            <w:pPr>
              <w:jc w:val="center"/>
              <w:rPr>
                <w:color w:val="000000" w:themeColor="text1"/>
                <w:sz w:val="20"/>
                <w:szCs w:val="20"/>
              </w:rPr>
            </w:pPr>
            <w:r w:rsidRPr="00634836">
              <w:rPr>
                <w:color w:val="000000" w:themeColor="text1"/>
                <w:sz w:val="20"/>
                <w:szCs w:val="20"/>
              </w:rPr>
              <w:t>51</w:t>
            </w:r>
          </w:p>
        </w:tc>
        <w:tc>
          <w:tcPr>
            <w:tcW w:w="619" w:type="pct"/>
            <w:tcBorders>
              <w:top w:val="nil"/>
              <w:left w:val="nil"/>
              <w:bottom w:val="single" w:sz="8" w:space="0" w:color="auto"/>
              <w:right w:val="single" w:sz="8" w:space="0" w:color="auto"/>
            </w:tcBorders>
            <w:noWrap/>
            <w:vAlign w:val="center"/>
            <w:hideMark/>
          </w:tcPr>
          <w:p w14:paraId="147D2596" w14:textId="77777777" w:rsidR="004454B6" w:rsidRPr="00634836" w:rsidRDefault="004454B6" w:rsidP="001563D2">
            <w:pPr>
              <w:jc w:val="center"/>
              <w:rPr>
                <w:color w:val="000000" w:themeColor="text1"/>
                <w:sz w:val="20"/>
                <w:szCs w:val="20"/>
              </w:rPr>
            </w:pPr>
            <w:r w:rsidRPr="00634836">
              <w:rPr>
                <w:color w:val="000000" w:themeColor="text1"/>
                <w:sz w:val="20"/>
                <w:szCs w:val="20"/>
              </w:rPr>
              <w:t>60</w:t>
            </w:r>
          </w:p>
        </w:tc>
        <w:tc>
          <w:tcPr>
            <w:tcW w:w="630" w:type="pct"/>
            <w:tcBorders>
              <w:top w:val="nil"/>
              <w:left w:val="nil"/>
              <w:bottom w:val="single" w:sz="8" w:space="0" w:color="auto"/>
              <w:right w:val="single" w:sz="8" w:space="0" w:color="auto"/>
            </w:tcBorders>
            <w:vAlign w:val="center"/>
            <w:hideMark/>
          </w:tcPr>
          <w:p w14:paraId="2017B91F" w14:textId="77777777" w:rsidR="004454B6" w:rsidRPr="00634836" w:rsidRDefault="004454B6" w:rsidP="001563D2">
            <w:pPr>
              <w:jc w:val="center"/>
              <w:rPr>
                <w:color w:val="000000" w:themeColor="text1"/>
                <w:sz w:val="20"/>
                <w:szCs w:val="20"/>
              </w:rPr>
            </w:pPr>
            <w:r w:rsidRPr="00634836">
              <w:rPr>
                <w:color w:val="000000" w:themeColor="text1"/>
                <w:sz w:val="20"/>
                <w:szCs w:val="20"/>
              </w:rPr>
              <w:t>60</w:t>
            </w:r>
          </w:p>
        </w:tc>
      </w:tr>
    </w:tbl>
    <w:p w14:paraId="10466D36" w14:textId="77777777" w:rsidR="004454B6" w:rsidRPr="00634836" w:rsidRDefault="004454B6" w:rsidP="004454B6">
      <w:pPr>
        <w:jc w:val="both"/>
        <w:rPr>
          <w:b/>
          <w:color w:val="000000" w:themeColor="text1"/>
          <w:sz w:val="22"/>
          <w:szCs w:val="22"/>
          <w:u w:val="single"/>
        </w:rPr>
      </w:pPr>
    </w:p>
    <w:tbl>
      <w:tblPr>
        <w:tblW w:w="5000" w:type="pct"/>
        <w:tblLook w:val="04A0" w:firstRow="1" w:lastRow="0" w:firstColumn="1" w:lastColumn="0" w:noHBand="0" w:noVBand="1"/>
      </w:tblPr>
      <w:tblGrid>
        <w:gridCol w:w="9195"/>
      </w:tblGrid>
      <w:tr w:rsidR="004454B6" w:rsidRPr="00634836" w14:paraId="23F176F3" w14:textId="77777777" w:rsidTr="001563D2">
        <w:trPr>
          <w:trHeight w:val="278"/>
        </w:trPr>
        <w:tc>
          <w:tcPr>
            <w:tcW w:w="5000" w:type="pct"/>
            <w:tcBorders>
              <w:top w:val="single" w:sz="8" w:space="0" w:color="auto"/>
              <w:left w:val="single" w:sz="8" w:space="0" w:color="auto"/>
              <w:bottom w:val="single" w:sz="8" w:space="0" w:color="auto"/>
              <w:right w:val="single" w:sz="8" w:space="0" w:color="auto"/>
            </w:tcBorders>
          </w:tcPr>
          <w:p w14:paraId="78D87AF1" w14:textId="77777777" w:rsidR="004454B6" w:rsidRPr="00634836" w:rsidRDefault="004454B6" w:rsidP="001563D2">
            <w:pPr>
              <w:spacing w:line="256" w:lineRule="auto"/>
              <w:jc w:val="both"/>
              <w:rPr>
                <w:color w:val="000000" w:themeColor="text1"/>
                <w:sz w:val="22"/>
                <w:szCs w:val="22"/>
                <w:lang w:eastAsia="en-US"/>
              </w:rPr>
            </w:pPr>
            <w:bookmarkStart w:id="50" w:name="_Hlk529860843"/>
            <w:r w:rsidRPr="00634836">
              <w:rPr>
                <w:rFonts w:eastAsia="Calibri"/>
                <w:b/>
                <w:color w:val="000000" w:themeColor="text1"/>
                <w:sz w:val="22"/>
                <w:szCs w:val="22"/>
                <w:u w:val="single"/>
                <w:lang w:eastAsia="en-US"/>
              </w:rPr>
              <w:t>PROGRAM 4004 PROGRAM KULTURNE BAŠTINE</w:t>
            </w:r>
          </w:p>
        </w:tc>
      </w:tr>
      <w:tr w:rsidR="004454B6" w:rsidRPr="00634836" w14:paraId="7C2AAFB9"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hideMark/>
          </w:tcPr>
          <w:p w14:paraId="016D0473"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4E505DC8"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Grad Koprivnica sustavno već niz godina provodi konkretne korake u zaštiti kulturne i sakralne baštine, od vođenja izrade potrebnih projekata za njihovu sanaciju i održavanje do izvedbe radova na sanaciji i održavanju objekata kulturne baštine kako bi bili isti na korist svih građana Grada Koprivnice. Cilj je rehabilitacija povijesne jezgre Grada Koprivnice i stvaranje dodatne turističke vrijednosti. </w:t>
            </w:r>
            <w:r w:rsidRPr="00634836">
              <w:rPr>
                <w:rStyle w:val="eop"/>
                <w:color w:val="000000" w:themeColor="text1"/>
                <w:sz w:val="22"/>
                <w:szCs w:val="22"/>
                <w:lang w:val="hr-HR"/>
              </w:rPr>
              <w:t> </w:t>
            </w:r>
          </w:p>
        </w:tc>
      </w:tr>
      <w:tr w:rsidR="004454B6" w:rsidRPr="00634836" w14:paraId="02EFE569" w14:textId="77777777" w:rsidTr="001563D2">
        <w:trPr>
          <w:trHeight w:val="588"/>
        </w:trPr>
        <w:tc>
          <w:tcPr>
            <w:tcW w:w="5000" w:type="pct"/>
            <w:tcBorders>
              <w:top w:val="single" w:sz="8" w:space="0" w:color="auto"/>
              <w:left w:val="single" w:sz="8" w:space="0" w:color="auto"/>
              <w:bottom w:val="single" w:sz="8" w:space="0" w:color="auto"/>
              <w:right w:val="single" w:sz="8" w:space="0" w:color="auto"/>
            </w:tcBorders>
          </w:tcPr>
          <w:p w14:paraId="0CA4515C"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16D1E15C"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zaštiti i očuvanju kulturnih dobara („Narodne novine“, br. 145/24 i 151/25), </w:t>
            </w:r>
          </w:p>
          <w:p w14:paraId="0CBF3CF9" w14:textId="77777777" w:rsidR="004454B6" w:rsidRPr="00634836" w:rsidRDefault="004454B6" w:rsidP="001563D2">
            <w:pPr>
              <w:pStyle w:val="paragraph"/>
              <w:numPr>
                <w:ilvl w:val="0"/>
                <w:numId w:val="16"/>
              </w:numPr>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kulturnim vijećima i financiranju javnih potreba u kulturi („Narodne novine“, br. 83/22), </w:t>
            </w:r>
          </w:p>
          <w:p w14:paraId="1F92D8ED" w14:textId="77777777" w:rsidR="004454B6" w:rsidRPr="00634836" w:rsidRDefault="004454B6" w:rsidP="001563D2">
            <w:pPr>
              <w:pStyle w:val="Odlomakpopisa"/>
              <w:numPr>
                <w:ilvl w:val="0"/>
                <w:numId w:val="16"/>
              </w:numPr>
              <w:spacing w:line="257" w:lineRule="auto"/>
              <w:jc w:val="both"/>
              <w:rPr>
                <w:rStyle w:val="normaltextrun"/>
                <w:rFonts w:eastAsia="Calibri"/>
                <w:color w:val="000000" w:themeColor="text1"/>
                <w:kern w:val="2"/>
                <w:sz w:val="22"/>
                <w:szCs w:val="22"/>
                <w:lang w:eastAsia="en-US"/>
                <w14:ligatures w14:val="standardContextual"/>
              </w:rPr>
            </w:pPr>
            <w:r w:rsidRPr="00634836">
              <w:rPr>
                <w:rStyle w:val="normaltextrun"/>
                <w:color w:val="000000" w:themeColor="text1"/>
                <w:sz w:val="22"/>
                <w:szCs w:val="22"/>
              </w:rPr>
              <w:t xml:space="preserve">Program javnih potreba u kulturi i turizmu Grada Koprivnice za 2025. godinu </w:t>
            </w:r>
            <w:r w:rsidRPr="00634836">
              <w:rPr>
                <w:color w:val="000000" w:themeColor="text1"/>
                <w:sz w:val="22"/>
                <w:szCs w:val="22"/>
              </w:rPr>
              <w:t>(„Glasnik Grada Koprivnice“, br. 10/24, 1/25, 4/25 i 10/25</w:t>
            </w:r>
            <w:r w:rsidRPr="00634836">
              <w:rPr>
                <w:rStyle w:val="normaltextrun"/>
                <w:color w:val="000000" w:themeColor="text1"/>
                <w:sz w:val="22"/>
                <w:szCs w:val="22"/>
              </w:rPr>
              <w:t>),</w:t>
            </w:r>
          </w:p>
          <w:p w14:paraId="5F98C5FA" w14:textId="77777777" w:rsidR="004454B6" w:rsidRPr="00634836" w:rsidRDefault="004454B6" w:rsidP="001563D2">
            <w:pPr>
              <w:pStyle w:val="Odlomakpopisa"/>
              <w:numPr>
                <w:ilvl w:val="0"/>
                <w:numId w:val="16"/>
              </w:numPr>
              <w:spacing w:line="257" w:lineRule="auto"/>
              <w:jc w:val="both"/>
              <w:rPr>
                <w:rFonts w:eastAsia="Calibri"/>
                <w:color w:val="000000" w:themeColor="text1"/>
                <w:kern w:val="2"/>
                <w:sz w:val="22"/>
                <w:szCs w:val="22"/>
                <w:lang w:eastAsia="en-US"/>
                <w14:ligatures w14:val="standardContextual"/>
              </w:rPr>
            </w:pPr>
            <w:r w:rsidRPr="00634836">
              <w:rPr>
                <w:rFonts w:eastAsia="Calibri"/>
                <w:color w:val="000000" w:themeColor="text1"/>
                <w:kern w:val="2"/>
                <w:sz w:val="22"/>
                <w:szCs w:val="22"/>
                <w:lang w:eastAsia="en-US"/>
                <w14:ligatures w14:val="standardContextual"/>
              </w:rPr>
              <w:t>Strategija razvoja grada Koprivnice do 2030. godine MJERA 1.3.1. Revitalizacija kulturno povijesne baštine u turističke svrhe.</w:t>
            </w:r>
          </w:p>
        </w:tc>
      </w:tr>
    </w:tbl>
    <w:p w14:paraId="48409B9A"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5610"/>
        <w:gridCol w:w="1372"/>
        <w:gridCol w:w="1372"/>
        <w:gridCol w:w="851"/>
      </w:tblGrid>
      <w:tr w:rsidR="004454B6" w:rsidRPr="00334E5C" w14:paraId="323E819D" w14:textId="77777777" w:rsidTr="001563D2">
        <w:trPr>
          <w:trHeight w:val="300"/>
        </w:trPr>
        <w:tc>
          <w:tcPr>
            <w:tcW w:w="3048" w:type="pct"/>
            <w:tcBorders>
              <w:top w:val="single" w:sz="4" w:space="0" w:color="auto"/>
              <w:left w:val="single" w:sz="4" w:space="0" w:color="auto"/>
              <w:bottom w:val="single" w:sz="4" w:space="0" w:color="auto"/>
              <w:right w:val="single" w:sz="4" w:space="0" w:color="auto"/>
            </w:tcBorders>
            <w:vAlign w:val="center"/>
            <w:hideMark/>
          </w:tcPr>
          <w:p w14:paraId="719E2E19"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Naziv aktivnosti</w:t>
            </w:r>
          </w:p>
        </w:tc>
        <w:tc>
          <w:tcPr>
            <w:tcW w:w="745" w:type="pct"/>
            <w:tcBorders>
              <w:top w:val="single" w:sz="4" w:space="0" w:color="auto"/>
              <w:left w:val="nil"/>
              <w:bottom w:val="single" w:sz="4" w:space="0" w:color="auto"/>
              <w:right w:val="single" w:sz="4" w:space="0" w:color="auto"/>
            </w:tcBorders>
            <w:vAlign w:val="center"/>
            <w:hideMark/>
          </w:tcPr>
          <w:p w14:paraId="5C5B6D0A"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PLAN 2025.</w:t>
            </w:r>
          </w:p>
        </w:tc>
        <w:tc>
          <w:tcPr>
            <w:tcW w:w="745" w:type="pct"/>
            <w:tcBorders>
              <w:top w:val="single" w:sz="4" w:space="0" w:color="auto"/>
              <w:left w:val="nil"/>
              <w:bottom w:val="single" w:sz="4" w:space="0" w:color="auto"/>
              <w:right w:val="single" w:sz="4" w:space="0" w:color="auto"/>
            </w:tcBorders>
            <w:vAlign w:val="center"/>
            <w:hideMark/>
          </w:tcPr>
          <w:p w14:paraId="3A73117E"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Ostvarenje</w:t>
            </w:r>
          </w:p>
        </w:tc>
        <w:tc>
          <w:tcPr>
            <w:tcW w:w="463" w:type="pct"/>
            <w:tcBorders>
              <w:top w:val="single" w:sz="4" w:space="0" w:color="auto"/>
              <w:left w:val="nil"/>
              <w:bottom w:val="single" w:sz="4" w:space="0" w:color="auto"/>
              <w:right w:val="single" w:sz="4" w:space="0" w:color="auto"/>
            </w:tcBorders>
            <w:vAlign w:val="center"/>
            <w:hideMark/>
          </w:tcPr>
          <w:p w14:paraId="6B72E816"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Indeks</w:t>
            </w:r>
          </w:p>
        </w:tc>
      </w:tr>
      <w:tr w:rsidR="004454B6" w:rsidRPr="00334E5C" w14:paraId="25ABE5DE" w14:textId="77777777" w:rsidTr="008C0691">
        <w:trPr>
          <w:trHeight w:val="300"/>
        </w:trPr>
        <w:tc>
          <w:tcPr>
            <w:tcW w:w="3048" w:type="pct"/>
            <w:tcBorders>
              <w:top w:val="nil"/>
              <w:left w:val="single" w:sz="4" w:space="0" w:color="auto"/>
              <w:bottom w:val="single" w:sz="4" w:space="0" w:color="auto"/>
              <w:right w:val="single" w:sz="4" w:space="0" w:color="auto"/>
            </w:tcBorders>
            <w:vAlign w:val="center"/>
            <w:hideMark/>
          </w:tcPr>
          <w:p w14:paraId="22FF33FC" w14:textId="77777777" w:rsidR="004454B6" w:rsidRPr="00334E5C" w:rsidRDefault="004454B6" w:rsidP="001563D2">
            <w:pPr>
              <w:rPr>
                <w:color w:val="000000" w:themeColor="text1"/>
                <w:sz w:val="20"/>
                <w:szCs w:val="20"/>
              </w:rPr>
            </w:pPr>
            <w:r w:rsidRPr="00334E5C">
              <w:rPr>
                <w:color w:val="000000" w:themeColor="text1"/>
                <w:sz w:val="20"/>
                <w:szCs w:val="20"/>
              </w:rPr>
              <w:t xml:space="preserve">A400401 Donacije vjerskim zajednicama </w:t>
            </w:r>
          </w:p>
        </w:tc>
        <w:tc>
          <w:tcPr>
            <w:tcW w:w="745" w:type="pct"/>
            <w:tcBorders>
              <w:top w:val="nil"/>
              <w:left w:val="nil"/>
              <w:bottom w:val="single" w:sz="4" w:space="0" w:color="auto"/>
              <w:right w:val="single" w:sz="4" w:space="0" w:color="auto"/>
            </w:tcBorders>
            <w:vAlign w:val="center"/>
            <w:hideMark/>
          </w:tcPr>
          <w:p w14:paraId="337A1D1E" w14:textId="77777777" w:rsidR="004454B6" w:rsidRPr="00334E5C" w:rsidRDefault="004454B6" w:rsidP="001563D2">
            <w:pPr>
              <w:jc w:val="center"/>
              <w:rPr>
                <w:color w:val="000000" w:themeColor="text1"/>
                <w:sz w:val="20"/>
                <w:szCs w:val="20"/>
              </w:rPr>
            </w:pPr>
            <w:r w:rsidRPr="00334E5C">
              <w:rPr>
                <w:color w:val="000000" w:themeColor="text1"/>
                <w:sz w:val="20"/>
                <w:szCs w:val="20"/>
              </w:rPr>
              <w:t>12.050,00</w:t>
            </w:r>
          </w:p>
        </w:tc>
        <w:tc>
          <w:tcPr>
            <w:tcW w:w="745" w:type="pct"/>
            <w:tcBorders>
              <w:top w:val="nil"/>
              <w:left w:val="nil"/>
              <w:bottom w:val="single" w:sz="4" w:space="0" w:color="auto"/>
              <w:right w:val="single" w:sz="4" w:space="0" w:color="auto"/>
            </w:tcBorders>
            <w:vAlign w:val="center"/>
            <w:hideMark/>
          </w:tcPr>
          <w:p w14:paraId="6EBBE82E" w14:textId="77777777" w:rsidR="004454B6" w:rsidRPr="00334E5C" w:rsidRDefault="004454B6" w:rsidP="001563D2">
            <w:pPr>
              <w:jc w:val="center"/>
              <w:rPr>
                <w:color w:val="000000" w:themeColor="text1"/>
                <w:sz w:val="20"/>
                <w:szCs w:val="20"/>
              </w:rPr>
            </w:pPr>
            <w:r w:rsidRPr="00334E5C">
              <w:rPr>
                <w:color w:val="000000" w:themeColor="text1"/>
                <w:sz w:val="20"/>
                <w:szCs w:val="20"/>
              </w:rPr>
              <w:t>12.000,00</w:t>
            </w:r>
          </w:p>
        </w:tc>
        <w:tc>
          <w:tcPr>
            <w:tcW w:w="463" w:type="pct"/>
            <w:tcBorders>
              <w:top w:val="nil"/>
              <w:left w:val="nil"/>
              <w:bottom w:val="single" w:sz="4" w:space="0" w:color="auto"/>
              <w:right w:val="single" w:sz="4" w:space="0" w:color="auto"/>
            </w:tcBorders>
            <w:vAlign w:val="center"/>
            <w:hideMark/>
          </w:tcPr>
          <w:p w14:paraId="39C71636" w14:textId="67C2DAEE" w:rsidR="004454B6" w:rsidRPr="00334E5C" w:rsidRDefault="004454B6" w:rsidP="001563D2">
            <w:pPr>
              <w:jc w:val="center"/>
              <w:rPr>
                <w:color w:val="000000" w:themeColor="text1"/>
                <w:sz w:val="20"/>
                <w:szCs w:val="20"/>
              </w:rPr>
            </w:pPr>
            <w:r w:rsidRPr="00334E5C">
              <w:rPr>
                <w:color w:val="000000" w:themeColor="text1"/>
                <w:sz w:val="20"/>
                <w:szCs w:val="20"/>
              </w:rPr>
              <w:t>99,6</w:t>
            </w:r>
          </w:p>
        </w:tc>
      </w:tr>
      <w:tr w:rsidR="004454B6" w:rsidRPr="00334E5C" w14:paraId="44C71C4C" w14:textId="77777777" w:rsidTr="008C0691">
        <w:trPr>
          <w:trHeight w:val="300"/>
        </w:trPr>
        <w:tc>
          <w:tcPr>
            <w:tcW w:w="3048" w:type="pct"/>
            <w:tcBorders>
              <w:top w:val="single" w:sz="4" w:space="0" w:color="auto"/>
              <w:left w:val="single" w:sz="4" w:space="0" w:color="auto"/>
              <w:bottom w:val="single" w:sz="4" w:space="0" w:color="auto"/>
              <w:right w:val="single" w:sz="4" w:space="0" w:color="auto"/>
            </w:tcBorders>
            <w:vAlign w:val="center"/>
            <w:hideMark/>
          </w:tcPr>
          <w:p w14:paraId="4E9E3DBB" w14:textId="77777777" w:rsidR="004454B6" w:rsidRPr="00334E5C" w:rsidRDefault="004454B6" w:rsidP="001563D2">
            <w:pPr>
              <w:rPr>
                <w:color w:val="000000" w:themeColor="text1"/>
                <w:sz w:val="20"/>
                <w:szCs w:val="20"/>
              </w:rPr>
            </w:pPr>
            <w:r w:rsidRPr="00334E5C">
              <w:rPr>
                <w:color w:val="000000" w:themeColor="text1"/>
                <w:sz w:val="20"/>
                <w:szCs w:val="20"/>
              </w:rPr>
              <w:t xml:space="preserve">A400405 Sanacija Sinagoge </w:t>
            </w:r>
          </w:p>
        </w:tc>
        <w:tc>
          <w:tcPr>
            <w:tcW w:w="745" w:type="pct"/>
            <w:tcBorders>
              <w:top w:val="single" w:sz="4" w:space="0" w:color="auto"/>
              <w:left w:val="single" w:sz="4" w:space="0" w:color="auto"/>
              <w:bottom w:val="single" w:sz="4" w:space="0" w:color="auto"/>
              <w:right w:val="single" w:sz="4" w:space="0" w:color="auto"/>
            </w:tcBorders>
            <w:vAlign w:val="center"/>
            <w:hideMark/>
          </w:tcPr>
          <w:p w14:paraId="27B2FEBC" w14:textId="77777777" w:rsidR="004454B6" w:rsidRPr="00334E5C" w:rsidRDefault="004454B6" w:rsidP="001563D2">
            <w:pPr>
              <w:jc w:val="center"/>
              <w:rPr>
                <w:color w:val="000000" w:themeColor="text1"/>
                <w:sz w:val="20"/>
                <w:szCs w:val="20"/>
              </w:rPr>
            </w:pPr>
            <w:r w:rsidRPr="00334E5C">
              <w:rPr>
                <w:color w:val="000000" w:themeColor="text1"/>
                <w:sz w:val="20"/>
                <w:szCs w:val="20"/>
              </w:rPr>
              <w:t>951.750,00</w:t>
            </w:r>
          </w:p>
        </w:tc>
        <w:tc>
          <w:tcPr>
            <w:tcW w:w="745" w:type="pct"/>
            <w:tcBorders>
              <w:top w:val="single" w:sz="4" w:space="0" w:color="auto"/>
              <w:left w:val="single" w:sz="4" w:space="0" w:color="auto"/>
              <w:bottom w:val="single" w:sz="4" w:space="0" w:color="auto"/>
              <w:right w:val="single" w:sz="4" w:space="0" w:color="auto"/>
            </w:tcBorders>
            <w:vAlign w:val="center"/>
            <w:hideMark/>
          </w:tcPr>
          <w:p w14:paraId="18E336EF" w14:textId="77777777" w:rsidR="004454B6" w:rsidRPr="00334E5C" w:rsidRDefault="004454B6" w:rsidP="001563D2">
            <w:pPr>
              <w:jc w:val="center"/>
              <w:rPr>
                <w:color w:val="000000" w:themeColor="text1"/>
                <w:sz w:val="20"/>
                <w:szCs w:val="20"/>
              </w:rPr>
            </w:pPr>
            <w:r w:rsidRPr="00334E5C">
              <w:rPr>
                <w:color w:val="000000" w:themeColor="text1"/>
                <w:sz w:val="20"/>
                <w:szCs w:val="20"/>
              </w:rPr>
              <w:t>946.566,62</w:t>
            </w:r>
          </w:p>
        </w:tc>
        <w:tc>
          <w:tcPr>
            <w:tcW w:w="463" w:type="pct"/>
            <w:tcBorders>
              <w:top w:val="single" w:sz="4" w:space="0" w:color="auto"/>
              <w:left w:val="single" w:sz="4" w:space="0" w:color="auto"/>
              <w:bottom w:val="single" w:sz="4" w:space="0" w:color="auto"/>
              <w:right w:val="single" w:sz="4" w:space="0" w:color="auto"/>
            </w:tcBorders>
            <w:vAlign w:val="center"/>
            <w:hideMark/>
          </w:tcPr>
          <w:p w14:paraId="5FBF30FC" w14:textId="558C47EF" w:rsidR="004454B6" w:rsidRPr="00334E5C" w:rsidRDefault="004454B6" w:rsidP="001563D2">
            <w:pPr>
              <w:jc w:val="center"/>
              <w:rPr>
                <w:color w:val="000000" w:themeColor="text1"/>
                <w:sz w:val="20"/>
                <w:szCs w:val="20"/>
              </w:rPr>
            </w:pPr>
            <w:r w:rsidRPr="00334E5C">
              <w:rPr>
                <w:color w:val="000000" w:themeColor="text1"/>
                <w:sz w:val="20"/>
                <w:szCs w:val="20"/>
              </w:rPr>
              <w:t>99,5</w:t>
            </w:r>
          </w:p>
        </w:tc>
      </w:tr>
      <w:tr w:rsidR="004454B6" w:rsidRPr="00334E5C" w14:paraId="3B42EFFC" w14:textId="77777777" w:rsidTr="008C0691">
        <w:trPr>
          <w:trHeight w:val="300"/>
        </w:trPr>
        <w:tc>
          <w:tcPr>
            <w:tcW w:w="3048" w:type="pct"/>
            <w:tcBorders>
              <w:top w:val="single" w:sz="4" w:space="0" w:color="auto"/>
              <w:left w:val="single" w:sz="4" w:space="0" w:color="auto"/>
              <w:bottom w:val="single" w:sz="4" w:space="0" w:color="auto"/>
              <w:right w:val="single" w:sz="4" w:space="0" w:color="auto"/>
            </w:tcBorders>
            <w:vAlign w:val="center"/>
            <w:hideMark/>
          </w:tcPr>
          <w:p w14:paraId="259566E7" w14:textId="77777777" w:rsidR="004454B6" w:rsidRPr="00334E5C" w:rsidRDefault="004454B6" w:rsidP="001563D2">
            <w:pPr>
              <w:rPr>
                <w:color w:val="000000" w:themeColor="text1"/>
                <w:sz w:val="20"/>
                <w:szCs w:val="20"/>
              </w:rPr>
            </w:pPr>
            <w:r w:rsidRPr="00334E5C">
              <w:rPr>
                <w:color w:val="000000" w:themeColor="text1"/>
                <w:sz w:val="20"/>
                <w:szCs w:val="20"/>
              </w:rPr>
              <w:lastRenderedPageBreak/>
              <w:t>A400406 Zaštita kulturne baštine</w:t>
            </w:r>
          </w:p>
        </w:tc>
        <w:tc>
          <w:tcPr>
            <w:tcW w:w="745" w:type="pct"/>
            <w:tcBorders>
              <w:top w:val="single" w:sz="4" w:space="0" w:color="auto"/>
              <w:left w:val="single" w:sz="4" w:space="0" w:color="auto"/>
              <w:bottom w:val="single" w:sz="4" w:space="0" w:color="auto"/>
              <w:right w:val="single" w:sz="4" w:space="0" w:color="auto"/>
            </w:tcBorders>
            <w:vAlign w:val="center"/>
            <w:hideMark/>
          </w:tcPr>
          <w:p w14:paraId="6F9976D8" w14:textId="77777777" w:rsidR="004454B6" w:rsidRPr="00334E5C" w:rsidRDefault="004454B6" w:rsidP="001563D2">
            <w:pPr>
              <w:jc w:val="center"/>
              <w:rPr>
                <w:color w:val="000000" w:themeColor="text1"/>
                <w:sz w:val="20"/>
                <w:szCs w:val="20"/>
              </w:rPr>
            </w:pPr>
            <w:r w:rsidRPr="00334E5C">
              <w:rPr>
                <w:color w:val="000000" w:themeColor="text1"/>
                <w:sz w:val="20"/>
                <w:szCs w:val="20"/>
              </w:rPr>
              <w:t>93.000,00</w:t>
            </w:r>
          </w:p>
        </w:tc>
        <w:tc>
          <w:tcPr>
            <w:tcW w:w="745" w:type="pct"/>
            <w:tcBorders>
              <w:top w:val="single" w:sz="4" w:space="0" w:color="auto"/>
              <w:left w:val="single" w:sz="4" w:space="0" w:color="auto"/>
              <w:bottom w:val="single" w:sz="4" w:space="0" w:color="auto"/>
              <w:right w:val="single" w:sz="4" w:space="0" w:color="auto"/>
            </w:tcBorders>
            <w:vAlign w:val="center"/>
            <w:hideMark/>
          </w:tcPr>
          <w:p w14:paraId="6D712EE2" w14:textId="77777777" w:rsidR="004454B6" w:rsidRPr="00334E5C" w:rsidRDefault="004454B6" w:rsidP="001563D2">
            <w:pPr>
              <w:jc w:val="center"/>
              <w:rPr>
                <w:color w:val="000000" w:themeColor="text1"/>
                <w:sz w:val="20"/>
                <w:szCs w:val="20"/>
              </w:rPr>
            </w:pPr>
            <w:r w:rsidRPr="00334E5C">
              <w:rPr>
                <w:color w:val="000000" w:themeColor="text1"/>
                <w:sz w:val="20"/>
                <w:szCs w:val="20"/>
              </w:rPr>
              <w:t>90.830,43</w:t>
            </w:r>
          </w:p>
        </w:tc>
        <w:tc>
          <w:tcPr>
            <w:tcW w:w="463" w:type="pct"/>
            <w:tcBorders>
              <w:top w:val="single" w:sz="4" w:space="0" w:color="auto"/>
              <w:left w:val="single" w:sz="4" w:space="0" w:color="auto"/>
              <w:bottom w:val="single" w:sz="4" w:space="0" w:color="auto"/>
              <w:right w:val="single" w:sz="4" w:space="0" w:color="auto"/>
            </w:tcBorders>
            <w:vAlign w:val="center"/>
            <w:hideMark/>
          </w:tcPr>
          <w:p w14:paraId="2A207C07" w14:textId="7C4D63AC" w:rsidR="004454B6" w:rsidRPr="00334E5C" w:rsidRDefault="004454B6" w:rsidP="001563D2">
            <w:pPr>
              <w:jc w:val="center"/>
              <w:rPr>
                <w:color w:val="000000" w:themeColor="text1"/>
                <w:sz w:val="20"/>
                <w:szCs w:val="20"/>
              </w:rPr>
            </w:pPr>
            <w:r w:rsidRPr="00334E5C">
              <w:rPr>
                <w:color w:val="000000" w:themeColor="text1"/>
                <w:sz w:val="20"/>
                <w:szCs w:val="20"/>
              </w:rPr>
              <w:t>97,7</w:t>
            </w:r>
          </w:p>
        </w:tc>
      </w:tr>
      <w:tr w:rsidR="004454B6" w:rsidRPr="00334E5C" w14:paraId="7829F4B9" w14:textId="77777777" w:rsidTr="008C0691">
        <w:trPr>
          <w:trHeight w:val="300"/>
        </w:trPr>
        <w:tc>
          <w:tcPr>
            <w:tcW w:w="3048" w:type="pct"/>
            <w:tcBorders>
              <w:top w:val="single" w:sz="4" w:space="0" w:color="auto"/>
              <w:left w:val="single" w:sz="4" w:space="0" w:color="auto"/>
              <w:bottom w:val="single" w:sz="4" w:space="0" w:color="auto"/>
              <w:right w:val="single" w:sz="4" w:space="0" w:color="auto"/>
            </w:tcBorders>
            <w:vAlign w:val="center"/>
            <w:hideMark/>
          </w:tcPr>
          <w:p w14:paraId="11FD6F6A" w14:textId="77777777" w:rsidR="004454B6" w:rsidRPr="00334E5C" w:rsidRDefault="004454B6" w:rsidP="001563D2">
            <w:pPr>
              <w:jc w:val="right"/>
              <w:rPr>
                <w:b/>
                <w:bCs/>
                <w:color w:val="000000" w:themeColor="text1"/>
                <w:sz w:val="20"/>
                <w:szCs w:val="20"/>
              </w:rPr>
            </w:pPr>
            <w:r w:rsidRPr="00334E5C">
              <w:rPr>
                <w:b/>
                <w:bCs/>
                <w:color w:val="000000" w:themeColor="text1"/>
                <w:sz w:val="20"/>
                <w:szCs w:val="20"/>
              </w:rPr>
              <w:t>Ukupno program:</w:t>
            </w:r>
          </w:p>
        </w:tc>
        <w:tc>
          <w:tcPr>
            <w:tcW w:w="745" w:type="pct"/>
            <w:tcBorders>
              <w:top w:val="single" w:sz="4" w:space="0" w:color="auto"/>
              <w:left w:val="nil"/>
              <w:bottom w:val="single" w:sz="4" w:space="0" w:color="auto"/>
              <w:right w:val="single" w:sz="4" w:space="0" w:color="auto"/>
            </w:tcBorders>
            <w:vAlign w:val="center"/>
            <w:hideMark/>
          </w:tcPr>
          <w:p w14:paraId="42A7F951"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1.056.800,00</w:t>
            </w:r>
          </w:p>
        </w:tc>
        <w:tc>
          <w:tcPr>
            <w:tcW w:w="745" w:type="pct"/>
            <w:tcBorders>
              <w:top w:val="single" w:sz="4" w:space="0" w:color="auto"/>
              <w:left w:val="nil"/>
              <w:bottom w:val="single" w:sz="4" w:space="0" w:color="auto"/>
              <w:right w:val="single" w:sz="4" w:space="0" w:color="auto"/>
            </w:tcBorders>
            <w:vAlign w:val="center"/>
            <w:hideMark/>
          </w:tcPr>
          <w:p w14:paraId="41148107" w14:textId="77777777" w:rsidR="004454B6" w:rsidRPr="00334E5C" w:rsidRDefault="004454B6" w:rsidP="001563D2">
            <w:pPr>
              <w:jc w:val="center"/>
              <w:rPr>
                <w:b/>
                <w:bCs/>
                <w:color w:val="000000" w:themeColor="text1"/>
                <w:sz w:val="20"/>
                <w:szCs w:val="20"/>
              </w:rPr>
            </w:pPr>
            <w:r w:rsidRPr="00334E5C">
              <w:rPr>
                <w:b/>
                <w:bCs/>
                <w:color w:val="000000" w:themeColor="text1"/>
                <w:sz w:val="20"/>
                <w:szCs w:val="20"/>
              </w:rPr>
              <w:t>1.049.397,05</w:t>
            </w:r>
          </w:p>
        </w:tc>
        <w:tc>
          <w:tcPr>
            <w:tcW w:w="463" w:type="pct"/>
            <w:tcBorders>
              <w:top w:val="single" w:sz="4" w:space="0" w:color="auto"/>
              <w:left w:val="nil"/>
              <w:bottom w:val="single" w:sz="4" w:space="0" w:color="auto"/>
              <w:right w:val="single" w:sz="4" w:space="0" w:color="auto"/>
            </w:tcBorders>
            <w:vAlign w:val="center"/>
            <w:hideMark/>
          </w:tcPr>
          <w:p w14:paraId="4AA6B2E6" w14:textId="559A38E5" w:rsidR="004454B6" w:rsidRPr="00334E5C" w:rsidRDefault="004454B6" w:rsidP="001563D2">
            <w:pPr>
              <w:jc w:val="center"/>
              <w:rPr>
                <w:b/>
                <w:bCs/>
                <w:color w:val="000000" w:themeColor="text1"/>
                <w:sz w:val="20"/>
                <w:szCs w:val="20"/>
              </w:rPr>
            </w:pPr>
            <w:r w:rsidRPr="00334E5C">
              <w:rPr>
                <w:b/>
                <w:bCs/>
                <w:color w:val="000000" w:themeColor="text1"/>
                <w:sz w:val="20"/>
                <w:szCs w:val="20"/>
              </w:rPr>
              <w:t>99,3</w:t>
            </w:r>
            <w:r w:rsidR="00307C99" w:rsidRPr="00334E5C">
              <w:rPr>
                <w:b/>
                <w:bCs/>
                <w:color w:val="000000" w:themeColor="text1"/>
                <w:sz w:val="20"/>
                <w:szCs w:val="20"/>
              </w:rPr>
              <w:t xml:space="preserve"> </w:t>
            </w:r>
          </w:p>
        </w:tc>
      </w:tr>
    </w:tbl>
    <w:p w14:paraId="7C9E4EDF" w14:textId="77777777" w:rsidR="004454B6" w:rsidRPr="00634836" w:rsidRDefault="004454B6" w:rsidP="004454B6">
      <w:pPr>
        <w:jc w:val="both"/>
        <w:rPr>
          <w:color w:val="000000" w:themeColor="text1"/>
        </w:rPr>
      </w:pPr>
    </w:p>
    <w:p w14:paraId="6044AFFB" w14:textId="77777777" w:rsidR="004454B6" w:rsidRPr="00334E5C" w:rsidRDefault="004454B6" w:rsidP="004454B6">
      <w:pPr>
        <w:pStyle w:val="paragraph"/>
        <w:spacing w:before="0" w:beforeAutospacing="0" w:after="0" w:afterAutospacing="0"/>
        <w:jc w:val="both"/>
        <w:textAlignment w:val="baseline"/>
        <w:rPr>
          <w:rStyle w:val="eop"/>
          <w:b/>
          <w:bCs/>
          <w:color w:val="000000" w:themeColor="text1"/>
          <w:sz w:val="22"/>
          <w:szCs w:val="22"/>
          <w:lang w:val="hr-HR"/>
        </w:rPr>
      </w:pPr>
      <w:r w:rsidRPr="00334E5C">
        <w:rPr>
          <w:rStyle w:val="normaltextrun"/>
          <w:b/>
          <w:bCs/>
          <w:color w:val="000000" w:themeColor="text1"/>
          <w:sz w:val="22"/>
          <w:szCs w:val="22"/>
          <w:lang w:val="hr-HR"/>
        </w:rPr>
        <w:t>Aktivnost A400401 Donacije vjerskim zajednicama</w:t>
      </w:r>
      <w:r w:rsidRPr="00334E5C">
        <w:rPr>
          <w:rStyle w:val="eop"/>
          <w:b/>
          <w:bCs/>
          <w:color w:val="000000" w:themeColor="text1"/>
          <w:sz w:val="22"/>
          <w:szCs w:val="22"/>
          <w:lang w:val="hr-HR"/>
        </w:rPr>
        <w:t> </w:t>
      </w:r>
    </w:p>
    <w:p w14:paraId="46200A79" w14:textId="238FD9A0" w:rsidR="004454B6" w:rsidRPr="00634836" w:rsidRDefault="004454B6" w:rsidP="004454B6">
      <w:pPr>
        <w:pStyle w:val="paragraph"/>
        <w:spacing w:before="0" w:beforeAutospacing="0" w:after="0" w:afterAutospacing="0"/>
        <w:ind w:firstLine="708"/>
        <w:jc w:val="both"/>
        <w:textAlignment w:val="baseline"/>
        <w:rPr>
          <w:color w:val="000000" w:themeColor="text1"/>
          <w:sz w:val="22"/>
          <w:szCs w:val="22"/>
          <w:lang w:val="hr-HR"/>
        </w:rPr>
      </w:pPr>
      <w:r w:rsidRPr="00634836">
        <w:rPr>
          <w:rStyle w:val="normaltextrun"/>
          <w:color w:val="000000" w:themeColor="text1"/>
          <w:sz w:val="22"/>
          <w:szCs w:val="22"/>
          <w:lang w:val="hr-HR"/>
        </w:rPr>
        <w:t xml:space="preserve">U sklopu aktivnosti planirano je </w:t>
      </w:r>
      <w:bookmarkStart w:id="51" w:name="_Hlk165031909"/>
      <w:r w:rsidRPr="00634836">
        <w:rPr>
          <w:rStyle w:val="normaltextrun"/>
          <w:color w:val="000000" w:themeColor="text1"/>
          <w:sz w:val="22"/>
          <w:szCs w:val="22"/>
          <w:lang w:val="hr-HR"/>
        </w:rPr>
        <w:t>12.050,00 EUR</w:t>
      </w:r>
      <w:bookmarkEnd w:id="51"/>
      <w:r w:rsidRPr="00634836">
        <w:rPr>
          <w:rStyle w:val="normaltextrun"/>
          <w:color w:val="000000" w:themeColor="text1"/>
          <w:sz w:val="22"/>
          <w:szCs w:val="22"/>
          <w:lang w:val="hr-HR"/>
        </w:rPr>
        <w:t>, a realizirano je 12.000,00 EUR, odnosno 99,6</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i to </w:t>
      </w:r>
      <w:r w:rsidRPr="00634836">
        <w:rPr>
          <w:color w:val="000000" w:themeColor="text1"/>
          <w:sz w:val="22"/>
          <w:szCs w:val="22"/>
          <w:lang w:val="hr-HR"/>
        </w:rPr>
        <w:t xml:space="preserve">Župi sv. Nikole Biskupa, Koprivnica, u iznosu od 2.500,00 EUR </w:t>
      </w:r>
      <w:bookmarkStart w:id="52" w:name="_Hlk178151756"/>
      <w:r w:rsidRPr="00634836">
        <w:rPr>
          <w:color w:val="000000" w:themeColor="text1"/>
          <w:sz w:val="22"/>
          <w:szCs w:val="22"/>
          <w:lang w:val="hr-HR"/>
        </w:rPr>
        <w:t xml:space="preserve">za </w:t>
      </w:r>
      <w:bookmarkEnd w:id="52"/>
      <w:r w:rsidRPr="00634836">
        <w:rPr>
          <w:color w:val="000000" w:themeColor="text1"/>
          <w:sz w:val="22"/>
          <w:szCs w:val="22"/>
          <w:lang w:val="hr-HR"/>
        </w:rPr>
        <w:t>sufinanciranje troškova organizacije 100. obljetnice djelovanja Kćeri Božje Ljubavi te Srpskoj pravoslavnoj crkvi u Hrvatskoj, Crkvenoj općini Koprivnica u iznosu od 9.500,00 EUR za obnovu crkvene zgrade na Trgu mladosti 1 u Koprivnici.</w:t>
      </w:r>
    </w:p>
    <w:p w14:paraId="563E9913"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p w14:paraId="3A8354EE" w14:textId="77777777" w:rsidR="004454B6" w:rsidRPr="00334E5C" w:rsidRDefault="004454B6" w:rsidP="004454B6">
      <w:pPr>
        <w:pStyle w:val="paragraph"/>
        <w:spacing w:before="0" w:beforeAutospacing="0" w:after="0" w:afterAutospacing="0"/>
        <w:jc w:val="both"/>
        <w:textAlignment w:val="baseline"/>
        <w:rPr>
          <w:rStyle w:val="normaltextrun"/>
          <w:b/>
          <w:bCs/>
          <w:lang w:val="hr-HR"/>
        </w:rPr>
      </w:pPr>
      <w:r w:rsidRPr="00334E5C">
        <w:rPr>
          <w:rStyle w:val="normaltextrun"/>
          <w:b/>
          <w:bCs/>
          <w:color w:val="000000" w:themeColor="text1"/>
          <w:sz w:val="22"/>
          <w:szCs w:val="22"/>
          <w:lang w:val="hr-HR"/>
        </w:rPr>
        <w:t>Aktivnost A400405 Sanacija Sinagoge</w:t>
      </w:r>
      <w:r w:rsidRPr="00334E5C">
        <w:rPr>
          <w:rStyle w:val="normaltextrun"/>
          <w:b/>
          <w:bCs/>
          <w:lang w:val="hr-HR"/>
        </w:rPr>
        <w:t> </w:t>
      </w:r>
    </w:p>
    <w:p w14:paraId="5B5DFEEF" w14:textId="724A9D16"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 xml:space="preserve">U sklopu aktivnosti planirano je </w:t>
      </w:r>
      <w:r w:rsidRPr="00634836">
        <w:rPr>
          <w:color w:val="000000" w:themeColor="text1"/>
          <w:sz w:val="22"/>
          <w:szCs w:val="22"/>
          <w:lang w:val="hr-HR"/>
        </w:rPr>
        <w:t>951.750,00 EUR</w:t>
      </w:r>
      <w:r w:rsidRPr="00634836">
        <w:rPr>
          <w:rStyle w:val="normaltextrun"/>
          <w:color w:val="000000" w:themeColor="text1"/>
          <w:sz w:val="22"/>
          <w:szCs w:val="22"/>
          <w:lang w:val="hr-HR"/>
        </w:rPr>
        <w:t xml:space="preserve">, a realizirano je </w:t>
      </w:r>
      <w:r w:rsidRPr="00634836">
        <w:rPr>
          <w:color w:val="000000" w:themeColor="text1"/>
          <w:sz w:val="22"/>
          <w:szCs w:val="22"/>
          <w:lang w:val="hr-HR"/>
        </w:rPr>
        <w:t>94</w:t>
      </w:r>
      <w:r>
        <w:rPr>
          <w:color w:val="000000" w:themeColor="text1"/>
          <w:sz w:val="22"/>
          <w:szCs w:val="22"/>
          <w:lang w:val="hr-HR"/>
        </w:rPr>
        <w:t>6</w:t>
      </w:r>
      <w:r w:rsidRPr="00634836">
        <w:rPr>
          <w:color w:val="000000" w:themeColor="text1"/>
          <w:sz w:val="22"/>
          <w:szCs w:val="22"/>
          <w:lang w:val="hr-HR"/>
        </w:rPr>
        <w:t>.566,62 EUR</w:t>
      </w:r>
      <w:r w:rsidRPr="00634836">
        <w:rPr>
          <w:rStyle w:val="normaltextrun"/>
          <w:color w:val="000000" w:themeColor="text1"/>
          <w:sz w:val="22"/>
          <w:szCs w:val="22"/>
          <w:lang w:val="hr-HR"/>
        </w:rPr>
        <w:t>, odnosno 99,5</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Pr="00634836">
        <w:rPr>
          <w:rStyle w:val="eop"/>
          <w:color w:val="000000" w:themeColor="text1"/>
          <w:sz w:val="22"/>
          <w:szCs w:val="22"/>
          <w:lang w:val="hr-HR"/>
        </w:rPr>
        <w:t>Realizacija je u skladu sa stvarno izvedenim radovima.</w:t>
      </w:r>
      <w:r w:rsidRPr="00634836">
        <w:rPr>
          <w:rStyle w:val="normaltextrun"/>
          <w:color w:val="000000" w:themeColor="text1"/>
          <w:sz w:val="22"/>
          <w:szCs w:val="22"/>
          <w:lang w:val="hr-HR"/>
        </w:rPr>
        <w:t xml:space="preserve"> Sredstva su utrošena za izvedene radove konstruktivne obnove i cjelovite obnove Sinagoge i uslugu stručnog nadzora, a vezano uz sanaciju štete od potresa u Sinagogi.</w:t>
      </w:r>
    </w:p>
    <w:p w14:paraId="4009F3D0" w14:textId="77777777" w:rsidR="004454B6" w:rsidRPr="00634836" w:rsidRDefault="004454B6" w:rsidP="004454B6">
      <w:pPr>
        <w:pStyle w:val="paragraph"/>
        <w:spacing w:before="0" w:beforeAutospacing="0" w:after="0" w:afterAutospacing="0"/>
        <w:ind w:firstLine="720"/>
        <w:jc w:val="both"/>
        <w:textAlignment w:val="baseline"/>
        <w:rPr>
          <w:rStyle w:val="eop"/>
          <w:color w:val="000000" w:themeColor="text1"/>
          <w:sz w:val="22"/>
          <w:szCs w:val="22"/>
          <w:lang w:val="hr-H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244"/>
        <w:gridCol w:w="1401"/>
        <w:gridCol w:w="1154"/>
        <w:gridCol w:w="1154"/>
        <w:gridCol w:w="1175"/>
      </w:tblGrid>
      <w:tr w:rsidR="004454B6" w:rsidRPr="00634836" w14:paraId="12306088" w14:textId="77777777" w:rsidTr="001563D2">
        <w:trPr>
          <w:trHeight w:val="870"/>
          <w:jc w:val="center"/>
        </w:trPr>
        <w:tc>
          <w:tcPr>
            <w:tcW w:w="1128" w:type="pct"/>
            <w:noWrap/>
            <w:vAlign w:val="center"/>
            <w:hideMark/>
          </w:tcPr>
          <w:p w14:paraId="58DB35F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19" w:type="pct"/>
            <w:noWrap/>
            <w:vAlign w:val="center"/>
            <w:hideMark/>
          </w:tcPr>
          <w:p w14:paraId="6CB363C1"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761" w:type="pct"/>
            <w:vAlign w:val="center"/>
            <w:hideMark/>
          </w:tcPr>
          <w:p w14:paraId="3906E77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7" w:type="pct"/>
            <w:vAlign w:val="center"/>
            <w:hideMark/>
          </w:tcPr>
          <w:p w14:paraId="58E9852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7" w:type="pct"/>
            <w:vAlign w:val="center"/>
            <w:hideMark/>
          </w:tcPr>
          <w:p w14:paraId="11A5543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9" w:type="pct"/>
            <w:vAlign w:val="center"/>
            <w:hideMark/>
          </w:tcPr>
          <w:p w14:paraId="0E9C031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D7420B3" w14:textId="77777777" w:rsidTr="001563D2">
        <w:trPr>
          <w:trHeight w:val="613"/>
          <w:jc w:val="center"/>
        </w:trPr>
        <w:tc>
          <w:tcPr>
            <w:tcW w:w="1128" w:type="pct"/>
            <w:vAlign w:val="center"/>
            <w:hideMark/>
          </w:tcPr>
          <w:p w14:paraId="64F3F195"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Provedba mjera zaštite kulturne baštine</w:t>
            </w:r>
          </w:p>
        </w:tc>
        <w:tc>
          <w:tcPr>
            <w:tcW w:w="1219" w:type="pct"/>
            <w:vAlign w:val="center"/>
            <w:hideMark/>
          </w:tcPr>
          <w:p w14:paraId="7D87D976"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Izvođenje radova obnove</w:t>
            </w:r>
          </w:p>
        </w:tc>
        <w:tc>
          <w:tcPr>
            <w:tcW w:w="761" w:type="pct"/>
            <w:vAlign w:val="center"/>
            <w:hideMark/>
          </w:tcPr>
          <w:p w14:paraId="5FAE7921"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BRP</w:t>
            </w:r>
          </w:p>
          <w:p w14:paraId="4369CB2B"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Površina (m2)</w:t>
            </w:r>
          </w:p>
        </w:tc>
        <w:tc>
          <w:tcPr>
            <w:tcW w:w="627" w:type="pct"/>
            <w:noWrap/>
            <w:vAlign w:val="center"/>
            <w:hideMark/>
          </w:tcPr>
          <w:p w14:paraId="4CA404D7" w14:textId="77777777" w:rsidR="004454B6" w:rsidRPr="00634836" w:rsidRDefault="004454B6" w:rsidP="001563D2">
            <w:pPr>
              <w:jc w:val="center"/>
              <w:rPr>
                <w:color w:val="000000" w:themeColor="text1"/>
                <w:sz w:val="20"/>
                <w:szCs w:val="20"/>
              </w:rPr>
            </w:pPr>
            <w:r w:rsidRPr="00634836">
              <w:rPr>
                <w:color w:val="000000" w:themeColor="text1"/>
                <w:sz w:val="20"/>
                <w:szCs w:val="20"/>
              </w:rPr>
              <w:t>535</w:t>
            </w:r>
          </w:p>
        </w:tc>
        <w:tc>
          <w:tcPr>
            <w:tcW w:w="627" w:type="pct"/>
            <w:noWrap/>
            <w:vAlign w:val="center"/>
            <w:hideMark/>
          </w:tcPr>
          <w:p w14:paraId="4B5A8C3D" w14:textId="77777777" w:rsidR="004454B6" w:rsidRPr="00634836" w:rsidRDefault="004454B6" w:rsidP="001563D2">
            <w:pPr>
              <w:jc w:val="center"/>
              <w:rPr>
                <w:color w:val="000000" w:themeColor="text1"/>
                <w:sz w:val="20"/>
                <w:szCs w:val="20"/>
              </w:rPr>
            </w:pPr>
            <w:r w:rsidRPr="00634836">
              <w:rPr>
                <w:color w:val="000000" w:themeColor="text1"/>
                <w:sz w:val="20"/>
                <w:szCs w:val="20"/>
              </w:rPr>
              <w:t>535</w:t>
            </w:r>
          </w:p>
        </w:tc>
        <w:tc>
          <w:tcPr>
            <w:tcW w:w="639" w:type="pct"/>
            <w:vAlign w:val="center"/>
            <w:hideMark/>
          </w:tcPr>
          <w:p w14:paraId="6BC2DBB8" w14:textId="77777777" w:rsidR="004454B6" w:rsidRPr="00634836" w:rsidRDefault="004454B6" w:rsidP="001563D2">
            <w:pPr>
              <w:jc w:val="center"/>
              <w:rPr>
                <w:color w:val="000000" w:themeColor="text1"/>
                <w:sz w:val="20"/>
                <w:szCs w:val="20"/>
              </w:rPr>
            </w:pPr>
            <w:r w:rsidRPr="00634836">
              <w:rPr>
                <w:color w:val="000000" w:themeColor="text1"/>
                <w:sz w:val="20"/>
                <w:szCs w:val="20"/>
              </w:rPr>
              <w:t>320</w:t>
            </w:r>
          </w:p>
        </w:tc>
      </w:tr>
    </w:tbl>
    <w:p w14:paraId="5B173A6F" w14:textId="77777777" w:rsidR="004454B6" w:rsidRPr="00634836" w:rsidRDefault="004454B6"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25299223" w14:textId="77777777" w:rsidR="004454B6" w:rsidRPr="00334E5C" w:rsidRDefault="004454B6" w:rsidP="004454B6">
      <w:pPr>
        <w:pStyle w:val="paragraph"/>
        <w:spacing w:before="0" w:beforeAutospacing="0" w:after="0" w:afterAutospacing="0"/>
        <w:jc w:val="both"/>
        <w:textAlignment w:val="baseline"/>
        <w:rPr>
          <w:rStyle w:val="normaltextrun"/>
          <w:b/>
          <w:bCs/>
          <w:lang w:val="hr-HR"/>
        </w:rPr>
      </w:pPr>
      <w:r w:rsidRPr="00334E5C">
        <w:rPr>
          <w:rStyle w:val="normaltextrun"/>
          <w:b/>
          <w:bCs/>
          <w:color w:val="000000" w:themeColor="text1"/>
          <w:sz w:val="22"/>
          <w:szCs w:val="22"/>
          <w:lang w:val="hr-HR"/>
        </w:rPr>
        <w:t>Aktivnost A400406 Zaštita kulturne baštine</w:t>
      </w:r>
      <w:r w:rsidRPr="00334E5C">
        <w:rPr>
          <w:rStyle w:val="normaltextrun"/>
          <w:b/>
          <w:bCs/>
          <w:lang w:val="hr-HR"/>
        </w:rPr>
        <w:t> </w:t>
      </w:r>
    </w:p>
    <w:p w14:paraId="46D80C13" w14:textId="4CC9BEBF" w:rsidR="004454B6" w:rsidRPr="00634836" w:rsidRDefault="004454B6" w:rsidP="004454B6">
      <w:pPr>
        <w:pStyle w:val="paragraph"/>
        <w:spacing w:before="0" w:beforeAutospacing="0" w:after="0" w:afterAutospacing="0"/>
        <w:ind w:firstLine="708"/>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U sklopu aktivnosti planirano je 93.000,00 EUR, a realizirano je 90.830,43 EUR, odnosno 97,7</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a sredstva su utrošena za uslugu izrade </w:t>
      </w:r>
      <w:r w:rsidRPr="00634836">
        <w:rPr>
          <w:color w:val="000000" w:themeColor="text1"/>
          <w:sz w:val="22"/>
          <w:szCs w:val="22"/>
          <w:lang w:val="hr-HR"/>
        </w:rPr>
        <w:t xml:space="preserve">projektne dokumentacija za sanaciju zida na Danici i radove konstruktivne sanacije. Za sanaciju zida na Danici utrošeno je 87.830,43 EUR, od čega je iznos od 40.000,00 EUR osiguralo Ministarstvo kulture i mediju u okviru Javnog poziva za predlaganje javnih potreba u kulturi Republike Hrvatske za 2025. godinu. </w:t>
      </w:r>
    </w:p>
    <w:p w14:paraId="69541A0E" w14:textId="77777777" w:rsidR="004454B6" w:rsidRPr="00634836" w:rsidRDefault="004454B6" w:rsidP="004454B6">
      <w:pPr>
        <w:pStyle w:val="paragraph"/>
        <w:spacing w:before="0" w:beforeAutospacing="0" w:after="0" w:afterAutospacing="0"/>
        <w:ind w:firstLine="705"/>
        <w:jc w:val="both"/>
        <w:textAlignment w:val="baseline"/>
        <w:rPr>
          <w:rStyle w:val="normaltextrun"/>
          <w:color w:val="000000" w:themeColor="text1"/>
          <w:sz w:val="22"/>
          <w:szCs w:val="22"/>
          <w:lang w:val="hr-HR"/>
        </w:rPr>
      </w:pPr>
    </w:p>
    <w:tbl>
      <w:tblPr>
        <w:tblW w:w="5000" w:type="pct"/>
        <w:jc w:val="center"/>
        <w:tblLook w:val="04A0" w:firstRow="1" w:lastRow="0" w:firstColumn="1" w:lastColumn="0" w:noHBand="0" w:noVBand="1"/>
      </w:tblPr>
      <w:tblGrid>
        <w:gridCol w:w="2073"/>
        <w:gridCol w:w="2242"/>
        <w:gridCol w:w="1399"/>
        <w:gridCol w:w="1153"/>
        <w:gridCol w:w="1153"/>
        <w:gridCol w:w="1175"/>
      </w:tblGrid>
      <w:tr w:rsidR="004454B6" w:rsidRPr="00634836" w14:paraId="01A10462" w14:textId="77777777" w:rsidTr="001563D2">
        <w:trPr>
          <w:trHeight w:val="870"/>
          <w:jc w:val="center"/>
        </w:trPr>
        <w:tc>
          <w:tcPr>
            <w:tcW w:w="1127" w:type="pct"/>
            <w:tcBorders>
              <w:top w:val="single" w:sz="8" w:space="0" w:color="auto"/>
              <w:left w:val="single" w:sz="8" w:space="0" w:color="auto"/>
              <w:bottom w:val="single" w:sz="8" w:space="0" w:color="auto"/>
              <w:right w:val="single" w:sz="8" w:space="0" w:color="auto"/>
            </w:tcBorders>
            <w:noWrap/>
            <w:vAlign w:val="center"/>
            <w:hideMark/>
          </w:tcPr>
          <w:p w14:paraId="5A786D2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19" w:type="pct"/>
            <w:tcBorders>
              <w:top w:val="single" w:sz="8" w:space="0" w:color="auto"/>
              <w:left w:val="nil"/>
              <w:bottom w:val="single" w:sz="8" w:space="0" w:color="auto"/>
              <w:right w:val="single" w:sz="8" w:space="0" w:color="auto"/>
            </w:tcBorders>
            <w:noWrap/>
            <w:vAlign w:val="center"/>
            <w:hideMark/>
          </w:tcPr>
          <w:p w14:paraId="5900DB8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761" w:type="pct"/>
            <w:tcBorders>
              <w:top w:val="single" w:sz="8" w:space="0" w:color="auto"/>
              <w:left w:val="nil"/>
              <w:bottom w:val="single" w:sz="8" w:space="0" w:color="auto"/>
              <w:right w:val="single" w:sz="8" w:space="0" w:color="auto"/>
            </w:tcBorders>
            <w:vAlign w:val="center"/>
            <w:hideMark/>
          </w:tcPr>
          <w:p w14:paraId="10F343E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7" w:type="pct"/>
            <w:tcBorders>
              <w:top w:val="single" w:sz="8" w:space="0" w:color="auto"/>
              <w:left w:val="nil"/>
              <w:bottom w:val="single" w:sz="8" w:space="0" w:color="auto"/>
              <w:right w:val="single" w:sz="8" w:space="0" w:color="auto"/>
            </w:tcBorders>
            <w:vAlign w:val="center"/>
            <w:hideMark/>
          </w:tcPr>
          <w:p w14:paraId="5F81D28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7" w:type="pct"/>
            <w:tcBorders>
              <w:top w:val="single" w:sz="8" w:space="0" w:color="auto"/>
              <w:left w:val="nil"/>
              <w:bottom w:val="single" w:sz="8" w:space="0" w:color="auto"/>
              <w:right w:val="single" w:sz="8" w:space="0" w:color="auto"/>
            </w:tcBorders>
            <w:vAlign w:val="center"/>
            <w:hideMark/>
          </w:tcPr>
          <w:p w14:paraId="127699C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9" w:type="pct"/>
            <w:tcBorders>
              <w:top w:val="single" w:sz="8" w:space="0" w:color="auto"/>
              <w:left w:val="nil"/>
              <w:bottom w:val="single" w:sz="8" w:space="0" w:color="auto"/>
              <w:right w:val="single" w:sz="8" w:space="0" w:color="auto"/>
            </w:tcBorders>
            <w:vAlign w:val="center"/>
            <w:hideMark/>
          </w:tcPr>
          <w:p w14:paraId="6AF6301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DFC9ED0" w14:textId="77777777" w:rsidTr="001563D2">
        <w:trPr>
          <w:trHeight w:val="527"/>
          <w:jc w:val="center"/>
        </w:trPr>
        <w:tc>
          <w:tcPr>
            <w:tcW w:w="1127" w:type="pct"/>
            <w:tcBorders>
              <w:top w:val="nil"/>
              <w:left w:val="single" w:sz="8" w:space="0" w:color="auto"/>
              <w:bottom w:val="single" w:sz="8" w:space="0" w:color="auto"/>
              <w:right w:val="single" w:sz="8" w:space="0" w:color="auto"/>
            </w:tcBorders>
            <w:vAlign w:val="center"/>
            <w:hideMark/>
          </w:tcPr>
          <w:p w14:paraId="1931E577"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objekata kulturne baštine</w:t>
            </w:r>
          </w:p>
        </w:tc>
        <w:tc>
          <w:tcPr>
            <w:tcW w:w="1219" w:type="pct"/>
            <w:tcBorders>
              <w:top w:val="nil"/>
              <w:left w:val="nil"/>
              <w:bottom w:val="single" w:sz="8" w:space="0" w:color="auto"/>
              <w:right w:val="single" w:sz="8" w:space="0" w:color="auto"/>
            </w:tcBorders>
            <w:vAlign w:val="center"/>
            <w:hideMark/>
          </w:tcPr>
          <w:p w14:paraId="2A3CD31C"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 obnovljenih objekata</w:t>
            </w:r>
          </w:p>
        </w:tc>
        <w:tc>
          <w:tcPr>
            <w:tcW w:w="761" w:type="pct"/>
            <w:tcBorders>
              <w:top w:val="nil"/>
              <w:left w:val="nil"/>
              <w:bottom w:val="single" w:sz="8" w:space="0" w:color="auto"/>
              <w:right w:val="single" w:sz="8" w:space="0" w:color="auto"/>
            </w:tcBorders>
            <w:vAlign w:val="center"/>
            <w:hideMark/>
          </w:tcPr>
          <w:p w14:paraId="7A7BA615"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w:t>
            </w:r>
          </w:p>
        </w:tc>
        <w:tc>
          <w:tcPr>
            <w:tcW w:w="627" w:type="pct"/>
            <w:tcBorders>
              <w:top w:val="nil"/>
              <w:left w:val="nil"/>
              <w:bottom w:val="single" w:sz="8" w:space="0" w:color="auto"/>
              <w:right w:val="single" w:sz="8" w:space="0" w:color="auto"/>
            </w:tcBorders>
            <w:noWrap/>
            <w:vAlign w:val="center"/>
            <w:hideMark/>
          </w:tcPr>
          <w:p w14:paraId="749F7211" w14:textId="77777777" w:rsidR="004454B6" w:rsidRPr="00634836" w:rsidRDefault="004454B6" w:rsidP="001563D2">
            <w:pPr>
              <w:jc w:val="center"/>
              <w:rPr>
                <w:color w:val="000000" w:themeColor="text1"/>
                <w:sz w:val="20"/>
                <w:szCs w:val="20"/>
              </w:rPr>
            </w:pPr>
            <w:r w:rsidRPr="00634836">
              <w:rPr>
                <w:color w:val="000000" w:themeColor="text1"/>
                <w:sz w:val="20"/>
                <w:szCs w:val="20"/>
              </w:rPr>
              <w:t>0</w:t>
            </w:r>
          </w:p>
        </w:tc>
        <w:tc>
          <w:tcPr>
            <w:tcW w:w="627" w:type="pct"/>
            <w:tcBorders>
              <w:top w:val="nil"/>
              <w:left w:val="nil"/>
              <w:bottom w:val="single" w:sz="8" w:space="0" w:color="auto"/>
              <w:right w:val="single" w:sz="8" w:space="0" w:color="auto"/>
            </w:tcBorders>
            <w:noWrap/>
            <w:vAlign w:val="center"/>
            <w:hideMark/>
          </w:tcPr>
          <w:p w14:paraId="23E7F721"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639" w:type="pct"/>
            <w:tcBorders>
              <w:top w:val="nil"/>
              <w:left w:val="nil"/>
              <w:bottom w:val="single" w:sz="8" w:space="0" w:color="auto"/>
              <w:right w:val="single" w:sz="8" w:space="0" w:color="auto"/>
            </w:tcBorders>
            <w:vAlign w:val="center"/>
            <w:hideMark/>
          </w:tcPr>
          <w:p w14:paraId="150077B2"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bookmarkEnd w:id="50"/>
    </w:tbl>
    <w:p w14:paraId="1F0A34C9" w14:textId="77777777" w:rsidR="004454B6" w:rsidRPr="00634836" w:rsidRDefault="004454B6" w:rsidP="004454B6">
      <w:pPr>
        <w:jc w:val="both"/>
        <w:rPr>
          <w:color w:val="000000" w:themeColor="text1"/>
          <w:sz w:val="22"/>
          <w:szCs w:val="22"/>
        </w:rPr>
      </w:pPr>
    </w:p>
    <w:tbl>
      <w:tblPr>
        <w:tblW w:w="5000" w:type="pct"/>
        <w:tblLook w:val="04A0" w:firstRow="1" w:lastRow="0" w:firstColumn="1" w:lastColumn="0" w:noHBand="0" w:noVBand="1"/>
      </w:tblPr>
      <w:tblGrid>
        <w:gridCol w:w="9195"/>
      </w:tblGrid>
      <w:tr w:rsidR="004454B6" w:rsidRPr="00634836" w14:paraId="09496BEA" w14:textId="77777777" w:rsidTr="001563D2">
        <w:trPr>
          <w:trHeight w:val="270"/>
        </w:trPr>
        <w:tc>
          <w:tcPr>
            <w:tcW w:w="5000" w:type="pct"/>
            <w:tcBorders>
              <w:top w:val="single" w:sz="8" w:space="0" w:color="auto"/>
              <w:left w:val="single" w:sz="8" w:space="0" w:color="auto"/>
              <w:bottom w:val="single" w:sz="8" w:space="0" w:color="auto"/>
              <w:right w:val="single" w:sz="8" w:space="0" w:color="auto"/>
            </w:tcBorders>
            <w:hideMark/>
          </w:tcPr>
          <w:p w14:paraId="6597BD63" w14:textId="77777777" w:rsidR="004454B6" w:rsidRPr="00634836" w:rsidRDefault="004454B6" w:rsidP="001563D2">
            <w:pPr>
              <w:spacing w:line="256" w:lineRule="auto"/>
              <w:rPr>
                <w:color w:val="000000" w:themeColor="text1"/>
                <w:sz w:val="22"/>
                <w:szCs w:val="22"/>
                <w:lang w:eastAsia="en-US"/>
              </w:rPr>
            </w:pPr>
            <w:r w:rsidRPr="00634836">
              <w:rPr>
                <w:rFonts w:eastAsia="Calibri"/>
                <w:b/>
                <w:color w:val="000000" w:themeColor="text1"/>
                <w:sz w:val="22"/>
                <w:szCs w:val="22"/>
                <w:u w:val="single"/>
                <w:lang w:eastAsia="en-US"/>
              </w:rPr>
              <w:t>PROGRAM 3021 UNAPREĐENJE KVALITETE ŽIVOTA</w:t>
            </w:r>
          </w:p>
        </w:tc>
      </w:tr>
      <w:tr w:rsidR="004454B6" w:rsidRPr="00634836" w14:paraId="74CACB53" w14:textId="77777777" w:rsidTr="001563D2">
        <w:trPr>
          <w:trHeight w:val="570"/>
        </w:trPr>
        <w:tc>
          <w:tcPr>
            <w:tcW w:w="5000" w:type="pct"/>
            <w:tcBorders>
              <w:top w:val="single" w:sz="8" w:space="0" w:color="auto"/>
              <w:left w:val="single" w:sz="8" w:space="0" w:color="auto"/>
              <w:bottom w:val="single" w:sz="8" w:space="0" w:color="auto"/>
              <w:right w:val="single" w:sz="8" w:space="0" w:color="auto"/>
            </w:tcBorders>
            <w:hideMark/>
          </w:tcPr>
          <w:p w14:paraId="60BDA787"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66D0D6BC"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Mjere kojima Grad Koprivnica daje potporu pojedinim skupinama građana u zadovoljavanju osnovnih potreba uslijed nepovoljnih životnih i obiteljskih okolnosti, ali i određenih potreba koje nisu nužno posljedica određenih rizika, ali dodatno opterećuju prihode kućanstva. Dajući podršku građanima prilikom rođenja djeteta i tijekom obrazovanja te u svrhu poboljšanja stambenih uvjeta, pomaže im se da zadovolje određenu potrebu, ali ih se i potiče u njihovim nastojanjima da unaprijede kvalitetu svog života. </w:t>
            </w:r>
            <w:r w:rsidRPr="00634836">
              <w:rPr>
                <w:rStyle w:val="eop"/>
                <w:color w:val="000000" w:themeColor="text1"/>
                <w:sz w:val="22"/>
                <w:szCs w:val="22"/>
                <w:lang w:val="hr-HR"/>
              </w:rPr>
              <w:t> </w:t>
            </w:r>
          </w:p>
        </w:tc>
      </w:tr>
      <w:tr w:rsidR="004454B6" w:rsidRPr="00634836" w14:paraId="19BE2261" w14:textId="77777777" w:rsidTr="001563D2">
        <w:trPr>
          <w:trHeight w:val="570"/>
        </w:trPr>
        <w:tc>
          <w:tcPr>
            <w:tcW w:w="5000" w:type="pct"/>
            <w:tcBorders>
              <w:top w:val="single" w:sz="8" w:space="0" w:color="auto"/>
              <w:left w:val="single" w:sz="8" w:space="0" w:color="auto"/>
              <w:bottom w:val="single" w:sz="8" w:space="0" w:color="auto"/>
              <w:right w:val="single" w:sz="8" w:space="0" w:color="auto"/>
            </w:tcBorders>
            <w:hideMark/>
          </w:tcPr>
          <w:p w14:paraId="22E737F9"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r w:rsidRPr="00634836">
              <w:rPr>
                <w:rStyle w:val="eop"/>
                <w:color w:val="000000" w:themeColor="text1"/>
                <w:sz w:val="22"/>
                <w:szCs w:val="22"/>
                <w:lang w:val="hr-HR"/>
              </w:rPr>
              <w:t> </w:t>
            </w:r>
          </w:p>
          <w:p w14:paraId="1B5B1903"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hrvatskim braniteljima iz Domovinskog rata i članovima njihovih obitelji („Narodne novine“,  br.121/17, 98/19, 84/21 i 156/23),</w:t>
            </w:r>
            <w:r w:rsidRPr="00634836">
              <w:rPr>
                <w:rStyle w:val="normaltextrun"/>
                <w:color w:val="000000" w:themeColor="text1"/>
                <w:sz w:val="22"/>
                <w:szCs w:val="22"/>
                <w:lang w:val="hr-HR"/>
              </w:rPr>
              <w:tab/>
              <w:t> </w:t>
            </w:r>
          </w:p>
          <w:p w14:paraId="10DB3B7E"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Pravilnik o ostvarivanju prava na pomoć Grada Koprivnice za opremu djeteta (“Glasnik Grada Koprivnice”,  br.  8/22 i 6/24), </w:t>
            </w:r>
          </w:p>
          <w:p w14:paraId="45861B7A"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44D8F4D5"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lastRenderedPageBreak/>
              <w:t>Odluka o financiranju nabave radnih bilježnica za obvezne i izborne predmete za učenike osnovnih škola kojima je osnivač Grad Koprivnica u školskoj godini 2025./2026 (“Glasnik Grada Koprivnice”,  br. 6/25),</w:t>
            </w:r>
          </w:p>
          <w:p w14:paraId="52355D3B"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Odluka o ostvarivanju prava na financiranje troškova nabave osnovnoškolskih radnih bilježnica za obvezne i izborne predmete za učenike s prebivalištem na području Grada Koprivnice u školskoj godini 2025./2026. (“Glasnik Grada Koprivnice”,  br. 6/25), </w:t>
            </w:r>
          </w:p>
          <w:p w14:paraId="64466FB5"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Odluka o socijalnoj zaštiti građana Grada Koprivnice (“Glasnik Grada Koprivnice”,  br.  6/24 i 8/25) </w:t>
            </w:r>
          </w:p>
          <w:p w14:paraId="7D385355"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Odluke Gradskog vijeća Grada Koprivnice za tekuću godinu, </w:t>
            </w:r>
          </w:p>
          <w:p w14:paraId="74E1E940"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Program javnih potreba u području unapređenja kvalitete života građana Grada Koprivnice za 2024. godinu (“Glasnik Grada Koprivnice”,  br. 10/24, 4/25, 8/25 i 10/25). </w:t>
            </w:r>
          </w:p>
        </w:tc>
      </w:tr>
    </w:tbl>
    <w:p w14:paraId="2E39ACE5" w14:textId="77777777" w:rsidR="004454B6" w:rsidRPr="00634836" w:rsidRDefault="004454B6" w:rsidP="004454B6">
      <w:pPr>
        <w:jc w:val="both"/>
        <w:rPr>
          <w:b/>
          <w:color w:val="000000" w:themeColor="text1"/>
          <w:sz w:val="22"/>
          <w:szCs w:val="22"/>
          <w:u w:val="single"/>
        </w:rPr>
      </w:pPr>
    </w:p>
    <w:tbl>
      <w:tblPr>
        <w:tblW w:w="5000" w:type="pct"/>
        <w:tblLook w:val="04A0" w:firstRow="1" w:lastRow="0" w:firstColumn="1" w:lastColumn="0" w:noHBand="0" w:noVBand="1"/>
      </w:tblPr>
      <w:tblGrid>
        <w:gridCol w:w="6060"/>
        <w:gridCol w:w="1175"/>
        <w:gridCol w:w="1175"/>
        <w:gridCol w:w="795"/>
      </w:tblGrid>
      <w:tr w:rsidR="004454B6" w:rsidRPr="00E700CD" w14:paraId="7F40A69E" w14:textId="77777777" w:rsidTr="001563D2">
        <w:trPr>
          <w:trHeight w:val="300"/>
        </w:trPr>
        <w:tc>
          <w:tcPr>
            <w:tcW w:w="3299" w:type="pct"/>
            <w:tcBorders>
              <w:top w:val="single" w:sz="4" w:space="0" w:color="auto"/>
              <w:left w:val="single" w:sz="4" w:space="0" w:color="auto"/>
              <w:bottom w:val="single" w:sz="4" w:space="0" w:color="auto"/>
              <w:right w:val="single" w:sz="4" w:space="0" w:color="auto"/>
            </w:tcBorders>
            <w:vAlign w:val="center"/>
            <w:hideMark/>
          </w:tcPr>
          <w:p w14:paraId="75AA95DE"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Naziv aktivnosti</w:t>
            </w:r>
          </w:p>
        </w:tc>
        <w:tc>
          <w:tcPr>
            <w:tcW w:w="645" w:type="pct"/>
            <w:tcBorders>
              <w:top w:val="single" w:sz="4" w:space="0" w:color="auto"/>
              <w:left w:val="nil"/>
              <w:bottom w:val="single" w:sz="4" w:space="0" w:color="auto"/>
              <w:right w:val="single" w:sz="4" w:space="0" w:color="auto"/>
            </w:tcBorders>
            <w:vAlign w:val="center"/>
            <w:hideMark/>
          </w:tcPr>
          <w:p w14:paraId="2C446D32"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PLAN 2025.</w:t>
            </w:r>
          </w:p>
        </w:tc>
        <w:tc>
          <w:tcPr>
            <w:tcW w:w="645" w:type="pct"/>
            <w:tcBorders>
              <w:top w:val="single" w:sz="4" w:space="0" w:color="auto"/>
              <w:left w:val="nil"/>
              <w:bottom w:val="single" w:sz="4" w:space="0" w:color="auto"/>
              <w:right w:val="single" w:sz="4" w:space="0" w:color="auto"/>
            </w:tcBorders>
            <w:vAlign w:val="center"/>
            <w:hideMark/>
          </w:tcPr>
          <w:p w14:paraId="581DE144"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Ostvarenje</w:t>
            </w:r>
          </w:p>
        </w:tc>
        <w:tc>
          <w:tcPr>
            <w:tcW w:w="411" w:type="pct"/>
            <w:tcBorders>
              <w:top w:val="single" w:sz="4" w:space="0" w:color="auto"/>
              <w:left w:val="nil"/>
              <w:bottom w:val="single" w:sz="4" w:space="0" w:color="auto"/>
              <w:right w:val="single" w:sz="4" w:space="0" w:color="auto"/>
            </w:tcBorders>
            <w:vAlign w:val="center"/>
            <w:hideMark/>
          </w:tcPr>
          <w:p w14:paraId="0D57E032"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Indeks</w:t>
            </w:r>
          </w:p>
        </w:tc>
      </w:tr>
      <w:tr w:rsidR="004454B6" w:rsidRPr="00E700CD" w14:paraId="5D4771EE" w14:textId="77777777" w:rsidTr="00E700CD">
        <w:trPr>
          <w:trHeight w:val="300"/>
        </w:trPr>
        <w:tc>
          <w:tcPr>
            <w:tcW w:w="3299" w:type="pct"/>
            <w:tcBorders>
              <w:top w:val="nil"/>
              <w:left w:val="single" w:sz="4" w:space="0" w:color="auto"/>
              <w:bottom w:val="single" w:sz="4" w:space="0" w:color="auto"/>
              <w:right w:val="single" w:sz="4" w:space="0" w:color="auto"/>
            </w:tcBorders>
            <w:vAlign w:val="center"/>
            <w:hideMark/>
          </w:tcPr>
          <w:p w14:paraId="6E44EE09" w14:textId="77777777" w:rsidR="004454B6" w:rsidRPr="00E700CD" w:rsidRDefault="004454B6" w:rsidP="001563D2">
            <w:pPr>
              <w:rPr>
                <w:color w:val="000000" w:themeColor="text1"/>
                <w:sz w:val="20"/>
                <w:szCs w:val="20"/>
              </w:rPr>
            </w:pPr>
            <w:r w:rsidRPr="00E700CD">
              <w:rPr>
                <w:color w:val="000000" w:themeColor="text1"/>
                <w:sz w:val="20"/>
                <w:szCs w:val="20"/>
                <w:lang w:eastAsia="en-US"/>
              </w:rPr>
              <w:t>A302102 Pomoć za novorođenčad</w:t>
            </w:r>
          </w:p>
        </w:tc>
        <w:tc>
          <w:tcPr>
            <w:tcW w:w="645" w:type="pct"/>
            <w:tcBorders>
              <w:top w:val="nil"/>
              <w:left w:val="nil"/>
              <w:bottom w:val="single" w:sz="4" w:space="0" w:color="auto"/>
              <w:right w:val="single" w:sz="4" w:space="0" w:color="auto"/>
            </w:tcBorders>
            <w:vAlign w:val="center"/>
            <w:hideMark/>
          </w:tcPr>
          <w:p w14:paraId="656CCC2C" w14:textId="77777777" w:rsidR="004454B6" w:rsidRPr="00E700CD" w:rsidRDefault="004454B6" w:rsidP="001563D2">
            <w:pPr>
              <w:jc w:val="center"/>
              <w:rPr>
                <w:color w:val="000000" w:themeColor="text1"/>
                <w:sz w:val="20"/>
                <w:szCs w:val="20"/>
              </w:rPr>
            </w:pPr>
            <w:r w:rsidRPr="00E700CD">
              <w:rPr>
                <w:color w:val="000000" w:themeColor="text1"/>
                <w:sz w:val="20"/>
                <w:szCs w:val="20"/>
              </w:rPr>
              <w:t>111.000,00</w:t>
            </w:r>
          </w:p>
        </w:tc>
        <w:tc>
          <w:tcPr>
            <w:tcW w:w="645" w:type="pct"/>
            <w:tcBorders>
              <w:top w:val="nil"/>
              <w:left w:val="nil"/>
              <w:bottom w:val="single" w:sz="4" w:space="0" w:color="auto"/>
              <w:right w:val="single" w:sz="4" w:space="0" w:color="auto"/>
            </w:tcBorders>
            <w:vAlign w:val="center"/>
            <w:hideMark/>
          </w:tcPr>
          <w:p w14:paraId="19E1AC66" w14:textId="77777777" w:rsidR="004454B6" w:rsidRPr="00E700CD" w:rsidRDefault="004454B6" w:rsidP="001563D2">
            <w:pPr>
              <w:jc w:val="center"/>
              <w:rPr>
                <w:color w:val="000000" w:themeColor="text1"/>
                <w:sz w:val="20"/>
                <w:szCs w:val="20"/>
              </w:rPr>
            </w:pPr>
            <w:r w:rsidRPr="00E700CD">
              <w:rPr>
                <w:color w:val="000000" w:themeColor="text1"/>
                <w:sz w:val="20"/>
                <w:szCs w:val="20"/>
              </w:rPr>
              <w:t>110.000,00</w:t>
            </w:r>
          </w:p>
        </w:tc>
        <w:tc>
          <w:tcPr>
            <w:tcW w:w="411" w:type="pct"/>
            <w:tcBorders>
              <w:top w:val="nil"/>
              <w:left w:val="nil"/>
              <w:bottom w:val="single" w:sz="4" w:space="0" w:color="auto"/>
              <w:right w:val="single" w:sz="4" w:space="0" w:color="auto"/>
            </w:tcBorders>
            <w:vAlign w:val="center"/>
            <w:hideMark/>
          </w:tcPr>
          <w:p w14:paraId="019F7490" w14:textId="26684E33" w:rsidR="004454B6" w:rsidRPr="00E700CD" w:rsidRDefault="004454B6" w:rsidP="001563D2">
            <w:pPr>
              <w:jc w:val="center"/>
              <w:rPr>
                <w:color w:val="000000" w:themeColor="text1"/>
                <w:sz w:val="20"/>
                <w:szCs w:val="20"/>
              </w:rPr>
            </w:pPr>
            <w:r w:rsidRPr="00E700CD">
              <w:rPr>
                <w:color w:val="000000" w:themeColor="text1"/>
                <w:sz w:val="20"/>
                <w:szCs w:val="20"/>
              </w:rPr>
              <w:t>99,1</w:t>
            </w:r>
            <w:r w:rsidR="00307C99" w:rsidRPr="00E700CD">
              <w:rPr>
                <w:color w:val="000000" w:themeColor="text1"/>
                <w:sz w:val="20"/>
                <w:szCs w:val="20"/>
              </w:rPr>
              <w:t xml:space="preserve"> </w:t>
            </w:r>
          </w:p>
        </w:tc>
      </w:tr>
      <w:tr w:rsidR="004454B6" w:rsidRPr="00E700CD" w14:paraId="624F543C" w14:textId="77777777" w:rsidTr="00E700CD">
        <w:trPr>
          <w:trHeight w:val="300"/>
        </w:trPr>
        <w:tc>
          <w:tcPr>
            <w:tcW w:w="3299" w:type="pct"/>
            <w:tcBorders>
              <w:top w:val="single" w:sz="4" w:space="0" w:color="auto"/>
              <w:left w:val="single" w:sz="4" w:space="0" w:color="auto"/>
              <w:bottom w:val="single" w:sz="4" w:space="0" w:color="auto"/>
              <w:right w:val="single" w:sz="4" w:space="0" w:color="auto"/>
            </w:tcBorders>
            <w:vAlign w:val="center"/>
            <w:hideMark/>
          </w:tcPr>
          <w:p w14:paraId="18EAAB74" w14:textId="77777777" w:rsidR="004454B6" w:rsidRPr="00E700CD" w:rsidRDefault="004454B6" w:rsidP="001563D2">
            <w:pPr>
              <w:rPr>
                <w:color w:val="000000" w:themeColor="text1"/>
                <w:sz w:val="20"/>
                <w:szCs w:val="20"/>
              </w:rPr>
            </w:pPr>
            <w:r w:rsidRPr="00E700CD">
              <w:rPr>
                <w:color w:val="000000" w:themeColor="text1"/>
                <w:sz w:val="20"/>
                <w:szCs w:val="20"/>
              </w:rPr>
              <w:t>A302110 Nabava udžbenika i radnih bilježnica</w:t>
            </w:r>
          </w:p>
        </w:tc>
        <w:tc>
          <w:tcPr>
            <w:tcW w:w="645" w:type="pct"/>
            <w:tcBorders>
              <w:top w:val="single" w:sz="4" w:space="0" w:color="auto"/>
              <w:left w:val="single" w:sz="4" w:space="0" w:color="auto"/>
              <w:bottom w:val="single" w:sz="4" w:space="0" w:color="auto"/>
              <w:right w:val="single" w:sz="4" w:space="0" w:color="auto"/>
            </w:tcBorders>
            <w:vAlign w:val="center"/>
            <w:hideMark/>
          </w:tcPr>
          <w:p w14:paraId="7DC046F8" w14:textId="77777777" w:rsidR="004454B6" w:rsidRPr="00E700CD" w:rsidRDefault="004454B6" w:rsidP="001563D2">
            <w:pPr>
              <w:jc w:val="center"/>
              <w:rPr>
                <w:color w:val="000000" w:themeColor="text1"/>
                <w:sz w:val="20"/>
                <w:szCs w:val="20"/>
              </w:rPr>
            </w:pPr>
            <w:r w:rsidRPr="00E700CD">
              <w:rPr>
                <w:color w:val="000000" w:themeColor="text1"/>
                <w:sz w:val="20"/>
                <w:szCs w:val="20"/>
              </w:rPr>
              <w:t>153.200,00</w:t>
            </w:r>
          </w:p>
        </w:tc>
        <w:tc>
          <w:tcPr>
            <w:tcW w:w="645" w:type="pct"/>
            <w:tcBorders>
              <w:top w:val="single" w:sz="4" w:space="0" w:color="auto"/>
              <w:left w:val="single" w:sz="4" w:space="0" w:color="auto"/>
              <w:bottom w:val="single" w:sz="4" w:space="0" w:color="auto"/>
              <w:right w:val="single" w:sz="4" w:space="0" w:color="auto"/>
            </w:tcBorders>
            <w:vAlign w:val="center"/>
            <w:hideMark/>
          </w:tcPr>
          <w:p w14:paraId="546FA362" w14:textId="77777777" w:rsidR="004454B6" w:rsidRPr="00E700CD" w:rsidRDefault="004454B6" w:rsidP="001563D2">
            <w:pPr>
              <w:jc w:val="center"/>
              <w:rPr>
                <w:color w:val="000000" w:themeColor="text1"/>
                <w:sz w:val="20"/>
                <w:szCs w:val="20"/>
              </w:rPr>
            </w:pPr>
            <w:r w:rsidRPr="00E700CD">
              <w:rPr>
                <w:color w:val="000000" w:themeColor="text1"/>
                <w:sz w:val="20"/>
                <w:szCs w:val="20"/>
              </w:rPr>
              <w:t>152.638,38</w:t>
            </w:r>
          </w:p>
        </w:tc>
        <w:tc>
          <w:tcPr>
            <w:tcW w:w="411" w:type="pct"/>
            <w:tcBorders>
              <w:top w:val="single" w:sz="4" w:space="0" w:color="auto"/>
              <w:left w:val="single" w:sz="4" w:space="0" w:color="auto"/>
              <w:bottom w:val="single" w:sz="4" w:space="0" w:color="auto"/>
              <w:right w:val="single" w:sz="4" w:space="0" w:color="auto"/>
            </w:tcBorders>
            <w:vAlign w:val="center"/>
            <w:hideMark/>
          </w:tcPr>
          <w:p w14:paraId="59DBDA37" w14:textId="6A49E9A6" w:rsidR="004454B6" w:rsidRPr="00E700CD" w:rsidRDefault="004454B6" w:rsidP="001563D2">
            <w:pPr>
              <w:jc w:val="center"/>
              <w:rPr>
                <w:color w:val="000000" w:themeColor="text1"/>
                <w:sz w:val="20"/>
                <w:szCs w:val="20"/>
              </w:rPr>
            </w:pPr>
            <w:r w:rsidRPr="00E700CD">
              <w:rPr>
                <w:color w:val="000000" w:themeColor="text1"/>
                <w:sz w:val="20"/>
                <w:szCs w:val="20"/>
              </w:rPr>
              <w:t>99,6</w:t>
            </w:r>
            <w:r w:rsidR="00307C99" w:rsidRPr="00E700CD">
              <w:rPr>
                <w:color w:val="000000" w:themeColor="text1"/>
                <w:sz w:val="20"/>
                <w:szCs w:val="20"/>
              </w:rPr>
              <w:t xml:space="preserve"> </w:t>
            </w:r>
          </w:p>
        </w:tc>
      </w:tr>
      <w:tr w:rsidR="004454B6" w:rsidRPr="00E700CD" w14:paraId="693BD869" w14:textId="77777777" w:rsidTr="00E700CD">
        <w:trPr>
          <w:trHeight w:val="600"/>
        </w:trPr>
        <w:tc>
          <w:tcPr>
            <w:tcW w:w="3299" w:type="pct"/>
            <w:tcBorders>
              <w:top w:val="single" w:sz="4" w:space="0" w:color="auto"/>
              <w:left w:val="single" w:sz="4" w:space="0" w:color="auto"/>
              <w:bottom w:val="single" w:sz="4" w:space="0" w:color="auto"/>
              <w:right w:val="single" w:sz="4" w:space="0" w:color="auto"/>
            </w:tcBorders>
            <w:vAlign w:val="center"/>
            <w:hideMark/>
          </w:tcPr>
          <w:p w14:paraId="185F5CFD" w14:textId="77777777" w:rsidR="004454B6" w:rsidRPr="00E700CD" w:rsidRDefault="004454B6" w:rsidP="001563D2">
            <w:pPr>
              <w:rPr>
                <w:color w:val="000000" w:themeColor="text1"/>
                <w:sz w:val="20"/>
                <w:szCs w:val="20"/>
              </w:rPr>
            </w:pPr>
            <w:r w:rsidRPr="00E700CD">
              <w:rPr>
                <w:color w:val="000000" w:themeColor="text1"/>
                <w:sz w:val="20"/>
                <w:szCs w:val="20"/>
              </w:rPr>
              <w:t>A302104 Sufinanciranje udžbenika i radnih bilježnica-škole van područja Grada Koprivnice</w:t>
            </w:r>
          </w:p>
        </w:tc>
        <w:tc>
          <w:tcPr>
            <w:tcW w:w="645" w:type="pct"/>
            <w:tcBorders>
              <w:top w:val="single" w:sz="4" w:space="0" w:color="auto"/>
              <w:left w:val="single" w:sz="4" w:space="0" w:color="auto"/>
              <w:bottom w:val="single" w:sz="4" w:space="0" w:color="auto"/>
              <w:right w:val="single" w:sz="4" w:space="0" w:color="auto"/>
            </w:tcBorders>
            <w:vAlign w:val="center"/>
            <w:hideMark/>
          </w:tcPr>
          <w:p w14:paraId="1D7F0B90" w14:textId="77777777" w:rsidR="004454B6" w:rsidRPr="00E700CD" w:rsidRDefault="004454B6" w:rsidP="001563D2">
            <w:pPr>
              <w:jc w:val="center"/>
              <w:rPr>
                <w:color w:val="000000" w:themeColor="text1"/>
                <w:sz w:val="20"/>
                <w:szCs w:val="20"/>
              </w:rPr>
            </w:pPr>
            <w:r w:rsidRPr="00E700CD">
              <w:rPr>
                <w:color w:val="000000" w:themeColor="text1"/>
                <w:sz w:val="20"/>
                <w:szCs w:val="20"/>
              </w:rPr>
              <w:t>84,00</w:t>
            </w:r>
          </w:p>
        </w:tc>
        <w:tc>
          <w:tcPr>
            <w:tcW w:w="645" w:type="pct"/>
            <w:tcBorders>
              <w:top w:val="single" w:sz="4" w:space="0" w:color="auto"/>
              <w:left w:val="single" w:sz="4" w:space="0" w:color="auto"/>
              <w:bottom w:val="single" w:sz="4" w:space="0" w:color="auto"/>
              <w:right w:val="single" w:sz="4" w:space="0" w:color="auto"/>
            </w:tcBorders>
            <w:vAlign w:val="center"/>
            <w:hideMark/>
          </w:tcPr>
          <w:p w14:paraId="2DEB48E3" w14:textId="77777777" w:rsidR="004454B6" w:rsidRPr="00E700CD" w:rsidRDefault="004454B6" w:rsidP="001563D2">
            <w:pPr>
              <w:jc w:val="center"/>
              <w:rPr>
                <w:color w:val="000000" w:themeColor="text1"/>
                <w:sz w:val="20"/>
                <w:szCs w:val="20"/>
              </w:rPr>
            </w:pPr>
            <w:r w:rsidRPr="00E700CD">
              <w:rPr>
                <w:color w:val="000000" w:themeColor="text1"/>
                <w:sz w:val="20"/>
                <w:szCs w:val="20"/>
              </w:rPr>
              <w:t>83,53</w:t>
            </w:r>
          </w:p>
        </w:tc>
        <w:tc>
          <w:tcPr>
            <w:tcW w:w="411" w:type="pct"/>
            <w:tcBorders>
              <w:top w:val="single" w:sz="4" w:space="0" w:color="auto"/>
              <w:left w:val="single" w:sz="4" w:space="0" w:color="auto"/>
              <w:bottom w:val="single" w:sz="4" w:space="0" w:color="auto"/>
              <w:right w:val="single" w:sz="4" w:space="0" w:color="auto"/>
            </w:tcBorders>
            <w:vAlign w:val="center"/>
            <w:hideMark/>
          </w:tcPr>
          <w:p w14:paraId="3658016F" w14:textId="4DFBAD21" w:rsidR="004454B6" w:rsidRPr="00E700CD" w:rsidRDefault="004454B6" w:rsidP="001563D2">
            <w:pPr>
              <w:jc w:val="center"/>
              <w:rPr>
                <w:color w:val="000000" w:themeColor="text1"/>
                <w:sz w:val="20"/>
                <w:szCs w:val="20"/>
              </w:rPr>
            </w:pPr>
            <w:r w:rsidRPr="00E700CD">
              <w:rPr>
                <w:color w:val="000000" w:themeColor="text1"/>
                <w:sz w:val="20"/>
                <w:szCs w:val="20"/>
              </w:rPr>
              <w:t>99,4</w:t>
            </w:r>
          </w:p>
        </w:tc>
      </w:tr>
      <w:tr w:rsidR="004454B6" w:rsidRPr="00E700CD" w14:paraId="2DCC3BE6" w14:textId="77777777" w:rsidTr="00E700CD">
        <w:trPr>
          <w:trHeight w:val="300"/>
        </w:trPr>
        <w:tc>
          <w:tcPr>
            <w:tcW w:w="3299" w:type="pct"/>
            <w:tcBorders>
              <w:top w:val="single" w:sz="4" w:space="0" w:color="auto"/>
              <w:left w:val="single" w:sz="4" w:space="0" w:color="auto"/>
              <w:bottom w:val="single" w:sz="4" w:space="0" w:color="auto"/>
              <w:right w:val="single" w:sz="4" w:space="0" w:color="auto"/>
            </w:tcBorders>
            <w:vAlign w:val="center"/>
            <w:hideMark/>
          </w:tcPr>
          <w:p w14:paraId="37EA3339" w14:textId="77777777" w:rsidR="004454B6" w:rsidRPr="00E700CD" w:rsidRDefault="004454B6" w:rsidP="001563D2">
            <w:pPr>
              <w:rPr>
                <w:color w:val="000000" w:themeColor="text1"/>
                <w:sz w:val="20"/>
                <w:szCs w:val="20"/>
              </w:rPr>
            </w:pPr>
            <w:r w:rsidRPr="00E700CD">
              <w:rPr>
                <w:color w:val="000000" w:themeColor="text1"/>
                <w:sz w:val="20"/>
                <w:szCs w:val="20"/>
              </w:rPr>
              <w:t>A302111 Darivanje umirovljenika</w:t>
            </w:r>
          </w:p>
        </w:tc>
        <w:tc>
          <w:tcPr>
            <w:tcW w:w="645" w:type="pct"/>
            <w:tcBorders>
              <w:top w:val="single" w:sz="4" w:space="0" w:color="auto"/>
              <w:left w:val="single" w:sz="4" w:space="0" w:color="auto"/>
              <w:bottom w:val="single" w:sz="4" w:space="0" w:color="auto"/>
              <w:right w:val="single" w:sz="4" w:space="0" w:color="auto"/>
            </w:tcBorders>
            <w:vAlign w:val="center"/>
            <w:hideMark/>
          </w:tcPr>
          <w:p w14:paraId="2EBBEDF2" w14:textId="77777777" w:rsidR="004454B6" w:rsidRPr="00E700CD" w:rsidRDefault="004454B6" w:rsidP="001563D2">
            <w:pPr>
              <w:jc w:val="center"/>
              <w:rPr>
                <w:color w:val="000000" w:themeColor="text1"/>
                <w:sz w:val="20"/>
                <w:szCs w:val="20"/>
              </w:rPr>
            </w:pPr>
            <w:r w:rsidRPr="00E700CD">
              <w:rPr>
                <w:color w:val="000000" w:themeColor="text1"/>
                <w:sz w:val="20"/>
                <w:szCs w:val="20"/>
              </w:rPr>
              <w:t>257.250,00</w:t>
            </w:r>
          </w:p>
        </w:tc>
        <w:tc>
          <w:tcPr>
            <w:tcW w:w="645" w:type="pct"/>
            <w:tcBorders>
              <w:top w:val="single" w:sz="4" w:space="0" w:color="auto"/>
              <w:left w:val="single" w:sz="4" w:space="0" w:color="auto"/>
              <w:bottom w:val="single" w:sz="4" w:space="0" w:color="auto"/>
              <w:right w:val="single" w:sz="4" w:space="0" w:color="auto"/>
            </w:tcBorders>
            <w:vAlign w:val="center"/>
            <w:hideMark/>
          </w:tcPr>
          <w:p w14:paraId="7AA42764" w14:textId="77777777" w:rsidR="004454B6" w:rsidRPr="00E700CD" w:rsidRDefault="004454B6" w:rsidP="001563D2">
            <w:pPr>
              <w:jc w:val="center"/>
              <w:rPr>
                <w:color w:val="000000" w:themeColor="text1"/>
                <w:sz w:val="20"/>
                <w:szCs w:val="20"/>
              </w:rPr>
            </w:pPr>
            <w:r w:rsidRPr="00E700CD">
              <w:rPr>
                <w:color w:val="000000" w:themeColor="text1"/>
                <w:sz w:val="20"/>
                <w:szCs w:val="20"/>
              </w:rPr>
              <w:t>238.038,03</w:t>
            </w:r>
          </w:p>
        </w:tc>
        <w:tc>
          <w:tcPr>
            <w:tcW w:w="411" w:type="pct"/>
            <w:tcBorders>
              <w:top w:val="single" w:sz="4" w:space="0" w:color="auto"/>
              <w:left w:val="single" w:sz="4" w:space="0" w:color="auto"/>
              <w:bottom w:val="single" w:sz="4" w:space="0" w:color="auto"/>
              <w:right w:val="single" w:sz="4" w:space="0" w:color="auto"/>
            </w:tcBorders>
            <w:vAlign w:val="center"/>
            <w:hideMark/>
          </w:tcPr>
          <w:p w14:paraId="0688164D" w14:textId="2378F004" w:rsidR="004454B6" w:rsidRPr="00E700CD" w:rsidRDefault="004454B6" w:rsidP="001563D2">
            <w:pPr>
              <w:jc w:val="center"/>
              <w:rPr>
                <w:color w:val="000000" w:themeColor="text1"/>
                <w:sz w:val="20"/>
                <w:szCs w:val="20"/>
              </w:rPr>
            </w:pPr>
            <w:r w:rsidRPr="00E700CD">
              <w:rPr>
                <w:color w:val="000000" w:themeColor="text1"/>
                <w:sz w:val="20"/>
                <w:szCs w:val="20"/>
              </w:rPr>
              <w:t>92,5</w:t>
            </w:r>
            <w:r w:rsidR="00307C99" w:rsidRPr="00E700CD">
              <w:rPr>
                <w:color w:val="000000" w:themeColor="text1"/>
                <w:sz w:val="20"/>
                <w:szCs w:val="20"/>
              </w:rPr>
              <w:t xml:space="preserve"> </w:t>
            </w:r>
          </w:p>
        </w:tc>
      </w:tr>
      <w:tr w:rsidR="004454B6" w:rsidRPr="00E700CD" w14:paraId="0CA703E9" w14:textId="77777777" w:rsidTr="00E700CD">
        <w:trPr>
          <w:trHeight w:val="300"/>
        </w:trPr>
        <w:tc>
          <w:tcPr>
            <w:tcW w:w="3299" w:type="pct"/>
            <w:tcBorders>
              <w:top w:val="single" w:sz="4" w:space="0" w:color="auto"/>
              <w:left w:val="single" w:sz="4" w:space="0" w:color="auto"/>
              <w:bottom w:val="single" w:sz="4" w:space="0" w:color="auto"/>
              <w:right w:val="single" w:sz="4" w:space="0" w:color="auto"/>
            </w:tcBorders>
            <w:vAlign w:val="center"/>
            <w:hideMark/>
          </w:tcPr>
          <w:p w14:paraId="0F22BBAD" w14:textId="77777777" w:rsidR="004454B6" w:rsidRPr="00E700CD" w:rsidRDefault="004454B6" w:rsidP="001563D2">
            <w:pPr>
              <w:rPr>
                <w:color w:val="000000" w:themeColor="text1"/>
                <w:sz w:val="20"/>
                <w:szCs w:val="20"/>
              </w:rPr>
            </w:pPr>
            <w:r w:rsidRPr="00E700CD">
              <w:rPr>
                <w:color w:val="000000" w:themeColor="text1"/>
                <w:sz w:val="20"/>
                <w:szCs w:val="20"/>
              </w:rPr>
              <w:t>A302107 Troškovi stambenog zbrinjavanja stradalnika Domovinskog rata</w:t>
            </w:r>
          </w:p>
        </w:tc>
        <w:tc>
          <w:tcPr>
            <w:tcW w:w="645" w:type="pct"/>
            <w:tcBorders>
              <w:top w:val="single" w:sz="4" w:space="0" w:color="auto"/>
              <w:left w:val="single" w:sz="4" w:space="0" w:color="auto"/>
              <w:bottom w:val="single" w:sz="4" w:space="0" w:color="auto"/>
              <w:right w:val="single" w:sz="4" w:space="0" w:color="auto"/>
            </w:tcBorders>
            <w:vAlign w:val="center"/>
            <w:hideMark/>
          </w:tcPr>
          <w:p w14:paraId="42869C83" w14:textId="77777777" w:rsidR="004454B6" w:rsidRPr="00E700CD" w:rsidRDefault="004454B6" w:rsidP="001563D2">
            <w:pPr>
              <w:jc w:val="center"/>
              <w:rPr>
                <w:color w:val="000000" w:themeColor="text1"/>
                <w:sz w:val="20"/>
                <w:szCs w:val="20"/>
              </w:rPr>
            </w:pPr>
            <w:r w:rsidRPr="00E700CD">
              <w:rPr>
                <w:color w:val="000000" w:themeColor="text1"/>
                <w:sz w:val="20"/>
                <w:szCs w:val="20"/>
              </w:rPr>
              <w:t>11.320,00</w:t>
            </w:r>
          </w:p>
        </w:tc>
        <w:tc>
          <w:tcPr>
            <w:tcW w:w="645" w:type="pct"/>
            <w:tcBorders>
              <w:top w:val="single" w:sz="4" w:space="0" w:color="auto"/>
              <w:left w:val="single" w:sz="4" w:space="0" w:color="auto"/>
              <w:bottom w:val="single" w:sz="4" w:space="0" w:color="auto"/>
              <w:right w:val="single" w:sz="4" w:space="0" w:color="auto"/>
            </w:tcBorders>
            <w:vAlign w:val="center"/>
            <w:hideMark/>
          </w:tcPr>
          <w:p w14:paraId="412F1E10" w14:textId="77777777" w:rsidR="004454B6" w:rsidRPr="00E700CD" w:rsidRDefault="004454B6" w:rsidP="001563D2">
            <w:pPr>
              <w:jc w:val="center"/>
              <w:rPr>
                <w:color w:val="000000" w:themeColor="text1"/>
                <w:sz w:val="20"/>
                <w:szCs w:val="20"/>
              </w:rPr>
            </w:pPr>
            <w:r w:rsidRPr="00E700CD">
              <w:rPr>
                <w:color w:val="000000" w:themeColor="text1"/>
                <w:sz w:val="20"/>
                <w:szCs w:val="20"/>
              </w:rPr>
              <w:t>10.022,20</w:t>
            </w:r>
          </w:p>
        </w:tc>
        <w:tc>
          <w:tcPr>
            <w:tcW w:w="411" w:type="pct"/>
            <w:tcBorders>
              <w:top w:val="single" w:sz="4" w:space="0" w:color="auto"/>
              <w:left w:val="single" w:sz="4" w:space="0" w:color="auto"/>
              <w:bottom w:val="single" w:sz="4" w:space="0" w:color="auto"/>
              <w:right w:val="single" w:sz="4" w:space="0" w:color="auto"/>
            </w:tcBorders>
            <w:vAlign w:val="center"/>
            <w:hideMark/>
          </w:tcPr>
          <w:p w14:paraId="47A128CC" w14:textId="201B6E1C" w:rsidR="004454B6" w:rsidRPr="00E700CD" w:rsidRDefault="004454B6" w:rsidP="001563D2">
            <w:pPr>
              <w:jc w:val="center"/>
              <w:rPr>
                <w:color w:val="000000" w:themeColor="text1"/>
                <w:sz w:val="20"/>
                <w:szCs w:val="20"/>
              </w:rPr>
            </w:pPr>
            <w:r w:rsidRPr="00E700CD">
              <w:rPr>
                <w:color w:val="000000" w:themeColor="text1"/>
                <w:sz w:val="20"/>
                <w:szCs w:val="20"/>
              </w:rPr>
              <w:t>88,5</w:t>
            </w:r>
            <w:r w:rsidR="00307C99" w:rsidRPr="00E700CD">
              <w:rPr>
                <w:color w:val="000000" w:themeColor="text1"/>
                <w:sz w:val="20"/>
                <w:szCs w:val="20"/>
              </w:rPr>
              <w:t xml:space="preserve"> </w:t>
            </w:r>
          </w:p>
        </w:tc>
      </w:tr>
      <w:tr w:rsidR="004454B6" w:rsidRPr="00E700CD" w14:paraId="4ADEBFD3" w14:textId="77777777" w:rsidTr="00E700CD">
        <w:trPr>
          <w:trHeight w:val="300"/>
        </w:trPr>
        <w:tc>
          <w:tcPr>
            <w:tcW w:w="3299" w:type="pct"/>
            <w:tcBorders>
              <w:top w:val="single" w:sz="4" w:space="0" w:color="auto"/>
              <w:left w:val="single" w:sz="4" w:space="0" w:color="auto"/>
              <w:bottom w:val="single" w:sz="4" w:space="0" w:color="auto"/>
              <w:right w:val="single" w:sz="4" w:space="0" w:color="auto"/>
            </w:tcBorders>
            <w:vAlign w:val="center"/>
            <w:hideMark/>
          </w:tcPr>
          <w:p w14:paraId="7E4DC766" w14:textId="77777777" w:rsidR="004454B6" w:rsidRPr="00E700CD" w:rsidRDefault="004454B6" w:rsidP="001563D2">
            <w:pPr>
              <w:rPr>
                <w:color w:val="000000" w:themeColor="text1"/>
                <w:sz w:val="20"/>
                <w:szCs w:val="20"/>
              </w:rPr>
            </w:pPr>
            <w:r w:rsidRPr="00E700CD">
              <w:rPr>
                <w:color w:val="000000" w:themeColor="text1"/>
                <w:sz w:val="20"/>
                <w:szCs w:val="20"/>
              </w:rPr>
              <w:t>A302112 Darivanja osoba s invaliditetom</w:t>
            </w:r>
          </w:p>
        </w:tc>
        <w:tc>
          <w:tcPr>
            <w:tcW w:w="645" w:type="pct"/>
            <w:tcBorders>
              <w:top w:val="single" w:sz="4" w:space="0" w:color="auto"/>
              <w:left w:val="nil"/>
              <w:bottom w:val="single" w:sz="4" w:space="0" w:color="auto"/>
              <w:right w:val="single" w:sz="4" w:space="0" w:color="auto"/>
            </w:tcBorders>
            <w:vAlign w:val="center"/>
            <w:hideMark/>
          </w:tcPr>
          <w:p w14:paraId="08E79862" w14:textId="77777777" w:rsidR="004454B6" w:rsidRPr="00E700CD" w:rsidRDefault="004454B6" w:rsidP="001563D2">
            <w:pPr>
              <w:jc w:val="center"/>
              <w:rPr>
                <w:color w:val="000000" w:themeColor="text1"/>
                <w:sz w:val="20"/>
                <w:szCs w:val="20"/>
              </w:rPr>
            </w:pPr>
            <w:r w:rsidRPr="00E700CD">
              <w:rPr>
                <w:color w:val="000000" w:themeColor="text1"/>
                <w:sz w:val="20"/>
                <w:szCs w:val="20"/>
              </w:rPr>
              <w:t>136.165,00</w:t>
            </w:r>
          </w:p>
        </w:tc>
        <w:tc>
          <w:tcPr>
            <w:tcW w:w="645" w:type="pct"/>
            <w:tcBorders>
              <w:top w:val="single" w:sz="4" w:space="0" w:color="auto"/>
              <w:left w:val="nil"/>
              <w:bottom w:val="single" w:sz="4" w:space="0" w:color="auto"/>
              <w:right w:val="single" w:sz="4" w:space="0" w:color="auto"/>
            </w:tcBorders>
            <w:vAlign w:val="center"/>
            <w:hideMark/>
          </w:tcPr>
          <w:p w14:paraId="37CD92B0" w14:textId="77777777" w:rsidR="004454B6" w:rsidRPr="00E700CD" w:rsidRDefault="004454B6" w:rsidP="001563D2">
            <w:pPr>
              <w:jc w:val="center"/>
              <w:rPr>
                <w:color w:val="000000" w:themeColor="text1"/>
                <w:sz w:val="20"/>
                <w:szCs w:val="20"/>
              </w:rPr>
            </w:pPr>
            <w:r w:rsidRPr="00E700CD">
              <w:rPr>
                <w:color w:val="000000" w:themeColor="text1"/>
                <w:sz w:val="20"/>
                <w:szCs w:val="20"/>
              </w:rPr>
              <w:t>133.104,40</w:t>
            </w:r>
          </w:p>
        </w:tc>
        <w:tc>
          <w:tcPr>
            <w:tcW w:w="411" w:type="pct"/>
            <w:tcBorders>
              <w:top w:val="single" w:sz="4" w:space="0" w:color="auto"/>
              <w:left w:val="nil"/>
              <w:bottom w:val="single" w:sz="4" w:space="0" w:color="auto"/>
              <w:right w:val="single" w:sz="4" w:space="0" w:color="auto"/>
            </w:tcBorders>
            <w:vAlign w:val="center"/>
            <w:hideMark/>
          </w:tcPr>
          <w:p w14:paraId="64812E6C" w14:textId="3336484F" w:rsidR="004454B6" w:rsidRPr="00E700CD" w:rsidRDefault="004454B6" w:rsidP="001563D2">
            <w:pPr>
              <w:jc w:val="center"/>
              <w:rPr>
                <w:color w:val="000000" w:themeColor="text1"/>
                <w:sz w:val="20"/>
                <w:szCs w:val="20"/>
              </w:rPr>
            </w:pPr>
            <w:r w:rsidRPr="00E700CD">
              <w:rPr>
                <w:color w:val="000000" w:themeColor="text1"/>
                <w:sz w:val="20"/>
                <w:szCs w:val="20"/>
              </w:rPr>
              <w:t>97,8</w:t>
            </w:r>
            <w:r w:rsidR="00307C99" w:rsidRPr="00E700CD">
              <w:rPr>
                <w:color w:val="000000" w:themeColor="text1"/>
                <w:sz w:val="20"/>
                <w:szCs w:val="20"/>
              </w:rPr>
              <w:t xml:space="preserve"> </w:t>
            </w:r>
          </w:p>
        </w:tc>
      </w:tr>
      <w:tr w:rsidR="004454B6" w:rsidRPr="00E700CD" w14:paraId="47CD6AA9" w14:textId="77777777" w:rsidTr="001563D2">
        <w:trPr>
          <w:trHeight w:val="300"/>
        </w:trPr>
        <w:tc>
          <w:tcPr>
            <w:tcW w:w="3299" w:type="pct"/>
            <w:tcBorders>
              <w:top w:val="nil"/>
              <w:left w:val="single" w:sz="4" w:space="0" w:color="auto"/>
              <w:bottom w:val="single" w:sz="4" w:space="0" w:color="auto"/>
              <w:right w:val="single" w:sz="4" w:space="0" w:color="auto"/>
            </w:tcBorders>
            <w:vAlign w:val="center"/>
            <w:hideMark/>
          </w:tcPr>
          <w:p w14:paraId="5E71CC48" w14:textId="77777777" w:rsidR="004454B6" w:rsidRPr="00E700CD" w:rsidRDefault="004454B6" w:rsidP="001563D2">
            <w:pPr>
              <w:rPr>
                <w:color w:val="000000" w:themeColor="text1"/>
                <w:sz w:val="20"/>
                <w:szCs w:val="20"/>
              </w:rPr>
            </w:pPr>
            <w:r w:rsidRPr="00E700CD">
              <w:rPr>
                <w:color w:val="000000" w:themeColor="text1"/>
                <w:sz w:val="20"/>
                <w:szCs w:val="20"/>
              </w:rPr>
              <w:t>A302109 Sufinanciranje troškova prijevoza osoba narušenog zdravlja</w:t>
            </w:r>
          </w:p>
        </w:tc>
        <w:tc>
          <w:tcPr>
            <w:tcW w:w="645" w:type="pct"/>
            <w:tcBorders>
              <w:top w:val="nil"/>
              <w:left w:val="nil"/>
              <w:bottom w:val="single" w:sz="4" w:space="0" w:color="auto"/>
              <w:right w:val="single" w:sz="4" w:space="0" w:color="auto"/>
            </w:tcBorders>
            <w:vAlign w:val="center"/>
            <w:hideMark/>
          </w:tcPr>
          <w:p w14:paraId="4EB6BCB3" w14:textId="77777777" w:rsidR="004454B6" w:rsidRPr="00E700CD" w:rsidRDefault="004454B6" w:rsidP="001563D2">
            <w:pPr>
              <w:jc w:val="center"/>
              <w:rPr>
                <w:color w:val="000000" w:themeColor="text1"/>
                <w:sz w:val="20"/>
                <w:szCs w:val="20"/>
              </w:rPr>
            </w:pPr>
            <w:r w:rsidRPr="00E700CD">
              <w:rPr>
                <w:color w:val="000000" w:themeColor="text1"/>
                <w:sz w:val="20"/>
                <w:szCs w:val="20"/>
              </w:rPr>
              <w:t>79.800,00</w:t>
            </w:r>
          </w:p>
        </w:tc>
        <w:tc>
          <w:tcPr>
            <w:tcW w:w="645" w:type="pct"/>
            <w:tcBorders>
              <w:top w:val="nil"/>
              <w:left w:val="nil"/>
              <w:bottom w:val="single" w:sz="4" w:space="0" w:color="auto"/>
              <w:right w:val="single" w:sz="4" w:space="0" w:color="auto"/>
            </w:tcBorders>
            <w:vAlign w:val="center"/>
            <w:hideMark/>
          </w:tcPr>
          <w:p w14:paraId="5371F0FF" w14:textId="77777777" w:rsidR="004454B6" w:rsidRPr="00E700CD" w:rsidRDefault="004454B6" w:rsidP="001563D2">
            <w:pPr>
              <w:jc w:val="center"/>
              <w:rPr>
                <w:color w:val="000000" w:themeColor="text1"/>
                <w:sz w:val="20"/>
                <w:szCs w:val="20"/>
              </w:rPr>
            </w:pPr>
            <w:r w:rsidRPr="00E700CD">
              <w:rPr>
                <w:color w:val="000000" w:themeColor="text1"/>
                <w:sz w:val="20"/>
                <w:szCs w:val="20"/>
              </w:rPr>
              <w:t>78.410,65</w:t>
            </w:r>
          </w:p>
        </w:tc>
        <w:tc>
          <w:tcPr>
            <w:tcW w:w="411" w:type="pct"/>
            <w:tcBorders>
              <w:top w:val="nil"/>
              <w:left w:val="nil"/>
              <w:bottom w:val="single" w:sz="4" w:space="0" w:color="auto"/>
              <w:right w:val="single" w:sz="4" w:space="0" w:color="auto"/>
            </w:tcBorders>
            <w:vAlign w:val="center"/>
            <w:hideMark/>
          </w:tcPr>
          <w:p w14:paraId="55375BE6" w14:textId="433401D4" w:rsidR="004454B6" w:rsidRPr="00E700CD" w:rsidRDefault="004454B6" w:rsidP="001563D2">
            <w:pPr>
              <w:jc w:val="center"/>
              <w:rPr>
                <w:color w:val="000000" w:themeColor="text1"/>
                <w:sz w:val="20"/>
                <w:szCs w:val="20"/>
              </w:rPr>
            </w:pPr>
            <w:r w:rsidRPr="00E700CD">
              <w:rPr>
                <w:color w:val="000000" w:themeColor="text1"/>
                <w:sz w:val="20"/>
                <w:szCs w:val="20"/>
              </w:rPr>
              <w:t>98,3</w:t>
            </w:r>
            <w:r w:rsidR="00307C99" w:rsidRPr="00E700CD">
              <w:rPr>
                <w:color w:val="000000" w:themeColor="text1"/>
                <w:sz w:val="20"/>
                <w:szCs w:val="20"/>
              </w:rPr>
              <w:t xml:space="preserve"> </w:t>
            </w:r>
          </w:p>
        </w:tc>
      </w:tr>
      <w:tr w:rsidR="004454B6" w:rsidRPr="00E700CD" w14:paraId="11A82CB2" w14:textId="77777777" w:rsidTr="001563D2">
        <w:trPr>
          <w:trHeight w:val="300"/>
        </w:trPr>
        <w:tc>
          <w:tcPr>
            <w:tcW w:w="3299" w:type="pct"/>
            <w:tcBorders>
              <w:top w:val="nil"/>
              <w:left w:val="single" w:sz="4" w:space="0" w:color="auto"/>
              <w:bottom w:val="single" w:sz="4" w:space="0" w:color="auto"/>
              <w:right w:val="single" w:sz="4" w:space="0" w:color="auto"/>
            </w:tcBorders>
            <w:vAlign w:val="center"/>
            <w:hideMark/>
          </w:tcPr>
          <w:p w14:paraId="2E81A2A6" w14:textId="77777777" w:rsidR="004454B6" w:rsidRPr="00E700CD" w:rsidRDefault="004454B6" w:rsidP="001563D2">
            <w:pPr>
              <w:jc w:val="right"/>
              <w:rPr>
                <w:b/>
                <w:bCs/>
                <w:color w:val="000000" w:themeColor="text1"/>
                <w:sz w:val="20"/>
                <w:szCs w:val="20"/>
              </w:rPr>
            </w:pPr>
            <w:r w:rsidRPr="00E700CD">
              <w:rPr>
                <w:b/>
                <w:bCs/>
                <w:color w:val="000000" w:themeColor="text1"/>
                <w:sz w:val="20"/>
                <w:szCs w:val="20"/>
              </w:rPr>
              <w:t>Ukupno program:</w:t>
            </w:r>
          </w:p>
        </w:tc>
        <w:tc>
          <w:tcPr>
            <w:tcW w:w="645" w:type="pct"/>
            <w:tcBorders>
              <w:top w:val="nil"/>
              <w:left w:val="nil"/>
              <w:bottom w:val="single" w:sz="4" w:space="0" w:color="auto"/>
              <w:right w:val="single" w:sz="4" w:space="0" w:color="auto"/>
            </w:tcBorders>
            <w:vAlign w:val="center"/>
            <w:hideMark/>
          </w:tcPr>
          <w:p w14:paraId="3E497832"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748.819,00</w:t>
            </w:r>
          </w:p>
        </w:tc>
        <w:tc>
          <w:tcPr>
            <w:tcW w:w="645" w:type="pct"/>
            <w:tcBorders>
              <w:top w:val="nil"/>
              <w:left w:val="nil"/>
              <w:bottom w:val="single" w:sz="4" w:space="0" w:color="auto"/>
              <w:right w:val="single" w:sz="4" w:space="0" w:color="auto"/>
            </w:tcBorders>
            <w:vAlign w:val="center"/>
            <w:hideMark/>
          </w:tcPr>
          <w:p w14:paraId="2394F15B" w14:textId="77777777" w:rsidR="004454B6" w:rsidRPr="00E700CD" w:rsidRDefault="004454B6" w:rsidP="001563D2">
            <w:pPr>
              <w:jc w:val="center"/>
              <w:rPr>
                <w:b/>
                <w:bCs/>
                <w:color w:val="000000" w:themeColor="text1"/>
                <w:sz w:val="20"/>
                <w:szCs w:val="20"/>
              </w:rPr>
            </w:pPr>
            <w:r w:rsidRPr="00E700CD">
              <w:rPr>
                <w:b/>
                <w:bCs/>
                <w:color w:val="000000" w:themeColor="text1"/>
                <w:sz w:val="20"/>
                <w:szCs w:val="20"/>
              </w:rPr>
              <w:t>722.297,19</w:t>
            </w:r>
          </w:p>
        </w:tc>
        <w:tc>
          <w:tcPr>
            <w:tcW w:w="411" w:type="pct"/>
            <w:tcBorders>
              <w:top w:val="nil"/>
              <w:left w:val="nil"/>
              <w:bottom w:val="single" w:sz="4" w:space="0" w:color="auto"/>
              <w:right w:val="single" w:sz="4" w:space="0" w:color="auto"/>
            </w:tcBorders>
            <w:vAlign w:val="center"/>
            <w:hideMark/>
          </w:tcPr>
          <w:p w14:paraId="23FBE5B6" w14:textId="330C220E" w:rsidR="004454B6" w:rsidRPr="00E700CD" w:rsidRDefault="004454B6" w:rsidP="001563D2">
            <w:pPr>
              <w:jc w:val="center"/>
              <w:rPr>
                <w:b/>
                <w:bCs/>
                <w:color w:val="000000" w:themeColor="text1"/>
                <w:sz w:val="20"/>
                <w:szCs w:val="20"/>
              </w:rPr>
            </w:pPr>
            <w:r w:rsidRPr="00E700CD">
              <w:rPr>
                <w:b/>
                <w:bCs/>
                <w:color w:val="000000" w:themeColor="text1"/>
                <w:sz w:val="20"/>
                <w:szCs w:val="20"/>
              </w:rPr>
              <w:t>96,5</w:t>
            </w:r>
          </w:p>
        </w:tc>
      </w:tr>
    </w:tbl>
    <w:p w14:paraId="7BC75744" w14:textId="77777777" w:rsidR="004454B6" w:rsidRPr="00634836" w:rsidRDefault="004454B6" w:rsidP="004454B6">
      <w:pPr>
        <w:jc w:val="both"/>
        <w:rPr>
          <w:b/>
          <w:color w:val="000000" w:themeColor="text1"/>
          <w:sz w:val="22"/>
          <w:szCs w:val="22"/>
          <w:u w:val="single"/>
        </w:rPr>
      </w:pPr>
    </w:p>
    <w:p w14:paraId="296BCB28" w14:textId="77777777" w:rsidR="004454B6" w:rsidRPr="00334E5C" w:rsidRDefault="004454B6" w:rsidP="004454B6">
      <w:pPr>
        <w:pStyle w:val="paragraph"/>
        <w:spacing w:before="0" w:beforeAutospacing="0" w:after="0" w:afterAutospacing="0"/>
        <w:jc w:val="both"/>
        <w:textAlignment w:val="baseline"/>
        <w:rPr>
          <w:rStyle w:val="normaltextrun"/>
          <w:b/>
          <w:bCs/>
          <w:lang w:val="hr-HR"/>
        </w:rPr>
      </w:pPr>
      <w:r w:rsidRPr="00334E5C">
        <w:rPr>
          <w:rStyle w:val="normaltextrun"/>
          <w:b/>
          <w:bCs/>
          <w:color w:val="000000" w:themeColor="text1"/>
          <w:sz w:val="22"/>
          <w:szCs w:val="22"/>
          <w:lang w:val="hr-HR"/>
        </w:rPr>
        <w:t>Aktivnost A302102 Pomoć za novorođenčad </w:t>
      </w:r>
      <w:r w:rsidRPr="00334E5C">
        <w:rPr>
          <w:rStyle w:val="normaltextrun"/>
          <w:b/>
          <w:bCs/>
          <w:lang w:val="hr-HR"/>
        </w:rPr>
        <w:t> </w:t>
      </w:r>
    </w:p>
    <w:p w14:paraId="275D9653" w14:textId="6691BFEC"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111.000,00 EUR, a realizirano je 110.000,00 EUR, odnosno 99,1</w:t>
      </w:r>
      <w:r w:rsidR="00307C99">
        <w:rPr>
          <w:rStyle w:val="normaltextrun"/>
          <w:color w:val="000000" w:themeColor="text1"/>
          <w:sz w:val="22"/>
          <w:szCs w:val="22"/>
          <w:lang w:val="hr-HR"/>
        </w:rPr>
        <w:t xml:space="preserve"> posto</w:t>
      </w:r>
      <w:r w:rsidR="00E700CD">
        <w:rPr>
          <w:rStyle w:val="normaltextrun"/>
          <w:color w:val="000000" w:themeColor="text1"/>
          <w:sz w:val="22"/>
          <w:szCs w:val="22"/>
          <w:lang w:val="hr-HR"/>
        </w:rPr>
        <w:t xml:space="preserve"> plana</w:t>
      </w:r>
      <w:r w:rsidRPr="00634836">
        <w:rPr>
          <w:rStyle w:val="normaltextrun"/>
          <w:color w:val="000000" w:themeColor="text1"/>
          <w:sz w:val="22"/>
          <w:szCs w:val="22"/>
          <w:lang w:val="hr-HR"/>
        </w:rPr>
        <w:t>. Podneseno je 220 zahtjeva.</w:t>
      </w:r>
    </w:p>
    <w:p w14:paraId="4C5CAAFE" w14:textId="77777777" w:rsidR="004454B6" w:rsidRPr="00634836" w:rsidRDefault="004454B6" w:rsidP="004454B6">
      <w:pPr>
        <w:ind w:left="720"/>
        <w:jc w:val="both"/>
        <w:rPr>
          <w:color w:val="000000" w:themeColor="text1"/>
          <w:sz w:val="22"/>
          <w:szCs w:val="22"/>
        </w:rPr>
      </w:pPr>
    </w:p>
    <w:tbl>
      <w:tblPr>
        <w:tblW w:w="5000" w:type="pct"/>
        <w:tblLook w:val="04A0" w:firstRow="1" w:lastRow="0" w:firstColumn="1" w:lastColumn="0" w:noHBand="0" w:noVBand="1"/>
      </w:tblPr>
      <w:tblGrid>
        <w:gridCol w:w="2073"/>
        <w:gridCol w:w="2242"/>
        <w:gridCol w:w="1399"/>
        <w:gridCol w:w="1153"/>
        <w:gridCol w:w="1153"/>
        <w:gridCol w:w="1175"/>
      </w:tblGrid>
      <w:tr w:rsidR="004454B6" w:rsidRPr="00634836" w14:paraId="73918DFF" w14:textId="77777777" w:rsidTr="001563D2">
        <w:trPr>
          <w:trHeight w:val="870"/>
        </w:trPr>
        <w:tc>
          <w:tcPr>
            <w:tcW w:w="1127" w:type="pct"/>
            <w:tcBorders>
              <w:top w:val="single" w:sz="8" w:space="0" w:color="auto"/>
              <w:left w:val="single" w:sz="8" w:space="0" w:color="auto"/>
              <w:bottom w:val="single" w:sz="8" w:space="0" w:color="auto"/>
              <w:right w:val="single" w:sz="8" w:space="0" w:color="auto"/>
            </w:tcBorders>
            <w:noWrap/>
            <w:vAlign w:val="center"/>
            <w:hideMark/>
          </w:tcPr>
          <w:p w14:paraId="1A18BEF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19" w:type="pct"/>
            <w:tcBorders>
              <w:top w:val="single" w:sz="8" w:space="0" w:color="auto"/>
              <w:left w:val="nil"/>
              <w:bottom w:val="single" w:sz="8" w:space="0" w:color="auto"/>
              <w:right w:val="single" w:sz="8" w:space="0" w:color="auto"/>
            </w:tcBorders>
            <w:noWrap/>
            <w:vAlign w:val="center"/>
            <w:hideMark/>
          </w:tcPr>
          <w:p w14:paraId="4264059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761" w:type="pct"/>
            <w:tcBorders>
              <w:top w:val="single" w:sz="8" w:space="0" w:color="auto"/>
              <w:left w:val="nil"/>
              <w:bottom w:val="single" w:sz="8" w:space="0" w:color="auto"/>
              <w:right w:val="single" w:sz="8" w:space="0" w:color="auto"/>
            </w:tcBorders>
            <w:vAlign w:val="center"/>
            <w:hideMark/>
          </w:tcPr>
          <w:p w14:paraId="1238551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7" w:type="pct"/>
            <w:tcBorders>
              <w:top w:val="single" w:sz="8" w:space="0" w:color="auto"/>
              <w:left w:val="nil"/>
              <w:bottom w:val="single" w:sz="8" w:space="0" w:color="auto"/>
              <w:right w:val="single" w:sz="8" w:space="0" w:color="auto"/>
            </w:tcBorders>
            <w:vAlign w:val="center"/>
            <w:hideMark/>
          </w:tcPr>
          <w:p w14:paraId="1625334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7" w:type="pct"/>
            <w:tcBorders>
              <w:top w:val="single" w:sz="8" w:space="0" w:color="auto"/>
              <w:left w:val="nil"/>
              <w:bottom w:val="single" w:sz="8" w:space="0" w:color="auto"/>
              <w:right w:val="single" w:sz="8" w:space="0" w:color="auto"/>
            </w:tcBorders>
            <w:vAlign w:val="center"/>
            <w:hideMark/>
          </w:tcPr>
          <w:p w14:paraId="2C2C7E5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9" w:type="pct"/>
            <w:tcBorders>
              <w:top w:val="single" w:sz="8" w:space="0" w:color="auto"/>
              <w:left w:val="nil"/>
              <w:bottom w:val="single" w:sz="8" w:space="0" w:color="auto"/>
              <w:right w:val="single" w:sz="8" w:space="0" w:color="auto"/>
            </w:tcBorders>
            <w:vAlign w:val="center"/>
            <w:hideMark/>
          </w:tcPr>
          <w:p w14:paraId="41F8744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3D56D3FD" w14:textId="77777777" w:rsidTr="001563D2">
        <w:trPr>
          <w:trHeight w:val="915"/>
        </w:trPr>
        <w:tc>
          <w:tcPr>
            <w:tcW w:w="1127" w:type="pct"/>
            <w:tcBorders>
              <w:top w:val="nil"/>
              <w:left w:val="single" w:sz="8" w:space="0" w:color="auto"/>
              <w:bottom w:val="single" w:sz="8" w:space="0" w:color="auto"/>
              <w:right w:val="single" w:sz="8" w:space="0" w:color="auto"/>
            </w:tcBorders>
            <w:vAlign w:val="center"/>
            <w:hideMark/>
          </w:tcPr>
          <w:p w14:paraId="32017768" w14:textId="77777777" w:rsidR="004454B6" w:rsidRPr="00634836" w:rsidRDefault="004454B6" w:rsidP="001563D2">
            <w:pPr>
              <w:spacing w:line="256" w:lineRule="auto"/>
              <w:jc w:val="center"/>
              <w:rPr>
                <w:color w:val="000000" w:themeColor="text1"/>
                <w:sz w:val="20"/>
                <w:szCs w:val="20"/>
              </w:rPr>
            </w:pPr>
            <w:r w:rsidRPr="00634836">
              <w:rPr>
                <w:color w:val="000000" w:themeColor="text1"/>
                <w:kern w:val="2"/>
                <w:sz w:val="20"/>
                <w:szCs w:val="20"/>
                <w:lang w:eastAsia="en-US"/>
                <w14:ligatures w14:val="standardContextual"/>
              </w:rPr>
              <w:t>Provedba mjere pomoći za opremu djeteta</w:t>
            </w:r>
          </w:p>
        </w:tc>
        <w:tc>
          <w:tcPr>
            <w:tcW w:w="1219" w:type="pct"/>
            <w:tcBorders>
              <w:top w:val="nil"/>
              <w:left w:val="nil"/>
              <w:bottom w:val="single" w:sz="8" w:space="0" w:color="auto"/>
              <w:right w:val="single" w:sz="8" w:space="0" w:color="auto"/>
            </w:tcBorders>
            <w:vAlign w:val="center"/>
            <w:hideMark/>
          </w:tcPr>
          <w:p w14:paraId="7D4EAFB6"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kern w:val="2"/>
                <w:sz w:val="20"/>
                <w:szCs w:val="20"/>
                <w:lang w:eastAsia="en-US"/>
                <w14:ligatures w14:val="standardContextual"/>
              </w:rPr>
              <w:t>Podneseni zahtjevi roditelja/ skrbnika/posvojitelja za pomoć za opremu djeteta</w:t>
            </w:r>
          </w:p>
        </w:tc>
        <w:tc>
          <w:tcPr>
            <w:tcW w:w="761" w:type="pct"/>
            <w:tcBorders>
              <w:top w:val="nil"/>
              <w:left w:val="nil"/>
              <w:bottom w:val="single" w:sz="8" w:space="0" w:color="auto"/>
              <w:right w:val="single" w:sz="8" w:space="0" w:color="auto"/>
            </w:tcBorders>
            <w:vAlign w:val="center"/>
            <w:hideMark/>
          </w:tcPr>
          <w:p w14:paraId="4EB7DEA4"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w:t>
            </w:r>
          </w:p>
        </w:tc>
        <w:tc>
          <w:tcPr>
            <w:tcW w:w="627" w:type="pct"/>
            <w:tcBorders>
              <w:top w:val="nil"/>
              <w:left w:val="nil"/>
              <w:bottom w:val="single" w:sz="8" w:space="0" w:color="auto"/>
              <w:right w:val="single" w:sz="8" w:space="0" w:color="auto"/>
            </w:tcBorders>
            <w:noWrap/>
            <w:vAlign w:val="center"/>
            <w:hideMark/>
          </w:tcPr>
          <w:p w14:paraId="7EE5076D" w14:textId="77777777" w:rsidR="004454B6" w:rsidRPr="00634836" w:rsidRDefault="004454B6" w:rsidP="001563D2">
            <w:pPr>
              <w:jc w:val="center"/>
              <w:rPr>
                <w:color w:val="000000" w:themeColor="text1"/>
                <w:sz w:val="20"/>
                <w:szCs w:val="20"/>
              </w:rPr>
            </w:pPr>
            <w:r w:rsidRPr="00634836">
              <w:rPr>
                <w:color w:val="000000" w:themeColor="text1"/>
                <w:sz w:val="20"/>
                <w:szCs w:val="20"/>
              </w:rPr>
              <w:t>210</w:t>
            </w:r>
          </w:p>
        </w:tc>
        <w:tc>
          <w:tcPr>
            <w:tcW w:w="627" w:type="pct"/>
            <w:tcBorders>
              <w:top w:val="nil"/>
              <w:left w:val="nil"/>
              <w:bottom w:val="single" w:sz="8" w:space="0" w:color="auto"/>
              <w:right w:val="single" w:sz="8" w:space="0" w:color="auto"/>
            </w:tcBorders>
            <w:noWrap/>
            <w:vAlign w:val="center"/>
            <w:hideMark/>
          </w:tcPr>
          <w:p w14:paraId="335AD63C" w14:textId="77777777" w:rsidR="004454B6" w:rsidRPr="00634836" w:rsidRDefault="004454B6" w:rsidP="001563D2">
            <w:pPr>
              <w:jc w:val="center"/>
              <w:rPr>
                <w:color w:val="000000" w:themeColor="text1"/>
                <w:sz w:val="20"/>
                <w:szCs w:val="20"/>
              </w:rPr>
            </w:pPr>
            <w:r w:rsidRPr="00634836">
              <w:rPr>
                <w:color w:val="000000" w:themeColor="text1"/>
                <w:sz w:val="20"/>
                <w:szCs w:val="20"/>
              </w:rPr>
              <w:t>210</w:t>
            </w:r>
          </w:p>
        </w:tc>
        <w:tc>
          <w:tcPr>
            <w:tcW w:w="639" w:type="pct"/>
            <w:tcBorders>
              <w:top w:val="nil"/>
              <w:left w:val="nil"/>
              <w:bottom w:val="single" w:sz="8" w:space="0" w:color="auto"/>
              <w:right w:val="single" w:sz="8" w:space="0" w:color="auto"/>
            </w:tcBorders>
            <w:vAlign w:val="center"/>
            <w:hideMark/>
          </w:tcPr>
          <w:p w14:paraId="3ED99C88" w14:textId="77777777" w:rsidR="004454B6" w:rsidRPr="00634836" w:rsidRDefault="004454B6" w:rsidP="001563D2">
            <w:pPr>
              <w:jc w:val="center"/>
              <w:rPr>
                <w:color w:val="000000" w:themeColor="text1"/>
                <w:sz w:val="20"/>
                <w:szCs w:val="20"/>
              </w:rPr>
            </w:pPr>
            <w:r w:rsidRPr="00634836">
              <w:rPr>
                <w:color w:val="000000" w:themeColor="text1"/>
                <w:sz w:val="20"/>
                <w:szCs w:val="20"/>
              </w:rPr>
              <w:t>220</w:t>
            </w:r>
          </w:p>
        </w:tc>
      </w:tr>
    </w:tbl>
    <w:p w14:paraId="470F6ECC" w14:textId="77777777" w:rsidR="004454B6" w:rsidRPr="00634836" w:rsidRDefault="004454B6" w:rsidP="004454B6">
      <w:pPr>
        <w:ind w:left="720"/>
        <w:jc w:val="both"/>
        <w:rPr>
          <w:color w:val="000000" w:themeColor="text1"/>
          <w:sz w:val="22"/>
          <w:szCs w:val="22"/>
        </w:rPr>
      </w:pPr>
    </w:p>
    <w:p w14:paraId="361A5270" w14:textId="77777777" w:rsidR="004454B6" w:rsidRPr="00334E5C" w:rsidRDefault="004454B6" w:rsidP="004454B6">
      <w:pPr>
        <w:pStyle w:val="paragraph"/>
        <w:spacing w:before="0" w:beforeAutospacing="0" w:after="0" w:afterAutospacing="0"/>
        <w:jc w:val="both"/>
        <w:textAlignment w:val="baseline"/>
        <w:rPr>
          <w:rStyle w:val="normaltextrun"/>
          <w:b/>
          <w:bCs/>
          <w:lang w:val="hr-HR"/>
        </w:rPr>
      </w:pPr>
      <w:r w:rsidRPr="00334E5C">
        <w:rPr>
          <w:rStyle w:val="normaltextrun"/>
          <w:b/>
          <w:bCs/>
          <w:color w:val="000000" w:themeColor="text1"/>
          <w:sz w:val="22"/>
          <w:szCs w:val="22"/>
          <w:lang w:val="hr-HR"/>
        </w:rPr>
        <w:t>Aktivnost A302110 Nabava udžbenika i radnih bilježnica</w:t>
      </w:r>
      <w:r w:rsidRPr="00334E5C">
        <w:rPr>
          <w:rStyle w:val="normaltextrun"/>
          <w:b/>
          <w:bCs/>
          <w:lang w:val="hr-HR"/>
        </w:rPr>
        <w:t> </w:t>
      </w:r>
    </w:p>
    <w:p w14:paraId="35FFE239" w14:textId="40770EAC" w:rsidR="008C0691" w:rsidRPr="00634836" w:rsidRDefault="004454B6" w:rsidP="008C0691">
      <w:pPr>
        <w:pStyle w:val="paragraph"/>
        <w:spacing w:before="0" w:beforeAutospacing="0" w:after="0" w:afterAutospacing="0"/>
        <w:ind w:firstLine="720"/>
        <w:jc w:val="both"/>
        <w:textAlignment w:val="baseline"/>
        <w:rPr>
          <w:rStyle w:val="eop"/>
          <w:color w:val="000000" w:themeColor="text1"/>
          <w:sz w:val="22"/>
          <w:szCs w:val="22"/>
          <w:lang w:val="hr-HR"/>
        </w:rPr>
      </w:pPr>
      <w:r w:rsidRPr="00634836">
        <w:rPr>
          <w:rStyle w:val="normaltextrun"/>
          <w:color w:val="000000" w:themeColor="text1"/>
          <w:sz w:val="22"/>
          <w:szCs w:val="22"/>
          <w:lang w:val="hr-HR"/>
        </w:rPr>
        <w:t>U sklopu aktivnosti planirano je 153.200,00 EUR, a realizirano je 152.638,38 EUR, odnosno 99,6</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sukladno zahtjevima škola. Prema odluci Ministarstva znanosti i obrazovanja, a temeljem Zakona o udžbenicima i drugim obrazovnim materijalima za osnovnu i srednju školu za školsku 2025./2026. godinu, svim učenicima osnovnih škola bili su osigurani besplatni udžbenici za obvezne i izborne predmete. Odlukom o financiranju nabave radnih bilježnica za obvezne i izborne predmete za učenike osnovnih škola kojima je osnivač Grad Koprivnice u školskoj godini 2025./2026., nabavu radnih bilježnica za sve obvezne i izborne predmete financirao je Grad Koprivnica u suradnji s osnovnim školama.</w:t>
      </w:r>
      <w:r w:rsidRPr="00634836">
        <w:rPr>
          <w:rStyle w:val="eop"/>
          <w:color w:val="000000" w:themeColor="text1"/>
          <w:sz w:val="22"/>
          <w:szCs w:val="22"/>
          <w:lang w:val="hr-HR"/>
        </w:rPr>
        <w:t> </w:t>
      </w:r>
    </w:p>
    <w:tbl>
      <w:tblPr>
        <w:tblW w:w="5000" w:type="pct"/>
        <w:tblLook w:val="04A0" w:firstRow="1" w:lastRow="0" w:firstColumn="1" w:lastColumn="0" w:noHBand="0" w:noVBand="1"/>
      </w:tblPr>
      <w:tblGrid>
        <w:gridCol w:w="2073"/>
        <w:gridCol w:w="2242"/>
        <w:gridCol w:w="1399"/>
        <w:gridCol w:w="1153"/>
        <w:gridCol w:w="1153"/>
        <w:gridCol w:w="1175"/>
      </w:tblGrid>
      <w:tr w:rsidR="004454B6" w:rsidRPr="00634836" w14:paraId="5A263431" w14:textId="77777777" w:rsidTr="001563D2">
        <w:trPr>
          <w:trHeight w:val="870"/>
        </w:trPr>
        <w:tc>
          <w:tcPr>
            <w:tcW w:w="1127" w:type="pct"/>
            <w:tcBorders>
              <w:top w:val="single" w:sz="8" w:space="0" w:color="auto"/>
              <w:left w:val="single" w:sz="8" w:space="0" w:color="auto"/>
              <w:bottom w:val="single" w:sz="8" w:space="0" w:color="auto"/>
              <w:right w:val="single" w:sz="8" w:space="0" w:color="auto"/>
            </w:tcBorders>
            <w:noWrap/>
            <w:vAlign w:val="center"/>
            <w:hideMark/>
          </w:tcPr>
          <w:p w14:paraId="75CB235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219" w:type="pct"/>
            <w:tcBorders>
              <w:top w:val="single" w:sz="8" w:space="0" w:color="auto"/>
              <w:left w:val="nil"/>
              <w:bottom w:val="single" w:sz="8" w:space="0" w:color="auto"/>
              <w:right w:val="single" w:sz="8" w:space="0" w:color="auto"/>
            </w:tcBorders>
            <w:noWrap/>
            <w:vAlign w:val="center"/>
            <w:hideMark/>
          </w:tcPr>
          <w:p w14:paraId="0D18E5C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761" w:type="pct"/>
            <w:tcBorders>
              <w:top w:val="single" w:sz="8" w:space="0" w:color="auto"/>
              <w:left w:val="nil"/>
              <w:bottom w:val="single" w:sz="8" w:space="0" w:color="auto"/>
              <w:right w:val="single" w:sz="8" w:space="0" w:color="auto"/>
            </w:tcBorders>
            <w:vAlign w:val="center"/>
            <w:hideMark/>
          </w:tcPr>
          <w:p w14:paraId="0F33DD4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27" w:type="pct"/>
            <w:tcBorders>
              <w:top w:val="single" w:sz="8" w:space="0" w:color="auto"/>
              <w:left w:val="nil"/>
              <w:bottom w:val="single" w:sz="8" w:space="0" w:color="auto"/>
              <w:right w:val="single" w:sz="8" w:space="0" w:color="auto"/>
            </w:tcBorders>
            <w:vAlign w:val="center"/>
            <w:hideMark/>
          </w:tcPr>
          <w:p w14:paraId="53BCF2C4"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27" w:type="pct"/>
            <w:tcBorders>
              <w:top w:val="single" w:sz="8" w:space="0" w:color="auto"/>
              <w:left w:val="nil"/>
              <w:bottom w:val="single" w:sz="8" w:space="0" w:color="auto"/>
              <w:right w:val="single" w:sz="8" w:space="0" w:color="auto"/>
            </w:tcBorders>
            <w:vAlign w:val="center"/>
            <w:hideMark/>
          </w:tcPr>
          <w:p w14:paraId="12BA1A5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39" w:type="pct"/>
            <w:tcBorders>
              <w:top w:val="single" w:sz="8" w:space="0" w:color="auto"/>
              <w:left w:val="nil"/>
              <w:bottom w:val="single" w:sz="8" w:space="0" w:color="auto"/>
              <w:right w:val="single" w:sz="8" w:space="0" w:color="auto"/>
            </w:tcBorders>
            <w:vAlign w:val="center"/>
            <w:hideMark/>
          </w:tcPr>
          <w:p w14:paraId="0891BDA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4F051E6" w14:textId="77777777" w:rsidTr="001563D2">
        <w:trPr>
          <w:trHeight w:val="649"/>
        </w:trPr>
        <w:tc>
          <w:tcPr>
            <w:tcW w:w="1127" w:type="pct"/>
            <w:tcBorders>
              <w:top w:val="nil"/>
              <w:left w:val="single" w:sz="8" w:space="0" w:color="auto"/>
              <w:bottom w:val="single" w:sz="8" w:space="0" w:color="auto"/>
              <w:right w:val="single" w:sz="8" w:space="0" w:color="auto"/>
            </w:tcBorders>
            <w:vAlign w:val="center"/>
            <w:hideMark/>
          </w:tcPr>
          <w:p w14:paraId="06AD2B4C" w14:textId="77777777" w:rsidR="004454B6" w:rsidRPr="00634836" w:rsidRDefault="004454B6" w:rsidP="001563D2">
            <w:pPr>
              <w:spacing w:line="256" w:lineRule="auto"/>
              <w:jc w:val="center"/>
              <w:rPr>
                <w:color w:val="000000" w:themeColor="text1"/>
                <w:sz w:val="20"/>
                <w:szCs w:val="20"/>
              </w:rPr>
            </w:pPr>
            <w:r w:rsidRPr="00634836">
              <w:rPr>
                <w:color w:val="000000" w:themeColor="text1"/>
                <w:sz w:val="20"/>
                <w:szCs w:val="20"/>
                <w:lang w:eastAsia="en-US"/>
              </w:rPr>
              <w:t>Broj nabavljenih radnih bilježnica</w:t>
            </w:r>
          </w:p>
        </w:tc>
        <w:tc>
          <w:tcPr>
            <w:tcW w:w="1219" w:type="pct"/>
            <w:tcBorders>
              <w:top w:val="nil"/>
              <w:left w:val="nil"/>
              <w:bottom w:val="single" w:sz="8" w:space="0" w:color="auto"/>
              <w:right w:val="single" w:sz="8" w:space="0" w:color="auto"/>
            </w:tcBorders>
            <w:vAlign w:val="center"/>
            <w:hideMark/>
          </w:tcPr>
          <w:p w14:paraId="3C62C0E0"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Financiranje osnovnoškolskih radnih bilježnica</w:t>
            </w:r>
          </w:p>
        </w:tc>
        <w:tc>
          <w:tcPr>
            <w:tcW w:w="761" w:type="pct"/>
            <w:tcBorders>
              <w:top w:val="nil"/>
              <w:left w:val="nil"/>
              <w:bottom w:val="single" w:sz="8" w:space="0" w:color="auto"/>
              <w:right w:val="single" w:sz="8" w:space="0" w:color="auto"/>
            </w:tcBorders>
            <w:vAlign w:val="center"/>
            <w:hideMark/>
          </w:tcPr>
          <w:p w14:paraId="338E290B" w14:textId="77777777" w:rsidR="004454B6" w:rsidRPr="00634836" w:rsidRDefault="004454B6" w:rsidP="001563D2">
            <w:pPr>
              <w:spacing w:line="256" w:lineRule="auto"/>
              <w:jc w:val="center"/>
              <w:rPr>
                <w:color w:val="000000" w:themeColor="text1"/>
                <w:sz w:val="20"/>
                <w:szCs w:val="20"/>
                <w:lang w:eastAsia="en-US"/>
              </w:rPr>
            </w:pPr>
            <w:r w:rsidRPr="00634836">
              <w:rPr>
                <w:color w:val="000000" w:themeColor="text1"/>
                <w:sz w:val="20"/>
                <w:szCs w:val="20"/>
                <w:lang w:eastAsia="en-US"/>
              </w:rPr>
              <w:t>Broj</w:t>
            </w:r>
          </w:p>
        </w:tc>
        <w:tc>
          <w:tcPr>
            <w:tcW w:w="627" w:type="pct"/>
            <w:tcBorders>
              <w:top w:val="nil"/>
              <w:left w:val="nil"/>
              <w:bottom w:val="single" w:sz="8" w:space="0" w:color="auto"/>
              <w:right w:val="single" w:sz="8" w:space="0" w:color="auto"/>
            </w:tcBorders>
            <w:noWrap/>
            <w:vAlign w:val="center"/>
            <w:hideMark/>
          </w:tcPr>
          <w:p w14:paraId="6FC95266" w14:textId="77777777" w:rsidR="004454B6" w:rsidRPr="00634836" w:rsidRDefault="004454B6" w:rsidP="001563D2">
            <w:pPr>
              <w:jc w:val="center"/>
              <w:rPr>
                <w:color w:val="000000" w:themeColor="text1"/>
                <w:sz w:val="20"/>
                <w:szCs w:val="20"/>
              </w:rPr>
            </w:pPr>
            <w:r w:rsidRPr="00634836">
              <w:rPr>
                <w:color w:val="000000" w:themeColor="text1"/>
                <w:sz w:val="20"/>
                <w:szCs w:val="20"/>
              </w:rPr>
              <w:t>15.004</w:t>
            </w:r>
          </w:p>
        </w:tc>
        <w:tc>
          <w:tcPr>
            <w:tcW w:w="627" w:type="pct"/>
            <w:tcBorders>
              <w:top w:val="nil"/>
              <w:left w:val="nil"/>
              <w:bottom w:val="single" w:sz="8" w:space="0" w:color="auto"/>
              <w:right w:val="single" w:sz="8" w:space="0" w:color="auto"/>
            </w:tcBorders>
            <w:noWrap/>
            <w:vAlign w:val="center"/>
            <w:hideMark/>
          </w:tcPr>
          <w:p w14:paraId="196B173B" w14:textId="77777777" w:rsidR="004454B6" w:rsidRPr="00634836" w:rsidRDefault="004454B6" w:rsidP="001563D2">
            <w:pPr>
              <w:jc w:val="center"/>
              <w:rPr>
                <w:color w:val="000000" w:themeColor="text1"/>
                <w:sz w:val="20"/>
                <w:szCs w:val="20"/>
              </w:rPr>
            </w:pPr>
            <w:r w:rsidRPr="00634836">
              <w:rPr>
                <w:color w:val="000000" w:themeColor="text1"/>
                <w:sz w:val="20"/>
                <w:szCs w:val="20"/>
              </w:rPr>
              <w:t>16.000</w:t>
            </w:r>
          </w:p>
        </w:tc>
        <w:tc>
          <w:tcPr>
            <w:tcW w:w="639" w:type="pct"/>
            <w:tcBorders>
              <w:top w:val="nil"/>
              <w:left w:val="nil"/>
              <w:bottom w:val="single" w:sz="8" w:space="0" w:color="auto"/>
              <w:right w:val="single" w:sz="8" w:space="0" w:color="auto"/>
            </w:tcBorders>
            <w:vAlign w:val="center"/>
            <w:hideMark/>
          </w:tcPr>
          <w:p w14:paraId="3C66F5CB" w14:textId="77777777" w:rsidR="004454B6" w:rsidRPr="00634836" w:rsidRDefault="004454B6" w:rsidP="001563D2">
            <w:pPr>
              <w:jc w:val="center"/>
              <w:rPr>
                <w:color w:val="000000" w:themeColor="text1"/>
                <w:sz w:val="20"/>
                <w:szCs w:val="20"/>
              </w:rPr>
            </w:pPr>
            <w:r w:rsidRPr="00634836">
              <w:rPr>
                <w:color w:val="000000" w:themeColor="text1"/>
                <w:sz w:val="20"/>
                <w:szCs w:val="20"/>
              </w:rPr>
              <w:t>14.256</w:t>
            </w:r>
          </w:p>
        </w:tc>
      </w:tr>
    </w:tbl>
    <w:p w14:paraId="0E0B2C24" w14:textId="77777777" w:rsidR="004454B6" w:rsidRPr="00334E5C" w:rsidRDefault="004454B6" w:rsidP="004454B6">
      <w:pPr>
        <w:pStyle w:val="paragraph"/>
        <w:spacing w:before="0" w:beforeAutospacing="0" w:after="0" w:afterAutospacing="0"/>
        <w:jc w:val="both"/>
        <w:textAlignment w:val="baseline"/>
        <w:rPr>
          <w:rStyle w:val="normaltextrun"/>
          <w:b/>
          <w:bCs/>
          <w:lang w:val="hr-HR"/>
        </w:rPr>
      </w:pPr>
      <w:r w:rsidRPr="00334E5C">
        <w:rPr>
          <w:rStyle w:val="normaltextrun"/>
          <w:b/>
          <w:bCs/>
          <w:color w:val="000000" w:themeColor="text1"/>
          <w:sz w:val="22"/>
          <w:szCs w:val="22"/>
          <w:lang w:val="hr-HR"/>
        </w:rPr>
        <w:lastRenderedPageBreak/>
        <w:t>Aktivnost A302104 Sufinanciranje udžbenika i radnih bilježnica-škole van područja Grada Koprivnice</w:t>
      </w:r>
      <w:r w:rsidRPr="00334E5C">
        <w:rPr>
          <w:rStyle w:val="normaltextrun"/>
          <w:b/>
          <w:bCs/>
          <w:lang w:val="hr-HR"/>
        </w:rPr>
        <w:t> </w:t>
      </w:r>
    </w:p>
    <w:p w14:paraId="3B8351E1" w14:textId="47028A19" w:rsidR="004454B6" w:rsidRDefault="004454B6" w:rsidP="008C0691">
      <w:pPr>
        <w:pStyle w:val="paragraph"/>
        <w:spacing w:before="0" w:beforeAutospacing="0" w:after="0" w:afterAutospacing="0"/>
        <w:ind w:firstLine="705"/>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Temeljem Odluke o ostvarivanju prava na financiranje troškova nabave osnovnoškolskih radnih bilježnica za obvezne i izborne predmete za učenike s prebivalištem na području Grada Koprivnice u školskoj godini 2025./2026., utvrđeni su kriteriji i način ostvarivanja prava na financiranje troškova nabave osnovnoškolskih radnih bilježnica za obvezne i izborne predmete za učenike koji imaju prebivalište na području Grada Koprivnice, a koji su polaznici osnovnih škola kojima nije osnivač Grad Koprivnica. U sklopu aktivnosti planirano je 84,00 EUR,  a realizirano je 83,53 EUR odnosno 99,4</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w:t>
      </w:r>
    </w:p>
    <w:p w14:paraId="07FAB89B" w14:textId="77777777" w:rsidR="00D73AB1" w:rsidRPr="00634836" w:rsidRDefault="00D73AB1" w:rsidP="008C0691">
      <w:pPr>
        <w:pStyle w:val="paragraph"/>
        <w:spacing w:before="0" w:beforeAutospacing="0" w:after="0" w:afterAutospacing="0"/>
        <w:jc w:val="both"/>
        <w:textAlignment w:val="baseline"/>
        <w:rPr>
          <w:rStyle w:val="normaltextrun"/>
          <w:color w:val="000000" w:themeColor="text1"/>
          <w:sz w:val="22"/>
          <w:szCs w:val="22"/>
          <w:lang w:val="hr-HR"/>
        </w:rPr>
      </w:pPr>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460"/>
        <w:gridCol w:w="999"/>
        <w:gridCol w:w="1170"/>
        <w:gridCol w:w="1170"/>
        <w:gridCol w:w="1194"/>
      </w:tblGrid>
      <w:tr w:rsidR="004454B6" w:rsidRPr="00634836" w14:paraId="3951D024" w14:textId="77777777" w:rsidTr="001563D2">
        <w:trPr>
          <w:trHeight w:val="855"/>
        </w:trPr>
        <w:tc>
          <w:tcPr>
            <w:tcW w:w="2140" w:type="dxa"/>
            <w:noWrap/>
            <w:vAlign w:val="center"/>
            <w:hideMark/>
          </w:tcPr>
          <w:p w14:paraId="37E8ECB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2460" w:type="dxa"/>
            <w:noWrap/>
            <w:vAlign w:val="center"/>
            <w:hideMark/>
          </w:tcPr>
          <w:p w14:paraId="7DCF243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999" w:type="dxa"/>
            <w:vAlign w:val="center"/>
            <w:hideMark/>
          </w:tcPr>
          <w:p w14:paraId="0EAD411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1170" w:type="dxa"/>
            <w:vAlign w:val="center"/>
            <w:hideMark/>
          </w:tcPr>
          <w:p w14:paraId="27A7444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1170" w:type="dxa"/>
            <w:vAlign w:val="center"/>
            <w:hideMark/>
          </w:tcPr>
          <w:p w14:paraId="56F4579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1194" w:type="dxa"/>
            <w:vAlign w:val="center"/>
            <w:hideMark/>
          </w:tcPr>
          <w:p w14:paraId="76D08A2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70A2DCF" w14:textId="77777777" w:rsidTr="001563D2">
        <w:trPr>
          <w:trHeight w:val="1185"/>
        </w:trPr>
        <w:tc>
          <w:tcPr>
            <w:tcW w:w="2140" w:type="dxa"/>
            <w:vAlign w:val="center"/>
            <w:hideMark/>
          </w:tcPr>
          <w:p w14:paraId="12AACF38"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korisnika pomoći za nabavu udžbenika i radnih bilježnica</w:t>
            </w:r>
          </w:p>
        </w:tc>
        <w:tc>
          <w:tcPr>
            <w:tcW w:w="2460" w:type="dxa"/>
            <w:vAlign w:val="center"/>
            <w:hideMark/>
          </w:tcPr>
          <w:p w14:paraId="3DDC5E8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Troškovi nabave udžbenika i radnih bilježnica za učenike s prebivalištem na području Grada Koprivnice, polaznike škola kojima nije osnivač Grad Koprivnica</w:t>
            </w:r>
          </w:p>
        </w:tc>
        <w:tc>
          <w:tcPr>
            <w:tcW w:w="999" w:type="dxa"/>
            <w:vAlign w:val="center"/>
            <w:hideMark/>
          </w:tcPr>
          <w:p w14:paraId="4A2329F3"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1170" w:type="dxa"/>
            <w:noWrap/>
            <w:vAlign w:val="center"/>
            <w:hideMark/>
          </w:tcPr>
          <w:p w14:paraId="420D1F00"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1170" w:type="dxa"/>
            <w:noWrap/>
            <w:vAlign w:val="center"/>
            <w:hideMark/>
          </w:tcPr>
          <w:p w14:paraId="0C6B2708"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1194" w:type="dxa"/>
            <w:vAlign w:val="center"/>
            <w:hideMark/>
          </w:tcPr>
          <w:p w14:paraId="05C52431"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2D291753" w14:textId="77777777" w:rsidR="004454B6" w:rsidRPr="00634836" w:rsidRDefault="004454B6" w:rsidP="004454B6">
      <w:pPr>
        <w:autoSpaceDE w:val="0"/>
        <w:autoSpaceDN w:val="0"/>
        <w:adjustRightInd w:val="0"/>
        <w:jc w:val="both"/>
        <w:rPr>
          <w:color w:val="000000" w:themeColor="text1"/>
          <w:sz w:val="22"/>
          <w:szCs w:val="22"/>
        </w:rPr>
      </w:pPr>
    </w:p>
    <w:p w14:paraId="1C709E40" w14:textId="77777777" w:rsidR="004454B6" w:rsidRPr="00D73AB1" w:rsidRDefault="004454B6" w:rsidP="004454B6">
      <w:pPr>
        <w:pStyle w:val="paragraph"/>
        <w:spacing w:before="0" w:beforeAutospacing="0" w:after="0" w:afterAutospacing="0"/>
        <w:jc w:val="both"/>
        <w:textAlignment w:val="baseline"/>
        <w:rPr>
          <w:b/>
          <w:bCs/>
          <w:color w:val="000000" w:themeColor="text1"/>
          <w:sz w:val="22"/>
          <w:szCs w:val="22"/>
          <w:lang w:val="hr-HR"/>
        </w:rPr>
      </w:pPr>
      <w:r w:rsidRPr="00D73AB1">
        <w:rPr>
          <w:rStyle w:val="normaltextrun"/>
          <w:b/>
          <w:bCs/>
          <w:color w:val="000000" w:themeColor="text1"/>
          <w:sz w:val="22"/>
          <w:szCs w:val="22"/>
          <w:lang w:val="hr-HR"/>
        </w:rPr>
        <w:t>Aktivnost A302111 Darivanja umirovljenika</w:t>
      </w:r>
      <w:r w:rsidRPr="00D73AB1">
        <w:rPr>
          <w:rStyle w:val="eop"/>
          <w:b/>
          <w:bCs/>
          <w:color w:val="000000" w:themeColor="text1"/>
          <w:sz w:val="22"/>
          <w:szCs w:val="22"/>
          <w:lang w:val="hr-HR"/>
        </w:rPr>
        <w:t> </w:t>
      </w:r>
    </w:p>
    <w:p w14:paraId="2773C196" w14:textId="25BD888B"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257.250,00 EUR, realizirano je 238.038,03 EUR, odnosno 92,5</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Pr="00634836">
        <w:rPr>
          <w:color w:val="000000" w:themeColor="text1"/>
          <w:sz w:val="22"/>
          <w:szCs w:val="22"/>
          <w:lang w:val="hr-HR"/>
        </w:rPr>
        <w:t>Temeljem Zaključaka gradonačelnika Grada Koprivnice, umirovljenici s prebivalištem na području Grada Koprivnice, sukladno kriterijima utvrđenima navedenim zaključcima darivani su novčanim darom prigodom uskrsnih i božićnih blagdana. Novčanim darom u iznosu od 50,00 EUR darivano je 2.295 umirovljenika prigodom Uskrsa i 2.222 umirovljenika prigodom Božića, kada su prvi put darivani i korisnici novčane naknade za nezaposlene hrvatske branitelje.</w:t>
      </w:r>
    </w:p>
    <w:p w14:paraId="1ED66425"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tbl>
      <w:tblPr>
        <w:tblW w:w="9209" w:type="dxa"/>
        <w:tblLook w:val="04A0" w:firstRow="1" w:lastRow="0" w:firstColumn="1" w:lastColumn="0" w:noHBand="0" w:noVBand="1"/>
      </w:tblPr>
      <w:tblGrid>
        <w:gridCol w:w="2140"/>
        <w:gridCol w:w="2533"/>
        <w:gridCol w:w="992"/>
        <w:gridCol w:w="1134"/>
        <w:gridCol w:w="1134"/>
        <w:gridCol w:w="1276"/>
      </w:tblGrid>
      <w:tr w:rsidR="004454B6" w:rsidRPr="00634836" w14:paraId="3B39D1EA" w14:textId="77777777" w:rsidTr="001563D2">
        <w:trPr>
          <w:trHeight w:val="855"/>
        </w:trPr>
        <w:tc>
          <w:tcPr>
            <w:tcW w:w="2140" w:type="dxa"/>
            <w:tcBorders>
              <w:top w:val="single" w:sz="4" w:space="0" w:color="auto"/>
              <w:left w:val="single" w:sz="4" w:space="0" w:color="auto"/>
              <w:bottom w:val="single" w:sz="4" w:space="0" w:color="auto"/>
              <w:right w:val="single" w:sz="4" w:space="0" w:color="auto"/>
            </w:tcBorders>
            <w:noWrap/>
            <w:vAlign w:val="center"/>
            <w:hideMark/>
          </w:tcPr>
          <w:p w14:paraId="21CCB25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2533" w:type="dxa"/>
            <w:tcBorders>
              <w:top w:val="single" w:sz="4" w:space="0" w:color="auto"/>
              <w:left w:val="nil"/>
              <w:bottom w:val="single" w:sz="4" w:space="0" w:color="auto"/>
              <w:right w:val="single" w:sz="4" w:space="0" w:color="auto"/>
            </w:tcBorders>
            <w:noWrap/>
            <w:vAlign w:val="center"/>
            <w:hideMark/>
          </w:tcPr>
          <w:p w14:paraId="44E17CD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992" w:type="dxa"/>
            <w:tcBorders>
              <w:top w:val="single" w:sz="4" w:space="0" w:color="auto"/>
              <w:left w:val="nil"/>
              <w:bottom w:val="single" w:sz="4" w:space="0" w:color="auto"/>
              <w:right w:val="single" w:sz="4" w:space="0" w:color="auto"/>
            </w:tcBorders>
            <w:vAlign w:val="center"/>
            <w:hideMark/>
          </w:tcPr>
          <w:p w14:paraId="197FB693"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1134" w:type="dxa"/>
            <w:tcBorders>
              <w:top w:val="single" w:sz="4" w:space="0" w:color="auto"/>
              <w:left w:val="nil"/>
              <w:bottom w:val="single" w:sz="4" w:space="0" w:color="auto"/>
              <w:right w:val="single" w:sz="4" w:space="0" w:color="auto"/>
            </w:tcBorders>
            <w:vAlign w:val="center"/>
            <w:hideMark/>
          </w:tcPr>
          <w:p w14:paraId="538BF72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1134" w:type="dxa"/>
            <w:tcBorders>
              <w:top w:val="single" w:sz="4" w:space="0" w:color="auto"/>
              <w:left w:val="nil"/>
              <w:bottom w:val="single" w:sz="4" w:space="0" w:color="auto"/>
              <w:right w:val="single" w:sz="4" w:space="0" w:color="auto"/>
            </w:tcBorders>
            <w:vAlign w:val="center"/>
            <w:hideMark/>
          </w:tcPr>
          <w:p w14:paraId="3B954D2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1276" w:type="dxa"/>
            <w:tcBorders>
              <w:top w:val="single" w:sz="4" w:space="0" w:color="auto"/>
              <w:left w:val="nil"/>
              <w:bottom w:val="single" w:sz="4" w:space="0" w:color="auto"/>
              <w:right w:val="single" w:sz="4" w:space="0" w:color="auto"/>
            </w:tcBorders>
            <w:vAlign w:val="center"/>
            <w:hideMark/>
          </w:tcPr>
          <w:p w14:paraId="69BE0E5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97D489A" w14:textId="77777777" w:rsidTr="001563D2">
        <w:trPr>
          <w:trHeight w:val="834"/>
        </w:trPr>
        <w:tc>
          <w:tcPr>
            <w:tcW w:w="2140" w:type="dxa"/>
            <w:tcBorders>
              <w:top w:val="nil"/>
              <w:left w:val="single" w:sz="4" w:space="0" w:color="auto"/>
              <w:bottom w:val="single" w:sz="4" w:space="0" w:color="auto"/>
              <w:right w:val="single" w:sz="4" w:space="0" w:color="auto"/>
            </w:tcBorders>
            <w:vAlign w:val="center"/>
            <w:hideMark/>
          </w:tcPr>
          <w:p w14:paraId="3436C67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korisnika dara Grada Koprivnice</w:t>
            </w:r>
          </w:p>
        </w:tc>
        <w:tc>
          <w:tcPr>
            <w:tcW w:w="2533" w:type="dxa"/>
            <w:tcBorders>
              <w:top w:val="nil"/>
              <w:left w:val="nil"/>
              <w:bottom w:val="single" w:sz="4" w:space="0" w:color="auto"/>
              <w:right w:val="single" w:sz="4" w:space="0" w:color="auto"/>
            </w:tcBorders>
            <w:vAlign w:val="center"/>
            <w:hideMark/>
          </w:tcPr>
          <w:p w14:paraId="34688F82"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Uskrsni i božićni dar za umirovljenike čija mirovina ne prelazi određeni iznos</w:t>
            </w:r>
          </w:p>
        </w:tc>
        <w:tc>
          <w:tcPr>
            <w:tcW w:w="992" w:type="dxa"/>
            <w:tcBorders>
              <w:top w:val="nil"/>
              <w:left w:val="nil"/>
              <w:bottom w:val="single" w:sz="4" w:space="0" w:color="auto"/>
              <w:right w:val="single" w:sz="4" w:space="0" w:color="auto"/>
            </w:tcBorders>
            <w:vAlign w:val="center"/>
            <w:hideMark/>
          </w:tcPr>
          <w:p w14:paraId="2A56449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1134" w:type="dxa"/>
            <w:tcBorders>
              <w:top w:val="nil"/>
              <w:left w:val="nil"/>
              <w:bottom w:val="single" w:sz="4" w:space="0" w:color="auto"/>
              <w:right w:val="single" w:sz="4" w:space="0" w:color="auto"/>
            </w:tcBorders>
            <w:noWrap/>
            <w:vAlign w:val="center"/>
            <w:hideMark/>
          </w:tcPr>
          <w:p w14:paraId="4A934BCC" w14:textId="77777777" w:rsidR="004454B6" w:rsidRPr="00634836" w:rsidRDefault="004454B6" w:rsidP="001563D2">
            <w:pPr>
              <w:jc w:val="center"/>
              <w:rPr>
                <w:color w:val="000000" w:themeColor="text1"/>
                <w:sz w:val="20"/>
                <w:szCs w:val="20"/>
              </w:rPr>
            </w:pPr>
            <w:r w:rsidRPr="00634836">
              <w:rPr>
                <w:color w:val="000000" w:themeColor="text1"/>
                <w:sz w:val="20"/>
                <w:szCs w:val="20"/>
              </w:rPr>
              <w:t>2.000</w:t>
            </w:r>
          </w:p>
        </w:tc>
        <w:tc>
          <w:tcPr>
            <w:tcW w:w="1134" w:type="dxa"/>
            <w:tcBorders>
              <w:top w:val="nil"/>
              <w:left w:val="nil"/>
              <w:bottom w:val="single" w:sz="4" w:space="0" w:color="auto"/>
              <w:right w:val="single" w:sz="4" w:space="0" w:color="auto"/>
            </w:tcBorders>
            <w:noWrap/>
            <w:vAlign w:val="center"/>
            <w:hideMark/>
          </w:tcPr>
          <w:p w14:paraId="0FCFA841" w14:textId="77777777" w:rsidR="004454B6" w:rsidRPr="00634836" w:rsidRDefault="004454B6" w:rsidP="001563D2">
            <w:pPr>
              <w:jc w:val="center"/>
              <w:rPr>
                <w:color w:val="000000" w:themeColor="text1"/>
                <w:sz w:val="20"/>
                <w:szCs w:val="20"/>
              </w:rPr>
            </w:pPr>
            <w:r w:rsidRPr="00634836">
              <w:rPr>
                <w:color w:val="000000" w:themeColor="text1"/>
                <w:sz w:val="20"/>
                <w:szCs w:val="20"/>
              </w:rPr>
              <w:t>2.200</w:t>
            </w:r>
          </w:p>
        </w:tc>
        <w:tc>
          <w:tcPr>
            <w:tcW w:w="1276" w:type="dxa"/>
            <w:tcBorders>
              <w:top w:val="nil"/>
              <w:left w:val="nil"/>
              <w:bottom w:val="single" w:sz="4" w:space="0" w:color="auto"/>
              <w:right w:val="single" w:sz="4" w:space="0" w:color="auto"/>
            </w:tcBorders>
            <w:vAlign w:val="center"/>
            <w:hideMark/>
          </w:tcPr>
          <w:p w14:paraId="2C76829B" w14:textId="77777777" w:rsidR="004454B6" w:rsidRPr="00634836" w:rsidRDefault="004454B6" w:rsidP="001563D2">
            <w:pPr>
              <w:jc w:val="center"/>
              <w:rPr>
                <w:color w:val="000000" w:themeColor="text1"/>
                <w:sz w:val="20"/>
                <w:szCs w:val="20"/>
              </w:rPr>
            </w:pPr>
            <w:r w:rsidRPr="00634836">
              <w:rPr>
                <w:color w:val="000000" w:themeColor="text1"/>
                <w:sz w:val="20"/>
                <w:szCs w:val="20"/>
              </w:rPr>
              <w:t>4.517</w:t>
            </w:r>
          </w:p>
        </w:tc>
      </w:tr>
    </w:tbl>
    <w:p w14:paraId="3657230C"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p w14:paraId="47E85ACD" w14:textId="77777777" w:rsidR="004454B6" w:rsidRPr="00D73AB1" w:rsidRDefault="004454B6" w:rsidP="00D73AB1">
      <w:pPr>
        <w:pStyle w:val="paragraph"/>
        <w:spacing w:before="0" w:beforeAutospacing="0" w:after="0" w:afterAutospacing="0"/>
        <w:jc w:val="both"/>
        <w:textAlignment w:val="baseline"/>
        <w:rPr>
          <w:rStyle w:val="normaltextrun"/>
          <w:b/>
          <w:bCs/>
          <w:lang w:val="hr-HR"/>
        </w:rPr>
      </w:pPr>
      <w:r w:rsidRPr="00D73AB1">
        <w:rPr>
          <w:rStyle w:val="normaltextrun"/>
          <w:b/>
          <w:bCs/>
          <w:lang w:val="hr-HR"/>
        </w:rPr>
        <w:t>A302107 Troškovi stambenog zbrinjavanja stradalnika Domovinskog rata</w:t>
      </w:r>
    </w:p>
    <w:p w14:paraId="37F04357" w14:textId="180AA4A0"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ab/>
        <w:t>U sklopu aktivnosti planirana su sredstva u iznosu od 11.320,00 EUR, a realizirano je 10.022,20 EUR</w:t>
      </w:r>
      <w:r>
        <w:rPr>
          <w:rStyle w:val="normaltextrun"/>
          <w:color w:val="000000" w:themeColor="text1"/>
          <w:sz w:val="22"/>
          <w:szCs w:val="22"/>
          <w:lang w:val="hr-HR"/>
        </w:rPr>
        <w:t>, odnosno 88,5</w:t>
      </w:r>
      <w:r w:rsidR="00307C99">
        <w:rPr>
          <w:rStyle w:val="normaltextrun"/>
          <w:color w:val="000000" w:themeColor="text1"/>
          <w:sz w:val="22"/>
          <w:szCs w:val="22"/>
          <w:lang w:val="hr-HR"/>
        </w:rPr>
        <w:t xml:space="preserve"> posto</w:t>
      </w:r>
      <w:r w:rsidR="00F033D8">
        <w:rPr>
          <w:rStyle w:val="normaltextrun"/>
          <w:color w:val="000000" w:themeColor="text1"/>
          <w:sz w:val="22"/>
          <w:szCs w:val="22"/>
          <w:lang w:val="hr-HR"/>
        </w:rPr>
        <w:t xml:space="preserve"> plana</w:t>
      </w:r>
      <w:r w:rsidRPr="00634836">
        <w:rPr>
          <w:rStyle w:val="normaltextrun"/>
          <w:color w:val="000000" w:themeColor="text1"/>
          <w:sz w:val="22"/>
          <w:szCs w:val="22"/>
          <w:lang w:val="hr-HR"/>
        </w:rPr>
        <w:t xml:space="preserve"> u svrhu podmirenja troškova stambenog zbrinjavanja stradalnika Domovinskog rata sukladno Zakonu o hrvatskim braniteljima iz Domovinskog rata i članovima njihovih obitelji („Narodne novine“,  br.121/17, 98/19, 84/21 i 156/23).</w:t>
      </w:r>
    </w:p>
    <w:p w14:paraId="1754246B" w14:textId="77777777" w:rsidR="004454B6" w:rsidRPr="00634836" w:rsidRDefault="004454B6" w:rsidP="004454B6">
      <w:pPr>
        <w:pStyle w:val="paragraph"/>
        <w:spacing w:before="0" w:beforeAutospacing="0" w:after="0" w:afterAutospacing="0"/>
        <w:jc w:val="both"/>
        <w:textAlignment w:val="baseline"/>
        <w:rPr>
          <w:rStyle w:val="normaltextrun"/>
          <w:color w:val="000000" w:themeColor="text1"/>
          <w:sz w:val="22"/>
          <w:szCs w:val="22"/>
          <w:lang w:val="hr-HR"/>
        </w:rPr>
      </w:pPr>
    </w:p>
    <w:tbl>
      <w:tblPr>
        <w:tblW w:w="9209" w:type="dxa"/>
        <w:tblLook w:val="04A0" w:firstRow="1" w:lastRow="0" w:firstColumn="1" w:lastColumn="0" w:noHBand="0" w:noVBand="1"/>
      </w:tblPr>
      <w:tblGrid>
        <w:gridCol w:w="2140"/>
        <w:gridCol w:w="2460"/>
        <w:gridCol w:w="1065"/>
        <w:gridCol w:w="1134"/>
        <w:gridCol w:w="1134"/>
        <w:gridCol w:w="1276"/>
      </w:tblGrid>
      <w:tr w:rsidR="004454B6" w:rsidRPr="00634836" w14:paraId="08E18F5E" w14:textId="77777777" w:rsidTr="001563D2">
        <w:trPr>
          <w:trHeight w:val="855"/>
        </w:trPr>
        <w:tc>
          <w:tcPr>
            <w:tcW w:w="2140" w:type="dxa"/>
            <w:tcBorders>
              <w:top w:val="single" w:sz="4" w:space="0" w:color="auto"/>
              <w:left w:val="single" w:sz="4" w:space="0" w:color="auto"/>
              <w:bottom w:val="single" w:sz="4" w:space="0" w:color="auto"/>
              <w:right w:val="single" w:sz="4" w:space="0" w:color="auto"/>
            </w:tcBorders>
            <w:noWrap/>
            <w:vAlign w:val="center"/>
            <w:hideMark/>
          </w:tcPr>
          <w:p w14:paraId="1205DF1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2460" w:type="dxa"/>
            <w:tcBorders>
              <w:top w:val="single" w:sz="4" w:space="0" w:color="auto"/>
              <w:left w:val="nil"/>
              <w:bottom w:val="single" w:sz="4" w:space="0" w:color="auto"/>
              <w:right w:val="single" w:sz="4" w:space="0" w:color="auto"/>
            </w:tcBorders>
            <w:noWrap/>
            <w:vAlign w:val="center"/>
            <w:hideMark/>
          </w:tcPr>
          <w:p w14:paraId="064CFE8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1065" w:type="dxa"/>
            <w:tcBorders>
              <w:top w:val="single" w:sz="4" w:space="0" w:color="auto"/>
              <w:left w:val="nil"/>
              <w:bottom w:val="single" w:sz="4" w:space="0" w:color="auto"/>
              <w:right w:val="single" w:sz="4" w:space="0" w:color="auto"/>
            </w:tcBorders>
            <w:vAlign w:val="center"/>
            <w:hideMark/>
          </w:tcPr>
          <w:p w14:paraId="52CD5436"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1134" w:type="dxa"/>
            <w:tcBorders>
              <w:top w:val="single" w:sz="4" w:space="0" w:color="auto"/>
              <w:left w:val="nil"/>
              <w:bottom w:val="single" w:sz="4" w:space="0" w:color="auto"/>
              <w:right w:val="single" w:sz="4" w:space="0" w:color="auto"/>
            </w:tcBorders>
            <w:vAlign w:val="center"/>
            <w:hideMark/>
          </w:tcPr>
          <w:p w14:paraId="2A248D4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1134" w:type="dxa"/>
            <w:tcBorders>
              <w:top w:val="single" w:sz="4" w:space="0" w:color="auto"/>
              <w:left w:val="nil"/>
              <w:bottom w:val="single" w:sz="4" w:space="0" w:color="auto"/>
              <w:right w:val="single" w:sz="4" w:space="0" w:color="auto"/>
            </w:tcBorders>
            <w:vAlign w:val="center"/>
            <w:hideMark/>
          </w:tcPr>
          <w:p w14:paraId="574CF20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1276" w:type="dxa"/>
            <w:tcBorders>
              <w:top w:val="single" w:sz="4" w:space="0" w:color="auto"/>
              <w:left w:val="nil"/>
              <w:bottom w:val="single" w:sz="4" w:space="0" w:color="auto"/>
              <w:right w:val="single" w:sz="4" w:space="0" w:color="auto"/>
            </w:tcBorders>
            <w:vAlign w:val="center"/>
            <w:hideMark/>
          </w:tcPr>
          <w:p w14:paraId="3DEEAFF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535616C7" w14:textId="77777777" w:rsidTr="001563D2">
        <w:trPr>
          <w:trHeight w:val="1185"/>
        </w:trPr>
        <w:tc>
          <w:tcPr>
            <w:tcW w:w="2140" w:type="dxa"/>
            <w:tcBorders>
              <w:top w:val="nil"/>
              <w:left w:val="single" w:sz="4" w:space="0" w:color="auto"/>
              <w:bottom w:val="single" w:sz="4" w:space="0" w:color="auto"/>
              <w:right w:val="single" w:sz="4" w:space="0" w:color="auto"/>
            </w:tcBorders>
            <w:vAlign w:val="center"/>
            <w:hideMark/>
          </w:tcPr>
          <w:p w14:paraId="5045CD8F"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Broj korisnika prava na stambeno zbrinjavanje</w:t>
            </w:r>
          </w:p>
        </w:tc>
        <w:tc>
          <w:tcPr>
            <w:tcW w:w="2460" w:type="dxa"/>
            <w:tcBorders>
              <w:top w:val="nil"/>
              <w:left w:val="nil"/>
              <w:bottom w:val="single" w:sz="4" w:space="0" w:color="auto"/>
              <w:right w:val="single" w:sz="4" w:space="0" w:color="auto"/>
            </w:tcBorders>
            <w:vAlign w:val="center"/>
            <w:hideMark/>
          </w:tcPr>
          <w:p w14:paraId="20EBBA92"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Troškovi stambenog zbrinjavanja (kupnja zemljišta, priključci na infrastrukturu) obitelji HRVI-a iz Domovinskog rata te obitelji smrtno stradalih i nestalih hrv. branitelja iz Domovinskog rata</w:t>
            </w:r>
          </w:p>
        </w:tc>
        <w:tc>
          <w:tcPr>
            <w:tcW w:w="1065" w:type="dxa"/>
            <w:tcBorders>
              <w:top w:val="nil"/>
              <w:left w:val="nil"/>
              <w:bottom w:val="single" w:sz="4" w:space="0" w:color="auto"/>
              <w:right w:val="single" w:sz="4" w:space="0" w:color="auto"/>
            </w:tcBorders>
            <w:vAlign w:val="center"/>
            <w:hideMark/>
          </w:tcPr>
          <w:p w14:paraId="0E6141C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Obitelj</w:t>
            </w:r>
          </w:p>
        </w:tc>
        <w:tc>
          <w:tcPr>
            <w:tcW w:w="1134" w:type="dxa"/>
            <w:tcBorders>
              <w:top w:val="nil"/>
              <w:left w:val="nil"/>
              <w:bottom w:val="single" w:sz="4" w:space="0" w:color="auto"/>
              <w:right w:val="single" w:sz="4" w:space="0" w:color="auto"/>
            </w:tcBorders>
            <w:noWrap/>
            <w:vAlign w:val="center"/>
            <w:hideMark/>
          </w:tcPr>
          <w:p w14:paraId="4425B88D"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1134" w:type="dxa"/>
            <w:tcBorders>
              <w:top w:val="nil"/>
              <w:left w:val="nil"/>
              <w:bottom w:val="single" w:sz="4" w:space="0" w:color="auto"/>
              <w:right w:val="single" w:sz="4" w:space="0" w:color="auto"/>
            </w:tcBorders>
            <w:noWrap/>
            <w:vAlign w:val="center"/>
            <w:hideMark/>
          </w:tcPr>
          <w:p w14:paraId="7625CEB6"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c>
          <w:tcPr>
            <w:tcW w:w="1276" w:type="dxa"/>
            <w:tcBorders>
              <w:top w:val="nil"/>
              <w:left w:val="nil"/>
              <w:bottom w:val="single" w:sz="4" w:space="0" w:color="auto"/>
              <w:right w:val="single" w:sz="4" w:space="0" w:color="auto"/>
            </w:tcBorders>
            <w:vAlign w:val="center"/>
            <w:hideMark/>
          </w:tcPr>
          <w:p w14:paraId="237825FD" w14:textId="77777777" w:rsidR="004454B6" w:rsidRPr="00634836" w:rsidRDefault="004454B6" w:rsidP="001563D2">
            <w:pPr>
              <w:jc w:val="center"/>
              <w:rPr>
                <w:color w:val="000000" w:themeColor="text1"/>
                <w:sz w:val="20"/>
                <w:szCs w:val="20"/>
              </w:rPr>
            </w:pPr>
            <w:r w:rsidRPr="00634836">
              <w:rPr>
                <w:color w:val="000000" w:themeColor="text1"/>
                <w:sz w:val="20"/>
                <w:szCs w:val="20"/>
              </w:rPr>
              <w:t>2</w:t>
            </w:r>
          </w:p>
        </w:tc>
      </w:tr>
    </w:tbl>
    <w:p w14:paraId="28B4AF27"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p w14:paraId="36B0435C" w14:textId="77777777"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lastRenderedPageBreak/>
        <w:t>Aktivnost A302112 Darivanja osoba s invaliditetom</w:t>
      </w:r>
      <w:r w:rsidRPr="00D73AB1">
        <w:rPr>
          <w:rStyle w:val="normaltextrun"/>
          <w:b/>
          <w:bCs/>
          <w:lang w:val="hr-HR"/>
        </w:rPr>
        <w:t> </w:t>
      </w:r>
    </w:p>
    <w:p w14:paraId="2314F23F" w14:textId="3D0137B5" w:rsidR="004454B6" w:rsidRPr="00634836" w:rsidRDefault="004454B6" w:rsidP="004454B6">
      <w:pPr>
        <w:autoSpaceDE w:val="0"/>
        <w:autoSpaceDN w:val="0"/>
        <w:adjustRightInd w:val="0"/>
        <w:jc w:val="both"/>
        <w:rPr>
          <w:color w:val="000000" w:themeColor="text1"/>
          <w:sz w:val="22"/>
          <w:szCs w:val="22"/>
        </w:rPr>
      </w:pPr>
      <w:r w:rsidRPr="00634836">
        <w:rPr>
          <w:rStyle w:val="normaltextrun"/>
          <w:color w:val="000000" w:themeColor="text1"/>
          <w:sz w:val="22"/>
          <w:szCs w:val="22"/>
        </w:rPr>
        <w:tab/>
        <w:t>U sklopu aktivnosti planirano je 136.165,00 EUR, a realizirano 133.104,40 EUR, odnosno 97,8</w:t>
      </w:r>
      <w:r w:rsidR="00307C99">
        <w:rPr>
          <w:rStyle w:val="normaltextrun"/>
          <w:color w:val="000000" w:themeColor="text1"/>
          <w:sz w:val="22"/>
          <w:szCs w:val="22"/>
        </w:rPr>
        <w:t xml:space="preserve"> posto</w:t>
      </w:r>
      <w:r w:rsidRPr="00634836">
        <w:rPr>
          <w:rStyle w:val="normaltextrun"/>
          <w:color w:val="000000" w:themeColor="text1"/>
          <w:sz w:val="22"/>
          <w:szCs w:val="22"/>
        </w:rPr>
        <w:t xml:space="preserve">. </w:t>
      </w:r>
      <w:r w:rsidRPr="00634836">
        <w:rPr>
          <w:color w:val="000000" w:themeColor="text1"/>
          <w:sz w:val="22"/>
          <w:szCs w:val="22"/>
        </w:rPr>
        <w:t>Temeljem zaključaka gradonačelnika Grada Koprivnice, osobe s invaliditetom korisnike osobne invalidnine, odnosno inkluzivnog dodatka prve, druge i treće razine potpore s prebivalištem na području Grada Koprivnice, sukladno kriterijima utvrđenim navedenim zaključcima, darivani su novčanim darom u iznosu od 50,00 EUR prigodom uskrsnih i božićnih blagdana, za što je utrošeno ukupno 132.750,00 EUR, a 354,40 EUR utrošeno je za slanje prigodnog dara putem poštanskih uputnica. Novčanim darom u iznosu od 50,00 EUR darivano je 1.202 osobe s invaliditetom prigodom Uskrsa i 1.453 prigodom Božića, kada su prvi put darivani i roditelji njegovatelji/njegovatelji.</w:t>
      </w:r>
    </w:p>
    <w:p w14:paraId="759E1BD9" w14:textId="77777777" w:rsidR="004454B6" w:rsidRPr="00634836" w:rsidRDefault="004454B6" w:rsidP="004454B6">
      <w:pPr>
        <w:pStyle w:val="paragraph"/>
        <w:spacing w:before="0" w:beforeAutospacing="0" w:after="0" w:afterAutospacing="0"/>
        <w:ind w:firstLine="705"/>
        <w:jc w:val="both"/>
        <w:textAlignment w:val="baseline"/>
        <w:rPr>
          <w:color w:val="000000" w:themeColor="text1"/>
          <w:sz w:val="22"/>
          <w:szCs w:val="22"/>
          <w:lang w:val="hr-HR"/>
        </w:rPr>
      </w:pPr>
    </w:p>
    <w:tbl>
      <w:tblPr>
        <w:tblW w:w="5000" w:type="pct"/>
        <w:tblLook w:val="04A0" w:firstRow="1" w:lastRow="0" w:firstColumn="1" w:lastColumn="0" w:noHBand="0" w:noVBand="1"/>
      </w:tblPr>
      <w:tblGrid>
        <w:gridCol w:w="2209"/>
        <w:gridCol w:w="2539"/>
        <w:gridCol w:w="1033"/>
        <w:gridCol w:w="1136"/>
        <w:gridCol w:w="1136"/>
        <w:gridCol w:w="1152"/>
      </w:tblGrid>
      <w:tr w:rsidR="004454B6" w:rsidRPr="00634836" w14:paraId="38468A27" w14:textId="77777777" w:rsidTr="001563D2">
        <w:trPr>
          <w:trHeight w:val="855"/>
        </w:trPr>
        <w:tc>
          <w:tcPr>
            <w:tcW w:w="1200" w:type="pct"/>
            <w:tcBorders>
              <w:top w:val="single" w:sz="4" w:space="0" w:color="auto"/>
              <w:left w:val="single" w:sz="4" w:space="0" w:color="auto"/>
              <w:bottom w:val="single" w:sz="4" w:space="0" w:color="auto"/>
              <w:right w:val="single" w:sz="4" w:space="0" w:color="auto"/>
            </w:tcBorders>
            <w:noWrap/>
            <w:vAlign w:val="center"/>
            <w:hideMark/>
          </w:tcPr>
          <w:p w14:paraId="4D9F402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79" w:type="pct"/>
            <w:tcBorders>
              <w:top w:val="single" w:sz="4" w:space="0" w:color="auto"/>
              <w:left w:val="nil"/>
              <w:bottom w:val="single" w:sz="4" w:space="0" w:color="auto"/>
              <w:right w:val="single" w:sz="4" w:space="0" w:color="auto"/>
            </w:tcBorders>
            <w:noWrap/>
            <w:vAlign w:val="center"/>
            <w:hideMark/>
          </w:tcPr>
          <w:p w14:paraId="716DF15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61" w:type="pct"/>
            <w:tcBorders>
              <w:top w:val="single" w:sz="4" w:space="0" w:color="auto"/>
              <w:left w:val="nil"/>
              <w:bottom w:val="single" w:sz="4" w:space="0" w:color="auto"/>
              <w:right w:val="single" w:sz="4" w:space="0" w:color="auto"/>
            </w:tcBorders>
            <w:vAlign w:val="center"/>
            <w:hideMark/>
          </w:tcPr>
          <w:p w14:paraId="21D14FA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17" w:type="pct"/>
            <w:tcBorders>
              <w:top w:val="single" w:sz="4" w:space="0" w:color="auto"/>
              <w:left w:val="nil"/>
              <w:bottom w:val="single" w:sz="4" w:space="0" w:color="auto"/>
              <w:right w:val="single" w:sz="4" w:space="0" w:color="auto"/>
            </w:tcBorders>
            <w:vAlign w:val="center"/>
            <w:hideMark/>
          </w:tcPr>
          <w:p w14:paraId="75E9B5F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17" w:type="pct"/>
            <w:tcBorders>
              <w:top w:val="single" w:sz="4" w:space="0" w:color="auto"/>
              <w:left w:val="nil"/>
              <w:bottom w:val="single" w:sz="4" w:space="0" w:color="auto"/>
              <w:right w:val="single" w:sz="4" w:space="0" w:color="auto"/>
            </w:tcBorders>
            <w:vAlign w:val="center"/>
            <w:hideMark/>
          </w:tcPr>
          <w:p w14:paraId="21F6F86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28" w:type="pct"/>
            <w:tcBorders>
              <w:top w:val="single" w:sz="4" w:space="0" w:color="auto"/>
              <w:left w:val="nil"/>
              <w:bottom w:val="single" w:sz="4" w:space="0" w:color="auto"/>
              <w:right w:val="single" w:sz="4" w:space="0" w:color="auto"/>
            </w:tcBorders>
            <w:vAlign w:val="center"/>
            <w:hideMark/>
          </w:tcPr>
          <w:p w14:paraId="1AA49DC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17EF3BDC" w14:textId="77777777" w:rsidTr="001563D2">
        <w:trPr>
          <w:trHeight w:val="654"/>
        </w:trPr>
        <w:tc>
          <w:tcPr>
            <w:tcW w:w="1200" w:type="pct"/>
            <w:tcBorders>
              <w:top w:val="nil"/>
              <w:left w:val="single" w:sz="4" w:space="0" w:color="auto"/>
              <w:bottom w:val="single" w:sz="4" w:space="0" w:color="auto"/>
              <w:right w:val="single" w:sz="4" w:space="0" w:color="auto"/>
            </w:tcBorders>
            <w:vAlign w:val="center"/>
            <w:hideMark/>
          </w:tcPr>
          <w:p w14:paraId="052EDB5B"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korisnika dara Grada Koprivnice</w:t>
            </w:r>
          </w:p>
        </w:tc>
        <w:tc>
          <w:tcPr>
            <w:tcW w:w="1379" w:type="pct"/>
            <w:tcBorders>
              <w:top w:val="nil"/>
              <w:left w:val="nil"/>
              <w:bottom w:val="single" w:sz="4" w:space="0" w:color="auto"/>
              <w:right w:val="single" w:sz="4" w:space="0" w:color="auto"/>
            </w:tcBorders>
            <w:vAlign w:val="center"/>
            <w:hideMark/>
          </w:tcPr>
          <w:p w14:paraId="71A1D5B9" w14:textId="77777777"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Uskrsni i božićni dar u novcu za korisnike osobne invalidnine</w:t>
            </w:r>
          </w:p>
        </w:tc>
        <w:tc>
          <w:tcPr>
            <w:tcW w:w="561" w:type="pct"/>
            <w:tcBorders>
              <w:top w:val="nil"/>
              <w:left w:val="nil"/>
              <w:bottom w:val="single" w:sz="4" w:space="0" w:color="auto"/>
              <w:right w:val="single" w:sz="4" w:space="0" w:color="auto"/>
            </w:tcBorders>
            <w:vAlign w:val="center"/>
            <w:hideMark/>
          </w:tcPr>
          <w:p w14:paraId="689105BA"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617" w:type="pct"/>
            <w:tcBorders>
              <w:top w:val="nil"/>
              <w:left w:val="nil"/>
              <w:bottom w:val="single" w:sz="4" w:space="0" w:color="auto"/>
              <w:right w:val="single" w:sz="4" w:space="0" w:color="auto"/>
            </w:tcBorders>
            <w:noWrap/>
            <w:vAlign w:val="center"/>
            <w:hideMark/>
          </w:tcPr>
          <w:p w14:paraId="1E95A396" w14:textId="77777777" w:rsidR="004454B6" w:rsidRPr="00634836" w:rsidRDefault="004454B6" w:rsidP="001563D2">
            <w:pPr>
              <w:jc w:val="center"/>
              <w:rPr>
                <w:color w:val="000000" w:themeColor="text1"/>
                <w:sz w:val="20"/>
                <w:szCs w:val="20"/>
              </w:rPr>
            </w:pPr>
            <w:r w:rsidRPr="00634836">
              <w:rPr>
                <w:color w:val="000000" w:themeColor="text1"/>
                <w:sz w:val="20"/>
                <w:szCs w:val="20"/>
              </w:rPr>
              <w:t>1.700</w:t>
            </w:r>
          </w:p>
        </w:tc>
        <w:tc>
          <w:tcPr>
            <w:tcW w:w="617" w:type="pct"/>
            <w:tcBorders>
              <w:top w:val="nil"/>
              <w:left w:val="nil"/>
              <w:bottom w:val="single" w:sz="4" w:space="0" w:color="auto"/>
              <w:right w:val="single" w:sz="4" w:space="0" w:color="auto"/>
            </w:tcBorders>
            <w:noWrap/>
            <w:vAlign w:val="center"/>
            <w:hideMark/>
          </w:tcPr>
          <w:p w14:paraId="6DB1845C" w14:textId="77777777" w:rsidR="004454B6" w:rsidRPr="00634836" w:rsidRDefault="004454B6" w:rsidP="001563D2">
            <w:pPr>
              <w:jc w:val="center"/>
              <w:rPr>
                <w:color w:val="000000" w:themeColor="text1"/>
                <w:sz w:val="20"/>
                <w:szCs w:val="20"/>
              </w:rPr>
            </w:pPr>
            <w:r w:rsidRPr="00634836">
              <w:rPr>
                <w:color w:val="000000" w:themeColor="text1"/>
                <w:sz w:val="20"/>
                <w:szCs w:val="20"/>
              </w:rPr>
              <w:t>1.700</w:t>
            </w:r>
          </w:p>
        </w:tc>
        <w:tc>
          <w:tcPr>
            <w:tcW w:w="628" w:type="pct"/>
            <w:tcBorders>
              <w:top w:val="nil"/>
              <w:left w:val="nil"/>
              <w:bottom w:val="single" w:sz="4" w:space="0" w:color="auto"/>
              <w:right w:val="single" w:sz="4" w:space="0" w:color="auto"/>
            </w:tcBorders>
            <w:vAlign w:val="center"/>
            <w:hideMark/>
          </w:tcPr>
          <w:p w14:paraId="4E2FB994" w14:textId="77777777" w:rsidR="004454B6" w:rsidRPr="00634836" w:rsidRDefault="004454B6" w:rsidP="001563D2">
            <w:pPr>
              <w:jc w:val="center"/>
              <w:rPr>
                <w:color w:val="000000" w:themeColor="text1"/>
                <w:sz w:val="20"/>
                <w:szCs w:val="20"/>
              </w:rPr>
            </w:pPr>
            <w:r w:rsidRPr="00634836">
              <w:rPr>
                <w:color w:val="000000" w:themeColor="text1"/>
                <w:sz w:val="20"/>
                <w:szCs w:val="20"/>
              </w:rPr>
              <w:t>1.792</w:t>
            </w:r>
          </w:p>
        </w:tc>
      </w:tr>
    </w:tbl>
    <w:p w14:paraId="4FD81946" w14:textId="77777777" w:rsidR="004454B6" w:rsidRPr="00634836" w:rsidRDefault="004454B6" w:rsidP="004454B6">
      <w:pPr>
        <w:autoSpaceDE w:val="0"/>
        <w:autoSpaceDN w:val="0"/>
        <w:adjustRightInd w:val="0"/>
        <w:jc w:val="both"/>
        <w:rPr>
          <w:color w:val="000000" w:themeColor="text1"/>
          <w:sz w:val="22"/>
          <w:szCs w:val="22"/>
        </w:rPr>
      </w:pPr>
    </w:p>
    <w:p w14:paraId="304E6EAB" w14:textId="77777777"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t>Aktivnost A302109 Sufinanciranje troškova prijevoza osoba narušenog zdravlja</w:t>
      </w:r>
      <w:r w:rsidRPr="00D73AB1">
        <w:rPr>
          <w:rStyle w:val="normaltextrun"/>
          <w:b/>
          <w:bCs/>
          <w:lang w:val="hr-HR"/>
        </w:rPr>
        <w:t> </w:t>
      </w:r>
    </w:p>
    <w:p w14:paraId="4BF86099" w14:textId="391D8033" w:rsidR="004454B6" w:rsidRPr="00634836" w:rsidRDefault="004454B6" w:rsidP="004454B6">
      <w:pPr>
        <w:autoSpaceDE w:val="0"/>
        <w:autoSpaceDN w:val="0"/>
        <w:adjustRightInd w:val="0"/>
        <w:jc w:val="both"/>
        <w:rPr>
          <w:color w:val="000000" w:themeColor="text1"/>
          <w:sz w:val="22"/>
          <w:szCs w:val="22"/>
        </w:rPr>
      </w:pPr>
      <w:r w:rsidRPr="00634836">
        <w:rPr>
          <w:rStyle w:val="normaltextrun"/>
          <w:color w:val="000000" w:themeColor="text1"/>
          <w:sz w:val="22"/>
          <w:szCs w:val="22"/>
        </w:rPr>
        <w:tab/>
        <w:t>U sklopu aktivnosti planirano je 79.800,00 EUR, a realizirano je 78.410,65 EUR,  odnosno 98,3</w:t>
      </w:r>
      <w:r w:rsidR="00307C99">
        <w:rPr>
          <w:rStyle w:val="normaltextrun"/>
          <w:color w:val="000000" w:themeColor="text1"/>
          <w:sz w:val="22"/>
          <w:szCs w:val="22"/>
        </w:rPr>
        <w:t xml:space="preserve"> posto</w:t>
      </w:r>
      <w:r w:rsidRPr="00634836">
        <w:rPr>
          <w:rStyle w:val="normaltextrun"/>
          <w:color w:val="000000" w:themeColor="text1"/>
          <w:sz w:val="22"/>
          <w:szCs w:val="22"/>
        </w:rPr>
        <w:t xml:space="preserve">. </w:t>
      </w:r>
      <w:r w:rsidRPr="00634836">
        <w:rPr>
          <w:color w:val="000000" w:themeColor="text1"/>
          <w:sz w:val="22"/>
          <w:szCs w:val="22"/>
        </w:rPr>
        <w:t>Usluge prijevoza osoba narušenog zdravlja obavljala je Taxi služba „Sunce“ Koprivnica prilagođenim vozilom temeljem sklopljenog Ugovora br. 1499/2024 o nabavi usluge organizacije prijevoza osoba narušenog zdravlja na području Grada Koprivnice, za vremensko razdoblje od 1.1.2025. godine do 31.12.2025. godine. Kriteriji sufinanciranja troškova usluge prijevoza definirani su Odlukom o socijalnoj zaštiti građana Grada Koprivnice.</w:t>
      </w:r>
    </w:p>
    <w:p w14:paraId="129EBC8E"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2158"/>
        <w:gridCol w:w="2480"/>
        <w:gridCol w:w="1007"/>
        <w:gridCol w:w="1180"/>
        <w:gridCol w:w="1180"/>
        <w:gridCol w:w="1200"/>
      </w:tblGrid>
      <w:tr w:rsidR="004454B6" w:rsidRPr="00634836" w14:paraId="0E8390F4" w14:textId="77777777" w:rsidTr="001563D2">
        <w:trPr>
          <w:trHeight w:val="855"/>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6EB4476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nil"/>
              <w:bottom w:val="single" w:sz="4" w:space="0" w:color="auto"/>
              <w:right w:val="single" w:sz="4" w:space="0" w:color="auto"/>
            </w:tcBorders>
            <w:noWrap/>
            <w:vAlign w:val="center"/>
            <w:hideMark/>
          </w:tcPr>
          <w:p w14:paraId="152561D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nil"/>
              <w:bottom w:val="single" w:sz="4" w:space="0" w:color="auto"/>
              <w:right w:val="single" w:sz="4" w:space="0" w:color="auto"/>
            </w:tcBorders>
            <w:vAlign w:val="center"/>
            <w:hideMark/>
          </w:tcPr>
          <w:p w14:paraId="562739F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nil"/>
              <w:bottom w:val="single" w:sz="4" w:space="0" w:color="auto"/>
              <w:right w:val="single" w:sz="4" w:space="0" w:color="auto"/>
            </w:tcBorders>
            <w:vAlign w:val="center"/>
            <w:hideMark/>
          </w:tcPr>
          <w:p w14:paraId="39E78FC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nil"/>
              <w:bottom w:val="single" w:sz="4" w:space="0" w:color="auto"/>
              <w:right w:val="single" w:sz="4" w:space="0" w:color="auto"/>
            </w:tcBorders>
            <w:vAlign w:val="center"/>
            <w:hideMark/>
          </w:tcPr>
          <w:p w14:paraId="0384618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2" w:type="pct"/>
            <w:tcBorders>
              <w:top w:val="single" w:sz="4" w:space="0" w:color="auto"/>
              <w:left w:val="nil"/>
              <w:bottom w:val="single" w:sz="4" w:space="0" w:color="auto"/>
              <w:right w:val="single" w:sz="4" w:space="0" w:color="auto"/>
            </w:tcBorders>
            <w:vAlign w:val="center"/>
            <w:hideMark/>
          </w:tcPr>
          <w:p w14:paraId="089D1D8E"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2703217E" w14:textId="77777777" w:rsidTr="001563D2">
        <w:trPr>
          <w:trHeight w:val="1185"/>
        </w:trPr>
        <w:tc>
          <w:tcPr>
            <w:tcW w:w="1172" w:type="pct"/>
            <w:tcBorders>
              <w:top w:val="nil"/>
              <w:left w:val="single" w:sz="4" w:space="0" w:color="auto"/>
              <w:bottom w:val="single" w:sz="4" w:space="0" w:color="auto"/>
              <w:right w:val="single" w:sz="4" w:space="0" w:color="auto"/>
            </w:tcBorders>
            <w:vAlign w:val="center"/>
            <w:hideMark/>
          </w:tcPr>
          <w:p w14:paraId="685C953D"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korisnika</w:t>
            </w:r>
          </w:p>
        </w:tc>
        <w:tc>
          <w:tcPr>
            <w:tcW w:w="1347" w:type="pct"/>
            <w:tcBorders>
              <w:top w:val="nil"/>
              <w:left w:val="nil"/>
              <w:bottom w:val="single" w:sz="4" w:space="0" w:color="auto"/>
              <w:right w:val="single" w:sz="4" w:space="0" w:color="auto"/>
            </w:tcBorders>
            <w:vAlign w:val="center"/>
            <w:hideMark/>
          </w:tcPr>
          <w:p w14:paraId="42D632A1" w14:textId="17FC1B16" w:rsidR="004454B6" w:rsidRPr="00634836" w:rsidRDefault="004454B6" w:rsidP="001563D2">
            <w:pPr>
              <w:jc w:val="center"/>
              <w:rPr>
                <w:color w:val="000000" w:themeColor="text1"/>
                <w:sz w:val="20"/>
                <w:szCs w:val="20"/>
              </w:rPr>
            </w:pPr>
            <w:r w:rsidRPr="00634836">
              <w:rPr>
                <w:color w:val="000000" w:themeColor="text1"/>
                <w:kern w:val="2"/>
                <w:sz w:val="20"/>
                <w:szCs w:val="20"/>
                <w:lang w:eastAsia="en-US"/>
                <w14:ligatures w14:val="standardContextual"/>
              </w:rPr>
              <w:t>Troškovi prijevoza prilagođenim vozi-lom osoba  s invaliditetom 80</w:t>
            </w:r>
            <w:r w:rsidR="00307C99">
              <w:rPr>
                <w:color w:val="000000" w:themeColor="text1"/>
                <w:kern w:val="2"/>
                <w:sz w:val="20"/>
                <w:szCs w:val="20"/>
                <w:lang w:eastAsia="en-US"/>
                <w14:ligatures w14:val="standardContextual"/>
              </w:rPr>
              <w:t xml:space="preserve"> posto</w:t>
            </w:r>
            <w:r w:rsidRPr="00634836">
              <w:rPr>
                <w:color w:val="000000" w:themeColor="text1"/>
                <w:kern w:val="2"/>
                <w:sz w:val="20"/>
                <w:szCs w:val="20"/>
                <w:lang w:eastAsia="en-US"/>
                <w14:ligatures w14:val="standardContextual"/>
              </w:rPr>
              <w:t xml:space="preserve"> i više, onkoloških bolesnika i osoba privremeno otežanog kretanja uslijed ozljeda i oštećenja lokomotornog sustava za vrijeme liječenja</w:t>
            </w:r>
          </w:p>
        </w:tc>
        <w:tc>
          <w:tcPr>
            <w:tcW w:w="547" w:type="pct"/>
            <w:tcBorders>
              <w:top w:val="nil"/>
              <w:left w:val="nil"/>
              <w:bottom w:val="single" w:sz="4" w:space="0" w:color="auto"/>
              <w:right w:val="single" w:sz="4" w:space="0" w:color="auto"/>
            </w:tcBorders>
            <w:vAlign w:val="center"/>
            <w:hideMark/>
          </w:tcPr>
          <w:p w14:paraId="2E6132CA"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Korisnik</w:t>
            </w:r>
          </w:p>
        </w:tc>
        <w:tc>
          <w:tcPr>
            <w:tcW w:w="641" w:type="pct"/>
            <w:tcBorders>
              <w:top w:val="nil"/>
              <w:left w:val="nil"/>
              <w:bottom w:val="single" w:sz="4" w:space="0" w:color="auto"/>
              <w:right w:val="single" w:sz="4" w:space="0" w:color="auto"/>
            </w:tcBorders>
            <w:noWrap/>
            <w:vAlign w:val="center"/>
            <w:hideMark/>
          </w:tcPr>
          <w:p w14:paraId="61E6433A" w14:textId="77777777" w:rsidR="004454B6" w:rsidRPr="00634836" w:rsidRDefault="004454B6" w:rsidP="001563D2">
            <w:pPr>
              <w:jc w:val="center"/>
              <w:rPr>
                <w:color w:val="000000" w:themeColor="text1"/>
                <w:sz w:val="20"/>
                <w:szCs w:val="20"/>
              </w:rPr>
            </w:pPr>
            <w:r w:rsidRPr="00634836">
              <w:rPr>
                <w:color w:val="000000" w:themeColor="text1"/>
                <w:sz w:val="20"/>
                <w:szCs w:val="20"/>
              </w:rPr>
              <w:t>130</w:t>
            </w:r>
          </w:p>
        </w:tc>
        <w:tc>
          <w:tcPr>
            <w:tcW w:w="641" w:type="pct"/>
            <w:tcBorders>
              <w:top w:val="nil"/>
              <w:left w:val="nil"/>
              <w:bottom w:val="single" w:sz="4" w:space="0" w:color="auto"/>
              <w:right w:val="single" w:sz="4" w:space="0" w:color="auto"/>
            </w:tcBorders>
            <w:noWrap/>
            <w:vAlign w:val="center"/>
            <w:hideMark/>
          </w:tcPr>
          <w:p w14:paraId="59ADEBB9" w14:textId="77777777" w:rsidR="004454B6" w:rsidRPr="00634836" w:rsidRDefault="004454B6" w:rsidP="001563D2">
            <w:pPr>
              <w:jc w:val="center"/>
              <w:rPr>
                <w:color w:val="000000" w:themeColor="text1"/>
                <w:sz w:val="20"/>
                <w:szCs w:val="20"/>
              </w:rPr>
            </w:pPr>
            <w:r w:rsidRPr="00634836">
              <w:rPr>
                <w:color w:val="000000" w:themeColor="text1"/>
                <w:sz w:val="20"/>
                <w:szCs w:val="20"/>
              </w:rPr>
              <w:t>130</w:t>
            </w:r>
          </w:p>
        </w:tc>
        <w:tc>
          <w:tcPr>
            <w:tcW w:w="652" w:type="pct"/>
            <w:tcBorders>
              <w:top w:val="nil"/>
              <w:left w:val="nil"/>
              <w:bottom w:val="single" w:sz="4" w:space="0" w:color="auto"/>
              <w:right w:val="single" w:sz="4" w:space="0" w:color="auto"/>
            </w:tcBorders>
            <w:vAlign w:val="center"/>
            <w:hideMark/>
          </w:tcPr>
          <w:p w14:paraId="00390861" w14:textId="77777777" w:rsidR="004454B6" w:rsidRPr="00634836" w:rsidRDefault="004454B6" w:rsidP="001563D2">
            <w:pPr>
              <w:jc w:val="center"/>
              <w:rPr>
                <w:color w:val="000000" w:themeColor="text1"/>
                <w:sz w:val="20"/>
                <w:szCs w:val="20"/>
              </w:rPr>
            </w:pPr>
            <w:r w:rsidRPr="00634836">
              <w:rPr>
                <w:color w:val="000000" w:themeColor="text1"/>
                <w:sz w:val="20"/>
                <w:szCs w:val="20"/>
              </w:rPr>
              <w:t>196</w:t>
            </w:r>
          </w:p>
        </w:tc>
      </w:tr>
    </w:tbl>
    <w:p w14:paraId="3B1CC0A5"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9195"/>
      </w:tblGrid>
      <w:tr w:rsidR="004454B6" w:rsidRPr="00634836" w14:paraId="6FD6273D" w14:textId="77777777" w:rsidTr="001563D2">
        <w:trPr>
          <w:trHeight w:val="270"/>
        </w:trPr>
        <w:tc>
          <w:tcPr>
            <w:tcW w:w="5000" w:type="pct"/>
            <w:tcBorders>
              <w:top w:val="single" w:sz="8" w:space="0" w:color="auto"/>
              <w:left w:val="single" w:sz="8" w:space="0" w:color="auto"/>
              <w:bottom w:val="single" w:sz="8" w:space="0" w:color="auto"/>
              <w:right w:val="single" w:sz="8" w:space="0" w:color="auto"/>
            </w:tcBorders>
            <w:hideMark/>
          </w:tcPr>
          <w:p w14:paraId="591759A0" w14:textId="77777777" w:rsidR="004454B6" w:rsidRPr="00634836" w:rsidRDefault="004454B6" w:rsidP="001563D2">
            <w:pPr>
              <w:spacing w:line="256" w:lineRule="auto"/>
              <w:rPr>
                <w:rFonts w:eastAsia="Arial"/>
                <w:b/>
                <w:i/>
                <w:color w:val="000000" w:themeColor="text1"/>
                <w:sz w:val="22"/>
                <w:szCs w:val="22"/>
                <w:lang w:eastAsia="en-US"/>
              </w:rPr>
            </w:pPr>
            <w:r w:rsidRPr="00634836">
              <w:rPr>
                <w:rFonts w:eastAsia="Calibri"/>
                <w:b/>
                <w:color w:val="000000" w:themeColor="text1"/>
                <w:sz w:val="22"/>
                <w:szCs w:val="22"/>
                <w:u w:val="single"/>
                <w:lang w:eastAsia="en-US"/>
              </w:rPr>
              <w:t>PROGRAM 3023 SRETNO DIJETE-SRETAN GRAD</w:t>
            </w:r>
          </w:p>
        </w:tc>
      </w:tr>
      <w:tr w:rsidR="004454B6" w:rsidRPr="00634836" w14:paraId="6119ABA1" w14:textId="77777777" w:rsidTr="001563D2">
        <w:trPr>
          <w:trHeight w:val="570"/>
        </w:trPr>
        <w:tc>
          <w:tcPr>
            <w:tcW w:w="5000" w:type="pct"/>
            <w:tcBorders>
              <w:top w:val="single" w:sz="8" w:space="0" w:color="auto"/>
              <w:left w:val="single" w:sz="8" w:space="0" w:color="auto"/>
              <w:bottom w:val="single" w:sz="8" w:space="0" w:color="auto"/>
              <w:right w:val="single" w:sz="8" w:space="0" w:color="auto"/>
            </w:tcBorders>
          </w:tcPr>
          <w:p w14:paraId="05AC4061"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Cilj programa:</w:t>
            </w:r>
            <w:r w:rsidRPr="00634836">
              <w:rPr>
                <w:rStyle w:val="eop"/>
                <w:color w:val="000000" w:themeColor="text1"/>
                <w:sz w:val="22"/>
                <w:szCs w:val="22"/>
                <w:lang w:val="hr-HR"/>
              </w:rPr>
              <w:t> </w:t>
            </w:r>
          </w:p>
          <w:p w14:paraId="3C2E8E66" w14:textId="77777777" w:rsidR="004454B6" w:rsidRPr="00634836" w:rsidRDefault="004454B6" w:rsidP="001563D2">
            <w:pPr>
              <w:pStyle w:val="paragraph"/>
              <w:spacing w:before="0" w:beforeAutospacing="0" w:after="0" w:afterAutospacing="0"/>
              <w:ind w:firstLine="705"/>
              <w:jc w:val="both"/>
              <w:textAlignment w:val="baseline"/>
              <w:rPr>
                <w:color w:val="000000" w:themeColor="text1"/>
                <w:sz w:val="22"/>
                <w:szCs w:val="22"/>
                <w:lang w:val="hr-HR"/>
              </w:rPr>
            </w:pPr>
            <w:r w:rsidRPr="00634836">
              <w:rPr>
                <w:rStyle w:val="normaltextrun"/>
                <w:color w:val="000000" w:themeColor="text1"/>
                <w:sz w:val="22"/>
                <w:szCs w:val="22"/>
                <w:lang w:val="hr-HR"/>
              </w:rPr>
              <w:t>Program obuhvaća Božićno darivanja djece, Veliko srce koprivničkog djeteta, Dječje gradsko vijeće i akciju „Sretno dijete – sretan grad“. Potrebe djece se mijenjaju te je bitna kontinuirana i sustavna briga i skrb o zaštiti djece i njihovih prava i potreba. Cilj je povećanje standarda dobrog socijalnog, gospodarskog, zdravog, ekološkog, obrazovnog i kulturnog mjesta za život sve djece, čime se doprinosi stvaranju dugoročno sigurnog i poticajnog okruženja za rast i razvoj djeteta.</w:t>
            </w:r>
          </w:p>
        </w:tc>
      </w:tr>
      <w:tr w:rsidR="004454B6" w:rsidRPr="00634836" w14:paraId="31A37C58" w14:textId="77777777" w:rsidTr="001563D2">
        <w:trPr>
          <w:trHeight w:val="570"/>
        </w:trPr>
        <w:tc>
          <w:tcPr>
            <w:tcW w:w="5000" w:type="pct"/>
            <w:tcBorders>
              <w:top w:val="single" w:sz="8" w:space="0" w:color="auto"/>
              <w:left w:val="single" w:sz="8" w:space="0" w:color="auto"/>
              <w:bottom w:val="single" w:sz="8" w:space="0" w:color="auto"/>
              <w:right w:val="single" w:sz="8" w:space="0" w:color="auto"/>
            </w:tcBorders>
            <w:hideMark/>
          </w:tcPr>
          <w:p w14:paraId="30DA31C1" w14:textId="77777777" w:rsidR="004454B6" w:rsidRPr="00634836" w:rsidRDefault="004454B6" w:rsidP="001563D2">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Zakonska osnova za provođenje programa:</w:t>
            </w:r>
          </w:p>
          <w:p w14:paraId="3DB39307"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rStyle w:val="normaltextrun"/>
                <w:color w:val="000000" w:themeColor="text1"/>
                <w:sz w:val="22"/>
                <w:szCs w:val="22"/>
                <w:lang w:val="hr-HR"/>
              </w:rPr>
            </w:pPr>
            <w:r w:rsidRPr="00634836">
              <w:rPr>
                <w:rStyle w:val="normaltextrun"/>
                <w:color w:val="000000" w:themeColor="text1"/>
                <w:sz w:val="22"/>
                <w:szCs w:val="22"/>
                <w:lang w:val="hr-HR"/>
              </w:rPr>
              <w:t>Zakon o lokalnoj i područnoj (regionalnoj) samoupravi („Narodne novine“, br. 33/01, 60/01, 129/05, 109/07, 125/08, 36/09, 150/11, 144/12, 19/13, 137/15, 123/17, 98/19 i 144/20), </w:t>
            </w:r>
          </w:p>
          <w:p w14:paraId="2D1C4C2F" w14:textId="77777777" w:rsidR="004454B6" w:rsidRPr="00634836" w:rsidRDefault="004454B6" w:rsidP="001563D2">
            <w:pPr>
              <w:pStyle w:val="paragraph"/>
              <w:numPr>
                <w:ilvl w:val="0"/>
                <w:numId w:val="16"/>
              </w:numPr>
              <w:spacing w:before="0" w:beforeAutospacing="0" w:after="0" w:afterAutospacing="0"/>
              <w:ind w:left="731" w:hanging="284"/>
              <w:jc w:val="both"/>
              <w:textAlignment w:val="baseline"/>
              <w:rPr>
                <w:color w:val="000000" w:themeColor="text1"/>
                <w:sz w:val="22"/>
                <w:szCs w:val="22"/>
                <w:lang w:val="hr-HR"/>
              </w:rPr>
            </w:pPr>
            <w:r w:rsidRPr="00634836">
              <w:rPr>
                <w:rStyle w:val="normaltextrun"/>
                <w:color w:val="000000" w:themeColor="text1"/>
                <w:sz w:val="22"/>
                <w:szCs w:val="22"/>
                <w:lang w:val="hr-HR"/>
              </w:rPr>
              <w:t>Program javnih potreba u području unapređenja kvalitete života građana Grada Koprivnice za 2025. godinu („Glasnik Grada Koprivnice“,  br. 10/24, 4/25 i 10/25). </w:t>
            </w:r>
          </w:p>
        </w:tc>
      </w:tr>
    </w:tbl>
    <w:p w14:paraId="67E60A91" w14:textId="77777777" w:rsidR="004454B6" w:rsidRPr="00634836" w:rsidRDefault="004454B6" w:rsidP="004454B6">
      <w:pPr>
        <w:autoSpaceDE w:val="0"/>
        <w:autoSpaceDN w:val="0"/>
        <w:adjustRightInd w:val="0"/>
        <w:jc w:val="both"/>
        <w:rPr>
          <w:color w:val="000000" w:themeColor="text1"/>
          <w:sz w:val="22"/>
          <w:szCs w:val="22"/>
        </w:rPr>
      </w:pPr>
    </w:p>
    <w:tbl>
      <w:tblPr>
        <w:tblW w:w="5000" w:type="pct"/>
        <w:tblLook w:val="04A0" w:firstRow="1" w:lastRow="0" w:firstColumn="1" w:lastColumn="0" w:noHBand="0" w:noVBand="1"/>
      </w:tblPr>
      <w:tblGrid>
        <w:gridCol w:w="5011"/>
        <w:gridCol w:w="1629"/>
        <w:gridCol w:w="1497"/>
        <w:gridCol w:w="1068"/>
      </w:tblGrid>
      <w:tr w:rsidR="004454B6" w:rsidRPr="00F033D8" w14:paraId="69723F6F"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7F304B44"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Naziv aktivnosti</w:t>
            </w:r>
          </w:p>
        </w:tc>
        <w:tc>
          <w:tcPr>
            <w:tcW w:w="885" w:type="pct"/>
            <w:tcBorders>
              <w:top w:val="single" w:sz="4" w:space="0" w:color="auto"/>
              <w:left w:val="nil"/>
              <w:bottom w:val="single" w:sz="4" w:space="0" w:color="auto"/>
              <w:right w:val="single" w:sz="4" w:space="0" w:color="auto"/>
            </w:tcBorders>
            <w:vAlign w:val="center"/>
            <w:hideMark/>
          </w:tcPr>
          <w:p w14:paraId="7AC473CC"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PLAN 2025.</w:t>
            </w:r>
          </w:p>
        </w:tc>
        <w:tc>
          <w:tcPr>
            <w:tcW w:w="813" w:type="pct"/>
            <w:tcBorders>
              <w:top w:val="single" w:sz="4" w:space="0" w:color="auto"/>
              <w:left w:val="nil"/>
              <w:bottom w:val="single" w:sz="4" w:space="0" w:color="auto"/>
              <w:right w:val="single" w:sz="4" w:space="0" w:color="auto"/>
            </w:tcBorders>
            <w:vAlign w:val="center"/>
            <w:hideMark/>
          </w:tcPr>
          <w:p w14:paraId="5D9B624D"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Ostvarenje</w:t>
            </w:r>
          </w:p>
        </w:tc>
        <w:tc>
          <w:tcPr>
            <w:tcW w:w="580" w:type="pct"/>
            <w:tcBorders>
              <w:top w:val="single" w:sz="4" w:space="0" w:color="auto"/>
              <w:left w:val="nil"/>
              <w:bottom w:val="single" w:sz="4" w:space="0" w:color="auto"/>
              <w:right w:val="single" w:sz="4" w:space="0" w:color="auto"/>
            </w:tcBorders>
            <w:vAlign w:val="center"/>
            <w:hideMark/>
          </w:tcPr>
          <w:p w14:paraId="2D17144B"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Indeks</w:t>
            </w:r>
          </w:p>
        </w:tc>
      </w:tr>
      <w:tr w:rsidR="004454B6" w:rsidRPr="00F033D8" w14:paraId="1AAEDFC5"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5EF87C62" w14:textId="77777777" w:rsidR="004454B6" w:rsidRPr="00F033D8" w:rsidRDefault="004454B6" w:rsidP="001563D2">
            <w:pPr>
              <w:rPr>
                <w:color w:val="000000" w:themeColor="text1"/>
                <w:sz w:val="20"/>
                <w:szCs w:val="20"/>
              </w:rPr>
            </w:pPr>
            <w:r w:rsidRPr="00F033D8">
              <w:rPr>
                <w:color w:val="000000" w:themeColor="text1"/>
                <w:sz w:val="20"/>
                <w:szCs w:val="20"/>
                <w:lang w:eastAsia="en-US"/>
              </w:rPr>
              <w:t>A302301 Božićno darivanje djece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DC8AD7D" w14:textId="77777777" w:rsidR="004454B6" w:rsidRPr="00F033D8" w:rsidRDefault="004454B6" w:rsidP="001563D2">
            <w:pPr>
              <w:jc w:val="center"/>
              <w:rPr>
                <w:color w:val="000000" w:themeColor="text1"/>
                <w:sz w:val="20"/>
                <w:szCs w:val="20"/>
              </w:rPr>
            </w:pPr>
            <w:r w:rsidRPr="00F033D8">
              <w:rPr>
                <w:color w:val="000000" w:themeColor="text1"/>
                <w:sz w:val="20"/>
                <w:szCs w:val="20"/>
              </w:rPr>
              <w:t>10.368,00</w:t>
            </w:r>
          </w:p>
        </w:tc>
        <w:tc>
          <w:tcPr>
            <w:tcW w:w="813" w:type="pct"/>
            <w:tcBorders>
              <w:top w:val="single" w:sz="4" w:space="0" w:color="auto"/>
              <w:left w:val="single" w:sz="4" w:space="0" w:color="auto"/>
              <w:bottom w:val="single" w:sz="4" w:space="0" w:color="auto"/>
              <w:right w:val="single" w:sz="4" w:space="0" w:color="auto"/>
            </w:tcBorders>
            <w:vAlign w:val="center"/>
            <w:hideMark/>
          </w:tcPr>
          <w:p w14:paraId="16B49836" w14:textId="77777777" w:rsidR="004454B6" w:rsidRPr="00F033D8" w:rsidRDefault="004454B6" w:rsidP="001563D2">
            <w:pPr>
              <w:jc w:val="center"/>
              <w:rPr>
                <w:color w:val="000000" w:themeColor="text1"/>
                <w:sz w:val="20"/>
                <w:szCs w:val="20"/>
              </w:rPr>
            </w:pPr>
            <w:r w:rsidRPr="00F033D8">
              <w:rPr>
                <w:color w:val="000000" w:themeColor="text1"/>
                <w:sz w:val="20"/>
                <w:szCs w:val="20"/>
              </w:rPr>
              <w:t>8.667,50</w:t>
            </w:r>
          </w:p>
        </w:tc>
        <w:tc>
          <w:tcPr>
            <w:tcW w:w="580" w:type="pct"/>
            <w:tcBorders>
              <w:top w:val="single" w:sz="4" w:space="0" w:color="auto"/>
              <w:left w:val="single" w:sz="4" w:space="0" w:color="auto"/>
              <w:bottom w:val="single" w:sz="4" w:space="0" w:color="auto"/>
              <w:right w:val="single" w:sz="4" w:space="0" w:color="auto"/>
            </w:tcBorders>
            <w:vAlign w:val="center"/>
            <w:hideMark/>
          </w:tcPr>
          <w:p w14:paraId="29401693" w14:textId="5B3AF71E" w:rsidR="004454B6" w:rsidRPr="00F033D8" w:rsidRDefault="004454B6" w:rsidP="001563D2">
            <w:pPr>
              <w:jc w:val="center"/>
              <w:rPr>
                <w:color w:val="000000" w:themeColor="text1"/>
                <w:sz w:val="20"/>
                <w:szCs w:val="20"/>
              </w:rPr>
            </w:pPr>
            <w:r w:rsidRPr="00F033D8">
              <w:rPr>
                <w:color w:val="000000" w:themeColor="text1"/>
                <w:sz w:val="20"/>
                <w:szCs w:val="20"/>
              </w:rPr>
              <w:t>83,6</w:t>
            </w:r>
            <w:r w:rsidR="00307C99" w:rsidRPr="00F033D8">
              <w:rPr>
                <w:color w:val="000000" w:themeColor="text1"/>
                <w:sz w:val="20"/>
                <w:szCs w:val="20"/>
              </w:rPr>
              <w:t xml:space="preserve"> </w:t>
            </w:r>
          </w:p>
        </w:tc>
      </w:tr>
      <w:tr w:rsidR="004454B6" w:rsidRPr="00F033D8" w14:paraId="7221FDE5"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41CB3E4A" w14:textId="77777777" w:rsidR="004454B6" w:rsidRPr="00F033D8" w:rsidRDefault="004454B6" w:rsidP="001563D2">
            <w:pPr>
              <w:rPr>
                <w:color w:val="000000" w:themeColor="text1"/>
                <w:sz w:val="20"/>
                <w:szCs w:val="20"/>
              </w:rPr>
            </w:pPr>
            <w:r w:rsidRPr="00F033D8">
              <w:rPr>
                <w:color w:val="000000" w:themeColor="text1"/>
                <w:sz w:val="20"/>
                <w:szCs w:val="20"/>
              </w:rPr>
              <w:t>A302302 Veliko srce koprivničkog djeteta</w:t>
            </w:r>
          </w:p>
        </w:tc>
        <w:tc>
          <w:tcPr>
            <w:tcW w:w="885" w:type="pct"/>
            <w:tcBorders>
              <w:top w:val="single" w:sz="4" w:space="0" w:color="auto"/>
              <w:left w:val="single" w:sz="4" w:space="0" w:color="auto"/>
              <w:bottom w:val="single" w:sz="4" w:space="0" w:color="auto"/>
              <w:right w:val="single" w:sz="4" w:space="0" w:color="auto"/>
            </w:tcBorders>
            <w:vAlign w:val="center"/>
            <w:hideMark/>
          </w:tcPr>
          <w:p w14:paraId="2D217FCA" w14:textId="77777777" w:rsidR="004454B6" w:rsidRPr="00F033D8" w:rsidRDefault="004454B6" w:rsidP="001563D2">
            <w:pPr>
              <w:jc w:val="center"/>
              <w:rPr>
                <w:color w:val="000000" w:themeColor="text1"/>
                <w:sz w:val="20"/>
                <w:szCs w:val="20"/>
              </w:rPr>
            </w:pPr>
            <w:r w:rsidRPr="00F033D8">
              <w:rPr>
                <w:color w:val="000000" w:themeColor="text1"/>
                <w:sz w:val="20"/>
                <w:szCs w:val="20"/>
              </w:rPr>
              <w:t>4.220,00</w:t>
            </w:r>
          </w:p>
        </w:tc>
        <w:tc>
          <w:tcPr>
            <w:tcW w:w="813" w:type="pct"/>
            <w:tcBorders>
              <w:top w:val="single" w:sz="4" w:space="0" w:color="auto"/>
              <w:left w:val="single" w:sz="4" w:space="0" w:color="auto"/>
              <w:bottom w:val="single" w:sz="4" w:space="0" w:color="auto"/>
              <w:right w:val="single" w:sz="4" w:space="0" w:color="auto"/>
            </w:tcBorders>
            <w:vAlign w:val="center"/>
            <w:hideMark/>
          </w:tcPr>
          <w:p w14:paraId="7930393A" w14:textId="77777777" w:rsidR="004454B6" w:rsidRPr="00F033D8" w:rsidRDefault="004454B6" w:rsidP="001563D2">
            <w:pPr>
              <w:jc w:val="center"/>
              <w:rPr>
                <w:color w:val="000000" w:themeColor="text1"/>
                <w:sz w:val="20"/>
                <w:szCs w:val="20"/>
              </w:rPr>
            </w:pPr>
            <w:r w:rsidRPr="00F033D8">
              <w:rPr>
                <w:color w:val="000000" w:themeColor="text1"/>
                <w:sz w:val="20"/>
                <w:szCs w:val="20"/>
              </w:rPr>
              <w:t>4.220,00</w:t>
            </w:r>
          </w:p>
        </w:tc>
        <w:tc>
          <w:tcPr>
            <w:tcW w:w="580" w:type="pct"/>
            <w:tcBorders>
              <w:top w:val="single" w:sz="4" w:space="0" w:color="auto"/>
              <w:left w:val="single" w:sz="4" w:space="0" w:color="auto"/>
              <w:bottom w:val="single" w:sz="4" w:space="0" w:color="auto"/>
              <w:right w:val="single" w:sz="4" w:space="0" w:color="auto"/>
            </w:tcBorders>
            <w:vAlign w:val="center"/>
            <w:hideMark/>
          </w:tcPr>
          <w:p w14:paraId="4A1065E6" w14:textId="15951A46" w:rsidR="004454B6" w:rsidRPr="00F033D8" w:rsidRDefault="004454B6" w:rsidP="001563D2">
            <w:pPr>
              <w:jc w:val="center"/>
              <w:rPr>
                <w:color w:val="000000" w:themeColor="text1"/>
                <w:sz w:val="20"/>
                <w:szCs w:val="20"/>
              </w:rPr>
            </w:pPr>
            <w:r w:rsidRPr="00F033D8">
              <w:rPr>
                <w:color w:val="000000" w:themeColor="text1"/>
                <w:sz w:val="20"/>
                <w:szCs w:val="20"/>
              </w:rPr>
              <w:t>100,0</w:t>
            </w:r>
            <w:r w:rsidR="00307C99" w:rsidRPr="00F033D8">
              <w:rPr>
                <w:color w:val="000000" w:themeColor="text1"/>
                <w:sz w:val="20"/>
                <w:szCs w:val="20"/>
              </w:rPr>
              <w:t xml:space="preserve"> </w:t>
            </w:r>
          </w:p>
        </w:tc>
      </w:tr>
      <w:tr w:rsidR="004454B6" w:rsidRPr="00F033D8" w14:paraId="54E70A45"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1D163620" w14:textId="77777777" w:rsidR="004454B6" w:rsidRPr="00F033D8" w:rsidRDefault="004454B6" w:rsidP="001563D2">
            <w:pPr>
              <w:rPr>
                <w:color w:val="000000" w:themeColor="text1"/>
                <w:sz w:val="20"/>
                <w:szCs w:val="20"/>
              </w:rPr>
            </w:pPr>
            <w:r w:rsidRPr="00F033D8">
              <w:rPr>
                <w:color w:val="000000" w:themeColor="text1"/>
                <w:sz w:val="20"/>
                <w:szCs w:val="20"/>
              </w:rPr>
              <w:lastRenderedPageBreak/>
              <w:t>A302303 Dječje gradsko vijeće</w:t>
            </w:r>
          </w:p>
        </w:tc>
        <w:tc>
          <w:tcPr>
            <w:tcW w:w="885" w:type="pct"/>
            <w:tcBorders>
              <w:top w:val="single" w:sz="4" w:space="0" w:color="auto"/>
              <w:left w:val="single" w:sz="4" w:space="0" w:color="auto"/>
              <w:bottom w:val="single" w:sz="4" w:space="0" w:color="auto"/>
              <w:right w:val="single" w:sz="4" w:space="0" w:color="auto"/>
            </w:tcBorders>
            <w:vAlign w:val="center"/>
            <w:hideMark/>
          </w:tcPr>
          <w:p w14:paraId="78272DE2" w14:textId="77777777" w:rsidR="004454B6" w:rsidRPr="00F033D8" w:rsidRDefault="004454B6" w:rsidP="001563D2">
            <w:pPr>
              <w:jc w:val="center"/>
              <w:rPr>
                <w:color w:val="000000" w:themeColor="text1"/>
                <w:sz w:val="20"/>
                <w:szCs w:val="20"/>
              </w:rPr>
            </w:pPr>
            <w:r w:rsidRPr="00F033D8">
              <w:rPr>
                <w:color w:val="000000" w:themeColor="text1"/>
                <w:sz w:val="20"/>
                <w:szCs w:val="20"/>
              </w:rPr>
              <w:t>1.580,00</w:t>
            </w:r>
          </w:p>
        </w:tc>
        <w:tc>
          <w:tcPr>
            <w:tcW w:w="813" w:type="pct"/>
            <w:tcBorders>
              <w:top w:val="single" w:sz="4" w:space="0" w:color="auto"/>
              <w:left w:val="single" w:sz="4" w:space="0" w:color="auto"/>
              <w:bottom w:val="single" w:sz="4" w:space="0" w:color="auto"/>
              <w:right w:val="single" w:sz="4" w:space="0" w:color="auto"/>
            </w:tcBorders>
            <w:vAlign w:val="center"/>
            <w:hideMark/>
          </w:tcPr>
          <w:p w14:paraId="12182327" w14:textId="77777777" w:rsidR="004454B6" w:rsidRPr="00F033D8" w:rsidRDefault="004454B6" w:rsidP="001563D2">
            <w:pPr>
              <w:jc w:val="center"/>
              <w:rPr>
                <w:color w:val="000000" w:themeColor="text1"/>
                <w:sz w:val="20"/>
                <w:szCs w:val="20"/>
              </w:rPr>
            </w:pPr>
            <w:r w:rsidRPr="00F033D8">
              <w:rPr>
                <w:color w:val="000000" w:themeColor="text1"/>
                <w:sz w:val="20"/>
                <w:szCs w:val="20"/>
              </w:rPr>
              <w:t>190,01</w:t>
            </w:r>
          </w:p>
        </w:tc>
        <w:tc>
          <w:tcPr>
            <w:tcW w:w="580" w:type="pct"/>
            <w:tcBorders>
              <w:top w:val="single" w:sz="4" w:space="0" w:color="auto"/>
              <w:left w:val="single" w:sz="4" w:space="0" w:color="auto"/>
              <w:bottom w:val="single" w:sz="4" w:space="0" w:color="auto"/>
              <w:right w:val="single" w:sz="4" w:space="0" w:color="auto"/>
            </w:tcBorders>
            <w:vAlign w:val="center"/>
            <w:hideMark/>
          </w:tcPr>
          <w:p w14:paraId="43093FF2" w14:textId="54852C9F" w:rsidR="004454B6" w:rsidRPr="00F033D8" w:rsidRDefault="004454B6" w:rsidP="001563D2">
            <w:pPr>
              <w:jc w:val="center"/>
              <w:rPr>
                <w:color w:val="000000" w:themeColor="text1"/>
                <w:sz w:val="20"/>
                <w:szCs w:val="20"/>
              </w:rPr>
            </w:pPr>
            <w:r w:rsidRPr="00F033D8">
              <w:rPr>
                <w:color w:val="000000" w:themeColor="text1"/>
                <w:sz w:val="20"/>
                <w:szCs w:val="20"/>
              </w:rPr>
              <w:t>12,0</w:t>
            </w:r>
            <w:r w:rsidR="00307C99" w:rsidRPr="00F033D8">
              <w:rPr>
                <w:color w:val="000000" w:themeColor="text1"/>
                <w:sz w:val="20"/>
                <w:szCs w:val="20"/>
              </w:rPr>
              <w:t xml:space="preserve"> </w:t>
            </w:r>
          </w:p>
        </w:tc>
      </w:tr>
      <w:tr w:rsidR="004454B6" w:rsidRPr="00F033D8" w14:paraId="0AAE94CD"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3E81CD5C" w14:textId="77777777" w:rsidR="004454B6" w:rsidRPr="00F033D8" w:rsidRDefault="004454B6" w:rsidP="001563D2">
            <w:pPr>
              <w:rPr>
                <w:color w:val="000000" w:themeColor="text1"/>
                <w:sz w:val="20"/>
                <w:szCs w:val="20"/>
              </w:rPr>
            </w:pPr>
            <w:r w:rsidRPr="00F033D8">
              <w:rPr>
                <w:color w:val="000000" w:themeColor="text1"/>
                <w:sz w:val="20"/>
                <w:szCs w:val="20"/>
              </w:rPr>
              <w:t>A302304 Akcija “Sretno dijete - sretan grad”</w:t>
            </w:r>
          </w:p>
        </w:tc>
        <w:tc>
          <w:tcPr>
            <w:tcW w:w="885" w:type="pct"/>
            <w:tcBorders>
              <w:top w:val="single" w:sz="4" w:space="0" w:color="auto"/>
              <w:left w:val="single" w:sz="4" w:space="0" w:color="auto"/>
              <w:bottom w:val="single" w:sz="4" w:space="0" w:color="auto"/>
              <w:right w:val="single" w:sz="4" w:space="0" w:color="auto"/>
            </w:tcBorders>
            <w:vAlign w:val="center"/>
            <w:hideMark/>
          </w:tcPr>
          <w:p w14:paraId="14B02987" w14:textId="77777777" w:rsidR="004454B6" w:rsidRPr="00F033D8" w:rsidRDefault="004454B6" w:rsidP="001563D2">
            <w:pPr>
              <w:jc w:val="center"/>
              <w:rPr>
                <w:color w:val="000000" w:themeColor="text1"/>
                <w:sz w:val="20"/>
                <w:szCs w:val="20"/>
              </w:rPr>
            </w:pPr>
            <w:r w:rsidRPr="00F033D8">
              <w:rPr>
                <w:color w:val="000000" w:themeColor="text1"/>
                <w:sz w:val="20"/>
                <w:szCs w:val="20"/>
              </w:rPr>
              <w:t>1.430,00</w:t>
            </w:r>
          </w:p>
        </w:tc>
        <w:tc>
          <w:tcPr>
            <w:tcW w:w="813" w:type="pct"/>
            <w:tcBorders>
              <w:top w:val="single" w:sz="4" w:space="0" w:color="auto"/>
              <w:left w:val="single" w:sz="4" w:space="0" w:color="auto"/>
              <w:bottom w:val="single" w:sz="4" w:space="0" w:color="auto"/>
              <w:right w:val="single" w:sz="4" w:space="0" w:color="auto"/>
            </w:tcBorders>
            <w:vAlign w:val="center"/>
            <w:hideMark/>
          </w:tcPr>
          <w:p w14:paraId="4535D11F" w14:textId="77777777" w:rsidR="004454B6" w:rsidRPr="00F033D8" w:rsidRDefault="004454B6" w:rsidP="001563D2">
            <w:pPr>
              <w:jc w:val="center"/>
              <w:rPr>
                <w:color w:val="000000" w:themeColor="text1"/>
                <w:sz w:val="20"/>
                <w:szCs w:val="20"/>
              </w:rPr>
            </w:pPr>
            <w:r w:rsidRPr="00F033D8">
              <w:rPr>
                <w:color w:val="000000" w:themeColor="text1"/>
                <w:sz w:val="20"/>
                <w:szCs w:val="20"/>
              </w:rPr>
              <w:t>1.419,50</w:t>
            </w:r>
          </w:p>
        </w:tc>
        <w:tc>
          <w:tcPr>
            <w:tcW w:w="580" w:type="pct"/>
            <w:tcBorders>
              <w:top w:val="single" w:sz="4" w:space="0" w:color="auto"/>
              <w:left w:val="single" w:sz="4" w:space="0" w:color="auto"/>
              <w:bottom w:val="single" w:sz="4" w:space="0" w:color="auto"/>
              <w:right w:val="single" w:sz="4" w:space="0" w:color="auto"/>
            </w:tcBorders>
            <w:vAlign w:val="center"/>
            <w:hideMark/>
          </w:tcPr>
          <w:p w14:paraId="3CA46B21" w14:textId="68B28DEA" w:rsidR="004454B6" w:rsidRPr="00F033D8" w:rsidRDefault="004454B6" w:rsidP="001563D2">
            <w:pPr>
              <w:jc w:val="center"/>
              <w:rPr>
                <w:color w:val="000000" w:themeColor="text1"/>
                <w:sz w:val="20"/>
                <w:szCs w:val="20"/>
              </w:rPr>
            </w:pPr>
            <w:r w:rsidRPr="00F033D8">
              <w:rPr>
                <w:color w:val="000000" w:themeColor="text1"/>
                <w:sz w:val="20"/>
                <w:szCs w:val="20"/>
              </w:rPr>
              <w:t>99,3</w:t>
            </w:r>
            <w:r w:rsidR="00307C99" w:rsidRPr="00F033D8">
              <w:rPr>
                <w:color w:val="000000" w:themeColor="text1"/>
                <w:sz w:val="20"/>
                <w:szCs w:val="20"/>
              </w:rPr>
              <w:t xml:space="preserve"> </w:t>
            </w:r>
          </w:p>
        </w:tc>
      </w:tr>
      <w:tr w:rsidR="004454B6" w:rsidRPr="00F033D8" w14:paraId="512AF4DA" w14:textId="77777777" w:rsidTr="008C0691">
        <w:trPr>
          <w:trHeight w:val="300"/>
        </w:trPr>
        <w:tc>
          <w:tcPr>
            <w:tcW w:w="2722" w:type="pct"/>
            <w:tcBorders>
              <w:top w:val="single" w:sz="4" w:space="0" w:color="auto"/>
              <w:left w:val="single" w:sz="4" w:space="0" w:color="auto"/>
              <w:bottom w:val="single" w:sz="4" w:space="0" w:color="auto"/>
              <w:right w:val="single" w:sz="4" w:space="0" w:color="auto"/>
            </w:tcBorders>
            <w:vAlign w:val="center"/>
            <w:hideMark/>
          </w:tcPr>
          <w:p w14:paraId="668F3EB5" w14:textId="77777777" w:rsidR="004454B6" w:rsidRPr="00F033D8" w:rsidRDefault="004454B6" w:rsidP="00F033D8">
            <w:pPr>
              <w:rPr>
                <w:b/>
                <w:bCs/>
                <w:color w:val="000000" w:themeColor="text1"/>
                <w:sz w:val="20"/>
                <w:szCs w:val="20"/>
              </w:rPr>
            </w:pPr>
            <w:r w:rsidRPr="00F033D8">
              <w:rPr>
                <w:b/>
                <w:bCs/>
                <w:color w:val="000000" w:themeColor="text1"/>
                <w:sz w:val="20"/>
                <w:szCs w:val="20"/>
              </w:rPr>
              <w:t>Ukupno program:</w:t>
            </w:r>
          </w:p>
        </w:tc>
        <w:tc>
          <w:tcPr>
            <w:tcW w:w="885" w:type="pct"/>
            <w:tcBorders>
              <w:top w:val="single" w:sz="4" w:space="0" w:color="auto"/>
              <w:left w:val="nil"/>
              <w:bottom w:val="single" w:sz="4" w:space="0" w:color="auto"/>
              <w:right w:val="single" w:sz="4" w:space="0" w:color="auto"/>
            </w:tcBorders>
            <w:vAlign w:val="center"/>
            <w:hideMark/>
          </w:tcPr>
          <w:p w14:paraId="20659579"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17.598,00</w:t>
            </w:r>
          </w:p>
        </w:tc>
        <w:tc>
          <w:tcPr>
            <w:tcW w:w="813" w:type="pct"/>
            <w:tcBorders>
              <w:top w:val="single" w:sz="4" w:space="0" w:color="auto"/>
              <w:left w:val="nil"/>
              <w:bottom w:val="single" w:sz="4" w:space="0" w:color="auto"/>
              <w:right w:val="single" w:sz="4" w:space="0" w:color="auto"/>
            </w:tcBorders>
            <w:vAlign w:val="center"/>
            <w:hideMark/>
          </w:tcPr>
          <w:p w14:paraId="74241620" w14:textId="77777777" w:rsidR="004454B6" w:rsidRPr="00F033D8" w:rsidRDefault="004454B6" w:rsidP="001563D2">
            <w:pPr>
              <w:jc w:val="center"/>
              <w:rPr>
                <w:b/>
                <w:bCs/>
                <w:color w:val="000000" w:themeColor="text1"/>
                <w:sz w:val="20"/>
                <w:szCs w:val="20"/>
              </w:rPr>
            </w:pPr>
            <w:r w:rsidRPr="00F033D8">
              <w:rPr>
                <w:b/>
                <w:bCs/>
                <w:color w:val="000000" w:themeColor="text1"/>
                <w:sz w:val="20"/>
                <w:szCs w:val="20"/>
              </w:rPr>
              <w:t>14.497,01</w:t>
            </w:r>
          </w:p>
        </w:tc>
        <w:tc>
          <w:tcPr>
            <w:tcW w:w="580" w:type="pct"/>
            <w:tcBorders>
              <w:top w:val="single" w:sz="4" w:space="0" w:color="auto"/>
              <w:left w:val="nil"/>
              <w:bottom w:val="single" w:sz="4" w:space="0" w:color="auto"/>
              <w:right w:val="single" w:sz="4" w:space="0" w:color="auto"/>
            </w:tcBorders>
            <w:vAlign w:val="center"/>
            <w:hideMark/>
          </w:tcPr>
          <w:p w14:paraId="2771BB4B" w14:textId="31FEBE7C" w:rsidR="004454B6" w:rsidRPr="00F033D8" w:rsidRDefault="004454B6" w:rsidP="001563D2">
            <w:pPr>
              <w:jc w:val="center"/>
              <w:rPr>
                <w:b/>
                <w:bCs/>
                <w:color w:val="000000" w:themeColor="text1"/>
                <w:sz w:val="20"/>
                <w:szCs w:val="20"/>
              </w:rPr>
            </w:pPr>
            <w:r w:rsidRPr="00F033D8">
              <w:rPr>
                <w:b/>
                <w:bCs/>
                <w:color w:val="000000" w:themeColor="text1"/>
                <w:sz w:val="20"/>
                <w:szCs w:val="20"/>
              </w:rPr>
              <w:t>82,4</w:t>
            </w:r>
            <w:r w:rsidR="00307C99" w:rsidRPr="00F033D8">
              <w:rPr>
                <w:b/>
                <w:bCs/>
                <w:color w:val="000000" w:themeColor="text1"/>
                <w:sz w:val="20"/>
                <w:szCs w:val="20"/>
              </w:rPr>
              <w:t xml:space="preserve"> </w:t>
            </w:r>
          </w:p>
        </w:tc>
      </w:tr>
    </w:tbl>
    <w:p w14:paraId="78002968" w14:textId="77777777" w:rsidR="004454B6" w:rsidRPr="00634836" w:rsidRDefault="004454B6" w:rsidP="004454B6">
      <w:pPr>
        <w:suppressAutoHyphens/>
        <w:autoSpaceDN w:val="0"/>
        <w:jc w:val="both"/>
        <w:textAlignment w:val="baseline"/>
        <w:rPr>
          <w:b/>
          <w:bCs/>
          <w:color w:val="000000" w:themeColor="text1"/>
          <w:sz w:val="22"/>
          <w:szCs w:val="22"/>
          <w:u w:val="single"/>
        </w:rPr>
      </w:pPr>
    </w:p>
    <w:p w14:paraId="39416F4C" w14:textId="77777777"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t>Aktivnost A302301 Božićno darivanje djece</w:t>
      </w:r>
      <w:r w:rsidRPr="00D73AB1">
        <w:rPr>
          <w:rStyle w:val="normaltextrun"/>
          <w:b/>
          <w:bCs/>
          <w:lang w:val="hr-HR"/>
        </w:rPr>
        <w:t> </w:t>
      </w:r>
    </w:p>
    <w:p w14:paraId="1E577B79" w14:textId="2B9D238C" w:rsidR="004454B6" w:rsidRPr="00634836" w:rsidRDefault="004454B6" w:rsidP="004454B6">
      <w:pPr>
        <w:autoSpaceDE w:val="0"/>
        <w:autoSpaceDN w:val="0"/>
        <w:adjustRightInd w:val="0"/>
        <w:ind w:firstLine="705"/>
        <w:jc w:val="both"/>
        <w:rPr>
          <w:rStyle w:val="normaltextrun"/>
          <w:color w:val="000000" w:themeColor="text1"/>
          <w:sz w:val="22"/>
          <w:szCs w:val="22"/>
        </w:rPr>
      </w:pPr>
      <w:r w:rsidRPr="00634836">
        <w:rPr>
          <w:rStyle w:val="normaltextrun"/>
          <w:color w:val="000000" w:themeColor="text1"/>
          <w:sz w:val="22"/>
          <w:szCs w:val="22"/>
        </w:rPr>
        <w:t>U sklopu aktivnosti planirano je 10.368,00 EUR, a realizirano je 8.667,50 EUR, odnosno 83,6</w:t>
      </w:r>
      <w:r w:rsidR="00307C99">
        <w:rPr>
          <w:rStyle w:val="normaltextrun"/>
          <w:color w:val="000000" w:themeColor="text1"/>
          <w:sz w:val="22"/>
          <w:szCs w:val="22"/>
        </w:rPr>
        <w:t xml:space="preserve"> posto</w:t>
      </w:r>
      <w:r w:rsidRPr="00634836">
        <w:rPr>
          <w:rStyle w:val="normaltextrun"/>
          <w:color w:val="000000" w:themeColor="text1"/>
          <w:sz w:val="22"/>
          <w:szCs w:val="22"/>
        </w:rPr>
        <w:t xml:space="preserve">. </w:t>
      </w:r>
    </w:p>
    <w:p w14:paraId="1D2881AA" w14:textId="77777777" w:rsidR="004454B6" w:rsidRPr="00634836" w:rsidRDefault="004454B6" w:rsidP="004454B6">
      <w:pPr>
        <w:autoSpaceDE w:val="0"/>
        <w:autoSpaceDN w:val="0"/>
        <w:adjustRightInd w:val="0"/>
        <w:ind w:firstLine="705"/>
        <w:jc w:val="both"/>
        <w:rPr>
          <w:color w:val="000000" w:themeColor="text1"/>
          <w:sz w:val="22"/>
          <w:szCs w:val="22"/>
        </w:rPr>
      </w:pPr>
      <w:r w:rsidRPr="00634836">
        <w:rPr>
          <w:color w:val="000000" w:themeColor="text1"/>
          <w:sz w:val="22"/>
          <w:szCs w:val="22"/>
        </w:rPr>
        <w:t>Temeljem Zaključka gradonačelnika Grada Koprivnice darom prilagođenim dobi i spolu djeteta u vrijednosti od 50,00 EUR i prigodnom predstavom darivano je 149 djece rođene od 2010. do 2025. godine, korisnika prava na zajamčenu minimalnu naknadu, nezaposlenih roditelja, djece umirovljenika i poljoprivrednika s prebivalištem na području Grada Koprivnice te djece smještene u udomiteljskim obiteljima na području Grada Koprivnice.</w:t>
      </w:r>
    </w:p>
    <w:p w14:paraId="2E0E2D13" w14:textId="32A93A70" w:rsidR="004454B6" w:rsidRPr="00634836" w:rsidRDefault="004454B6" w:rsidP="00F033D8">
      <w:pPr>
        <w:pStyle w:val="paragraph"/>
        <w:spacing w:before="0" w:beforeAutospacing="0" w:after="0" w:afterAutospacing="0"/>
        <w:ind w:firstLine="705"/>
        <w:jc w:val="both"/>
        <w:textAlignment w:val="baseline"/>
        <w:rPr>
          <w:rStyle w:val="eop"/>
          <w:color w:val="000000" w:themeColor="text1"/>
          <w:sz w:val="22"/>
          <w:szCs w:val="22"/>
          <w:lang w:val="hr-HR"/>
        </w:rPr>
      </w:pPr>
      <w:r w:rsidRPr="00634836">
        <w:rPr>
          <w:color w:val="000000" w:themeColor="text1"/>
          <w:sz w:val="22"/>
          <w:szCs w:val="22"/>
          <w:lang w:val="hr-HR"/>
        </w:rPr>
        <w:tab/>
        <w:t>Novčanim darom u iznosu od 70,00 EUR gradonačelnik je darivao 1 dijete sukladno Zaključku o  tradicionalnom darivanju djece smrtno stradalih hrvatskih branitelja iz Domovinskog rata i smrtno stradalog pirotehničara s područja Grada Koprivnice</w:t>
      </w:r>
      <w:r w:rsidRPr="00634836">
        <w:rPr>
          <w:rStyle w:val="normaltextrun"/>
          <w:color w:val="000000" w:themeColor="text1"/>
          <w:sz w:val="22"/>
          <w:szCs w:val="22"/>
          <w:lang w:val="hr-HR"/>
        </w:rPr>
        <w:t>.</w:t>
      </w:r>
      <w:r w:rsidRPr="00634836">
        <w:rPr>
          <w:rStyle w:val="eop"/>
          <w:color w:val="000000" w:themeColor="text1"/>
          <w:sz w:val="22"/>
          <w:szCs w:val="22"/>
          <w:lang w:val="hr-HR"/>
        </w:rPr>
        <w:t> </w:t>
      </w:r>
    </w:p>
    <w:p w14:paraId="70E3F243" w14:textId="77777777" w:rsidR="004454B6" w:rsidRPr="00634836" w:rsidRDefault="004454B6" w:rsidP="004454B6">
      <w:pPr>
        <w:pStyle w:val="paragraph"/>
        <w:spacing w:before="0" w:beforeAutospacing="0" w:after="0" w:afterAutospacing="0"/>
        <w:ind w:firstLine="705"/>
        <w:jc w:val="both"/>
        <w:textAlignment w:val="baseline"/>
        <w:rPr>
          <w:rStyle w:val="eop"/>
          <w:color w:val="000000" w:themeColor="text1"/>
          <w:sz w:val="22"/>
          <w:szCs w:val="22"/>
          <w:lang w:val="hr-HR"/>
        </w:rPr>
      </w:pPr>
    </w:p>
    <w:tbl>
      <w:tblPr>
        <w:tblW w:w="9133" w:type="dxa"/>
        <w:jc w:val="center"/>
        <w:tblLook w:val="04A0" w:firstRow="1" w:lastRow="0" w:firstColumn="1" w:lastColumn="0" w:noHBand="0" w:noVBand="1"/>
      </w:tblPr>
      <w:tblGrid>
        <w:gridCol w:w="2140"/>
        <w:gridCol w:w="2460"/>
        <w:gridCol w:w="999"/>
        <w:gridCol w:w="1170"/>
        <w:gridCol w:w="1170"/>
        <w:gridCol w:w="1194"/>
      </w:tblGrid>
      <w:tr w:rsidR="004454B6" w:rsidRPr="00634836" w14:paraId="2FE07952" w14:textId="77777777" w:rsidTr="001563D2">
        <w:trPr>
          <w:trHeight w:val="855"/>
          <w:jc w:val="center"/>
        </w:trPr>
        <w:tc>
          <w:tcPr>
            <w:tcW w:w="2140" w:type="dxa"/>
            <w:tcBorders>
              <w:top w:val="single" w:sz="4" w:space="0" w:color="auto"/>
              <w:left w:val="single" w:sz="4" w:space="0" w:color="auto"/>
              <w:bottom w:val="single" w:sz="4" w:space="0" w:color="auto"/>
              <w:right w:val="single" w:sz="4" w:space="0" w:color="auto"/>
            </w:tcBorders>
            <w:noWrap/>
            <w:vAlign w:val="center"/>
            <w:hideMark/>
          </w:tcPr>
          <w:p w14:paraId="73D1F5A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2460" w:type="dxa"/>
            <w:tcBorders>
              <w:top w:val="single" w:sz="4" w:space="0" w:color="auto"/>
              <w:left w:val="single" w:sz="4" w:space="0" w:color="auto"/>
              <w:bottom w:val="single" w:sz="4" w:space="0" w:color="auto"/>
              <w:right w:val="single" w:sz="4" w:space="0" w:color="auto"/>
            </w:tcBorders>
            <w:noWrap/>
            <w:vAlign w:val="center"/>
            <w:hideMark/>
          </w:tcPr>
          <w:p w14:paraId="58CA686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999" w:type="dxa"/>
            <w:tcBorders>
              <w:top w:val="single" w:sz="4" w:space="0" w:color="auto"/>
              <w:left w:val="single" w:sz="4" w:space="0" w:color="auto"/>
              <w:bottom w:val="single" w:sz="4" w:space="0" w:color="auto"/>
              <w:right w:val="single" w:sz="4" w:space="0" w:color="auto"/>
            </w:tcBorders>
            <w:vAlign w:val="center"/>
            <w:hideMark/>
          </w:tcPr>
          <w:p w14:paraId="6813212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ED010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4C8A02"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657583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4D6A5B5D" w14:textId="77777777" w:rsidTr="001563D2">
        <w:trPr>
          <w:trHeight w:val="992"/>
          <w:jc w:val="center"/>
        </w:trPr>
        <w:tc>
          <w:tcPr>
            <w:tcW w:w="2140" w:type="dxa"/>
            <w:tcBorders>
              <w:top w:val="single" w:sz="4" w:space="0" w:color="auto"/>
              <w:left w:val="single" w:sz="4" w:space="0" w:color="auto"/>
              <w:bottom w:val="single" w:sz="4" w:space="0" w:color="auto"/>
              <w:right w:val="single" w:sz="4" w:space="0" w:color="auto"/>
            </w:tcBorders>
            <w:vAlign w:val="center"/>
            <w:hideMark/>
          </w:tcPr>
          <w:p w14:paraId="519B06D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djece koja ostvare pravo na božićno darivanje darom u naravi</w:t>
            </w:r>
          </w:p>
        </w:tc>
        <w:tc>
          <w:tcPr>
            <w:tcW w:w="2460" w:type="dxa"/>
            <w:tcBorders>
              <w:top w:val="single" w:sz="4" w:space="0" w:color="auto"/>
              <w:left w:val="single" w:sz="4" w:space="0" w:color="auto"/>
              <w:bottom w:val="single" w:sz="4" w:space="0" w:color="auto"/>
              <w:right w:val="single" w:sz="4" w:space="0" w:color="auto"/>
            </w:tcBorders>
            <w:vAlign w:val="center"/>
            <w:hideMark/>
          </w:tcPr>
          <w:p w14:paraId="436368CF"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Građani koji ispunjavaju uvjete utvrđene Zaključkom gradonačelnika  uz predočenje odgovarajućih dokaza upisuju djecu za dodjelu božićnog dara osim djece prema uvjetima koji se mogu utvrditi službenim putem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7B8B832"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647F3EB0" w14:textId="77777777" w:rsidR="004454B6" w:rsidRPr="00634836" w:rsidRDefault="004454B6" w:rsidP="001563D2">
            <w:pPr>
              <w:jc w:val="center"/>
              <w:rPr>
                <w:color w:val="000000" w:themeColor="text1"/>
                <w:sz w:val="20"/>
                <w:szCs w:val="20"/>
              </w:rPr>
            </w:pPr>
            <w:r w:rsidRPr="00634836">
              <w:rPr>
                <w:color w:val="000000" w:themeColor="text1"/>
                <w:sz w:val="20"/>
                <w:szCs w:val="20"/>
              </w:rPr>
              <w:t>250</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0094CEB1" w14:textId="77777777" w:rsidR="004454B6" w:rsidRPr="00634836" w:rsidRDefault="004454B6" w:rsidP="001563D2">
            <w:pPr>
              <w:jc w:val="center"/>
              <w:rPr>
                <w:color w:val="000000" w:themeColor="text1"/>
                <w:sz w:val="20"/>
                <w:szCs w:val="20"/>
              </w:rPr>
            </w:pPr>
            <w:r w:rsidRPr="00634836">
              <w:rPr>
                <w:color w:val="000000" w:themeColor="text1"/>
                <w:sz w:val="20"/>
                <w:szCs w:val="20"/>
              </w:rPr>
              <w:t>250</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7CA0D3A" w14:textId="77777777" w:rsidR="004454B6" w:rsidRPr="00634836" w:rsidRDefault="004454B6" w:rsidP="001563D2">
            <w:pPr>
              <w:jc w:val="center"/>
              <w:rPr>
                <w:color w:val="000000" w:themeColor="text1"/>
                <w:sz w:val="20"/>
                <w:szCs w:val="20"/>
              </w:rPr>
            </w:pPr>
            <w:r w:rsidRPr="00634836">
              <w:rPr>
                <w:color w:val="000000" w:themeColor="text1"/>
                <w:sz w:val="20"/>
                <w:szCs w:val="20"/>
              </w:rPr>
              <w:t>149</w:t>
            </w:r>
          </w:p>
        </w:tc>
      </w:tr>
      <w:tr w:rsidR="004454B6" w:rsidRPr="00634836" w14:paraId="19ADEB16" w14:textId="77777777" w:rsidTr="001563D2">
        <w:trPr>
          <w:trHeight w:val="1185"/>
          <w:jc w:val="center"/>
        </w:trPr>
        <w:tc>
          <w:tcPr>
            <w:tcW w:w="2140" w:type="dxa"/>
            <w:tcBorders>
              <w:top w:val="single" w:sz="4" w:space="0" w:color="auto"/>
              <w:left w:val="single" w:sz="4" w:space="0" w:color="auto"/>
              <w:bottom w:val="single" w:sz="4" w:space="0" w:color="auto"/>
              <w:right w:val="single" w:sz="4" w:space="0" w:color="auto"/>
            </w:tcBorders>
            <w:vAlign w:val="center"/>
          </w:tcPr>
          <w:p w14:paraId="043FD64E"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Broj djece smrtno stradalih hrvatskih branitelja iz Domovinskog rata</w:t>
            </w:r>
          </w:p>
        </w:tc>
        <w:tc>
          <w:tcPr>
            <w:tcW w:w="2460" w:type="dxa"/>
            <w:tcBorders>
              <w:top w:val="single" w:sz="4" w:space="0" w:color="auto"/>
              <w:left w:val="nil"/>
              <w:bottom w:val="single" w:sz="4" w:space="0" w:color="auto"/>
              <w:right w:val="single" w:sz="4" w:space="0" w:color="auto"/>
            </w:tcBorders>
            <w:vAlign w:val="center"/>
          </w:tcPr>
          <w:p w14:paraId="200D27CF"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Popis učenika i redovnih studenata djece smrtno stradalih hrvatskih branitelja iz Domovinskog rata koji imaju prebivalište na području Grada Koprivnice dobiven iz službene evidencije nadležnog županijskog tijela</w:t>
            </w:r>
          </w:p>
        </w:tc>
        <w:tc>
          <w:tcPr>
            <w:tcW w:w="999" w:type="dxa"/>
            <w:tcBorders>
              <w:top w:val="single" w:sz="4" w:space="0" w:color="auto"/>
              <w:left w:val="nil"/>
              <w:bottom w:val="single" w:sz="4" w:space="0" w:color="auto"/>
              <w:right w:val="single" w:sz="4" w:space="0" w:color="auto"/>
            </w:tcBorders>
            <w:vAlign w:val="center"/>
          </w:tcPr>
          <w:p w14:paraId="33BCEFE4" w14:textId="77777777" w:rsidR="004454B6" w:rsidRPr="00634836" w:rsidRDefault="004454B6" w:rsidP="001563D2">
            <w:pPr>
              <w:jc w:val="center"/>
              <w:rPr>
                <w:color w:val="000000" w:themeColor="text1"/>
                <w:sz w:val="20"/>
                <w:szCs w:val="20"/>
                <w:lang w:eastAsia="en-US"/>
              </w:rPr>
            </w:pPr>
            <w:r w:rsidRPr="00634836">
              <w:rPr>
                <w:color w:val="000000" w:themeColor="text1"/>
                <w:sz w:val="20"/>
                <w:szCs w:val="20"/>
                <w:lang w:eastAsia="en-US"/>
              </w:rPr>
              <w:t>Broj</w:t>
            </w:r>
          </w:p>
        </w:tc>
        <w:tc>
          <w:tcPr>
            <w:tcW w:w="1170" w:type="dxa"/>
            <w:tcBorders>
              <w:top w:val="single" w:sz="4" w:space="0" w:color="auto"/>
              <w:left w:val="nil"/>
              <w:bottom w:val="single" w:sz="4" w:space="0" w:color="auto"/>
              <w:right w:val="single" w:sz="4" w:space="0" w:color="auto"/>
            </w:tcBorders>
            <w:noWrap/>
            <w:vAlign w:val="center"/>
          </w:tcPr>
          <w:p w14:paraId="724BC070" w14:textId="77777777" w:rsidR="004454B6" w:rsidRPr="00634836" w:rsidRDefault="004454B6" w:rsidP="001563D2">
            <w:pPr>
              <w:jc w:val="center"/>
              <w:rPr>
                <w:color w:val="000000" w:themeColor="text1"/>
                <w:sz w:val="20"/>
                <w:szCs w:val="20"/>
              </w:rPr>
            </w:pPr>
            <w:r w:rsidRPr="00634836">
              <w:rPr>
                <w:color w:val="000000" w:themeColor="text1"/>
                <w:sz w:val="20"/>
                <w:szCs w:val="20"/>
              </w:rPr>
              <w:t>2</w:t>
            </w:r>
          </w:p>
        </w:tc>
        <w:tc>
          <w:tcPr>
            <w:tcW w:w="1170" w:type="dxa"/>
            <w:tcBorders>
              <w:top w:val="single" w:sz="4" w:space="0" w:color="auto"/>
              <w:left w:val="nil"/>
              <w:bottom w:val="single" w:sz="4" w:space="0" w:color="auto"/>
              <w:right w:val="single" w:sz="4" w:space="0" w:color="auto"/>
            </w:tcBorders>
            <w:noWrap/>
            <w:vAlign w:val="center"/>
          </w:tcPr>
          <w:p w14:paraId="5F2274E2"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c>
          <w:tcPr>
            <w:tcW w:w="1194" w:type="dxa"/>
            <w:tcBorders>
              <w:top w:val="single" w:sz="4" w:space="0" w:color="auto"/>
              <w:left w:val="nil"/>
              <w:bottom w:val="single" w:sz="4" w:space="0" w:color="auto"/>
              <w:right w:val="single" w:sz="4" w:space="0" w:color="auto"/>
            </w:tcBorders>
            <w:vAlign w:val="center"/>
          </w:tcPr>
          <w:p w14:paraId="47EAE708" w14:textId="77777777" w:rsidR="004454B6" w:rsidRPr="00634836" w:rsidRDefault="004454B6" w:rsidP="001563D2">
            <w:pPr>
              <w:jc w:val="center"/>
              <w:rPr>
                <w:color w:val="000000" w:themeColor="text1"/>
                <w:sz w:val="20"/>
                <w:szCs w:val="20"/>
              </w:rPr>
            </w:pPr>
            <w:r w:rsidRPr="00634836">
              <w:rPr>
                <w:color w:val="000000" w:themeColor="text1"/>
                <w:sz w:val="20"/>
                <w:szCs w:val="20"/>
              </w:rPr>
              <w:t>1</w:t>
            </w:r>
          </w:p>
        </w:tc>
      </w:tr>
    </w:tbl>
    <w:p w14:paraId="402061EA" w14:textId="77777777" w:rsidR="004454B6" w:rsidRPr="00634836" w:rsidRDefault="004454B6" w:rsidP="004454B6">
      <w:pPr>
        <w:rPr>
          <w:b/>
          <w:color w:val="000000" w:themeColor="text1"/>
          <w:sz w:val="22"/>
          <w:szCs w:val="22"/>
        </w:rPr>
      </w:pPr>
    </w:p>
    <w:p w14:paraId="35592D51" w14:textId="77777777"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t>Aktivnost A302302 Veliko srce koprivničkog djeteta</w:t>
      </w:r>
      <w:r w:rsidRPr="00D73AB1">
        <w:rPr>
          <w:rStyle w:val="normaltextrun"/>
          <w:b/>
          <w:bCs/>
          <w:lang w:val="hr-HR"/>
        </w:rPr>
        <w:t> </w:t>
      </w:r>
    </w:p>
    <w:p w14:paraId="392C5810" w14:textId="55139DE5" w:rsidR="004454B6" w:rsidRPr="00634836" w:rsidRDefault="004454B6" w:rsidP="004454B6">
      <w:pPr>
        <w:pStyle w:val="paragraph"/>
        <w:spacing w:before="0" w:beforeAutospacing="0" w:after="0" w:afterAutospacing="0"/>
        <w:ind w:firstLine="720"/>
        <w:jc w:val="both"/>
        <w:textAlignment w:val="baseline"/>
        <w:rPr>
          <w:rFonts w:eastAsiaTheme="majorEastAsia"/>
          <w:color w:val="000000" w:themeColor="text1"/>
          <w:sz w:val="22"/>
          <w:szCs w:val="22"/>
          <w:lang w:val="hr-HR"/>
        </w:rPr>
      </w:pPr>
      <w:r w:rsidRPr="00634836">
        <w:rPr>
          <w:rStyle w:val="normaltextrun"/>
          <w:color w:val="000000" w:themeColor="text1"/>
          <w:sz w:val="22"/>
          <w:szCs w:val="22"/>
          <w:lang w:val="hr-HR"/>
        </w:rPr>
        <w:t>U sklopu aktivnosti planirano 4.220,00 EUR, a realizirano 4.220,00 EUR odnosno 100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w:t>
      </w:r>
      <w:r w:rsidRPr="00634836">
        <w:rPr>
          <w:rStyle w:val="eop"/>
          <w:color w:val="000000" w:themeColor="text1"/>
          <w:sz w:val="22"/>
          <w:szCs w:val="22"/>
          <w:lang w:val="hr-HR"/>
        </w:rPr>
        <w:t> </w:t>
      </w:r>
      <w:r w:rsidRPr="00634836">
        <w:rPr>
          <w:rFonts w:eastAsiaTheme="majorEastAsia"/>
          <w:color w:val="000000" w:themeColor="text1"/>
          <w:sz w:val="22"/>
          <w:szCs w:val="22"/>
          <w:lang w:val="hr-HR"/>
        </w:rPr>
        <w:t>Grad Koprivnica pokrovitelj je projekta Dječjeg gradskog vijeća Grada Koprivnice i Društva Naša Djeca Koprivnica pod nazivom „Veliko srce koprivničkog djeteta“. Odabir dobitnika nagrade u potpunosti je prepušten dječjim vijećnicima koji su na sjednici, između četiri kandidata, pobjednicima proglasili učenike 8. a i 8. b razreda Osnovne škole „Podolice“.</w:t>
      </w:r>
    </w:p>
    <w:p w14:paraId="753B3D45" w14:textId="77777777" w:rsidR="004454B6" w:rsidRPr="00634836" w:rsidRDefault="004454B6" w:rsidP="004454B6">
      <w:pPr>
        <w:pStyle w:val="paragraph"/>
        <w:spacing w:before="0" w:beforeAutospacing="0" w:after="0" w:afterAutospacing="0"/>
        <w:ind w:firstLine="720"/>
        <w:jc w:val="both"/>
        <w:textAlignment w:val="baseline"/>
        <w:rPr>
          <w:color w:val="000000" w:themeColor="text1"/>
          <w:sz w:val="22"/>
          <w:szCs w:val="22"/>
          <w:lang w:val="hr-HR"/>
        </w:rPr>
      </w:pPr>
      <w:r w:rsidRPr="00634836">
        <w:rPr>
          <w:rFonts w:eastAsiaTheme="majorEastAsia"/>
          <w:color w:val="000000" w:themeColor="text1"/>
          <w:sz w:val="22"/>
          <w:szCs w:val="22"/>
          <w:lang w:val="hr-HR"/>
        </w:rPr>
        <w:t xml:space="preserve">Za potrebe projekta Grad je osigurao izradu videopriloga o svim prijavljenim kandidatima, glavnu nagradu u vrijednosti do 1.000,00 EUR za daljnje širenje solidarnosti i plemenitih ciljeva i pojedinačne nagrade za pobjednike u obliku poklon bona od 40,00 EUR te pohvalnice, a svim ostalim predloženim i prijavljenim kandidatima dodijeljene su pohvalnice. </w:t>
      </w:r>
    </w:p>
    <w:p w14:paraId="7CAA69A3"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2158"/>
        <w:gridCol w:w="2480"/>
        <w:gridCol w:w="1007"/>
        <w:gridCol w:w="1180"/>
        <w:gridCol w:w="1180"/>
        <w:gridCol w:w="1200"/>
      </w:tblGrid>
      <w:tr w:rsidR="004454B6" w:rsidRPr="00634836" w14:paraId="06456C3F" w14:textId="77777777" w:rsidTr="008C0691">
        <w:trPr>
          <w:trHeight w:val="855"/>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30A38FD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nil"/>
              <w:bottom w:val="single" w:sz="4" w:space="0" w:color="auto"/>
              <w:right w:val="single" w:sz="4" w:space="0" w:color="auto"/>
            </w:tcBorders>
            <w:noWrap/>
            <w:vAlign w:val="center"/>
            <w:hideMark/>
          </w:tcPr>
          <w:p w14:paraId="0DD32905"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nil"/>
              <w:bottom w:val="single" w:sz="4" w:space="0" w:color="auto"/>
              <w:right w:val="single" w:sz="4" w:space="0" w:color="auto"/>
            </w:tcBorders>
            <w:vAlign w:val="center"/>
            <w:hideMark/>
          </w:tcPr>
          <w:p w14:paraId="78D9517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nil"/>
              <w:bottom w:val="single" w:sz="4" w:space="0" w:color="auto"/>
              <w:right w:val="single" w:sz="4" w:space="0" w:color="auto"/>
            </w:tcBorders>
            <w:vAlign w:val="center"/>
            <w:hideMark/>
          </w:tcPr>
          <w:p w14:paraId="441772B0"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nil"/>
              <w:bottom w:val="single" w:sz="4" w:space="0" w:color="auto"/>
              <w:right w:val="single" w:sz="4" w:space="0" w:color="auto"/>
            </w:tcBorders>
            <w:vAlign w:val="center"/>
            <w:hideMark/>
          </w:tcPr>
          <w:p w14:paraId="52979AC9"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4" w:type="pct"/>
            <w:tcBorders>
              <w:top w:val="single" w:sz="4" w:space="0" w:color="auto"/>
              <w:left w:val="nil"/>
              <w:bottom w:val="single" w:sz="4" w:space="0" w:color="auto"/>
              <w:right w:val="single" w:sz="4" w:space="0" w:color="auto"/>
            </w:tcBorders>
            <w:vAlign w:val="center"/>
            <w:hideMark/>
          </w:tcPr>
          <w:p w14:paraId="1D19EA7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0C53C46" w14:textId="77777777" w:rsidTr="008C0691">
        <w:trPr>
          <w:trHeight w:val="1185"/>
        </w:trPr>
        <w:tc>
          <w:tcPr>
            <w:tcW w:w="1172" w:type="pct"/>
            <w:tcBorders>
              <w:top w:val="single" w:sz="4" w:space="0" w:color="auto"/>
              <w:left w:val="single" w:sz="4" w:space="0" w:color="auto"/>
              <w:bottom w:val="single" w:sz="4" w:space="0" w:color="auto"/>
              <w:right w:val="single" w:sz="4" w:space="0" w:color="auto"/>
            </w:tcBorders>
            <w:vAlign w:val="center"/>
            <w:hideMark/>
          </w:tcPr>
          <w:p w14:paraId="30564E28"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lastRenderedPageBreak/>
              <w:t>Broj prijavljenih dječjih djela na natječaj</w:t>
            </w:r>
          </w:p>
        </w:tc>
        <w:tc>
          <w:tcPr>
            <w:tcW w:w="1347" w:type="pct"/>
            <w:tcBorders>
              <w:top w:val="single" w:sz="4" w:space="0" w:color="auto"/>
              <w:left w:val="single" w:sz="4" w:space="0" w:color="auto"/>
              <w:bottom w:val="single" w:sz="4" w:space="0" w:color="auto"/>
              <w:right w:val="single" w:sz="4" w:space="0" w:color="auto"/>
            </w:tcBorders>
            <w:vAlign w:val="center"/>
            <w:hideMark/>
          </w:tcPr>
          <w:p w14:paraId="7A0120E1"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Raspisani natječaj Dječjeg gradskog vijeća Grada Koprivnice i Društva Naša djeca Koprivnica za dodjelu nagrade „Naj dječje djelo“ i pokroviteljstvo Grada Koprivnice</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575B77"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6A5CA44B"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7F17B6B2" w14:textId="77777777" w:rsidR="004454B6" w:rsidRPr="00634836" w:rsidRDefault="004454B6" w:rsidP="001563D2">
            <w:pPr>
              <w:jc w:val="center"/>
              <w:rPr>
                <w:color w:val="000000" w:themeColor="text1"/>
                <w:sz w:val="20"/>
                <w:szCs w:val="20"/>
              </w:rPr>
            </w:pPr>
            <w:r w:rsidRPr="00634836">
              <w:rPr>
                <w:color w:val="000000" w:themeColor="text1"/>
                <w:sz w:val="20"/>
                <w:szCs w:val="20"/>
              </w:rPr>
              <w:t>8</w:t>
            </w:r>
          </w:p>
        </w:tc>
        <w:tc>
          <w:tcPr>
            <w:tcW w:w="654" w:type="pct"/>
            <w:tcBorders>
              <w:top w:val="single" w:sz="4" w:space="0" w:color="auto"/>
              <w:left w:val="single" w:sz="4" w:space="0" w:color="auto"/>
              <w:bottom w:val="single" w:sz="4" w:space="0" w:color="auto"/>
              <w:right w:val="single" w:sz="4" w:space="0" w:color="auto"/>
            </w:tcBorders>
            <w:vAlign w:val="center"/>
            <w:hideMark/>
          </w:tcPr>
          <w:p w14:paraId="4BC8C89E" w14:textId="77777777" w:rsidR="004454B6" w:rsidRPr="00634836" w:rsidRDefault="004454B6" w:rsidP="001563D2">
            <w:pPr>
              <w:jc w:val="center"/>
              <w:rPr>
                <w:color w:val="000000" w:themeColor="text1"/>
                <w:sz w:val="20"/>
                <w:szCs w:val="20"/>
              </w:rPr>
            </w:pPr>
            <w:r w:rsidRPr="00634836">
              <w:rPr>
                <w:color w:val="000000" w:themeColor="text1"/>
                <w:sz w:val="20"/>
                <w:szCs w:val="20"/>
              </w:rPr>
              <w:t>4</w:t>
            </w:r>
          </w:p>
        </w:tc>
      </w:tr>
    </w:tbl>
    <w:p w14:paraId="2A683A38" w14:textId="77777777" w:rsidR="00F033D8" w:rsidRDefault="00F033D8" w:rsidP="004454B6">
      <w:pPr>
        <w:pStyle w:val="paragraph"/>
        <w:spacing w:before="0" w:beforeAutospacing="0" w:after="0" w:afterAutospacing="0"/>
        <w:jc w:val="both"/>
        <w:textAlignment w:val="baseline"/>
        <w:rPr>
          <w:rStyle w:val="normaltextrun"/>
          <w:b/>
          <w:bCs/>
          <w:color w:val="000000" w:themeColor="text1"/>
          <w:sz w:val="22"/>
          <w:szCs w:val="22"/>
          <w:lang w:val="hr-HR"/>
        </w:rPr>
      </w:pPr>
    </w:p>
    <w:p w14:paraId="57E5A5BE" w14:textId="7B8E4BD5"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t>Aktivnost A302303 Dječje gradsko vijeće</w:t>
      </w:r>
      <w:r w:rsidRPr="00D73AB1">
        <w:rPr>
          <w:rStyle w:val="normaltextrun"/>
          <w:b/>
          <w:bCs/>
          <w:lang w:val="hr-HR"/>
        </w:rPr>
        <w:t> </w:t>
      </w:r>
    </w:p>
    <w:p w14:paraId="20145313" w14:textId="67C4D2D9" w:rsidR="004454B6" w:rsidRPr="00634836" w:rsidRDefault="004454B6" w:rsidP="004454B6">
      <w:pPr>
        <w:pStyle w:val="paragraph"/>
        <w:spacing w:before="0" w:beforeAutospacing="0" w:after="0" w:afterAutospacing="0"/>
        <w:ind w:firstLine="709"/>
        <w:jc w:val="both"/>
        <w:textAlignment w:val="baseline"/>
        <w:rPr>
          <w:color w:val="000000" w:themeColor="text1"/>
          <w:sz w:val="22"/>
          <w:szCs w:val="22"/>
          <w:lang w:val="hr-HR"/>
        </w:rPr>
      </w:pPr>
      <w:r w:rsidRPr="00634836">
        <w:rPr>
          <w:rStyle w:val="normaltextrun"/>
          <w:color w:val="000000" w:themeColor="text1"/>
          <w:sz w:val="22"/>
          <w:szCs w:val="22"/>
          <w:lang w:val="hr-HR"/>
        </w:rPr>
        <w:t>U sklopu aktivnosti planirano je 1.580,00 EUR, a realizirano je 190,01 EUR odnosno 12</w:t>
      </w:r>
      <w:r>
        <w:rPr>
          <w:rStyle w:val="normaltextrun"/>
          <w:color w:val="000000" w:themeColor="text1"/>
          <w:sz w:val="22"/>
          <w:szCs w:val="22"/>
          <w:lang w:val="hr-HR"/>
        </w:rPr>
        <w:t>,0</w:t>
      </w:r>
      <w:r w:rsidR="00307C99">
        <w:rPr>
          <w:rStyle w:val="normaltextrun"/>
          <w:color w:val="000000" w:themeColor="text1"/>
          <w:sz w:val="22"/>
          <w:szCs w:val="22"/>
          <w:lang w:val="hr-HR"/>
        </w:rPr>
        <w:t xml:space="preserve"> posto</w:t>
      </w:r>
      <w:r w:rsidRPr="00634836">
        <w:rPr>
          <w:rStyle w:val="normaltextrun"/>
          <w:color w:val="000000" w:themeColor="text1"/>
          <w:sz w:val="22"/>
          <w:szCs w:val="22"/>
          <w:lang w:val="hr-HR"/>
        </w:rPr>
        <w:t xml:space="preserve">. </w:t>
      </w:r>
      <w:r w:rsidRPr="00634836">
        <w:rPr>
          <w:color w:val="000000" w:themeColor="text1"/>
          <w:sz w:val="22"/>
          <w:szCs w:val="22"/>
          <w:lang w:val="hr-HR"/>
        </w:rPr>
        <w:t>Tijekom 2025. godine Dječje gradsko vijeće održalo je tri redovne sjednice i provelo tri edukativne radionice. Posebno se ističe sudjelovanje na 14. Susretu Dječjih vijeća i foruma sa saborskim zastupnicima u sklopu završnice projekta „Utjecaj, a ne ukras“ u koji je bilo uključeno i koprivničko Dječje vijeće. Također, dječji vijećnici su već tradicionalno posjetili djecu u Centru za pružanje usluga u</w:t>
      </w:r>
    </w:p>
    <w:p w14:paraId="46C3CCB4"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color w:val="000000" w:themeColor="text1"/>
          <w:sz w:val="22"/>
          <w:szCs w:val="22"/>
          <w:lang w:val="hr-HR"/>
        </w:rPr>
        <w:t>zajednici Svitanje Koprivnica povodom uskrsnih blagdana.</w:t>
      </w:r>
    </w:p>
    <w:p w14:paraId="6090F632" w14:textId="77777777" w:rsidR="004454B6" w:rsidRPr="00634836" w:rsidRDefault="004454B6" w:rsidP="004454B6">
      <w:pPr>
        <w:pStyle w:val="paragraph"/>
        <w:spacing w:before="0" w:beforeAutospacing="0" w:after="0" w:afterAutospacing="0"/>
        <w:ind w:firstLine="708"/>
        <w:jc w:val="both"/>
        <w:textAlignment w:val="baseline"/>
        <w:rPr>
          <w:color w:val="000000" w:themeColor="text1"/>
          <w:sz w:val="22"/>
          <w:szCs w:val="22"/>
          <w:lang w:val="hr-HR"/>
        </w:rPr>
      </w:pPr>
      <w:r w:rsidRPr="00634836">
        <w:rPr>
          <w:color w:val="000000" w:themeColor="text1"/>
          <w:sz w:val="22"/>
          <w:szCs w:val="22"/>
          <w:lang w:val="hr-HR"/>
        </w:rPr>
        <w:t>Financijska sredstva utrošena za ove aktivnosti obuhvatila su troškove materijala za radionice te troškove posjeta djeci u ustanovi Svitanje.</w:t>
      </w:r>
    </w:p>
    <w:p w14:paraId="3441D014" w14:textId="77777777" w:rsidR="004454B6" w:rsidRPr="00634836" w:rsidRDefault="004454B6" w:rsidP="004454B6">
      <w:pPr>
        <w:rPr>
          <w:b/>
          <w:color w:val="000000" w:themeColor="text1"/>
          <w:sz w:val="22"/>
          <w:szCs w:val="22"/>
        </w:rPr>
      </w:pPr>
    </w:p>
    <w:tbl>
      <w:tblPr>
        <w:tblW w:w="5000" w:type="pct"/>
        <w:tblLook w:val="04A0" w:firstRow="1" w:lastRow="0" w:firstColumn="1" w:lastColumn="0" w:noHBand="0" w:noVBand="1"/>
      </w:tblPr>
      <w:tblGrid>
        <w:gridCol w:w="2158"/>
        <w:gridCol w:w="2480"/>
        <w:gridCol w:w="1007"/>
        <w:gridCol w:w="1180"/>
        <w:gridCol w:w="1180"/>
        <w:gridCol w:w="1200"/>
      </w:tblGrid>
      <w:tr w:rsidR="004454B6" w:rsidRPr="00634836" w14:paraId="1D4D7BBB" w14:textId="77777777" w:rsidTr="001563D2">
        <w:trPr>
          <w:trHeight w:val="855"/>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5BD8690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nil"/>
              <w:bottom w:val="single" w:sz="4" w:space="0" w:color="auto"/>
              <w:right w:val="single" w:sz="4" w:space="0" w:color="auto"/>
            </w:tcBorders>
            <w:noWrap/>
            <w:vAlign w:val="center"/>
            <w:hideMark/>
          </w:tcPr>
          <w:p w14:paraId="1842229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nil"/>
              <w:bottom w:val="single" w:sz="4" w:space="0" w:color="auto"/>
              <w:right w:val="single" w:sz="4" w:space="0" w:color="auto"/>
            </w:tcBorders>
            <w:vAlign w:val="center"/>
            <w:hideMark/>
          </w:tcPr>
          <w:p w14:paraId="3C36982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nil"/>
              <w:bottom w:val="single" w:sz="4" w:space="0" w:color="auto"/>
              <w:right w:val="single" w:sz="4" w:space="0" w:color="auto"/>
            </w:tcBorders>
            <w:vAlign w:val="center"/>
            <w:hideMark/>
          </w:tcPr>
          <w:p w14:paraId="157910E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nil"/>
              <w:bottom w:val="single" w:sz="4" w:space="0" w:color="auto"/>
              <w:right w:val="single" w:sz="4" w:space="0" w:color="auto"/>
            </w:tcBorders>
            <w:vAlign w:val="center"/>
            <w:hideMark/>
          </w:tcPr>
          <w:p w14:paraId="608B235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4" w:type="pct"/>
            <w:tcBorders>
              <w:top w:val="single" w:sz="4" w:space="0" w:color="auto"/>
              <w:left w:val="nil"/>
              <w:bottom w:val="single" w:sz="4" w:space="0" w:color="auto"/>
              <w:right w:val="single" w:sz="4" w:space="0" w:color="auto"/>
            </w:tcBorders>
            <w:vAlign w:val="center"/>
            <w:hideMark/>
          </w:tcPr>
          <w:p w14:paraId="54D8D418"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AB0041A" w14:textId="77777777" w:rsidTr="001563D2">
        <w:trPr>
          <w:trHeight w:val="567"/>
        </w:trPr>
        <w:tc>
          <w:tcPr>
            <w:tcW w:w="1172" w:type="pct"/>
            <w:tcBorders>
              <w:top w:val="nil"/>
              <w:left w:val="single" w:sz="4" w:space="0" w:color="auto"/>
              <w:bottom w:val="single" w:sz="4" w:space="0" w:color="auto"/>
              <w:right w:val="single" w:sz="4" w:space="0" w:color="auto"/>
            </w:tcBorders>
            <w:vAlign w:val="center"/>
            <w:hideMark/>
          </w:tcPr>
          <w:p w14:paraId="409074B3"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članova Dječjeg gradskog vijeća Grada Koprivnice</w:t>
            </w:r>
          </w:p>
        </w:tc>
        <w:tc>
          <w:tcPr>
            <w:tcW w:w="1347" w:type="pct"/>
            <w:tcBorders>
              <w:top w:val="nil"/>
              <w:left w:val="nil"/>
              <w:bottom w:val="single" w:sz="4" w:space="0" w:color="auto"/>
              <w:right w:val="single" w:sz="4" w:space="0" w:color="auto"/>
            </w:tcBorders>
            <w:vAlign w:val="center"/>
            <w:hideMark/>
          </w:tcPr>
          <w:p w14:paraId="00D9C09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 xml:space="preserve">Osnovano Dječje gradsko vijeće Grada Koprivnice koje redovno provodi izborni postupak s imenovanim službenim voditeljem i donesenom programom rada na godišnjoj razini </w:t>
            </w:r>
          </w:p>
        </w:tc>
        <w:tc>
          <w:tcPr>
            <w:tcW w:w="547" w:type="pct"/>
            <w:tcBorders>
              <w:top w:val="nil"/>
              <w:left w:val="nil"/>
              <w:bottom w:val="single" w:sz="4" w:space="0" w:color="auto"/>
              <w:right w:val="single" w:sz="4" w:space="0" w:color="auto"/>
            </w:tcBorders>
            <w:vAlign w:val="center"/>
            <w:hideMark/>
          </w:tcPr>
          <w:p w14:paraId="3CBEE262"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nil"/>
              <w:left w:val="nil"/>
              <w:bottom w:val="single" w:sz="4" w:space="0" w:color="auto"/>
              <w:right w:val="single" w:sz="4" w:space="0" w:color="auto"/>
            </w:tcBorders>
            <w:noWrap/>
            <w:vAlign w:val="center"/>
            <w:hideMark/>
          </w:tcPr>
          <w:p w14:paraId="01FFAEE9" w14:textId="77777777" w:rsidR="004454B6" w:rsidRPr="00634836" w:rsidRDefault="004454B6" w:rsidP="001563D2">
            <w:pPr>
              <w:jc w:val="center"/>
              <w:rPr>
                <w:color w:val="000000" w:themeColor="text1"/>
                <w:sz w:val="20"/>
                <w:szCs w:val="20"/>
              </w:rPr>
            </w:pPr>
            <w:r w:rsidRPr="00634836">
              <w:rPr>
                <w:color w:val="000000" w:themeColor="text1"/>
                <w:sz w:val="20"/>
                <w:szCs w:val="20"/>
              </w:rPr>
              <w:t>20</w:t>
            </w:r>
          </w:p>
        </w:tc>
        <w:tc>
          <w:tcPr>
            <w:tcW w:w="641" w:type="pct"/>
            <w:tcBorders>
              <w:top w:val="nil"/>
              <w:left w:val="nil"/>
              <w:bottom w:val="single" w:sz="4" w:space="0" w:color="auto"/>
              <w:right w:val="single" w:sz="4" w:space="0" w:color="auto"/>
            </w:tcBorders>
            <w:noWrap/>
            <w:vAlign w:val="center"/>
            <w:hideMark/>
          </w:tcPr>
          <w:p w14:paraId="48E5CF66" w14:textId="77777777" w:rsidR="004454B6" w:rsidRPr="00634836" w:rsidRDefault="004454B6" w:rsidP="001563D2">
            <w:pPr>
              <w:jc w:val="center"/>
              <w:rPr>
                <w:color w:val="000000" w:themeColor="text1"/>
                <w:sz w:val="20"/>
                <w:szCs w:val="20"/>
              </w:rPr>
            </w:pPr>
            <w:r w:rsidRPr="00634836">
              <w:rPr>
                <w:color w:val="000000" w:themeColor="text1"/>
                <w:sz w:val="20"/>
                <w:szCs w:val="20"/>
              </w:rPr>
              <w:t>20</w:t>
            </w:r>
          </w:p>
        </w:tc>
        <w:tc>
          <w:tcPr>
            <w:tcW w:w="654" w:type="pct"/>
            <w:tcBorders>
              <w:top w:val="nil"/>
              <w:left w:val="nil"/>
              <w:bottom w:val="single" w:sz="4" w:space="0" w:color="auto"/>
              <w:right w:val="single" w:sz="4" w:space="0" w:color="auto"/>
            </w:tcBorders>
            <w:vAlign w:val="center"/>
            <w:hideMark/>
          </w:tcPr>
          <w:p w14:paraId="33526316" w14:textId="77777777" w:rsidR="004454B6" w:rsidRPr="00634836" w:rsidRDefault="004454B6" w:rsidP="001563D2">
            <w:pPr>
              <w:jc w:val="center"/>
              <w:rPr>
                <w:color w:val="000000" w:themeColor="text1"/>
                <w:sz w:val="20"/>
                <w:szCs w:val="20"/>
              </w:rPr>
            </w:pPr>
            <w:r w:rsidRPr="00634836">
              <w:rPr>
                <w:color w:val="000000" w:themeColor="text1"/>
                <w:sz w:val="20"/>
                <w:szCs w:val="20"/>
              </w:rPr>
              <w:t>20</w:t>
            </w:r>
          </w:p>
        </w:tc>
      </w:tr>
    </w:tbl>
    <w:p w14:paraId="4D9A53BA" w14:textId="77777777" w:rsidR="004454B6" w:rsidRPr="00634836" w:rsidRDefault="004454B6" w:rsidP="004454B6">
      <w:pPr>
        <w:suppressAutoHyphens/>
        <w:autoSpaceDN w:val="0"/>
        <w:jc w:val="both"/>
        <w:textAlignment w:val="baseline"/>
        <w:rPr>
          <w:rFonts w:eastAsia="Calibri"/>
          <w:b/>
          <w:bCs/>
          <w:color w:val="000000" w:themeColor="text1"/>
          <w:sz w:val="22"/>
          <w:szCs w:val="22"/>
          <w:u w:val="single"/>
        </w:rPr>
      </w:pPr>
    </w:p>
    <w:p w14:paraId="348AF132" w14:textId="77777777" w:rsidR="004454B6" w:rsidRPr="00D73AB1" w:rsidRDefault="004454B6" w:rsidP="004454B6">
      <w:pPr>
        <w:pStyle w:val="paragraph"/>
        <w:spacing w:before="0" w:beforeAutospacing="0" w:after="0" w:afterAutospacing="0"/>
        <w:jc w:val="both"/>
        <w:textAlignment w:val="baseline"/>
        <w:rPr>
          <w:rStyle w:val="normaltextrun"/>
          <w:b/>
          <w:bCs/>
          <w:lang w:val="hr-HR"/>
        </w:rPr>
      </w:pPr>
      <w:r w:rsidRPr="00D73AB1">
        <w:rPr>
          <w:rStyle w:val="normaltextrun"/>
          <w:b/>
          <w:bCs/>
          <w:color w:val="000000" w:themeColor="text1"/>
          <w:sz w:val="22"/>
          <w:szCs w:val="22"/>
          <w:lang w:val="hr-HR"/>
        </w:rPr>
        <w:t>Aktivnost A302304 Akcija „Sretno dijete – sretan grad“</w:t>
      </w:r>
      <w:r w:rsidRPr="00D73AB1">
        <w:rPr>
          <w:rStyle w:val="normaltextrun"/>
          <w:b/>
          <w:bCs/>
          <w:lang w:val="hr-HR"/>
        </w:rPr>
        <w:t> </w:t>
      </w:r>
    </w:p>
    <w:p w14:paraId="5153D0D9" w14:textId="3297E190" w:rsidR="004454B6" w:rsidRPr="00634836" w:rsidRDefault="004454B6" w:rsidP="004454B6">
      <w:pPr>
        <w:shd w:val="clear" w:color="auto" w:fill="FFFFFF" w:themeFill="background1"/>
        <w:ind w:firstLine="708"/>
        <w:jc w:val="both"/>
        <w:textAlignment w:val="baseline"/>
        <w:rPr>
          <w:color w:val="000000" w:themeColor="text1"/>
          <w:sz w:val="22"/>
          <w:szCs w:val="22"/>
        </w:rPr>
      </w:pPr>
      <w:r w:rsidRPr="00634836">
        <w:rPr>
          <w:rStyle w:val="normaltextrun"/>
          <w:color w:val="000000" w:themeColor="text1"/>
          <w:sz w:val="22"/>
          <w:szCs w:val="22"/>
        </w:rPr>
        <w:t>U sklopu aktivnosti planirano je 1.430,00 EUR, a realizirano je 1.419,50 EUR odnosno 99,3</w:t>
      </w:r>
      <w:r w:rsidR="00307C99">
        <w:rPr>
          <w:rStyle w:val="normaltextrun"/>
          <w:color w:val="000000" w:themeColor="text1"/>
          <w:sz w:val="22"/>
          <w:szCs w:val="22"/>
        </w:rPr>
        <w:t xml:space="preserve"> posto</w:t>
      </w:r>
      <w:r w:rsidRPr="00634836">
        <w:rPr>
          <w:rStyle w:val="normaltextrun"/>
          <w:color w:val="000000" w:themeColor="text1"/>
          <w:sz w:val="22"/>
          <w:szCs w:val="22"/>
        </w:rPr>
        <w:t>.</w:t>
      </w:r>
    </w:p>
    <w:p w14:paraId="177FEBD4" w14:textId="77777777" w:rsidR="004454B6" w:rsidRPr="00634836" w:rsidRDefault="004454B6" w:rsidP="004454B6">
      <w:pPr>
        <w:ind w:firstLine="708"/>
        <w:jc w:val="both"/>
        <w:textAlignment w:val="baseline"/>
        <w:rPr>
          <w:color w:val="000000" w:themeColor="text1"/>
          <w:sz w:val="22"/>
          <w:szCs w:val="22"/>
        </w:rPr>
      </w:pPr>
      <w:r w:rsidRPr="00634836">
        <w:rPr>
          <w:color w:val="000000" w:themeColor="text1"/>
          <w:sz w:val="22"/>
          <w:szCs w:val="22"/>
        </w:rPr>
        <w:t>Tijekom 2025. godine nastavljena je aktivna provedba Programa s ciljem unapređenja standarda</w:t>
      </w:r>
    </w:p>
    <w:p w14:paraId="2186D313" w14:textId="77777777" w:rsidR="004454B6" w:rsidRPr="00634836" w:rsidRDefault="004454B6" w:rsidP="004454B6">
      <w:pPr>
        <w:jc w:val="both"/>
        <w:textAlignment w:val="baseline"/>
        <w:rPr>
          <w:color w:val="000000" w:themeColor="text1"/>
          <w:sz w:val="22"/>
          <w:szCs w:val="22"/>
        </w:rPr>
      </w:pPr>
      <w:r w:rsidRPr="00634836">
        <w:rPr>
          <w:color w:val="000000" w:themeColor="text1"/>
          <w:sz w:val="22"/>
          <w:szCs w:val="22"/>
        </w:rPr>
        <w:t>skrbi za djecu. Imenovan je novi sastav Koordinacijskog odbora, koji je održao dvije sjednice te je organizirano stručno predavanje o zaštiti mentalnog zdravlja učenika. Poseban naglasak stavljen je na obilježavanje Dječjeg tjedna pod nazivom „Ljubav djeci prije svega“ uz tradicionalno javno okupljanje djece u gradskom parku, prijem delegacija djece i članova Dječjeg gradskog vijeća u Gradskoj vijećnici te panel raspravu na temu „Igra kao temelj razvoja“ u organizaciji Koordinacijskog odbora i Obiteljskog centra, PS Koprivničko-križevačka županija. Na svečanom savjetovanju Programa „Gradovi i općine – prijatelji djece“, Gradu Koprivnici dodijeljena je Pohvala za „Naj-akciju 2025.“ za projekt Društva Naša djeca „Rolaj, ne skrolaj“.</w:t>
      </w:r>
    </w:p>
    <w:p w14:paraId="4C5C3613" w14:textId="77777777" w:rsidR="004454B6" w:rsidRPr="00634836" w:rsidRDefault="004454B6" w:rsidP="004454B6">
      <w:pPr>
        <w:ind w:firstLine="708"/>
        <w:jc w:val="both"/>
        <w:textAlignment w:val="baseline"/>
        <w:rPr>
          <w:rStyle w:val="normaltextrun"/>
          <w:rFonts w:eastAsiaTheme="majorEastAsia"/>
          <w:color w:val="000000" w:themeColor="text1"/>
          <w:sz w:val="22"/>
          <w:szCs w:val="22"/>
        </w:rPr>
      </w:pPr>
      <w:r w:rsidRPr="00634836">
        <w:rPr>
          <w:color w:val="000000" w:themeColor="text1"/>
          <w:sz w:val="22"/>
          <w:szCs w:val="22"/>
        </w:rPr>
        <w:t>Troškovi su obuhvatili godišnju kotizaciju za sudjelovanje u Programu te troškove putovanja i dnevnice povezane sa službenim putovanjima na održane susrete, edukacije i savjetovanja</w:t>
      </w:r>
      <w:r w:rsidRPr="00634836">
        <w:rPr>
          <w:rStyle w:val="normaltextrun"/>
          <w:rFonts w:eastAsiaTheme="majorEastAsia"/>
          <w:color w:val="000000" w:themeColor="text1"/>
          <w:sz w:val="22"/>
          <w:szCs w:val="22"/>
        </w:rPr>
        <w:t>.</w:t>
      </w:r>
    </w:p>
    <w:p w14:paraId="08935D42" w14:textId="77777777" w:rsidR="004454B6" w:rsidRPr="00634836" w:rsidRDefault="004454B6" w:rsidP="004454B6">
      <w:pPr>
        <w:suppressAutoHyphens/>
        <w:autoSpaceDN w:val="0"/>
        <w:jc w:val="both"/>
        <w:textAlignment w:val="baseline"/>
        <w:rPr>
          <w:rFonts w:eastAsia="Calibri"/>
          <w:b/>
          <w:bCs/>
          <w:color w:val="000000" w:themeColor="text1"/>
          <w:sz w:val="22"/>
          <w:szCs w:val="22"/>
          <w:u w:val="single"/>
        </w:rPr>
      </w:pPr>
    </w:p>
    <w:tbl>
      <w:tblPr>
        <w:tblW w:w="5000" w:type="pct"/>
        <w:tblLook w:val="04A0" w:firstRow="1" w:lastRow="0" w:firstColumn="1" w:lastColumn="0" w:noHBand="0" w:noVBand="1"/>
      </w:tblPr>
      <w:tblGrid>
        <w:gridCol w:w="2158"/>
        <w:gridCol w:w="2480"/>
        <w:gridCol w:w="1007"/>
        <w:gridCol w:w="1180"/>
        <w:gridCol w:w="1180"/>
        <w:gridCol w:w="1200"/>
      </w:tblGrid>
      <w:tr w:rsidR="004454B6" w:rsidRPr="00634836" w14:paraId="482D1D05" w14:textId="77777777" w:rsidTr="008C0691">
        <w:trPr>
          <w:trHeight w:val="855"/>
        </w:trPr>
        <w:tc>
          <w:tcPr>
            <w:tcW w:w="1172" w:type="pct"/>
            <w:tcBorders>
              <w:top w:val="single" w:sz="4" w:space="0" w:color="auto"/>
              <w:left w:val="single" w:sz="4" w:space="0" w:color="auto"/>
              <w:bottom w:val="single" w:sz="4" w:space="0" w:color="auto"/>
              <w:right w:val="single" w:sz="4" w:space="0" w:color="auto"/>
            </w:tcBorders>
            <w:noWrap/>
            <w:vAlign w:val="center"/>
            <w:hideMark/>
          </w:tcPr>
          <w:p w14:paraId="186D651A"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Pokazatelj rezultata</w:t>
            </w:r>
          </w:p>
        </w:tc>
        <w:tc>
          <w:tcPr>
            <w:tcW w:w="1347" w:type="pct"/>
            <w:tcBorders>
              <w:top w:val="single" w:sz="4" w:space="0" w:color="auto"/>
              <w:left w:val="nil"/>
              <w:bottom w:val="single" w:sz="4" w:space="0" w:color="auto"/>
              <w:right w:val="single" w:sz="4" w:space="0" w:color="auto"/>
            </w:tcBorders>
            <w:noWrap/>
            <w:vAlign w:val="center"/>
            <w:hideMark/>
          </w:tcPr>
          <w:p w14:paraId="37CC4BCC"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Definicija pokazatelja</w:t>
            </w:r>
          </w:p>
        </w:tc>
        <w:tc>
          <w:tcPr>
            <w:tcW w:w="547" w:type="pct"/>
            <w:tcBorders>
              <w:top w:val="single" w:sz="4" w:space="0" w:color="auto"/>
              <w:left w:val="nil"/>
              <w:bottom w:val="single" w:sz="4" w:space="0" w:color="auto"/>
              <w:right w:val="single" w:sz="4" w:space="0" w:color="auto"/>
            </w:tcBorders>
            <w:vAlign w:val="center"/>
            <w:hideMark/>
          </w:tcPr>
          <w:p w14:paraId="3384912D"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Jedinica</w:t>
            </w:r>
          </w:p>
        </w:tc>
        <w:tc>
          <w:tcPr>
            <w:tcW w:w="641" w:type="pct"/>
            <w:tcBorders>
              <w:top w:val="single" w:sz="4" w:space="0" w:color="auto"/>
              <w:left w:val="nil"/>
              <w:bottom w:val="single" w:sz="4" w:space="0" w:color="auto"/>
              <w:right w:val="single" w:sz="4" w:space="0" w:color="auto"/>
            </w:tcBorders>
            <w:vAlign w:val="center"/>
            <w:hideMark/>
          </w:tcPr>
          <w:p w14:paraId="7FC22A6F"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Polazna vrijednost 2024.</w:t>
            </w:r>
          </w:p>
        </w:tc>
        <w:tc>
          <w:tcPr>
            <w:tcW w:w="641" w:type="pct"/>
            <w:tcBorders>
              <w:top w:val="single" w:sz="4" w:space="0" w:color="auto"/>
              <w:left w:val="nil"/>
              <w:bottom w:val="single" w:sz="4" w:space="0" w:color="auto"/>
              <w:right w:val="single" w:sz="4" w:space="0" w:color="auto"/>
            </w:tcBorders>
            <w:vAlign w:val="center"/>
            <w:hideMark/>
          </w:tcPr>
          <w:p w14:paraId="56E2E247"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Ciljana vrijednost 2025.</w:t>
            </w:r>
          </w:p>
        </w:tc>
        <w:tc>
          <w:tcPr>
            <w:tcW w:w="654" w:type="pct"/>
            <w:tcBorders>
              <w:top w:val="single" w:sz="4" w:space="0" w:color="auto"/>
              <w:left w:val="nil"/>
              <w:bottom w:val="single" w:sz="4" w:space="0" w:color="auto"/>
              <w:right w:val="single" w:sz="4" w:space="0" w:color="auto"/>
            </w:tcBorders>
            <w:vAlign w:val="center"/>
            <w:hideMark/>
          </w:tcPr>
          <w:p w14:paraId="590FA4AB" w14:textId="77777777" w:rsidR="004454B6" w:rsidRPr="00634836" w:rsidRDefault="004454B6" w:rsidP="001563D2">
            <w:pPr>
              <w:jc w:val="center"/>
              <w:rPr>
                <w:b/>
                <w:bCs/>
                <w:color w:val="000000" w:themeColor="text1"/>
                <w:sz w:val="20"/>
                <w:szCs w:val="20"/>
              </w:rPr>
            </w:pPr>
            <w:r w:rsidRPr="00634836">
              <w:rPr>
                <w:b/>
                <w:bCs/>
                <w:color w:val="000000" w:themeColor="text1"/>
                <w:sz w:val="20"/>
                <w:szCs w:val="20"/>
                <w:lang w:eastAsia="en-US"/>
              </w:rPr>
              <w:t>Ostvarena vrijednost 2025.</w:t>
            </w:r>
          </w:p>
        </w:tc>
      </w:tr>
      <w:tr w:rsidR="004454B6" w:rsidRPr="00634836" w14:paraId="7D400220" w14:textId="77777777" w:rsidTr="008C0691">
        <w:trPr>
          <w:trHeight w:val="1185"/>
        </w:trPr>
        <w:tc>
          <w:tcPr>
            <w:tcW w:w="1172" w:type="pct"/>
            <w:tcBorders>
              <w:top w:val="single" w:sz="4" w:space="0" w:color="auto"/>
              <w:left w:val="single" w:sz="4" w:space="0" w:color="auto"/>
              <w:bottom w:val="single" w:sz="4" w:space="0" w:color="auto"/>
              <w:right w:val="single" w:sz="4" w:space="0" w:color="auto"/>
            </w:tcBorders>
            <w:vAlign w:val="center"/>
            <w:hideMark/>
          </w:tcPr>
          <w:p w14:paraId="05BF2E0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 provedenih aktivnosti za djecu u organizaciji Koordinacijskog odbora Grada Koprivnice za vođenje Programa „Gradovi i općine – prijatelji djece“</w:t>
            </w:r>
          </w:p>
        </w:tc>
        <w:tc>
          <w:tcPr>
            <w:tcW w:w="1347" w:type="pct"/>
            <w:tcBorders>
              <w:top w:val="single" w:sz="4" w:space="0" w:color="auto"/>
              <w:left w:val="single" w:sz="4" w:space="0" w:color="auto"/>
              <w:bottom w:val="single" w:sz="4" w:space="0" w:color="auto"/>
              <w:right w:val="single" w:sz="4" w:space="0" w:color="auto"/>
            </w:tcBorders>
            <w:vAlign w:val="center"/>
            <w:hideMark/>
          </w:tcPr>
          <w:p w14:paraId="1256450C"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 xml:space="preserve">Realizacija aktivnosti iz godišnjeg plana Programa „Gradovi i općine – prijatelji djece“ </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A3AA2A" w14:textId="77777777" w:rsidR="004454B6" w:rsidRPr="00634836" w:rsidRDefault="004454B6" w:rsidP="001563D2">
            <w:pPr>
              <w:jc w:val="center"/>
              <w:rPr>
                <w:color w:val="000000" w:themeColor="text1"/>
                <w:sz w:val="20"/>
                <w:szCs w:val="20"/>
              </w:rPr>
            </w:pPr>
            <w:r w:rsidRPr="00634836">
              <w:rPr>
                <w:color w:val="000000" w:themeColor="text1"/>
                <w:sz w:val="20"/>
                <w:szCs w:val="20"/>
                <w:lang w:eastAsia="en-US"/>
              </w:rPr>
              <w:t>Broj</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2BC3C7B4"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641" w:type="pct"/>
            <w:tcBorders>
              <w:top w:val="single" w:sz="4" w:space="0" w:color="auto"/>
              <w:left w:val="single" w:sz="4" w:space="0" w:color="auto"/>
              <w:bottom w:val="single" w:sz="4" w:space="0" w:color="auto"/>
              <w:right w:val="single" w:sz="4" w:space="0" w:color="auto"/>
            </w:tcBorders>
            <w:noWrap/>
            <w:vAlign w:val="center"/>
            <w:hideMark/>
          </w:tcPr>
          <w:p w14:paraId="10D111F2" w14:textId="77777777" w:rsidR="004454B6" w:rsidRPr="00634836" w:rsidRDefault="004454B6" w:rsidP="001563D2">
            <w:pPr>
              <w:jc w:val="center"/>
              <w:rPr>
                <w:color w:val="000000" w:themeColor="text1"/>
                <w:sz w:val="20"/>
                <w:szCs w:val="20"/>
              </w:rPr>
            </w:pPr>
            <w:r w:rsidRPr="00634836">
              <w:rPr>
                <w:color w:val="000000" w:themeColor="text1"/>
                <w:sz w:val="20"/>
                <w:szCs w:val="20"/>
              </w:rPr>
              <w:t>6</w:t>
            </w:r>
          </w:p>
        </w:tc>
        <w:tc>
          <w:tcPr>
            <w:tcW w:w="654" w:type="pct"/>
            <w:tcBorders>
              <w:top w:val="single" w:sz="4" w:space="0" w:color="auto"/>
              <w:left w:val="single" w:sz="4" w:space="0" w:color="auto"/>
              <w:bottom w:val="single" w:sz="4" w:space="0" w:color="auto"/>
              <w:right w:val="single" w:sz="4" w:space="0" w:color="auto"/>
            </w:tcBorders>
            <w:vAlign w:val="center"/>
            <w:hideMark/>
          </w:tcPr>
          <w:p w14:paraId="3FAA2451" w14:textId="77777777" w:rsidR="004454B6" w:rsidRPr="00634836" w:rsidRDefault="004454B6" w:rsidP="001563D2">
            <w:pPr>
              <w:jc w:val="center"/>
              <w:rPr>
                <w:color w:val="000000" w:themeColor="text1"/>
                <w:sz w:val="20"/>
                <w:szCs w:val="20"/>
              </w:rPr>
            </w:pPr>
            <w:r w:rsidRPr="00634836">
              <w:rPr>
                <w:color w:val="000000" w:themeColor="text1"/>
                <w:sz w:val="20"/>
                <w:szCs w:val="20"/>
              </w:rPr>
              <w:t>3</w:t>
            </w:r>
          </w:p>
        </w:tc>
      </w:tr>
    </w:tbl>
    <w:p w14:paraId="26BF68F9"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u w:val="single"/>
          <w:lang w:val="hr-HR"/>
        </w:rPr>
        <w:lastRenderedPageBreak/>
        <w:t>GLAVA 02002 VRTIĆI </w:t>
      </w:r>
      <w:r w:rsidRPr="00634836">
        <w:rPr>
          <w:rStyle w:val="eop"/>
          <w:color w:val="000000" w:themeColor="text1"/>
          <w:sz w:val="22"/>
          <w:szCs w:val="22"/>
          <w:lang w:val="hr-HR"/>
        </w:rPr>
        <w:t> </w:t>
      </w:r>
    </w:p>
    <w:p w14:paraId="182AD2AE"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u w:val="single"/>
          <w:lang w:val="hr-HR"/>
        </w:rPr>
        <w:t>GLAVA 02003 OSNOVNE ŠKOLE</w:t>
      </w:r>
      <w:r w:rsidRPr="00634836">
        <w:rPr>
          <w:rStyle w:val="eop"/>
          <w:color w:val="000000" w:themeColor="text1"/>
          <w:sz w:val="22"/>
          <w:szCs w:val="22"/>
          <w:lang w:val="hr-HR"/>
        </w:rPr>
        <w:t> </w:t>
      </w:r>
    </w:p>
    <w:p w14:paraId="3DE115DB"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u w:val="single"/>
          <w:lang w:val="hr-HR"/>
        </w:rPr>
        <w:t>GLAVA 02004 USTANOVE U KULTURI</w:t>
      </w:r>
      <w:r w:rsidRPr="00634836">
        <w:rPr>
          <w:rStyle w:val="eop"/>
          <w:color w:val="000000" w:themeColor="text1"/>
          <w:sz w:val="22"/>
          <w:szCs w:val="22"/>
          <w:lang w:val="hr-HR"/>
        </w:rPr>
        <w:t> </w:t>
      </w:r>
    </w:p>
    <w:p w14:paraId="7F1058AF"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u w:val="single"/>
          <w:lang w:val="hr-HR"/>
        </w:rPr>
        <w:t>GLAVA 02007 ODGOJ, OBRAZOVANJE, REHABILITACIJA</w:t>
      </w:r>
      <w:r w:rsidRPr="00634836">
        <w:rPr>
          <w:rStyle w:val="eop"/>
          <w:color w:val="000000" w:themeColor="text1"/>
          <w:sz w:val="22"/>
          <w:szCs w:val="22"/>
          <w:lang w:val="hr-HR"/>
        </w:rPr>
        <w:t> </w:t>
      </w:r>
    </w:p>
    <w:p w14:paraId="31272185" w14:textId="77777777" w:rsidR="004454B6" w:rsidRPr="00634836" w:rsidRDefault="004454B6" w:rsidP="004454B6">
      <w:pPr>
        <w:pStyle w:val="paragraph"/>
        <w:spacing w:before="0" w:beforeAutospacing="0" w:after="0" w:afterAutospacing="0"/>
        <w:jc w:val="both"/>
        <w:textAlignment w:val="baseline"/>
        <w:rPr>
          <w:color w:val="000000" w:themeColor="text1"/>
          <w:sz w:val="22"/>
          <w:szCs w:val="22"/>
          <w:lang w:val="hr-HR"/>
        </w:rPr>
      </w:pPr>
      <w:r w:rsidRPr="00634836">
        <w:rPr>
          <w:rStyle w:val="eop"/>
          <w:color w:val="000000" w:themeColor="text1"/>
          <w:sz w:val="22"/>
          <w:szCs w:val="22"/>
          <w:lang w:val="hr-HR"/>
        </w:rPr>
        <w:t> </w:t>
      </w:r>
    </w:p>
    <w:p w14:paraId="19EC5B0D" w14:textId="0D2F8689" w:rsidR="007C527A" w:rsidRPr="00035F09" w:rsidRDefault="004454B6" w:rsidP="007C527A">
      <w:pPr>
        <w:pStyle w:val="paragraph"/>
        <w:numPr>
          <w:ilvl w:val="0"/>
          <w:numId w:val="16"/>
        </w:numPr>
        <w:spacing w:before="0" w:beforeAutospacing="0" w:after="0" w:afterAutospacing="0"/>
        <w:jc w:val="both"/>
        <w:textAlignment w:val="baseline"/>
        <w:rPr>
          <w:color w:val="000000" w:themeColor="text1"/>
          <w:sz w:val="22"/>
          <w:szCs w:val="22"/>
          <w:lang w:val="hr-HR"/>
        </w:rPr>
      </w:pPr>
      <w:r w:rsidRPr="00634836">
        <w:rPr>
          <w:rStyle w:val="normaltextrun"/>
          <w:color w:val="000000" w:themeColor="text1"/>
          <w:sz w:val="22"/>
          <w:szCs w:val="22"/>
          <w:lang w:val="hr-HR"/>
        </w:rPr>
        <w:t>Razdjel 20 sadrži navedene glave u kojima su planirana sredstva proračunskih korisnika i to cjelokupnog poslovanja. Obrazloženja izvršenja Proračuna Grada Koprivnice za 2025. godinu za razdoblje siječanj – prosinac  u dijelu proračunskih korisnika nalaze se u prilogu i čine sastavni dio ovog Obrazloženja. </w:t>
      </w:r>
    </w:p>
    <w:p w14:paraId="3DD2C96F" w14:textId="08B2A4B1" w:rsidR="00C52AF6" w:rsidRPr="004319A5" w:rsidRDefault="00705E5B" w:rsidP="0030715F">
      <w:pPr>
        <w:pStyle w:val="Naslov2"/>
        <w:jc w:val="both"/>
        <w:rPr>
          <w:rFonts w:ascii="Times New Roman" w:hAnsi="Times New Roman" w:cs="Times New Roman"/>
          <w:sz w:val="22"/>
          <w:szCs w:val="22"/>
        </w:rPr>
      </w:pPr>
      <w:bookmarkStart w:id="53" w:name="_Toc230164179"/>
      <w:r w:rsidRPr="004319A5">
        <w:rPr>
          <w:rFonts w:ascii="Times New Roman" w:hAnsi="Times New Roman" w:cs="Times New Roman"/>
          <w:sz w:val="22"/>
          <w:szCs w:val="22"/>
        </w:rPr>
        <w:t>RAZDJEL 030 – Upravni odjel za prostorno uređenje</w:t>
      </w:r>
      <w:bookmarkEnd w:id="53"/>
    </w:p>
    <w:p w14:paraId="26953D7C" w14:textId="77777777" w:rsidR="00E3791E" w:rsidRPr="004319A5" w:rsidRDefault="00E3791E" w:rsidP="0030715F">
      <w:pPr>
        <w:jc w:val="both"/>
        <w:rPr>
          <w:sz w:val="22"/>
          <w:szCs w:val="22"/>
        </w:rPr>
      </w:pPr>
    </w:p>
    <w:p w14:paraId="77B41D40" w14:textId="77777777" w:rsidR="004A67D5" w:rsidRPr="00997A7A" w:rsidRDefault="004A67D5" w:rsidP="004A67D5">
      <w:pPr>
        <w:ind w:firstLine="360"/>
        <w:jc w:val="both"/>
        <w:rPr>
          <w:bCs/>
          <w:sz w:val="22"/>
          <w:szCs w:val="22"/>
        </w:rPr>
      </w:pPr>
      <w:r w:rsidRPr="00997A7A">
        <w:rPr>
          <w:rFonts w:eastAsia="Calibri"/>
          <w:sz w:val="22"/>
          <w:szCs w:val="22"/>
        </w:rPr>
        <w:t>Ustrojstvo i nadležnosti u obavljanju poslova iz samoupravnog djelokruga Grada propisuju se Odlukom o ustrojstvu i djelokrugu Upravnih tijela Grada Koprivnice za svaki upravni odjel. Sukladno navedenoj Odluci u Upravnom odjelu za prostorno uređenje  obavljaju se slijedeći poslovi:</w:t>
      </w:r>
    </w:p>
    <w:p w14:paraId="53D321CD" w14:textId="77777777" w:rsidR="004A67D5" w:rsidRPr="00997A7A" w:rsidRDefault="004A67D5" w:rsidP="004A67D5">
      <w:pPr>
        <w:numPr>
          <w:ilvl w:val="0"/>
          <w:numId w:val="7"/>
        </w:numPr>
        <w:jc w:val="both"/>
        <w:rPr>
          <w:bCs/>
          <w:sz w:val="22"/>
          <w:szCs w:val="22"/>
        </w:rPr>
      </w:pPr>
      <w:r w:rsidRPr="00997A7A">
        <w:rPr>
          <w:bCs/>
          <w:sz w:val="22"/>
          <w:szCs w:val="22"/>
        </w:rPr>
        <w:t>usmjeravanje prostornog razvoja i unapređenja stanja u prostoru (analize važećih i potrebnih dokumenata za svrhu prostornog uređenja),</w:t>
      </w:r>
    </w:p>
    <w:p w14:paraId="65C4918F" w14:textId="77777777" w:rsidR="004A67D5" w:rsidRPr="00997A7A" w:rsidRDefault="004A67D5" w:rsidP="004A67D5">
      <w:pPr>
        <w:numPr>
          <w:ilvl w:val="0"/>
          <w:numId w:val="7"/>
        </w:numPr>
        <w:jc w:val="both"/>
        <w:rPr>
          <w:bCs/>
          <w:sz w:val="22"/>
          <w:szCs w:val="22"/>
        </w:rPr>
      </w:pPr>
      <w:r w:rsidRPr="00997A7A">
        <w:rPr>
          <w:bCs/>
          <w:sz w:val="22"/>
          <w:szCs w:val="22"/>
        </w:rPr>
        <w:t>provođenje postupaka izrade prostornih planova, izvješća o stanju u prostoru, analize inicijativa za izradu ili izmjenu postojećih prostornih planova te ostalih dokumenata temeljem važeće zakonske regulative koja uređuje prostorno uređenje,</w:t>
      </w:r>
    </w:p>
    <w:p w14:paraId="4110FDDB" w14:textId="77777777" w:rsidR="004A67D5" w:rsidRPr="00997A7A" w:rsidRDefault="004A67D5" w:rsidP="004A67D5">
      <w:pPr>
        <w:numPr>
          <w:ilvl w:val="0"/>
          <w:numId w:val="7"/>
        </w:numPr>
        <w:jc w:val="both"/>
        <w:rPr>
          <w:bCs/>
          <w:sz w:val="22"/>
          <w:szCs w:val="22"/>
        </w:rPr>
      </w:pPr>
      <w:r w:rsidRPr="00997A7A">
        <w:rPr>
          <w:bCs/>
          <w:sz w:val="22"/>
          <w:szCs w:val="22"/>
        </w:rPr>
        <w:t xml:space="preserve">sudjelovanje u postupcima donošenja prostornih planova susjednih jedinica lokalne samouprave, prostornih planova višeg reda, ostalih planova (razvojni te ostali planovi) </w:t>
      </w:r>
    </w:p>
    <w:p w14:paraId="43E78B68" w14:textId="77777777" w:rsidR="004A67D5" w:rsidRPr="00997A7A" w:rsidRDefault="004A67D5" w:rsidP="004A67D5">
      <w:pPr>
        <w:numPr>
          <w:ilvl w:val="0"/>
          <w:numId w:val="7"/>
        </w:numPr>
        <w:jc w:val="both"/>
        <w:rPr>
          <w:bCs/>
          <w:sz w:val="22"/>
          <w:szCs w:val="22"/>
        </w:rPr>
      </w:pPr>
      <w:r w:rsidRPr="00997A7A">
        <w:rPr>
          <w:bCs/>
          <w:sz w:val="22"/>
          <w:szCs w:val="22"/>
        </w:rPr>
        <w:t>provedba dokumenata prostornog uređenja i gradnje - izdavanje lokacijskih, građevinskih i uporabnih dozvola, izdavanje lokacijskih informacija, obavijesti o uvjetima za izradu glavnog odnosno idejnog projekta, potvrda elaborata etažiranja,</w:t>
      </w:r>
    </w:p>
    <w:p w14:paraId="24DBEE3F" w14:textId="77777777" w:rsidR="004A67D5" w:rsidRPr="00997A7A" w:rsidRDefault="004A67D5" w:rsidP="004A67D5">
      <w:pPr>
        <w:numPr>
          <w:ilvl w:val="0"/>
          <w:numId w:val="7"/>
        </w:numPr>
        <w:jc w:val="both"/>
        <w:rPr>
          <w:bCs/>
          <w:sz w:val="22"/>
          <w:szCs w:val="22"/>
        </w:rPr>
      </w:pPr>
      <w:r w:rsidRPr="00997A7A">
        <w:rPr>
          <w:bCs/>
          <w:sz w:val="22"/>
          <w:szCs w:val="22"/>
        </w:rPr>
        <w:t>potvrđivanje parcelacijskih elaborata, izdavanje rješenja o utvrđivanju građevne čestice i drugih potvrda vezanih na podatke o činjenicama o kojima nadležni upravni odjel vodi evidenciju,</w:t>
      </w:r>
    </w:p>
    <w:p w14:paraId="244FBC15" w14:textId="77777777" w:rsidR="004A67D5" w:rsidRPr="00997A7A" w:rsidRDefault="004A67D5" w:rsidP="004A67D5">
      <w:pPr>
        <w:numPr>
          <w:ilvl w:val="0"/>
          <w:numId w:val="7"/>
        </w:numPr>
        <w:jc w:val="both"/>
        <w:rPr>
          <w:bCs/>
          <w:sz w:val="22"/>
          <w:szCs w:val="22"/>
        </w:rPr>
      </w:pPr>
      <w:r w:rsidRPr="00997A7A">
        <w:rPr>
          <w:bCs/>
          <w:sz w:val="22"/>
          <w:szCs w:val="22"/>
        </w:rPr>
        <w:t>rješavanje predmeta prijave početka građenja, uklanjanja te nastavka građenja građevina,</w:t>
      </w:r>
    </w:p>
    <w:p w14:paraId="21EF3943" w14:textId="77777777" w:rsidR="004A67D5" w:rsidRPr="00997A7A" w:rsidRDefault="004A67D5" w:rsidP="004A67D5">
      <w:pPr>
        <w:numPr>
          <w:ilvl w:val="0"/>
          <w:numId w:val="7"/>
        </w:numPr>
        <w:jc w:val="both"/>
        <w:rPr>
          <w:bCs/>
          <w:sz w:val="22"/>
          <w:szCs w:val="22"/>
        </w:rPr>
      </w:pPr>
      <w:r w:rsidRPr="00997A7A">
        <w:rPr>
          <w:bCs/>
          <w:sz w:val="22"/>
          <w:szCs w:val="22"/>
        </w:rPr>
        <w:t>sudjelovanje u postupcima izdavanja akata za gradnju koje vodi Ministarstvo graditeljstva i prostornoga uređenja,</w:t>
      </w:r>
    </w:p>
    <w:p w14:paraId="71748BB0" w14:textId="77777777" w:rsidR="004A67D5" w:rsidRPr="00997A7A" w:rsidRDefault="004A67D5" w:rsidP="004A67D5">
      <w:pPr>
        <w:numPr>
          <w:ilvl w:val="0"/>
          <w:numId w:val="7"/>
        </w:numPr>
        <w:jc w:val="both"/>
        <w:rPr>
          <w:bCs/>
          <w:sz w:val="22"/>
          <w:szCs w:val="22"/>
        </w:rPr>
      </w:pPr>
      <w:r w:rsidRPr="00997A7A">
        <w:rPr>
          <w:bCs/>
          <w:sz w:val="22"/>
          <w:szCs w:val="22"/>
        </w:rPr>
        <w:t>vođenje postupaka te izdavanje Rješenja o izvedenom stanju za ozakonjenje nezakonito izgrađenih odnosno rekonstruiranih zgrada (legalizacija),</w:t>
      </w:r>
    </w:p>
    <w:p w14:paraId="1F1FE2AA" w14:textId="77777777" w:rsidR="004A67D5" w:rsidRPr="00997A7A" w:rsidRDefault="004A67D5" w:rsidP="004A67D5">
      <w:pPr>
        <w:numPr>
          <w:ilvl w:val="0"/>
          <w:numId w:val="7"/>
        </w:numPr>
        <w:jc w:val="both"/>
        <w:rPr>
          <w:bCs/>
          <w:sz w:val="22"/>
          <w:szCs w:val="22"/>
        </w:rPr>
      </w:pPr>
      <w:r w:rsidRPr="00997A7A">
        <w:rPr>
          <w:bCs/>
          <w:sz w:val="22"/>
          <w:szCs w:val="22"/>
        </w:rPr>
        <w:t>osnivanje prava služnosti za infrastrukturne vodove i vođenje evidencije danih služnosti za infrastrukturne vodove,  geodetski poslovi kao što je potvrđivanje parcelacijskih elaborata, izdavanje rješenja o utvrđivanju građevinska čestice, sudjelovanje u svojstvu stranke u parcelacijskim elaboratima,</w:t>
      </w:r>
    </w:p>
    <w:p w14:paraId="254753D3" w14:textId="77777777" w:rsidR="004A67D5" w:rsidRPr="00997A7A" w:rsidRDefault="004A67D5" w:rsidP="004A67D5">
      <w:pPr>
        <w:numPr>
          <w:ilvl w:val="0"/>
          <w:numId w:val="7"/>
        </w:numPr>
        <w:jc w:val="both"/>
        <w:rPr>
          <w:bCs/>
          <w:sz w:val="22"/>
          <w:szCs w:val="22"/>
        </w:rPr>
      </w:pPr>
      <w:r w:rsidRPr="00997A7A">
        <w:rPr>
          <w:bCs/>
          <w:sz w:val="22"/>
          <w:szCs w:val="22"/>
        </w:rPr>
        <w:t>poslovi vezani uz GIS ,</w:t>
      </w:r>
    </w:p>
    <w:p w14:paraId="3C6784BE" w14:textId="77777777" w:rsidR="004A67D5" w:rsidRPr="00997A7A" w:rsidRDefault="004A67D5" w:rsidP="004A67D5">
      <w:pPr>
        <w:numPr>
          <w:ilvl w:val="0"/>
          <w:numId w:val="7"/>
        </w:numPr>
        <w:jc w:val="both"/>
        <w:rPr>
          <w:bCs/>
          <w:sz w:val="22"/>
          <w:szCs w:val="22"/>
        </w:rPr>
      </w:pPr>
      <w:r w:rsidRPr="00997A7A">
        <w:rPr>
          <w:bCs/>
          <w:sz w:val="22"/>
          <w:szCs w:val="22"/>
        </w:rPr>
        <w:t>izrada statistike vezano za gradnju i uporabu, evidencije izdanih akata, evidencije sektorskih planova i programa, vođenje ostalih propisanih evidencija i baza podataka iz nadležnosti Upravnog odjela</w:t>
      </w:r>
    </w:p>
    <w:p w14:paraId="6A5C449D" w14:textId="77777777" w:rsidR="004A67D5" w:rsidRPr="00997A7A" w:rsidRDefault="004A67D5" w:rsidP="004A67D5">
      <w:pPr>
        <w:rPr>
          <w:b/>
          <w:sz w:val="22"/>
          <w:szCs w:val="22"/>
        </w:rPr>
      </w:pPr>
    </w:p>
    <w:p w14:paraId="70C121D6" w14:textId="77777777" w:rsidR="004A67D5" w:rsidRPr="00997A7A" w:rsidRDefault="004A67D5" w:rsidP="004A67D5">
      <w:pPr>
        <w:autoSpaceDE w:val="0"/>
        <w:autoSpaceDN w:val="0"/>
        <w:adjustRightInd w:val="0"/>
        <w:jc w:val="both"/>
        <w:rPr>
          <w:sz w:val="22"/>
          <w:szCs w:val="22"/>
          <w:u w:val="single"/>
        </w:rPr>
      </w:pPr>
      <w:r w:rsidRPr="00997A7A">
        <w:rPr>
          <w:sz w:val="22"/>
          <w:szCs w:val="22"/>
          <w:u w:val="single"/>
        </w:rPr>
        <w:t>Zakonska i pravna osnova za provođenje programa:</w:t>
      </w:r>
    </w:p>
    <w:p w14:paraId="3C3BF0AD" w14:textId="77777777" w:rsidR="004A67D5" w:rsidRPr="00997A7A" w:rsidRDefault="004A67D5" w:rsidP="004A67D5">
      <w:pPr>
        <w:autoSpaceDE w:val="0"/>
        <w:autoSpaceDN w:val="0"/>
        <w:adjustRightInd w:val="0"/>
        <w:jc w:val="both"/>
        <w:rPr>
          <w:sz w:val="22"/>
          <w:szCs w:val="22"/>
        </w:rPr>
      </w:pPr>
    </w:p>
    <w:p w14:paraId="628CDFE8"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gradnji </w:t>
      </w:r>
      <w:r w:rsidRPr="00997A7A">
        <w:rPr>
          <w:rStyle w:val="normaltextrun"/>
          <w:sz w:val="22"/>
          <w:szCs w:val="22"/>
        </w:rPr>
        <w:t>(„Narodne novine“, br.</w:t>
      </w:r>
      <w:r w:rsidRPr="00997A7A">
        <w:rPr>
          <w:sz w:val="22"/>
          <w:szCs w:val="22"/>
        </w:rPr>
        <w:t>. 153/13., 20/17, 39/19</w:t>
      </w:r>
      <w:r>
        <w:rPr>
          <w:sz w:val="22"/>
          <w:szCs w:val="22"/>
        </w:rPr>
        <w:t xml:space="preserve">, </w:t>
      </w:r>
      <w:r w:rsidRPr="00997A7A">
        <w:rPr>
          <w:sz w:val="22"/>
          <w:szCs w:val="22"/>
        </w:rPr>
        <w:t>125/19</w:t>
      </w:r>
      <w:r>
        <w:rPr>
          <w:sz w:val="22"/>
          <w:szCs w:val="22"/>
        </w:rPr>
        <w:t xml:space="preserve"> i 145/2024</w:t>
      </w:r>
      <w:r w:rsidRPr="00997A7A">
        <w:rPr>
          <w:sz w:val="22"/>
          <w:szCs w:val="22"/>
        </w:rPr>
        <w:t>)</w:t>
      </w:r>
    </w:p>
    <w:p w14:paraId="5176B6EC"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prostornom uređenju </w:t>
      </w:r>
      <w:r w:rsidRPr="00997A7A">
        <w:rPr>
          <w:rStyle w:val="normaltextrun"/>
          <w:sz w:val="22"/>
          <w:szCs w:val="22"/>
        </w:rPr>
        <w:t xml:space="preserve">(„Narodne novine“, br. </w:t>
      </w:r>
      <w:r w:rsidRPr="00997A7A">
        <w:rPr>
          <w:sz w:val="22"/>
          <w:szCs w:val="22"/>
        </w:rPr>
        <w:t>153/13, 65/17, 114/18, 39/19</w:t>
      </w:r>
      <w:r>
        <w:rPr>
          <w:sz w:val="22"/>
          <w:szCs w:val="22"/>
        </w:rPr>
        <w:t xml:space="preserve">, </w:t>
      </w:r>
      <w:r w:rsidRPr="00997A7A">
        <w:rPr>
          <w:sz w:val="22"/>
          <w:szCs w:val="22"/>
        </w:rPr>
        <w:t>98/19</w:t>
      </w:r>
      <w:r>
        <w:rPr>
          <w:sz w:val="22"/>
          <w:szCs w:val="22"/>
        </w:rPr>
        <w:t xml:space="preserve"> i 67/23</w:t>
      </w:r>
      <w:r w:rsidRPr="00997A7A">
        <w:rPr>
          <w:sz w:val="22"/>
          <w:szCs w:val="22"/>
        </w:rPr>
        <w:t>)</w:t>
      </w:r>
    </w:p>
    <w:p w14:paraId="52546E4D"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poslovima i djelatnostima prostornog uređenja i gradnje </w:t>
      </w:r>
      <w:r w:rsidRPr="00997A7A">
        <w:rPr>
          <w:rStyle w:val="normaltextrun"/>
          <w:sz w:val="22"/>
          <w:szCs w:val="22"/>
        </w:rPr>
        <w:t xml:space="preserve">(„Narodne novine“, br. </w:t>
      </w:r>
      <w:r w:rsidRPr="00997A7A">
        <w:rPr>
          <w:sz w:val="22"/>
          <w:szCs w:val="22"/>
        </w:rPr>
        <w:t>78/15, 118/18 i 110/19)</w:t>
      </w:r>
    </w:p>
    <w:p w14:paraId="0C184F66"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državnoj izmjeri i katastru nekretnina </w:t>
      </w:r>
      <w:r w:rsidRPr="00997A7A">
        <w:rPr>
          <w:rStyle w:val="normaltextrun"/>
          <w:sz w:val="22"/>
          <w:szCs w:val="22"/>
        </w:rPr>
        <w:t xml:space="preserve">(„Narodne novine“, br. </w:t>
      </w:r>
      <w:r w:rsidRPr="00997A7A">
        <w:rPr>
          <w:sz w:val="22"/>
          <w:szCs w:val="22"/>
        </w:rPr>
        <w:t>112/18</w:t>
      </w:r>
      <w:r>
        <w:rPr>
          <w:sz w:val="22"/>
          <w:szCs w:val="22"/>
        </w:rPr>
        <w:t xml:space="preserve">, </w:t>
      </w:r>
      <w:r w:rsidRPr="00997A7A">
        <w:rPr>
          <w:sz w:val="22"/>
          <w:szCs w:val="22"/>
        </w:rPr>
        <w:t>39/22</w:t>
      </w:r>
      <w:r>
        <w:rPr>
          <w:sz w:val="22"/>
          <w:szCs w:val="22"/>
        </w:rPr>
        <w:t xml:space="preserve"> i 152/24</w:t>
      </w:r>
      <w:r w:rsidRPr="00997A7A">
        <w:rPr>
          <w:sz w:val="22"/>
          <w:szCs w:val="22"/>
        </w:rPr>
        <w:t>)</w:t>
      </w:r>
    </w:p>
    <w:p w14:paraId="1BAAC437"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nacionalnoj infrastrukturi prostornih podataka </w:t>
      </w:r>
      <w:r w:rsidRPr="00997A7A">
        <w:rPr>
          <w:rStyle w:val="normaltextrun"/>
          <w:sz w:val="22"/>
          <w:szCs w:val="22"/>
        </w:rPr>
        <w:t xml:space="preserve">(„Narodne novine“, br. </w:t>
      </w:r>
      <w:r w:rsidRPr="00997A7A">
        <w:rPr>
          <w:sz w:val="22"/>
          <w:szCs w:val="22"/>
        </w:rPr>
        <w:t>56/13 , 52/18 i 50/20)</w:t>
      </w:r>
    </w:p>
    <w:p w14:paraId="01362263"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obavljanju geodetske djelatnosti </w:t>
      </w:r>
      <w:r w:rsidRPr="00997A7A">
        <w:rPr>
          <w:rStyle w:val="normaltextrun"/>
          <w:sz w:val="22"/>
          <w:szCs w:val="22"/>
        </w:rPr>
        <w:t xml:space="preserve">(„Narodne novine“, br. </w:t>
      </w:r>
      <w:r w:rsidRPr="00997A7A">
        <w:rPr>
          <w:sz w:val="22"/>
          <w:szCs w:val="22"/>
        </w:rPr>
        <w:t>25/18)</w:t>
      </w:r>
    </w:p>
    <w:p w14:paraId="14D1F07B"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Zakon o postupanju s nezakonito izgrađenim zgradama </w:t>
      </w:r>
      <w:r w:rsidRPr="00997A7A">
        <w:rPr>
          <w:rStyle w:val="normaltextrun"/>
          <w:sz w:val="22"/>
          <w:szCs w:val="22"/>
        </w:rPr>
        <w:t xml:space="preserve">(„Narodne novine“, br. </w:t>
      </w:r>
      <w:r w:rsidRPr="00997A7A">
        <w:rPr>
          <w:sz w:val="22"/>
          <w:szCs w:val="22"/>
        </w:rPr>
        <w:t>86/12,143/13,65/17 i 14/19)</w:t>
      </w:r>
    </w:p>
    <w:p w14:paraId="55036138"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lastRenderedPageBreak/>
        <w:t xml:space="preserve">Zakon o naseljima </w:t>
      </w:r>
      <w:r w:rsidRPr="00997A7A">
        <w:rPr>
          <w:rStyle w:val="normaltextrun"/>
          <w:sz w:val="22"/>
          <w:szCs w:val="22"/>
        </w:rPr>
        <w:t xml:space="preserve">(„Narodne novine“, br. </w:t>
      </w:r>
      <w:r w:rsidRPr="00997A7A">
        <w:rPr>
          <w:sz w:val="22"/>
          <w:szCs w:val="22"/>
        </w:rPr>
        <w:t>39/22.)</w:t>
      </w:r>
    </w:p>
    <w:p w14:paraId="7DB59212"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Pravilnik o sadržaju, mjerilima kartografskih prikaza, obveznim prostornim pokazateljima i standardu eleborata prostornih planova </w:t>
      </w:r>
      <w:r w:rsidRPr="00997A7A">
        <w:rPr>
          <w:rStyle w:val="normaltextrun"/>
          <w:sz w:val="22"/>
          <w:szCs w:val="22"/>
        </w:rPr>
        <w:t xml:space="preserve">(„Narodne novine“, br. </w:t>
      </w:r>
      <w:r w:rsidRPr="00997A7A">
        <w:rPr>
          <w:sz w:val="22"/>
          <w:szCs w:val="22"/>
        </w:rPr>
        <w:t>106/98, 39/4, 45/4, 163/4, 148/10 (prestao važiti) i 9/11</w:t>
      </w:r>
    </w:p>
    <w:p w14:paraId="39B1B446"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Pravilnik o sadržaju i obveznim prostornim pokazateljima izvješća o stanju u prostoru </w:t>
      </w:r>
      <w:r w:rsidRPr="00997A7A">
        <w:rPr>
          <w:rStyle w:val="normaltextrun"/>
          <w:sz w:val="22"/>
          <w:szCs w:val="22"/>
        </w:rPr>
        <w:t xml:space="preserve">(„Narodne novine“, br. </w:t>
      </w:r>
      <w:r w:rsidRPr="00997A7A">
        <w:rPr>
          <w:sz w:val="22"/>
          <w:szCs w:val="22"/>
        </w:rPr>
        <w:t>48/14 i 19/15)</w:t>
      </w:r>
    </w:p>
    <w:p w14:paraId="715DC575"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Pravilnik o državnom planu prostornog razvoja </w:t>
      </w:r>
      <w:r w:rsidRPr="00997A7A">
        <w:rPr>
          <w:rStyle w:val="normaltextrun"/>
          <w:sz w:val="22"/>
          <w:szCs w:val="22"/>
        </w:rPr>
        <w:t xml:space="preserve">(„Narodne novine“, br. </w:t>
      </w:r>
      <w:r w:rsidRPr="00997A7A">
        <w:rPr>
          <w:sz w:val="22"/>
          <w:szCs w:val="22"/>
        </w:rPr>
        <w:t>122/15)</w:t>
      </w:r>
    </w:p>
    <w:p w14:paraId="356D0627"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Pravilnik o izdavanju suglasnosti za obavljanje stručnih poslova prostornog uređenja </w:t>
      </w:r>
      <w:r w:rsidRPr="00997A7A">
        <w:rPr>
          <w:rStyle w:val="normaltextrun"/>
          <w:sz w:val="22"/>
          <w:szCs w:val="22"/>
        </w:rPr>
        <w:t xml:space="preserve">(„Narodne novine“, br. </w:t>
      </w:r>
      <w:r w:rsidRPr="00997A7A">
        <w:rPr>
          <w:sz w:val="22"/>
          <w:szCs w:val="22"/>
        </w:rPr>
        <w:t>136/15)</w:t>
      </w:r>
    </w:p>
    <w:p w14:paraId="3291C855"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Pravilnik o izračunu građevinske (bruto) površine zgrade </w:t>
      </w:r>
      <w:r w:rsidRPr="00997A7A">
        <w:rPr>
          <w:rStyle w:val="normaltextrun"/>
          <w:sz w:val="22"/>
          <w:szCs w:val="22"/>
        </w:rPr>
        <w:t xml:space="preserve">(„Narodne novine“, br. </w:t>
      </w:r>
      <w:r w:rsidRPr="00997A7A">
        <w:rPr>
          <w:sz w:val="22"/>
          <w:szCs w:val="22"/>
        </w:rPr>
        <w:t>93/17)</w:t>
      </w:r>
    </w:p>
    <w:p w14:paraId="1DBF2745"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Odluka o donošenju Prostornog plana uređenja Grada Koprivnice (Glasnik Grada Koprivnice br. 4/06., 5/12., 03/15. i 5/15. - pročišćeni tekst</w:t>
      </w:r>
      <w:r>
        <w:rPr>
          <w:sz w:val="22"/>
          <w:szCs w:val="22"/>
        </w:rPr>
        <w:t>, 6/24, 7/24 – pročišćeni tekst</w:t>
      </w:r>
      <w:r w:rsidRPr="00997A7A">
        <w:rPr>
          <w:sz w:val="22"/>
          <w:szCs w:val="22"/>
        </w:rPr>
        <w:t>)</w:t>
      </w:r>
    </w:p>
    <w:p w14:paraId="495232FF"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Odluka o donošenju Generalnog urbanističkog plan uređenja Koprivnice (Glasnik Grada Koprivnice br. 4/08., 5/08., 7/14. i 1/15. – pročišćeni tekst</w:t>
      </w:r>
      <w:r>
        <w:rPr>
          <w:sz w:val="22"/>
          <w:szCs w:val="22"/>
        </w:rPr>
        <w:t>, 1/25, 2/25 – pročišćeni tekst</w:t>
      </w:r>
      <w:r w:rsidRPr="00997A7A">
        <w:rPr>
          <w:sz w:val="22"/>
          <w:szCs w:val="22"/>
        </w:rPr>
        <w:t xml:space="preserve"> )</w:t>
      </w:r>
    </w:p>
    <w:p w14:paraId="717B2B90" w14:textId="77777777" w:rsidR="004A67D5" w:rsidRPr="00997A7A" w:rsidRDefault="004A67D5" w:rsidP="004A67D5">
      <w:pPr>
        <w:numPr>
          <w:ilvl w:val="0"/>
          <w:numId w:val="8"/>
        </w:numPr>
        <w:autoSpaceDE w:val="0"/>
        <w:autoSpaceDN w:val="0"/>
        <w:adjustRightInd w:val="0"/>
        <w:jc w:val="both"/>
        <w:rPr>
          <w:sz w:val="22"/>
          <w:szCs w:val="22"/>
        </w:rPr>
      </w:pPr>
      <w:r w:rsidRPr="00997A7A">
        <w:rPr>
          <w:sz w:val="22"/>
          <w:szCs w:val="22"/>
        </w:rPr>
        <w:t xml:space="preserve">odluke o donošenju važećih detaljnih planova, te drugi dokumenti od utjecaja na rad. </w:t>
      </w:r>
    </w:p>
    <w:p w14:paraId="1D4325BB" w14:textId="77777777" w:rsidR="004A67D5" w:rsidRPr="00997A7A" w:rsidRDefault="004A67D5" w:rsidP="004A67D5">
      <w:pPr>
        <w:autoSpaceDE w:val="0"/>
        <w:autoSpaceDN w:val="0"/>
        <w:adjustRightInd w:val="0"/>
        <w:jc w:val="both"/>
        <w:rPr>
          <w:b/>
          <w:bCs/>
          <w:sz w:val="22"/>
          <w:szCs w:val="22"/>
          <w:u w:val="single"/>
        </w:rPr>
      </w:pPr>
    </w:p>
    <w:p w14:paraId="1DF521C3" w14:textId="241BAADA" w:rsidR="004A67D5" w:rsidRDefault="004A67D5" w:rsidP="004A67D5">
      <w:pPr>
        <w:ind w:firstLine="360"/>
        <w:jc w:val="both"/>
        <w:rPr>
          <w:b/>
          <w:sz w:val="22"/>
          <w:szCs w:val="22"/>
        </w:rPr>
      </w:pPr>
      <w:r>
        <w:rPr>
          <w:sz w:val="22"/>
          <w:szCs w:val="22"/>
        </w:rPr>
        <w:t>Izmjenama</w:t>
      </w:r>
      <w:r w:rsidRPr="00997A7A">
        <w:rPr>
          <w:sz w:val="22"/>
          <w:szCs w:val="22"/>
        </w:rPr>
        <w:t xml:space="preserve"> i dopunama Proračuna Grada Koprivnice za 202</w:t>
      </w:r>
      <w:r>
        <w:rPr>
          <w:sz w:val="22"/>
          <w:szCs w:val="22"/>
        </w:rPr>
        <w:t>5</w:t>
      </w:r>
      <w:r w:rsidRPr="00997A7A">
        <w:rPr>
          <w:sz w:val="22"/>
          <w:szCs w:val="22"/>
        </w:rPr>
        <w:t xml:space="preserve">. godinu u razdjelu Upravnog odjela za prostorno uređenje planirana  su financijska sredstva u ukupnom iznosu od </w:t>
      </w:r>
      <w:r>
        <w:rPr>
          <w:b/>
          <w:sz w:val="22"/>
          <w:szCs w:val="22"/>
        </w:rPr>
        <w:t>41.181,00</w:t>
      </w:r>
      <w:r w:rsidRPr="00997A7A">
        <w:rPr>
          <w:b/>
          <w:sz w:val="22"/>
          <w:szCs w:val="22"/>
        </w:rPr>
        <w:t xml:space="preserve"> EUR.</w:t>
      </w:r>
    </w:p>
    <w:p w14:paraId="52F59679" w14:textId="77777777" w:rsidR="004A67D5" w:rsidRPr="004A67D5" w:rsidRDefault="004A67D5" w:rsidP="004A67D5">
      <w:pPr>
        <w:ind w:firstLine="360"/>
        <w:jc w:val="both"/>
        <w:rPr>
          <w:b/>
          <w:sz w:val="22"/>
          <w:szCs w:val="22"/>
        </w:rPr>
      </w:pPr>
    </w:p>
    <w:p w14:paraId="03AA4950" w14:textId="25780D2F" w:rsidR="004A67D5" w:rsidRPr="004A67D5" w:rsidRDefault="004A67D5" w:rsidP="004A67D5">
      <w:pPr>
        <w:pStyle w:val="Opisslike"/>
        <w:keepNext/>
        <w:rPr>
          <w:i w:val="0"/>
          <w:iCs w:val="0"/>
          <w:color w:val="auto"/>
          <w:sz w:val="22"/>
          <w:szCs w:val="22"/>
        </w:rPr>
      </w:pPr>
      <w:bookmarkStart w:id="54" w:name="_Toc230098068"/>
      <w:r w:rsidRPr="004A67D5">
        <w:rPr>
          <w:i w:val="0"/>
          <w:iCs w:val="0"/>
          <w:color w:val="auto"/>
          <w:sz w:val="22"/>
          <w:szCs w:val="22"/>
        </w:rPr>
        <w:t xml:space="preserve">Tablica </w:t>
      </w:r>
      <w:r w:rsidRPr="004A67D5">
        <w:rPr>
          <w:i w:val="0"/>
          <w:iCs w:val="0"/>
          <w:color w:val="auto"/>
          <w:sz w:val="22"/>
          <w:szCs w:val="22"/>
        </w:rPr>
        <w:fldChar w:fldCharType="begin"/>
      </w:r>
      <w:r w:rsidRPr="004A67D5">
        <w:rPr>
          <w:i w:val="0"/>
          <w:iCs w:val="0"/>
          <w:color w:val="auto"/>
          <w:sz w:val="22"/>
          <w:szCs w:val="22"/>
        </w:rPr>
        <w:instrText xml:space="preserve"> SEQ Tablica \* ARABIC </w:instrText>
      </w:r>
      <w:r w:rsidRPr="004A67D5">
        <w:rPr>
          <w:i w:val="0"/>
          <w:iCs w:val="0"/>
          <w:color w:val="auto"/>
          <w:sz w:val="22"/>
          <w:szCs w:val="22"/>
        </w:rPr>
        <w:fldChar w:fldCharType="separate"/>
      </w:r>
      <w:r w:rsidR="0054056D">
        <w:rPr>
          <w:i w:val="0"/>
          <w:iCs w:val="0"/>
          <w:noProof/>
          <w:color w:val="auto"/>
          <w:sz w:val="22"/>
          <w:szCs w:val="22"/>
        </w:rPr>
        <w:t>22</w:t>
      </w:r>
      <w:r w:rsidRPr="004A67D5">
        <w:rPr>
          <w:i w:val="0"/>
          <w:iCs w:val="0"/>
          <w:color w:val="auto"/>
          <w:sz w:val="22"/>
          <w:szCs w:val="22"/>
        </w:rPr>
        <w:fldChar w:fldCharType="end"/>
      </w:r>
      <w:r w:rsidRPr="004A67D5">
        <w:rPr>
          <w:i w:val="0"/>
          <w:iCs w:val="0"/>
          <w:color w:val="auto"/>
          <w:sz w:val="22"/>
          <w:szCs w:val="22"/>
        </w:rPr>
        <w:t>. Izvršenje rashoda Upravnog odjela za prostorno uređenje</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1701"/>
        <w:gridCol w:w="1559"/>
        <w:gridCol w:w="1130"/>
      </w:tblGrid>
      <w:tr w:rsidR="004A67D5" w:rsidRPr="004A67D5" w14:paraId="6E92CA73" w14:textId="77777777" w:rsidTr="004A67D5">
        <w:tc>
          <w:tcPr>
            <w:tcW w:w="4815" w:type="dxa"/>
            <w:tcBorders>
              <w:bottom w:val="single" w:sz="24" w:space="0" w:color="auto"/>
            </w:tcBorders>
          </w:tcPr>
          <w:p w14:paraId="601CFDC5" w14:textId="77777777" w:rsidR="004A67D5" w:rsidRPr="004A67D5" w:rsidRDefault="004A67D5" w:rsidP="001563D2">
            <w:pPr>
              <w:jc w:val="both"/>
              <w:rPr>
                <w:b/>
                <w:bCs/>
                <w:sz w:val="20"/>
                <w:szCs w:val="20"/>
              </w:rPr>
            </w:pPr>
            <w:r w:rsidRPr="004A67D5">
              <w:rPr>
                <w:b/>
                <w:bCs/>
                <w:sz w:val="20"/>
                <w:szCs w:val="20"/>
              </w:rPr>
              <w:br/>
              <w:t>RAZDJEL 030 UPRAVNI ODJEL ZA PROSTORNO UREĐENJE</w:t>
            </w:r>
          </w:p>
        </w:tc>
        <w:tc>
          <w:tcPr>
            <w:tcW w:w="1701" w:type="dxa"/>
            <w:tcBorders>
              <w:bottom w:val="single" w:sz="24" w:space="0" w:color="auto"/>
            </w:tcBorders>
          </w:tcPr>
          <w:p w14:paraId="534056CA" w14:textId="77777777" w:rsidR="004A67D5" w:rsidRPr="004A67D5" w:rsidRDefault="004A67D5" w:rsidP="001563D2">
            <w:pPr>
              <w:jc w:val="center"/>
              <w:rPr>
                <w:b/>
                <w:bCs/>
                <w:sz w:val="20"/>
                <w:szCs w:val="20"/>
              </w:rPr>
            </w:pPr>
          </w:p>
          <w:p w14:paraId="664E769F" w14:textId="77777777" w:rsidR="004A67D5" w:rsidRPr="004A67D5" w:rsidRDefault="004A67D5" w:rsidP="001563D2">
            <w:pPr>
              <w:jc w:val="center"/>
              <w:rPr>
                <w:b/>
                <w:bCs/>
                <w:sz w:val="20"/>
                <w:szCs w:val="20"/>
              </w:rPr>
            </w:pPr>
            <w:r w:rsidRPr="004A67D5">
              <w:rPr>
                <w:b/>
                <w:bCs/>
                <w:sz w:val="20"/>
                <w:szCs w:val="20"/>
              </w:rPr>
              <w:t>Plan 2025.</w:t>
            </w:r>
          </w:p>
        </w:tc>
        <w:tc>
          <w:tcPr>
            <w:tcW w:w="1559" w:type="dxa"/>
            <w:tcBorders>
              <w:bottom w:val="single" w:sz="24" w:space="0" w:color="auto"/>
            </w:tcBorders>
            <w:vAlign w:val="center"/>
          </w:tcPr>
          <w:p w14:paraId="6B299989" w14:textId="77777777" w:rsidR="004A67D5" w:rsidRPr="004A67D5" w:rsidRDefault="004A67D5" w:rsidP="001563D2">
            <w:pPr>
              <w:jc w:val="center"/>
              <w:rPr>
                <w:b/>
                <w:bCs/>
                <w:sz w:val="20"/>
                <w:szCs w:val="20"/>
              </w:rPr>
            </w:pPr>
            <w:r w:rsidRPr="004A67D5">
              <w:rPr>
                <w:b/>
                <w:bCs/>
                <w:sz w:val="20"/>
                <w:szCs w:val="20"/>
              </w:rPr>
              <w:t>Izvršenje 2025.</w:t>
            </w:r>
          </w:p>
        </w:tc>
        <w:tc>
          <w:tcPr>
            <w:tcW w:w="1130" w:type="dxa"/>
            <w:tcBorders>
              <w:bottom w:val="single" w:sz="24" w:space="0" w:color="auto"/>
            </w:tcBorders>
            <w:vAlign w:val="center"/>
          </w:tcPr>
          <w:p w14:paraId="35F40C90" w14:textId="77777777" w:rsidR="004A67D5" w:rsidRPr="004A67D5" w:rsidRDefault="004A67D5" w:rsidP="001563D2">
            <w:pPr>
              <w:jc w:val="center"/>
              <w:rPr>
                <w:b/>
                <w:bCs/>
                <w:sz w:val="20"/>
                <w:szCs w:val="20"/>
              </w:rPr>
            </w:pPr>
            <w:r w:rsidRPr="004A67D5">
              <w:rPr>
                <w:b/>
                <w:bCs/>
                <w:sz w:val="20"/>
                <w:szCs w:val="20"/>
              </w:rPr>
              <w:t>Indeks</w:t>
            </w:r>
          </w:p>
        </w:tc>
      </w:tr>
      <w:tr w:rsidR="004A67D5" w:rsidRPr="004A67D5" w14:paraId="50402569" w14:textId="77777777" w:rsidTr="004A67D5">
        <w:trPr>
          <w:trHeight w:val="584"/>
        </w:trPr>
        <w:tc>
          <w:tcPr>
            <w:tcW w:w="4815" w:type="dxa"/>
            <w:tcBorders>
              <w:top w:val="single" w:sz="24" w:space="0" w:color="auto"/>
              <w:bottom w:val="single" w:sz="4" w:space="0" w:color="auto"/>
            </w:tcBorders>
          </w:tcPr>
          <w:p w14:paraId="106D8B53" w14:textId="77777777" w:rsidR="004A67D5" w:rsidRPr="004A67D5" w:rsidRDefault="004A67D5" w:rsidP="001563D2">
            <w:pPr>
              <w:jc w:val="both"/>
              <w:rPr>
                <w:b/>
                <w:bCs/>
                <w:sz w:val="20"/>
                <w:szCs w:val="20"/>
              </w:rPr>
            </w:pPr>
            <w:r w:rsidRPr="004A67D5">
              <w:rPr>
                <w:b/>
                <w:bCs/>
                <w:sz w:val="20"/>
                <w:szCs w:val="20"/>
              </w:rPr>
              <w:t>Glava 1</w:t>
            </w:r>
          </w:p>
          <w:p w14:paraId="5586B835" w14:textId="77777777" w:rsidR="004A67D5" w:rsidRPr="004A67D5" w:rsidRDefault="004A67D5" w:rsidP="001563D2">
            <w:pPr>
              <w:jc w:val="both"/>
              <w:rPr>
                <w:b/>
                <w:bCs/>
                <w:sz w:val="20"/>
                <w:szCs w:val="20"/>
              </w:rPr>
            </w:pPr>
            <w:r w:rsidRPr="004A67D5">
              <w:rPr>
                <w:b/>
                <w:bCs/>
                <w:sz w:val="20"/>
                <w:szCs w:val="20"/>
              </w:rPr>
              <w:t>UPRAVNI ODJEL ZA PROSTORNO UREĐENJE</w:t>
            </w:r>
          </w:p>
        </w:tc>
        <w:tc>
          <w:tcPr>
            <w:tcW w:w="1701" w:type="dxa"/>
            <w:tcBorders>
              <w:top w:val="single" w:sz="24" w:space="0" w:color="auto"/>
              <w:bottom w:val="single" w:sz="4" w:space="0" w:color="auto"/>
            </w:tcBorders>
          </w:tcPr>
          <w:p w14:paraId="2C55A6EA" w14:textId="77777777" w:rsidR="004A67D5" w:rsidRPr="004A67D5" w:rsidRDefault="004A67D5" w:rsidP="001563D2">
            <w:pPr>
              <w:jc w:val="center"/>
              <w:rPr>
                <w:b/>
                <w:sz w:val="20"/>
                <w:szCs w:val="20"/>
              </w:rPr>
            </w:pPr>
            <w:r w:rsidRPr="004A67D5">
              <w:rPr>
                <w:b/>
                <w:sz w:val="20"/>
                <w:szCs w:val="20"/>
              </w:rPr>
              <w:t xml:space="preserve">                    41.181,00</w:t>
            </w:r>
          </w:p>
        </w:tc>
        <w:tc>
          <w:tcPr>
            <w:tcW w:w="1559" w:type="dxa"/>
            <w:tcBorders>
              <w:top w:val="single" w:sz="24" w:space="0" w:color="auto"/>
              <w:bottom w:val="single" w:sz="4" w:space="0" w:color="auto"/>
            </w:tcBorders>
          </w:tcPr>
          <w:p w14:paraId="6CF13ACB" w14:textId="77777777" w:rsidR="004A67D5" w:rsidRPr="004A67D5" w:rsidRDefault="004A67D5" w:rsidP="001563D2">
            <w:pPr>
              <w:jc w:val="center"/>
              <w:rPr>
                <w:b/>
                <w:sz w:val="20"/>
                <w:szCs w:val="20"/>
              </w:rPr>
            </w:pPr>
            <w:r w:rsidRPr="004A67D5">
              <w:rPr>
                <w:b/>
                <w:sz w:val="20"/>
                <w:szCs w:val="20"/>
              </w:rPr>
              <w:t xml:space="preserve">                                36.910,33                   </w:t>
            </w:r>
          </w:p>
        </w:tc>
        <w:tc>
          <w:tcPr>
            <w:tcW w:w="1130" w:type="dxa"/>
            <w:tcBorders>
              <w:top w:val="single" w:sz="24" w:space="0" w:color="auto"/>
              <w:bottom w:val="single" w:sz="4" w:space="0" w:color="auto"/>
            </w:tcBorders>
          </w:tcPr>
          <w:p w14:paraId="7D696B23" w14:textId="77777777" w:rsidR="004A67D5" w:rsidRPr="004A67D5" w:rsidRDefault="004A67D5" w:rsidP="001563D2">
            <w:pPr>
              <w:jc w:val="center"/>
              <w:rPr>
                <w:b/>
                <w:sz w:val="20"/>
                <w:szCs w:val="20"/>
              </w:rPr>
            </w:pPr>
            <w:r w:rsidRPr="004A67D5">
              <w:rPr>
                <w:b/>
                <w:sz w:val="20"/>
                <w:szCs w:val="20"/>
              </w:rPr>
              <w:t xml:space="preserve">                              89,6</w:t>
            </w:r>
          </w:p>
        </w:tc>
      </w:tr>
      <w:tr w:rsidR="004A67D5" w:rsidRPr="004A67D5" w14:paraId="45FD368C" w14:textId="77777777" w:rsidTr="004A67D5">
        <w:tc>
          <w:tcPr>
            <w:tcW w:w="4815" w:type="dxa"/>
            <w:tcBorders>
              <w:top w:val="single" w:sz="4" w:space="0" w:color="auto"/>
            </w:tcBorders>
          </w:tcPr>
          <w:p w14:paraId="47E8052F" w14:textId="77777777" w:rsidR="004A67D5" w:rsidRPr="004A67D5" w:rsidRDefault="004A67D5" w:rsidP="001563D2">
            <w:pPr>
              <w:jc w:val="both"/>
              <w:rPr>
                <w:b/>
                <w:sz w:val="20"/>
                <w:szCs w:val="20"/>
              </w:rPr>
            </w:pPr>
            <w:r w:rsidRPr="004A67D5">
              <w:rPr>
                <w:b/>
                <w:sz w:val="20"/>
                <w:szCs w:val="20"/>
              </w:rPr>
              <w:t>Program 4002</w:t>
            </w:r>
          </w:p>
          <w:p w14:paraId="2B1BC653" w14:textId="77777777" w:rsidR="004A67D5" w:rsidRPr="004A67D5" w:rsidRDefault="004A67D5" w:rsidP="001563D2">
            <w:pPr>
              <w:jc w:val="both"/>
              <w:rPr>
                <w:b/>
                <w:sz w:val="20"/>
                <w:szCs w:val="20"/>
              </w:rPr>
            </w:pPr>
            <w:r w:rsidRPr="004A67D5">
              <w:rPr>
                <w:b/>
                <w:sz w:val="20"/>
                <w:szCs w:val="20"/>
              </w:rPr>
              <w:t>Program prostornog uređenja</w:t>
            </w:r>
          </w:p>
        </w:tc>
        <w:tc>
          <w:tcPr>
            <w:tcW w:w="1701" w:type="dxa"/>
            <w:tcBorders>
              <w:top w:val="single" w:sz="4" w:space="0" w:color="auto"/>
              <w:bottom w:val="single" w:sz="4" w:space="0" w:color="auto"/>
            </w:tcBorders>
          </w:tcPr>
          <w:p w14:paraId="787104EB" w14:textId="77777777" w:rsidR="004A67D5" w:rsidRDefault="004A67D5" w:rsidP="001563D2">
            <w:pPr>
              <w:jc w:val="center"/>
              <w:rPr>
                <w:b/>
                <w:sz w:val="20"/>
                <w:szCs w:val="20"/>
              </w:rPr>
            </w:pPr>
            <w:r w:rsidRPr="004A67D5">
              <w:rPr>
                <w:b/>
                <w:sz w:val="20"/>
                <w:szCs w:val="20"/>
              </w:rPr>
              <w:t xml:space="preserve">           </w:t>
            </w:r>
          </w:p>
          <w:p w14:paraId="6394275B" w14:textId="05571298" w:rsidR="004A67D5" w:rsidRPr="004A67D5" w:rsidRDefault="004A67D5" w:rsidP="001563D2">
            <w:pPr>
              <w:jc w:val="center"/>
              <w:rPr>
                <w:b/>
                <w:sz w:val="20"/>
                <w:szCs w:val="20"/>
              </w:rPr>
            </w:pPr>
            <w:r w:rsidRPr="004A67D5">
              <w:rPr>
                <w:b/>
                <w:sz w:val="20"/>
                <w:szCs w:val="20"/>
              </w:rPr>
              <w:t xml:space="preserve"> 41.181,00                    </w:t>
            </w:r>
          </w:p>
        </w:tc>
        <w:tc>
          <w:tcPr>
            <w:tcW w:w="1559" w:type="dxa"/>
            <w:tcBorders>
              <w:top w:val="single" w:sz="4" w:space="0" w:color="auto"/>
              <w:bottom w:val="single" w:sz="4" w:space="0" w:color="auto"/>
            </w:tcBorders>
          </w:tcPr>
          <w:p w14:paraId="45B6B9A8" w14:textId="77777777" w:rsidR="004A67D5" w:rsidRPr="004A67D5" w:rsidRDefault="004A67D5" w:rsidP="001563D2">
            <w:pPr>
              <w:jc w:val="center"/>
              <w:rPr>
                <w:b/>
                <w:sz w:val="20"/>
                <w:szCs w:val="20"/>
              </w:rPr>
            </w:pPr>
            <w:r w:rsidRPr="004A67D5">
              <w:rPr>
                <w:b/>
                <w:sz w:val="20"/>
                <w:szCs w:val="20"/>
              </w:rPr>
              <w:t xml:space="preserve">                                36.910,33                      </w:t>
            </w:r>
          </w:p>
        </w:tc>
        <w:tc>
          <w:tcPr>
            <w:tcW w:w="1130" w:type="dxa"/>
            <w:tcBorders>
              <w:top w:val="single" w:sz="4" w:space="0" w:color="auto"/>
              <w:bottom w:val="single" w:sz="4" w:space="0" w:color="auto"/>
            </w:tcBorders>
          </w:tcPr>
          <w:p w14:paraId="0DFD3594" w14:textId="77777777" w:rsidR="004A67D5" w:rsidRPr="004A67D5" w:rsidRDefault="004A67D5" w:rsidP="001563D2">
            <w:pPr>
              <w:jc w:val="center"/>
              <w:rPr>
                <w:b/>
                <w:sz w:val="20"/>
                <w:szCs w:val="20"/>
              </w:rPr>
            </w:pPr>
            <w:r w:rsidRPr="004A67D5">
              <w:rPr>
                <w:b/>
                <w:sz w:val="20"/>
                <w:szCs w:val="20"/>
              </w:rPr>
              <w:t xml:space="preserve">                                       89,6</w:t>
            </w:r>
          </w:p>
        </w:tc>
      </w:tr>
      <w:tr w:rsidR="004A67D5" w:rsidRPr="004A67D5" w14:paraId="2A8B2A29" w14:textId="77777777" w:rsidTr="004A67D5">
        <w:tc>
          <w:tcPr>
            <w:tcW w:w="4815" w:type="dxa"/>
            <w:tcBorders>
              <w:top w:val="single" w:sz="4" w:space="0" w:color="auto"/>
            </w:tcBorders>
          </w:tcPr>
          <w:p w14:paraId="1E227326" w14:textId="77777777" w:rsidR="004A67D5" w:rsidRPr="004A67D5" w:rsidRDefault="004A67D5" w:rsidP="001563D2">
            <w:pPr>
              <w:jc w:val="both"/>
              <w:rPr>
                <w:sz w:val="20"/>
                <w:szCs w:val="20"/>
              </w:rPr>
            </w:pPr>
            <w:r w:rsidRPr="004A67D5">
              <w:rPr>
                <w:sz w:val="20"/>
                <w:szCs w:val="20"/>
              </w:rPr>
              <w:t>Aktivnost A400202</w:t>
            </w:r>
          </w:p>
          <w:p w14:paraId="2AA84DED" w14:textId="77777777" w:rsidR="004A67D5" w:rsidRPr="004A67D5" w:rsidRDefault="004A67D5" w:rsidP="001563D2">
            <w:pPr>
              <w:jc w:val="both"/>
              <w:rPr>
                <w:sz w:val="20"/>
                <w:szCs w:val="20"/>
              </w:rPr>
            </w:pPr>
            <w:r w:rsidRPr="004A67D5">
              <w:rPr>
                <w:sz w:val="20"/>
                <w:szCs w:val="20"/>
              </w:rPr>
              <w:t>PPU i GUP</w:t>
            </w:r>
          </w:p>
        </w:tc>
        <w:tc>
          <w:tcPr>
            <w:tcW w:w="1701" w:type="dxa"/>
            <w:tcBorders>
              <w:top w:val="single" w:sz="4" w:space="0" w:color="auto"/>
            </w:tcBorders>
            <w:vAlign w:val="bottom"/>
          </w:tcPr>
          <w:p w14:paraId="15C23DC4" w14:textId="77777777" w:rsidR="004A67D5" w:rsidRPr="004A67D5" w:rsidRDefault="004A67D5" w:rsidP="001563D2">
            <w:pPr>
              <w:jc w:val="center"/>
              <w:rPr>
                <w:sz w:val="20"/>
                <w:szCs w:val="20"/>
              </w:rPr>
            </w:pPr>
            <w:r w:rsidRPr="004A67D5">
              <w:rPr>
                <w:sz w:val="20"/>
                <w:szCs w:val="20"/>
              </w:rPr>
              <w:t>18.000,00</w:t>
            </w:r>
          </w:p>
        </w:tc>
        <w:tc>
          <w:tcPr>
            <w:tcW w:w="1559" w:type="dxa"/>
            <w:tcBorders>
              <w:top w:val="single" w:sz="4" w:space="0" w:color="auto"/>
            </w:tcBorders>
          </w:tcPr>
          <w:p w14:paraId="57C83250" w14:textId="77777777" w:rsidR="004A67D5" w:rsidRPr="004A67D5" w:rsidRDefault="004A67D5" w:rsidP="001563D2">
            <w:pPr>
              <w:jc w:val="center"/>
              <w:rPr>
                <w:sz w:val="20"/>
                <w:szCs w:val="20"/>
              </w:rPr>
            </w:pPr>
            <w:r w:rsidRPr="004A67D5">
              <w:rPr>
                <w:sz w:val="20"/>
                <w:szCs w:val="20"/>
              </w:rPr>
              <w:t xml:space="preserve">                                           16.723,07</w:t>
            </w:r>
          </w:p>
        </w:tc>
        <w:tc>
          <w:tcPr>
            <w:tcW w:w="1130" w:type="dxa"/>
            <w:tcBorders>
              <w:top w:val="single" w:sz="4" w:space="0" w:color="auto"/>
            </w:tcBorders>
            <w:vAlign w:val="bottom"/>
          </w:tcPr>
          <w:p w14:paraId="363F040D" w14:textId="77777777" w:rsidR="004A67D5" w:rsidRPr="004A67D5" w:rsidRDefault="004A67D5" w:rsidP="001563D2">
            <w:pPr>
              <w:jc w:val="center"/>
              <w:rPr>
                <w:sz w:val="20"/>
                <w:szCs w:val="20"/>
              </w:rPr>
            </w:pPr>
            <w:r w:rsidRPr="004A67D5">
              <w:rPr>
                <w:sz w:val="20"/>
                <w:szCs w:val="20"/>
              </w:rPr>
              <w:t>92,9</w:t>
            </w:r>
          </w:p>
        </w:tc>
      </w:tr>
      <w:tr w:rsidR="004A67D5" w:rsidRPr="004A67D5" w14:paraId="0174E834" w14:textId="77777777" w:rsidTr="004A67D5">
        <w:tc>
          <w:tcPr>
            <w:tcW w:w="4815" w:type="dxa"/>
            <w:tcBorders>
              <w:top w:val="single" w:sz="4" w:space="0" w:color="auto"/>
            </w:tcBorders>
          </w:tcPr>
          <w:p w14:paraId="37DD2CA7" w14:textId="77777777" w:rsidR="004A67D5" w:rsidRPr="004A67D5" w:rsidRDefault="004A67D5" w:rsidP="001563D2">
            <w:pPr>
              <w:jc w:val="both"/>
              <w:rPr>
                <w:sz w:val="20"/>
                <w:szCs w:val="20"/>
              </w:rPr>
            </w:pPr>
            <w:r w:rsidRPr="004A67D5">
              <w:rPr>
                <w:sz w:val="20"/>
                <w:szCs w:val="20"/>
              </w:rPr>
              <w:t>Aktivnost A400203</w:t>
            </w:r>
          </w:p>
          <w:p w14:paraId="3B06E0A1" w14:textId="77777777" w:rsidR="004A67D5" w:rsidRPr="004A67D5" w:rsidRDefault="004A67D5" w:rsidP="001563D2">
            <w:pPr>
              <w:jc w:val="both"/>
              <w:rPr>
                <w:sz w:val="20"/>
                <w:szCs w:val="20"/>
              </w:rPr>
            </w:pPr>
            <w:r w:rsidRPr="004A67D5">
              <w:rPr>
                <w:sz w:val="20"/>
                <w:szCs w:val="20"/>
              </w:rPr>
              <w:t>Urbanistički planovi uređenja</w:t>
            </w:r>
          </w:p>
        </w:tc>
        <w:tc>
          <w:tcPr>
            <w:tcW w:w="1701" w:type="dxa"/>
            <w:tcBorders>
              <w:top w:val="single" w:sz="4" w:space="0" w:color="auto"/>
            </w:tcBorders>
            <w:vAlign w:val="bottom"/>
          </w:tcPr>
          <w:p w14:paraId="11E451CA" w14:textId="77777777" w:rsidR="004A67D5" w:rsidRPr="004A67D5" w:rsidRDefault="004A67D5" w:rsidP="001563D2">
            <w:pPr>
              <w:jc w:val="center"/>
              <w:rPr>
                <w:sz w:val="20"/>
                <w:szCs w:val="20"/>
              </w:rPr>
            </w:pPr>
            <w:r w:rsidRPr="004A67D5">
              <w:rPr>
                <w:sz w:val="20"/>
                <w:szCs w:val="20"/>
              </w:rPr>
              <w:t>0,00</w:t>
            </w:r>
          </w:p>
        </w:tc>
        <w:tc>
          <w:tcPr>
            <w:tcW w:w="1559" w:type="dxa"/>
            <w:tcBorders>
              <w:top w:val="single" w:sz="4" w:space="0" w:color="auto"/>
            </w:tcBorders>
          </w:tcPr>
          <w:p w14:paraId="7F2268ED" w14:textId="77777777" w:rsidR="004A67D5" w:rsidRPr="004A67D5" w:rsidRDefault="004A67D5" w:rsidP="001563D2">
            <w:pPr>
              <w:jc w:val="center"/>
              <w:rPr>
                <w:sz w:val="20"/>
                <w:szCs w:val="20"/>
              </w:rPr>
            </w:pPr>
            <w:r w:rsidRPr="004A67D5">
              <w:rPr>
                <w:sz w:val="20"/>
                <w:szCs w:val="20"/>
              </w:rPr>
              <w:t xml:space="preserve">                                    0,00</w:t>
            </w:r>
          </w:p>
        </w:tc>
        <w:tc>
          <w:tcPr>
            <w:tcW w:w="1130" w:type="dxa"/>
            <w:tcBorders>
              <w:top w:val="single" w:sz="4" w:space="0" w:color="auto"/>
            </w:tcBorders>
            <w:vAlign w:val="bottom"/>
          </w:tcPr>
          <w:p w14:paraId="6620554A" w14:textId="77777777" w:rsidR="004A67D5" w:rsidRPr="004A67D5" w:rsidRDefault="004A67D5" w:rsidP="001563D2">
            <w:pPr>
              <w:jc w:val="center"/>
              <w:rPr>
                <w:sz w:val="20"/>
                <w:szCs w:val="20"/>
              </w:rPr>
            </w:pPr>
            <w:r w:rsidRPr="004A67D5">
              <w:rPr>
                <w:sz w:val="20"/>
                <w:szCs w:val="20"/>
              </w:rPr>
              <w:t>0</w:t>
            </w:r>
          </w:p>
        </w:tc>
      </w:tr>
      <w:tr w:rsidR="004A67D5" w:rsidRPr="004A67D5" w14:paraId="57449114" w14:textId="77777777" w:rsidTr="004A67D5">
        <w:tc>
          <w:tcPr>
            <w:tcW w:w="4815" w:type="dxa"/>
            <w:tcBorders>
              <w:top w:val="single" w:sz="4" w:space="0" w:color="auto"/>
              <w:left w:val="single" w:sz="4" w:space="0" w:color="auto"/>
              <w:bottom w:val="single" w:sz="4" w:space="0" w:color="auto"/>
              <w:right w:val="single" w:sz="4" w:space="0" w:color="auto"/>
            </w:tcBorders>
          </w:tcPr>
          <w:p w14:paraId="7CFCD114" w14:textId="77777777" w:rsidR="004A67D5" w:rsidRPr="004A67D5" w:rsidRDefault="004A67D5" w:rsidP="001563D2">
            <w:pPr>
              <w:jc w:val="both"/>
              <w:rPr>
                <w:sz w:val="20"/>
                <w:szCs w:val="20"/>
              </w:rPr>
            </w:pPr>
            <w:r w:rsidRPr="004A67D5">
              <w:rPr>
                <w:sz w:val="20"/>
                <w:szCs w:val="20"/>
              </w:rPr>
              <w:t>Aktivnost A400204</w:t>
            </w:r>
          </w:p>
          <w:p w14:paraId="09EDE355" w14:textId="77777777" w:rsidR="004A67D5" w:rsidRPr="004A67D5" w:rsidRDefault="004A67D5" w:rsidP="001563D2">
            <w:pPr>
              <w:jc w:val="both"/>
              <w:rPr>
                <w:sz w:val="20"/>
                <w:szCs w:val="20"/>
              </w:rPr>
            </w:pPr>
            <w:r w:rsidRPr="004A67D5">
              <w:rPr>
                <w:sz w:val="20"/>
                <w:szCs w:val="20"/>
              </w:rPr>
              <w:t>Ostali prostorni planovi</w:t>
            </w:r>
          </w:p>
        </w:tc>
        <w:tc>
          <w:tcPr>
            <w:tcW w:w="1701" w:type="dxa"/>
            <w:tcBorders>
              <w:top w:val="single" w:sz="4" w:space="0" w:color="auto"/>
              <w:left w:val="single" w:sz="4" w:space="0" w:color="auto"/>
              <w:bottom w:val="single" w:sz="4" w:space="0" w:color="auto"/>
              <w:right w:val="single" w:sz="4" w:space="0" w:color="auto"/>
            </w:tcBorders>
            <w:vAlign w:val="bottom"/>
          </w:tcPr>
          <w:p w14:paraId="0636E4A9" w14:textId="77777777" w:rsidR="004A67D5" w:rsidRPr="004A67D5" w:rsidRDefault="004A67D5" w:rsidP="001563D2">
            <w:pPr>
              <w:jc w:val="center"/>
              <w:rPr>
                <w:sz w:val="20"/>
                <w:szCs w:val="20"/>
              </w:rPr>
            </w:pPr>
            <w:r w:rsidRPr="004A67D5">
              <w:rPr>
                <w:sz w:val="20"/>
                <w:szCs w:val="20"/>
              </w:rPr>
              <w:t>8.181,00</w:t>
            </w:r>
          </w:p>
        </w:tc>
        <w:tc>
          <w:tcPr>
            <w:tcW w:w="1559" w:type="dxa"/>
            <w:tcBorders>
              <w:top w:val="single" w:sz="4" w:space="0" w:color="auto"/>
              <w:left w:val="single" w:sz="4" w:space="0" w:color="auto"/>
              <w:bottom w:val="single" w:sz="4" w:space="0" w:color="auto"/>
              <w:right w:val="single" w:sz="4" w:space="0" w:color="auto"/>
            </w:tcBorders>
          </w:tcPr>
          <w:p w14:paraId="02EEE464" w14:textId="77777777" w:rsidR="004A67D5" w:rsidRPr="004A67D5" w:rsidRDefault="004A67D5" w:rsidP="001563D2">
            <w:pPr>
              <w:jc w:val="center"/>
              <w:rPr>
                <w:sz w:val="20"/>
                <w:szCs w:val="20"/>
              </w:rPr>
            </w:pPr>
            <w:r w:rsidRPr="004A67D5">
              <w:rPr>
                <w:sz w:val="20"/>
                <w:szCs w:val="20"/>
              </w:rPr>
              <w:t xml:space="preserve">                                    7.673,04</w:t>
            </w:r>
          </w:p>
        </w:tc>
        <w:tc>
          <w:tcPr>
            <w:tcW w:w="1130" w:type="dxa"/>
            <w:tcBorders>
              <w:top w:val="single" w:sz="4" w:space="0" w:color="auto"/>
              <w:left w:val="single" w:sz="4" w:space="0" w:color="auto"/>
              <w:bottom w:val="single" w:sz="4" w:space="0" w:color="auto"/>
              <w:right w:val="single" w:sz="4" w:space="0" w:color="auto"/>
            </w:tcBorders>
            <w:vAlign w:val="bottom"/>
          </w:tcPr>
          <w:p w14:paraId="21BC7E43" w14:textId="77777777" w:rsidR="004A67D5" w:rsidRPr="004A67D5" w:rsidRDefault="004A67D5" w:rsidP="001563D2">
            <w:pPr>
              <w:jc w:val="center"/>
              <w:rPr>
                <w:sz w:val="20"/>
                <w:szCs w:val="20"/>
              </w:rPr>
            </w:pPr>
            <w:r w:rsidRPr="004A67D5">
              <w:rPr>
                <w:sz w:val="20"/>
                <w:szCs w:val="20"/>
              </w:rPr>
              <w:t>93,8</w:t>
            </w:r>
          </w:p>
        </w:tc>
      </w:tr>
      <w:tr w:rsidR="004A67D5" w:rsidRPr="004A67D5" w14:paraId="537A1F8C" w14:textId="77777777" w:rsidTr="004A67D5">
        <w:tc>
          <w:tcPr>
            <w:tcW w:w="4815" w:type="dxa"/>
            <w:tcBorders>
              <w:top w:val="single" w:sz="4" w:space="0" w:color="auto"/>
            </w:tcBorders>
          </w:tcPr>
          <w:p w14:paraId="7C7E9AB5" w14:textId="77777777" w:rsidR="004A67D5" w:rsidRPr="004A67D5" w:rsidRDefault="004A67D5" w:rsidP="001563D2">
            <w:pPr>
              <w:jc w:val="both"/>
              <w:rPr>
                <w:sz w:val="20"/>
                <w:szCs w:val="20"/>
              </w:rPr>
            </w:pPr>
            <w:r w:rsidRPr="004A67D5">
              <w:rPr>
                <w:sz w:val="20"/>
                <w:szCs w:val="20"/>
              </w:rPr>
              <w:t>Aktivnost A400210</w:t>
            </w:r>
          </w:p>
          <w:p w14:paraId="200207EB" w14:textId="77777777" w:rsidR="004A67D5" w:rsidRPr="004A67D5" w:rsidRDefault="004A67D5" w:rsidP="001563D2">
            <w:pPr>
              <w:jc w:val="both"/>
              <w:rPr>
                <w:sz w:val="20"/>
                <w:szCs w:val="20"/>
              </w:rPr>
            </w:pPr>
            <w:r w:rsidRPr="004A67D5">
              <w:rPr>
                <w:sz w:val="20"/>
                <w:szCs w:val="20"/>
              </w:rPr>
              <w:t>Tekući rashodi – tehnički pregledi</w:t>
            </w:r>
          </w:p>
        </w:tc>
        <w:tc>
          <w:tcPr>
            <w:tcW w:w="1701" w:type="dxa"/>
            <w:tcBorders>
              <w:top w:val="single" w:sz="4" w:space="0" w:color="auto"/>
            </w:tcBorders>
            <w:vAlign w:val="bottom"/>
          </w:tcPr>
          <w:p w14:paraId="08F68716" w14:textId="77777777" w:rsidR="004A67D5" w:rsidRPr="004A67D5" w:rsidRDefault="004A67D5" w:rsidP="001563D2">
            <w:pPr>
              <w:jc w:val="center"/>
              <w:rPr>
                <w:sz w:val="20"/>
                <w:szCs w:val="20"/>
              </w:rPr>
            </w:pPr>
            <w:r w:rsidRPr="004A67D5">
              <w:rPr>
                <w:sz w:val="20"/>
                <w:szCs w:val="20"/>
              </w:rPr>
              <w:t>15.000,00</w:t>
            </w:r>
          </w:p>
        </w:tc>
        <w:tc>
          <w:tcPr>
            <w:tcW w:w="1559" w:type="dxa"/>
            <w:tcBorders>
              <w:top w:val="single" w:sz="4" w:space="0" w:color="auto"/>
            </w:tcBorders>
          </w:tcPr>
          <w:p w14:paraId="74A8F9C2" w14:textId="77777777" w:rsidR="004A67D5" w:rsidRPr="004A67D5" w:rsidRDefault="004A67D5" w:rsidP="001563D2">
            <w:pPr>
              <w:jc w:val="center"/>
              <w:rPr>
                <w:sz w:val="20"/>
                <w:szCs w:val="20"/>
              </w:rPr>
            </w:pPr>
            <w:r w:rsidRPr="004A67D5">
              <w:rPr>
                <w:sz w:val="20"/>
                <w:szCs w:val="20"/>
              </w:rPr>
              <w:t xml:space="preserve">                                   12.514,22</w:t>
            </w:r>
          </w:p>
        </w:tc>
        <w:tc>
          <w:tcPr>
            <w:tcW w:w="1130" w:type="dxa"/>
            <w:tcBorders>
              <w:top w:val="single" w:sz="4" w:space="0" w:color="auto"/>
            </w:tcBorders>
            <w:vAlign w:val="bottom"/>
          </w:tcPr>
          <w:p w14:paraId="11826C1C" w14:textId="77777777" w:rsidR="004A67D5" w:rsidRPr="004A67D5" w:rsidRDefault="004A67D5" w:rsidP="001563D2">
            <w:pPr>
              <w:jc w:val="center"/>
              <w:rPr>
                <w:sz w:val="20"/>
                <w:szCs w:val="20"/>
              </w:rPr>
            </w:pPr>
            <w:r w:rsidRPr="004A67D5">
              <w:rPr>
                <w:sz w:val="20"/>
                <w:szCs w:val="20"/>
              </w:rPr>
              <w:t>83,4</w:t>
            </w:r>
          </w:p>
        </w:tc>
      </w:tr>
      <w:tr w:rsidR="004A67D5" w:rsidRPr="004A67D5" w14:paraId="5B102D21" w14:textId="77777777" w:rsidTr="004A67D5">
        <w:tc>
          <w:tcPr>
            <w:tcW w:w="4815" w:type="dxa"/>
            <w:tcBorders>
              <w:top w:val="single" w:sz="4" w:space="0" w:color="auto"/>
            </w:tcBorders>
          </w:tcPr>
          <w:p w14:paraId="0F19329A" w14:textId="77777777" w:rsidR="004A67D5" w:rsidRPr="004A67D5" w:rsidRDefault="004A67D5" w:rsidP="001563D2">
            <w:pPr>
              <w:jc w:val="both"/>
              <w:rPr>
                <w:b/>
                <w:sz w:val="20"/>
                <w:szCs w:val="20"/>
              </w:rPr>
            </w:pPr>
          </w:p>
          <w:p w14:paraId="54B6F145" w14:textId="77777777" w:rsidR="004A67D5" w:rsidRPr="004A67D5" w:rsidRDefault="004A67D5" w:rsidP="001563D2">
            <w:pPr>
              <w:jc w:val="both"/>
              <w:rPr>
                <w:sz w:val="20"/>
                <w:szCs w:val="20"/>
              </w:rPr>
            </w:pPr>
            <w:r w:rsidRPr="004A67D5">
              <w:rPr>
                <w:b/>
                <w:sz w:val="20"/>
                <w:szCs w:val="20"/>
              </w:rPr>
              <w:t>UKUPNO RAZDJEL 030</w:t>
            </w:r>
          </w:p>
        </w:tc>
        <w:tc>
          <w:tcPr>
            <w:tcW w:w="1701" w:type="dxa"/>
            <w:tcBorders>
              <w:top w:val="single" w:sz="4" w:space="0" w:color="auto"/>
            </w:tcBorders>
          </w:tcPr>
          <w:p w14:paraId="0952CE2B" w14:textId="77777777" w:rsidR="004A67D5" w:rsidRPr="004A67D5" w:rsidRDefault="004A67D5" w:rsidP="001563D2">
            <w:pPr>
              <w:jc w:val="center"/>
              <w:rPr>
                <w:sz w:val="20"/>
                <w:szCs w:val="20"/>
              </w:rPr>
            </w:pPr>
            <w:r w:rsidRPr="004A67D5">
              <w:rPr>
                <w:b/>
                <w:sz w:val="20"/>
                <w:szCs w:val="20"/>
              </w:rPr>
              <w:t xml:space="preserve">                      41.181,00</w:t>
            </w:r>
          </w:p>
        </w:tc>
        <w:tc>
          <w:tcPr>
            <w:tcW w:w="1559" w:type="dxa"/>
            <w:tcBorders>
              <w:top w:val="single" w:sz="4" w:space="0" w:color="auto"/>
            </w:tcBorders>
          </w:tcPr>
          <w:p w14:paraId="6EA65198" w14:textId="77777777" w:rsidR="004A67D5" w:rsidRDefault="004A67D5" w:rsidP="001563D2">
            <w:pPr>
              <w:jc w:val="center"/>
              <w:rPr>
                <w:b/>
                <w:sz w:val="20"/>
                <w:szCs w:val="20"/>
              </w:rPr>
            </w:pPr>
            <w:r w:rsidRPr="004A67D5">
              <w:rPr>
                <w:b/>
                <w:sz w:val="20"/>
                <w:szCs w:val="20"/>
              </w:rPr>
              <w:t xml:space="preserve">        </w:t>
            </w:r>
          </w:p>
          <w:p w14:paraId="48BC02E4" w14:textId="4F1F784D" w:rsidR="004A67D5" w:rsidRPr="004A67D5" w:rsidRDefault="004A67D5" w:rsidP="004A67D5">
            <w:pPr>
              <w:rPr>
                <w:sz w:val="20"/>
                <w:szCs w:val="20"/>
              </w:rPr>
            </w:pPr>
            <w:r w:rsidRPr="004A67D5">
              <w:rPr>
                <w:b/>
                <w:sz w:val="20"/>
                <w:szCs w:val="20"/>
              </w:rPr>
              <w:t xml:space="preserve">      36.910,33                                                     </w:t>
            </w:r>
          </w:p>
        </w:tc>
        <w:tc>
          <w:tcPr>
            <w:tcW w:w="1130" w:type="dxa"/>
            <w:tcBorders>
              <w:top w:val="single" w:sz="4" w:space="0" w:color="auto"/>
            </w:tcBorders>
          </w:tcPr>
          <w:p w14:paraId="6FC7B24D" w14:textId="77777777" w:rsidR="004A67D5" w:rsidRPr="004A67D5" w:rsidRDefault="004A67D5" w:rsidP="001563D2">
            <w:pPr>
              <w:jc w:val="center"/>
              <w:rPr>
                <w:sz w:val="20"/>
                <w:szCs w:val="20"/>
              </w:rPr>
            </w:pPr>
            <w:r w:rsidRPr="004A67D5">
              <w:rPr>
                <w:b/>
                <w:sz w:val="20"/>
                <w:szCs w:val="20"/>
              </w:rPr>
              <w:t xml:space="preserve">                             89,6</w:t>
            </w:r>
          </w:p>
        </w:tc>
      </w:tr>
    </w:tbl>
    <w:p w14:paraId="16A04041" w14:textId="77777777" w:rsidR="004A67D5" w:rsidRPr="00997A7A" w:rsidRDefault="004A67D5" w:rsidP="004A67D5">
      <w:pPr>
        <w:autoSpaceDE w:val="0"/>
        <w:autoSpaceDN w:val="0"/>
        <w:adjustRightInd w:val="0"/>
        <w:jc w:val="both"/>
        <w:rPr>
          <w:b/>
          <w:bCs/>
          <w:sz w:val="22"/>
          <w:szCs w:val="22"/>
          <w:u w:val="single"/>
        </w:rPr>
      </w:pPr>
    </w:p>
    <w:p w14:paraId="1CCDBB5B" w14:textId="77777777" w:rsidR="004A67D5" w:rsidRPr="00997A7A" w:rsidRDefault="004A67D5" w:rsidP="004A67D5">
      <w:pPr>
        <w:autoSpaceDE w:val="0"/>
        <w:autoSpaceDN w:val="0"/>
        <w:adjustRightInd w:val="0"/>
        <w:jc w:val="both"/>
        <w:rPr>
          <w:b/>
          <w:bCs/>
          <w:sz w:val="22"/>
          <w:szCs w:val="22"/>
          <w:u w:val="single"/>
        </w:rPr>
      </w:pPr>
      <w:r w:rsidRPr="00997A7A">
        <w:rPr>
          <w:b/>
          <w:bCs/>
          <w:sz w:val="22"/>
          <w:szCs w:val="22"/>
          <w:u w:val="single"/>
        </w:rPr>
        <w:t>Cilj programa</w:t>
      </w:r>
    </w:p>
    <w:p w14:paraId="1B995F50" w14:textId="77777777" w:rsidR="004A67D5" w:rsidRPr="00997A7A" w:rsidRDefault="004A67D5" w:rsidP="004A67D5">
      <w:pPr>
        <w:ind w:firstLine="708"/>
        <w:jc w:val="both"/>
        <w:rPr>
          <w:bCs/>
          <w:sz w:val="22"/>
          <w:szCs w:val="22"/>
        </w:rPr>
      </w:pPr>
      <w:r w:rsidRPr="00997A7A">
        <w:rPr>
          <w:sz w:val="22"/>
          <w:szCs w:val="22"/>
        </w:rPr>
        <w:t xml:space="preserve">Cilj programa je stvaranje uvjeta za učinkovito gospodarenje prostorom kroz izradu prostorno planske dokumentacije. zakonito  i  pravovremeno  izdavanje  akata  na  temelju  zakonske regulative </w:t>
      </w:r>
      <w:r w:rsidRPr="00997A7A">
        <w:rPr>
          <w:bCs/>
          <w:sz w:val="22"/>
          <w:szCs w:val="22"/>
        </w:rPr>
        <w:t>koja uređuje područje gradnje, prostornog uređenja i postupanje s nezakonito izgrađenim zgradama</w:t>
      </w:r>
      <w:r w:rsidRPr="00997A7A">
        <w:rPr>
          <w:sz w:val="22"/>
          <w:szCs w:val="22"/>
        </w:rPr>
        <w:t xml:space="preserve">, izdavanje rješenja, obavijesti, potvrda i uvjerenja te ostalih  dokumenata iz nadležnosti upravnog odjela. </w:t>
      </w:r>
    </w:p>
    <w:p w14:paraId="65EA3DF4" w14:textId="77777777" w:rsidR="004A67D5" w:rsidRPr="00997A7A" w:rsidRDefault="004A67D5" w:rsidP="004A67D5">
      <w:pPr>
        <w:autoSpaceDE w:val="0"/>
        <w:autoSpaceDN w:val="0"/>
        <w:adjustRightInd w:val="0"/>
        <w:jc w:val="both"/>
        <w:rPr>
          <w:b/>
          <w:bCs/>
          <w:sz w:val="22"/>
          <w:szCs w:val="22"/>
          <w:u w:val="single"/>
        </w:rPr>
      </w:pPr>
    </w:p>
    <w:p w14:paraId="665794D4" w14:textId="77777777" w:rsidR="004A67D5" w:rsidRPr="00997A7A" w:rsidRDefault="004A67D5" w:rsidP="004A67D5">
      <w:pPr>
        <w:autoSpaceDE w:val="0"/>
        <w:autoSpaceDN w:val="0"/>
        <w:adjustRightInd w:val="0"/>
        <w:jc w:val="both"/>
        <w:rPr>
          <w:b/>
          <w:bCs/>
          <w:sz w:val="22"/>
          <w:szCs w:val="22"/>
          <w:u w:val="single"/>
        </w:rPr>
      </w:pPr>
      <w:r w:rsidRPr="00997A7A">
        <w:rPr>
          <w:b/>
          <w:bCs/>
          <w:sz w:val="22"/>
          <w:szCs w:val="22"/>
          <w:u w:val="single"/>
        </w:rPr>
        <w:t>Opis programa</w:t>
      </w:r>
    </w:p>
    <w:p w14:paraId="48F56507" w14:textId="77777777" w:rsidR="004A67D5" w:rsidRPr="00997A7A" w:rsidRDefault="004A67D5" w:rsidP="004A67D5">
      <w:pPr>
        <w:autoSpaceDE w:val="0"/>
        <w:autoSpaceDN w:val="0"/>
        <w:adjustRightInd w:val="0"/>
        <w:jc w:val="both"/>
        <w:rPr>
          <w:sz w:val="22"/>
          <w:szCs w:val="22"/>
        </w:rPr>
      </w:pPr>
      <w:r w:rsidRPr="00997A7A">
        <w:rPr>
          <w:sz w:val="22"/>
          <w:szCs w:val="22"/>
        </w:rPr>
        <w:t>Program se sastoji od sljedećih aktivnosti:</w:t>
      </w:r>
    </w:p>
    <w:p w14:paraId="0931997C" w14:textId="77777777" w:rsidR="004A67D5" w:rsidRPr="00997A7A" w:rsidRDefault="004A67D5" w:rsidP="004A67D5">
      <w:pPr>
        <w:numPr>
          <w:ilvl w:val="0"/>
          <w:numId w:val="21"/>
        </w:numPr>
        <w:autoSpaceDE w:val="0"/>
        <w:autoSpaceDN w:val="0"/>
        <w:adjustRightInd w:val="0"/>
        <w:jc w:val="both"/>
        <w:rPr>
          <w:sz w:val="22"/>
          <w:szCs w:val="22"/>
        </w:rPr>
      </w:pPr>
      <w:bookmarkStart w:id="55" w:name="_Hlk119400112"/>
      <w:r w:rsidRPr="00997A7A">
        <w:rPr>
          <w:sz w:val="22"/>
          <w:szCs w:val="22"/>
        </w:rPr>
        <w:t>Aktivnost A400202: PPUG i GUP</w:t>
      </w:r>
    </w:p>
    <w:bookmarkEnd w:id="55"/>
    <w:p w14:paraId="4ED9D8A7" w14:textId="77777777" w:rsidR="004A67D5" w:rsidRPr="00997A7A" w:rsidRDefault="004A67D5" w:rsidP="004A67D5">
      <w:pPr>
        <w:numPr>
          <w:ilvl w:val="0"/>
          <w:numId w:val="21"/>
        </w:numPr>
        <w:autoSpaceDE w:val="0"/>
        <w:autoSpaceDN w:val="0"/>
        <w:adjustRightInd w:val="0"/>
        <w:jc w:val="both"/>
        <w:rPr>
          <w:sz w:val="22"/>
          <w:szCs w:val="22"/>
        </w:rPr>
      </w:pPr>
      <w:r w:rsidRPr="00997A7A">
        <w:rPr>
          <w:sz w:val="22"/>
          <w:szCs w:val="22"/>
        </w:rPr>
        <w:t>Aktivnost A400203: Urbanistički planovi uređenja</w:t>
      </w:r>
    </w:p>
    <w:p w14:paraId="165957C3" w14:textId="77777777" w:rsidR="004A67D5" w:rsidRPr="00997A7A" w:rsidRDefault="004A67D5" w:rsidP="004A67D5">
      <w:pPr>
        <w:numPr>
          <w:ilvl w:val="0"/>
          <w:numId w:val="21"/>
        </w:numPr>
        <w:autoSpaceDE w:val="0"/>
        <w:autoSpaceDN w:val="0"/>
        <w:adjustRightInd w:val="0"/>
        <w:jc w:val="both"/>
        <w:rPr>
          <w:sz w:val="22"/>
          <w:szCs w:val="22"/>
        </w:rPr>
      </w:pPr>
      <w:r w:rsidRPr="00997A7A">
        <w:rPr>
          <w:sz w:val="22"/>
          <w:szCs w:val="22"/>
        </w:rPr>
        <w:t>Aktivnost A400204: Ostali prostorni planovi</w:t>
      </w:r>
    </w:p>
    <w:p w14:paraId="7C888630" w14:textId="77777777" w:rsidR="004A67D5" w:rsidRPr="00997A7A" w:rsidRDefault="004A67D5" w:rsidP="004A67D5">
      <w:pPr>
        <w:numPr>
          <w:ilvl w:val="0"/>
          <w:numId w:val="21"/>
        </w:numPr>
        <w:autoSpaceDE w:val="0"/>
        <w:autoSpaceDN w:val="0"/>
        <w:adjustRightInd w:val="0"/>
        <w:jc w:val="both"/>
        <w:rPr>
          <w:sz w:val="22"/>
          <w:szCs w:val="22"/>
        </w:rPr>
      </w:pPr>
      <w:r w:rsidRPr="00997A7A">
        <w:rPr>
          <w:sz w:val="22"/>
          <w:szCs w:val="22"/>
        </w:rPr>
        <w:t>Aktivnost A400210: Tekući rashodi – tehnički pregledi</w:t>
      </w:r>
    </w:p>
    <w:p w14:paraId="1C90E20A" w14:textId="77777777" w:rsidR="004A67D5" w:rsidRPr="00997A7A" w:rsidRDefault="004A67D5" w:rsidP="004A67D5">
      <w:pPr>
        <w:autoSpaceDE w:val="0"/>
        <w:autoSpaceDN w:val="0"/>
        <w:adjustRightInd w:val="0"/>
        <w:jc w:val="both"/>
        <w:rPr>
          <w:sz w:val="22"/>
          <w:szCs w:val="22"/>
        </w:rPr>
      </w:pPr>
    </w:p>
    <w:p w14:paraId="7D3C642F" w14:textId="77777777" w:rsidR="004A67D5" w:rsidRPr="00997A7A" w:rsidRDefault="004A67D5" w:rsidP="004A67D5">
      <w:pPr>
        <w:autoSpaceDE w:val="0"/>
        <w:autoSpaceDN w:val="0"/>
        <w:adjustRightInd w:val="0"/>
        <w:jc w:val="both"/>
        <w:rPr>
          <w:sz w:val="22"/>
          <w:szCs w:val="22"/>
        </w:rPr>
      </w:pPr>
      <w:r w:rsidRPr="00997A7A">
        <w:rPr>
          <w:sz w:val="22"/>
          <w:szCs w:val="22"/>
        </w:rPr>
        <w:t>Navedene aktivnosti uključuju poslove vezane uz izradu prostornih planova lokalne razine kojima su obuhvaćena šira ili uža područja grada Koprivnice te provedba tehničkih pregleda.</w:t>
      </w:r>
    </w:p>
    <w:p w14:paraId="10DC5504" w14:textId="77777777" w:rsidR="004A67D5" w:rsidRPr="00997A7A" w:rsidRDefault="004A67D5" w:rsidP="004A67D5">
      <w:pPr>
        <w:autoSpaceDE w:val="0"/>
        <w:autoSpaceDN w:val="0"/>
        <w:adjustRightInd w:val="0"/>
        <w:jc w:val="both"/>
        <w:rPr>
          <w:sz w:val="22"/>
          <w:szCs w:val="22"/>
        </w:rPr>
      </w:pPr>
      <w:r w:rsidRPr="00997A7A">
        <w:rPr>
          <w:sz w:val="22"/>
          <w:szCs w:val="22"/>
        </w:rPr>
        <w:t>Izrada prostornih planova uvjet je da se ostvare već navedeni  ciljevi njihove izrade.</w:t>
      </w:r>
    </w:p>
    <w:p w14:paraId="6FB62A54" w14:textId="77777777" w:rsidR="004A67D5" w:rsidRPr="00997A7A" w:rsidRDefault="004A67D5" w:rsidP="004A67D5">
      <w:pPr>
        <w:autoSpaceDE w:val="0"/>
        <w:autoSpaceDN w:val="0"/>
        <w:adjustRightInd w:val="0"/>
        <w:jc w:val="both"/>
        <w:rPr>
          <w:sz w:val="22"/>
          <w:szCs w:val="22"/>
        </w:rPr>
      </w:pPr>
    </w:p>
    <w:p w14:paraId="3A82DB57" w14:textId="55909698" w:rsidR="004A67D5" w:rsidRPr="008127CE" w:rsidRDefault="004A67D5" w:rsidP="004A67D5">
      <w:pPr>
        <w:autoSpaceDE w:val="0"/>
        <w:autoSpaceDN w:val="0"/>
        <w:adjustRightInd w:val="0"/>
        <w:jc w:val="both"/>
        <w:rPr>
          <w:sz w:val="22"/>
          <w:szCs w:val="22"/>
        </w:rPr>
      </w:pPr>
      <w:r w:rsidRPr="00623765">
        <w:rPr>
          <w:b/>
          <w:bCs/>
          <w:sz w:val="22"/>
          <w:szCs w:val="22"/>
        </w:rPr>
        <w:t>Aktivnost A400202: PPUG i GUP</w:t>
      </w:r>
    </w:p>
    <w:p w14:paraId="49257824" w14:textId="461D8694" w:rsidR="004A67D5" w:rsidRPr="008127CE" w:rsidRDefault="004A67D5" w:rsidP="00623765">
      <w:pPr>
        <w:autoSpaceDE w:val="0"/>
        <w:autoSpaceDN w:val="0"/>
        <w:adjustRightInd w:val="0"/>
        <w:ind w:firstLine="708"/>
        <w:jc w:val="both"/>
        <w:rPr>
          <w:sz w:val="22"/>
          <w:szCs w:val="22"/>
        </w:rPr>
      </w:pPr>
      <w:r w:rsidRPr="008127CE">
        <w:rPr>
          <w:sz w:val="22"/>
          <w:szCs w:val="22"/>
        </w:rPr>
        <w:t>Sredstva unutar ove aktivnosti planirana su za izradu III. izmjena i dopuna Prostornog plana uređenja Grada Koprivnice te II. Izmjena i dopuna  Generalnog urbanističkog plana Koprivnice. Financijska sredstva za predmetne namjene planirana su u 202</w:t>
      </w:r>
      <w:r>
        <w:rPr>
          <w:sz w:val="22"/>
          <w:szCs w:val="22"/>
        </w:rPr>
        <w:t>5</w:t>
      </w:r>
      <w:r w:rsidRPr="008127CE">
        <w:rPr>
          <w:sz w:val="22"/>
          <w:szCs w:val="22"/>
        </w:rPr>
        <w:t xml:space="preserve">. godini u iznosu </w:t>
      </w:r>
      <w:r>
        <w:rPr>
          <w:sz w:val="22"/>
          <w:szCs w:val="22"/>
        </w:rPr>
        <w:t>18</w:t>
      </w:r>
      <w:r w:rsidRPr="008127CE">
        <w:rPr>
          <w:sz w:val="22"/>
          <w:szCs w:val="22"/>
        </w:rPr>
        <w:t xml:space="preserve">.000,00 </w:t>
      </w:r>
      <w:r w:rsidR="00F36E31">
        <w:rPr>
          <w:sz w:val="22"/>
          <w:szCs w:val="22"/>
        </w:rPr>
        <w:t>EUR</w:t>
      </w:r>
      <w:r w:rsidRPr="008127CE">
        <w:rPr>
          <w:sz w:val="22"/>
          <w:szCs w:val="22"/>
        </w:rPr>
        <w:t>, a  predviđena</w:t>
      </w:r>
      <w:r w:rsidRPr="00997A7A">
        <w:rPr>
          <w:sz w:val="22"/>
          <w:szCs w:val="22"/>
        </w:rPr>
        <w:t xml:space="preserve"> su </w:t>
      </w:r>
      <w:r w:rsidRPr="008127CE">
        <w:rPr>
          <w:sz w:val="22"/>
          <w:szCs w:val="22"/>
        </w:rPr>
        <w:t xml:space="preserve"> </w:t>
      </w:r>
      <w:r w:rsidRPr="00997A7A">
        <w:rPr>
          <w:sz w:val="22"/>
          <w:szCs w:val="22"/>
        </w:rPr>
        <w:t>bila</w:t>
      </w:r>
      <w:r w:rsidRPr="008127CE">
        <w:rPr>
          <w:sz w:val="22"/>
          <w:szCs w:val="22"/>
        </w:rPr>
        <w:t xml:space="preserve"> za provedbu transformacije navedenih prostornih planova u digitalni oblik (sukladno važećem Zakonu o prostornom uređenju) te po potrebi njihovu izmjenu i dopunu i za podmirenje troškova  izrade planova koji su u tijeku. </w:t>
      </w:r>
      <w:r w:rsidRPr="00997A7A">
        <w:rPr>
          <w:sz w:val="22"/>
          <w:szCs w:val="22"/>
        </w:rPr>
        <w:t xml:space="preserve">Od navedenog je realizirana samo izrada prostornih planova koji su bili već u tijeku izrade (PPUG i GUP stare generacije) u iznosu </w:t>
      </w:r>
      <w:r>
        <w:rPr>
          <w:sz w:val="22"/>
          <w:szCs w:val="22"/>
        </w:rPr>
        <w:t>16.723,07</w:t>
      </w:r>
      <w:r w:rsidRPr="00997A7A">
        <w:rPr>
          <w:sz w:val="22"/>
          <w:szCs w:val="22"/>
        </w:rPr>
        <w:t xml:space="preserve"> </w:t>
      </w:r>
      <w:r w:rsidR="00F36E31">
        <w:rPr>
          <w:sz w:val="22"/>
          <w:szCs w:val="22"/>
        </w:rPr>
        <w:t>EUR</w:t>
      </w:r>
      <w:r w:rsidRPr="00997A7A">
        <w:rPr>
          <w:sz w:val="22"/>
          <w:szCs w:val="22"/>
        </w:rPr>
        <w:t>, a transformaciju nije bilo moguće odraditi u 202</w:t>
      </w:r>
      <w:r>
        <w:rPr>
          <w:sz w:val="22"/>
          <w:szCs w:val="22"/>
        </w:rPr>
        <w:t>5</w:t>
      </w:r>
      <w:r w:rsidRPr="00997A7A">
        <w:rPr>
          <w:sz w:val="22"/>
          <w:szCs w:val="22"/>
        </w:rPr>
        <w:t>. godini zbog  zakonske procedure koja regulira navedeno.</w:t>
      </w:r>
    </w:p>
    <w:p w14:paraId="3D7EC742" w14:textId="77777777" w:rsidR="004A67D5" w:rsidRPr="008127CE" w:rsidRDefault="004A67D5" w:rsidP="004A67D5">
      <w:pPr>
        <w:autoSpaceDE w:val="0"/>
        <w:autoSpaceDN w:val="0"/>
        <w:adjustRightInd w:val="0"/>
        <w:jc w:val="both"/>
        <w:rPr>
          <w:sz w:val="22"/>
          <w:szCs w:val="22"/>
          <w:u w:val="single"/>
        </w:rPr>
      </w:pPr>
    </w:p>
    <w:p w14:paraId="43AF0212" w14:textId="172CC2D2" w:rsidR="004A67D5" w:rsidRPr="00623765" w:rsidRDefault="004A67D5" w:rsidP="004A67D5">
      <w:pPr>
        <w:autoSpaceDE w:val="0"/>
        <w:autoSpaceDN w:val="0"/>
        <w:adjustRightInd w:val="0"/>
        <w:jc w:val="both"/>
        <w:rPr>
          <w:b/>
          <w:bCs/>
          <w:sz w:val="22"/>
          <w:szCs w:val="22"/>
        </w:rPr>
      </w:pPr>
      <w:r w:rsidRPr="00623765">
        <w:rPr>
          <w:b/>
          <w:bCs/>
          <w:sz w:val="22"/>
          <w:szCs w:val="22"/>
        </w:rPr>
        <w:t>Aktivnost A400203: Urbanistički planovi uređenja</w:t>
      </w:r>
    </w:p>
    <w:p w14:paraId="2BEF573D" w14:textId="162202CB" w:rsidR="004A67D5" w:rsidRPr="008127CE" w:rsidRDefault="004A67D5" w:rsidP="00623765">
      <w:pPr>
        <w:ind w:firstLine="708"/>
        <w:jc w:val="both"/>
        <w:rPr>
          <w:sz w:val="22"/>
          <w:szCs w:val="22"/>
        </w:rPr>
      </w:pPr>
      <w:r w:rsidRPr="008127CE">
        <w:rPr>
          <w:sz w:val="22"/>
          <w:szCs w:val="22"/>
        </w:rPr>
        <w:t xml:space="preserve">Aktivnost obuhvaća sredstva planirana za izradu novih urbanističkih planova uređenja, sve kroz sustav ePlanovi kako je to predviđeno važećim </w:t>
      </w:r>
      <w:r w:rsidRPr="00997A7A">
        <w:rPr>
          <w:sz w:val="22"/>
          <w:szCs w:val="22"/>
        </w:rPr>
        <w:t>Z</w:t>
      </w:r>
      <w:r w:rsidRPr="008127CE">
        <w:rPr>
          <w:sz w:val="22"/>
          <w:szCs w:val="22"/>
        </w:rPr>
        <w:t xml:space="preserve">akonom o prostornom uređenju. Unutar ove aktivnosti </w:t>
      </w:r>
      <w:r w:rsidRPr="00997A7A">
        <w:rPr>
          <w:sz w:val="22"/>
          <w:szCs w:val="22"/>
        </w:rPr>
        <w:t xml:space="preserve">bila su </w:t>
      </w:r>
      <w:r w:rsidRPr="008127CE">
        <w:rPr>
          <w:sz w:val="22"/>
          <w:szCs w:val="22"/>
        </w:rPr>
        <w:t>planirana  sredstva  za 202</w:t>
      </w:r>
      <w:r>
        <w:rPr>
          <w:sz w:val="22"/>
          <w:szCs w:val="22"/>
        </w:rPr>
        <w:t>5</w:t>
      </w:r>
      <w:r w:rsidRPr="008127CE">
        <w:rPr>
          <w:sz w:val="22"/>
          <w:szCs w:val="22"/>
        </w:rPr>
        <w:t xml:space="preserve">. godinu u iznosu </w:t>
      </w:r>
      <w:r>
        <w:rPr>
          <w:sz w:val="22"/>
          <w:szCs w:val="22"/>
        </w:rPr>
        <w:t>0,</w:t>
      </w:r>
      <w:r w:rsidRPr="008127CE">
        <w:rPr>
          <w:sz w:val="22"/>
          <w:szCs w:val="22"/>
        </w:rPr>
        <w:t xml:space="preserve">00 </w:t>
      </w:r>
      <w:r w:rsidR="00F36E31">
        <w:rPr>
          <w:sz w:val="22"/>
          <w:szCs w:val="22"/>
        </w:rPr>
        <w:t>EUR</w:t>
      </w:r>
      <w:r w:rsidRPr="008127CE">
        <w:rPr>
          <w:sz w:val="22"/>
          <w:szCs w:val="22"/>
        </w:rPr>
        <w:t>.</w:t>
      </w:r>
      <w:r w:rsidRPr="00997A7A">
        <w:rPr>
          <w:sz w:val="22"/>
          <w:szCs w:val="22"/>
        </w:rPr>
        <w:t xml:space="preserve"> U 202</w:t>
      </w:r>
      <w:r>
        <w:rPr>
          <w:sz w:val="22"/>
          <w:szCs w:val="22"/>
        </w:rPr>
        <w:t>5</w:t>
      </w:r>
      <w:r w:rsidRPr="00997A7A">
        <w:rPr>
          <w:sz w:val="22"/>
          <w:szCs w:val="22"/>
        </w:rPr>
        <w:t xml:space="preserve">. godini od planiranog je realizirano </w:t>
      </w:r>
      <w:r>
        <w:rPr>
          <w:sz w:val="22"/>
          <w:szCs w:val="22"/>
        </w:rPr>
        <w:t>0,00</w:t>
      </w:r>
      <w:r w:rsidRPr="00997A7A">
        <w:rPr>
          <w:sz w:val="22"/>
          <w:szCs w:val="22"/>
        </w:rPr>
        <w:t xml:space="preserve"> </w:t>
      </w:r>
      <w:r w:rsidR="00F36E31">
        <w:rPr>
          <w:sz w:val="22"/>
          <w:szCs w:val="22"/>
        </w:rPr>
        <w:t>EUR</w:t>
      </w:r>
      <w:r w:rsidRPr="00997A7A">
        <w:rPr>
          <w:sz w:val="22"/>
          <w:szCs w:val="22"/>
        </w:rPr>
        <w:t xml:space="preserve"> jer se cijeli proces izrade</w:t>
      </w:r>
      <w:r>
        <w:rPr>
          <w:sz w:val="22"/>
          <w:szCs w:val="22"/>
        </w:rPr>
        <w:t>,</w:t>
      </w:r>
      <w:r w:rsidRPr="00997A7A">
        <w:rPr>
          <w:sz w:val="22"/>
          <w:szCs w:val="22"/>
        </w:rPr>
        <w:t xml:space="preserve"> zbog provedbe javnog natječaja za ugovaranje usluge izrade planova, nije  proveo tijekom 202</w:t>
      </w:r>
      <w:r>
        <w:rPr>
          <w:sz w:val="22"/>
          <w:szCs w:val="22"/>
        </w:rPr>
        <w:t>5</w:t>
      </w:r>
      <w:r w:rsidRPr="00997A7A">
        <w:rPr>
          <w:sz w:val="22"/>
          <w:szCs w:val="22"/>
        </w:rPr>
        <w:t>. godine.</w:t>
      </w:r>
    </w:p>
    <w:p w14:paraId="17F28BD1" w14:textId="77777777" w:rsidR="004A67D5" w:rsidRPr="008127CE" w:rsidRDefault="004A67D5" w:rsidP="004A67D5">
      <w:pPr>
        <w:jc w:val="both"/>
        <w:rPr>
          <w:sz w:val="22"/>
          <w:szCs w:val="22"/>
        </w:rPr>
      </w:pPr>
    </w:p>
    <w:p w14:paraId="4EEA7D6F" w14:textId="0D48BD32" w:rsidR="004A67D5" w:rsidRPr="00623765" w:rsidRDefault="004A67D5" w:rsidP="004A67D5">
      <w:pPr>
        <w:autoSpaceDE w:val="0"/>
        <w:autoSpaceDN w:val="0"/>
        <w:adjustRightInd w:val="0"/>
        <w:jc w:val="both"/>
        <w:rPr>
          <w:b/>
          <w:bCs/>
          <w:sz w:val="22"/>
          <w:szCs w:val="22"/>
        </w:rPr>
      </w:pPr>
      <w:r w:rsidRPr="00623765">
        <w:rPr>
          <w:b/>
          <w:bCs/>
          <w:sz w:val="22"/>
          <w:szCs w:val="22"/>
        </w:rPr>
        <w:t>Aktivnost A400204: Ostali prostorni planovi</w:t>
      </w:r>
    </w:p>
    <w:p w14:paraId="14DAE11F" w14:textId="52BD29CC" w:rsidR="004A67D5" w:rsidRPr="008127CE" w:rsidRDefault="004A67D5" w:rsidP="00623765">
      <w:pPr>
        <w:autoSpaceDE w:val="0"/>
        <w:autoSpaceDN w:val="0"/>
        <w:adjustRightInd w:val="0"/>
        <w:ind w:firstLine="708"/>
        <w:jc w:val="both"/>
        <w:rPr>
          <w:sz w:val="22"/>
          <w:szCs w:val="22"/>
        </w:rPr>
      </w:pPr>
      <w:r w:rsidRPr="008127CE">
        <w:rPr>
          <w:sz w:val="22"/>
          <w:szCs w:val="22"/>
        </w:rPr>
        <w:t xml:space="preserve">Unutar aktivnosti planirana su sredstva za usluge izrade planskih studija i analiza, strategija, idejnih rješenja i sl. Sredstva su planirana u iznosu </w:t>
      </w:r>
      <w:r>
        <w:rPr>
          <w:sz w:val="22"/>
          <w:szCs w:val="22"/>
        </w:rPr>
        <w:t>8.181,00</w:t>
      </w:r>
      <w:r w:rsidRPr="008127CE">
        <w:rPr>
          <w:sz w:val="22"/>
          <w:szCs w:val="22"/>
        </w:rPr>
        <w:t xml:space="preserve"> </w:t>
      </w:r>
      <w:r w:rsidR="00F36E31">
        <w:rPr>
          <w:sz w:val="22"/>
          <w:szCs w:val="22"/>
        </w:rPr>
        <w:t>EUR</w:t>
      </w:r>
      <w:r w:rsidRPr="008127CE">
        <w:rPr>
          <w:sz w:val="22"/>
          <w:szCs w:val="22"/>
        </w:rPr>
        <w:t xml:space="preserve"> za 202</w:t>
      </w:r>
      <w:r>
        <w:rPr>
          <w:sz w:val="22"/>
          <w:szCs w:val="22"/>
        </w:rPr>
        <w:t>5</w:t>
      </w:r>
      <w:r w:rsidRPr="008127CE">
        <w:rPr>
          <w:sz w:val="22"/>
          <w:szCs w:val="22"/>
        </w:rPr>
        <w:t>. godinu</w:t>
      </w:r>
      <w:r>
        <w:rPr>
          <w:sz w:val="22"/>
          <w:szCs w:val="22"/>
        </w:rPr>
        <w:t>,</w:t>
      </w:r>
      <w:r w:rsidRPr="008127CE">
        <w:rPr>
          <w:sz w:val="22"/>
          <w:szCs w:val="22"/>
        </w:rPr>
        <w:t xml:space="preserve"> a  </w:t>
      </w:r>
      <w:r w:rsidRPr="00997A7A">
        <w:rPr>
          <w:sz w:val="22"/>
          <w:szCs w:val="22"/>
        </w:rPr>
        <w:t xml:space="preserve">utrošeno je </w:t>
      </w:r>
      <w:r>
        <w:rPr>
          <w:sz w:val="22"/>
          <w:szCs w:val="22"/>
        </w:rPr>
        <w:t>7.673,00</w:t>
      </w:r>
      <w:r w:rsidRPr="00997A7A">
        <w:rPr>
          <w:sz w:val="22"/>
          <w:szCs w:val="22"/>
        </w:rPr>
        <w:t xml:space="preserve"> </w:t>
      </w:r>
      <w:r w:rsidR="00F36E31">
        <w:rPr>
          <w:sz w:val="22"/>
          <w:szCs w:val="22"/>
        </w:rPr>
        <w:t>EUR</w:t>
      </w:r>
      <w:r w:rsidRPr="00997A7A">
        <w:rPr>
          <w:sz w:val="22"/>
          <w:szCs w:val="22"/>
        </w:rPr>
        <w:t xml:space="preserve"> za </w:t>
      </w:r>
      <w:r w:rsidRPr="008127CE">
        <w:rPr>
          <w:sz w:val="22"/>
          <w:szCs w:val="22"/>
        </w:rPr>
        <w:t xml:space="preserve"> provedbu strateške procjene utjecaja na okoliš prostornih planova, odnosno na izradu Strateške studije</w:t>
      </w:r>
      <w:r w:rsidRPr="00997A7A">
        <w:rPr>
          <w:sz w:val="22"/>
          <w:szCs w:val="22"/>
        </w:rPr>
        <w:t>.</w:t>
      </w:r>
    </w:p>
    <w:p w14:paraId="2BFB14EA" w14:textId="77777777" w:rsidR="004A67D5" w:rsidRPr="008127CE" w:rsidRDefault="004A67D5" w:rsidP="004A67D5">
      <w:pPr>
        <w:autoSpaceDE w:val="0"/>
        <w:autoSpaceDN w:val="0"/>
        <w:adjustRightInd w:val="0"/>
        <w:jc w:val="both"/>
        <w:rPr>
          <w:sz w:val="22"/>
          <w:szCs w:val="22"/>
        </w:rPr>
      </w:pPr>
    </w:p>
    <w:p w14:paraId="5A5E26C1" w14:textId="040D20D8" w:rsidR="004A67D5" w:rsidRPr="00623765" w:rsidRDefault="004A67D5" w:rsidP="004A67D5">
      <w:pPr>
        <w:autoSpaceDE w:val="0"/>
        <w:autoSpaceDN w:val="0"/>
        <w:adjustRightInd w:val="0"/>
        <w:jc w:val="both"/>
        <w:rPr>
          <w:b/>
          <w:bCs/>
          <w:sz w:val="22"/>
          <w:szCs w:val="22"/>
        </w:rPr>
      </w:pPr>
      <w:r w:rsidRPr="00623765">
        <w:rPr>
          <w:b/>
          <w:bCs/>
          <w:sz w:val="22"/>
          <w:szCs w:val="22"/>
        </w:rPr>
        <w:t>Aktivnost A400110: Tekući troškovi – tehnički pregledi</w:t>
      </w:r>
    </w:p>
    <w:p w14:paraId="69019A78" w14:textId="73967011" w:rsidR="004A67D5" w:rsidRPr="008127CE" w:rsidRDefault="004A67D5" w:rsidP="00623765">
      <w:pPr>
        <w:autoSpaceDE w:val="0"/>
        <w:autoSpaceDN w:val="0"/>
        <w:adjustRightInd w:val="0"/>
        <w:ind w:firstLine="708"/>
        <w:jc w:val="both"/>
        <w:rPr>
          <w:sz w:val="22"/>
          <w:szCs w:val="22"/>
        </w:rPr>
      </w:pPr>
      <w:r w:rsidRPr="00997A7A">
        <w:rPr>
          <w:sz w:val="22"/>
          <w:szCs w:val="22"/>
        </w:rPr>
        <w:t xml:space="preserve">Od planiranih </w:t>
      </w:r>
      <w:r>
        <w:rPr>
          <w:sz w:val="22"/>
          <w:szCs w:val="22"/>
        </w:rPr>
        <w:t>1</w:t>
      </w:r>
      <w:r w:rsidRPr="008127CE">
        <w:rPr>
          <w:sz w:val="22"/>
          <w:szCs w:val="22"/>
        </w:rPr>
        <w:t xml:space="preserve">5.000,00 </w:t>
      </w:r>
      <w:r w:rsidR="00F36E31">
        <w:rPr>
          <w:sz w:val="22"/>
          <w:szCs w:val="22"/>
        </w:rPr>
        <w:t>EUR</w:t>
      </w:r>
      <w:r w:rsidRPr="00997A7A">
        <w:rPr>
          <w:sz w:val="22"/>
          <w:szCs w:val="22"/>
        </w:rPr>
        <w:t xml:space="preserve"> za troškove tehničkog pregleda realizirano je </w:t>
      </w:r>
      <w:r>
        <w:rPr>
          <w:sz w:val="22"/>
          <w:szCs w:val="22"/>
        </w:rPr>
        <w:t>12.514,22</w:t>
      </w:r>
      <w:r w:rsidRPr="00997A7A">
        <w:rPr>
          <w:sz w:val="22"/>
          <w:szCs w:val="22"/>
        </w:rPr>
        <w:t xml:space="preserve"> </w:t>
      </w:r>
      <w:r w:rsidR="00F36E31">
        <w:rPr>
          <w:sz w:val="22"/>
          <w:szCs w:val="22"/>
        </w:rPr>
        <w:t>EUR</w:t>
      </w:r>
      <w:r w:rsidRPr="00997A7A">
        <w:rPr>
          <w:sz w:val="22"/>
          <w:szCs w:val="22"/>
        </w:rPr>
        <w:t xml:space="preserve"> što obuhvaća troškove tehničkih pregleda provedenih tijekom 202</w:t>
      </w:r>
      <w:r>
        <w:rPr>
          <w:sz w:val="22"/>
          <w:szCs w:val="22"/>
        </w:rPr>
        <w:t>5</w:t>
      </w:r>
      <w:r w:rsidRPr="00997A7A">
        <w:rPr>
          <w:sz w:val="22"/>
          <w:szCs w:val="22"/>
        </w:rPr>
        <w:t>. godine.</w:t>
      </w:r>
    </w:p>
    <w:p w14:paraId="1346D7F1" w14:textId="77777777" w:rsidR="004A67D5" w:rsidRPr="00997A7A" w:rsidRDefault="004A67D5" w:rsidP="004A67D5">
      <w:pPr>
        <w:autoSpaceDE w:val="0"/>
        <w:autoSpaceDN w:val="0"/>
        <w:adjustRightInd w:val="0"/>
        <w:jc w:val="both"/>
        <w:rPr>
          <w:sz w:val="22"/>
          <w:szCs w:val="22"/>
        </w:rPr>
      </w:pPr>
    </w:p>
    <w:p w14:paraId="1FD70102" w14:textId="77777777" w:rsidR="004A67D5" w:rsidRPr="002475E5" w:rsidRDefault="004A67D5" w:rsidP="004A67D5">
      <w:pPr>
        <w:jc w:val="both"/>
        <w:rPr>
          <w:b/>
          <w:bCs/>
          <w:sz w:val="22"/>
          <w:szCs w:val="22"/>
          <w:u w:val="single"/>
          <w:lang w:val="pl-PL"/>
        </w:rPr>
      </w:pPr>
      <w:r w:rsidRPr="002475E5">
        <w:rPr>
          <w:b/>
          <w:bCs/>
          <w:sz w:val="22"/>
          <w:szCs w:val="22"/>
          <w:u w:val="single"/>
          <w:lang w:val="pl-PL"/>
        </w:rPr>
        <w:t>Pokazatelj uspješnosti realizacije ciljeva</w:t>
      </w:r>
    </w:p>
    <w:p w14:paraId="5B11DAC1" w14:textId="77777777" w:rsidR="004A67D5" w:rsidRDefault="004A67D5" w:rsidP="004A67D5">
      <w:pPr>
        <w:autoSpaceDE w:val="0"/>
        <w:autoSpaceDN w:val="0"/>
        <w:adjustRightInd w:val="0"/>
        <w:jc w:val="both"/>
        <w:rPr>
          <w:b/>
          <w:bCs/>
          <w:sz w:val="22"/>
          <w:szCs w:val="22"/>
        </w:rPr>
      </w:pPr>
      <w:r w:rsidRPr="002475E5">
        <w:rPr>
          <w:b/>
          <w:bCs/>
          <w:sz w:val="22"/>
          <w:szCs w:val="22"/>
        </w:rPr>
        <w:t>Aktivnost A400202: PPUG i GUP</w:t>
      </w:r>
    </w:p>
    <w:p w14:paraId="57020883" w14:textId="77777777" w:rsidR="004A67D5" w:rsidRPr="002475E5" w:rsidRDefault="004A67D5" w:rsidP="004A67D5">
      <w:pPr>
        <w:autoSpaceDE w:val="0"/>
        <w:autoSpaceDN w:val="0"/>
        <w:adjustRightInd w:val="0"/>
        <w:jc w:val="both"/>
        <w:rPr>
          <w:b/>
          <w:bCs/>
          <w:sz w:val="22"/>
          <w:szCs w:val="22"/>
        </w:rPr>
      </w:pPr>
    </w:p>
    <w:tbl>
      <w:tblPr>
        <w:tblW w:w="9246" w:type="dxa"/>
        <w:tblLook w:val="04A0" w:firstRow="1" w:lastRow="0" w:firstColumn="1" w:lastColumn="0" w:noHBand="0" w:noVBand="1"/>
      </w:tblPr>
      <w:tblGrid>
        <w:gridCol w:w="2253"/>
        <w:gridCol w:w="2460"/>
        <w:gridCol w:w="999"/>
        <w:gridCol w:w="1170"/>
        <w:gridCol w:w="1170"/>
        <w:gridCol w:w="1194"/>
      </w:tblGrid>
      <w:tr w:rsidR="004A67D5" w:rsidRPr="00997A7A" w14:paraId="7326186D" w14:textId="77777777" w:rsidTr="001563D2">
        <w:trPr>
          <w:trHeight w:val="855"/>
        </w:trPr>
        <w:tc>
          <w:tcPr>
            <w:tcW w:w="2253" w:type="dxa"/>
            <w:tcBorders>
              <w:top w:val="single" w:sz="4" w:space="0" w:color="auto"/>
              <w:left w:val="single" w:sz="4" w:space="0" w:color="auto"/>
              <w:bottom w:val="single" w:sz="4" w:space="0" w:color="auto"/>
              <w:right w:val="single" w:sz="4" w:space="0" w:color="auto"/>
            </w:tcBorders>
            <w:noWrap/>
            <w:vAlign w:val="center"/>
            <w:hideMark/>
          </w:tcPr>
          <w:p w14:paraId="040D60BC" w14:textId="77777777" w:rsidR="004A67D5" w:rsidRPr="00997A7A" w:rsidRDefault="004A67D5" w:rsidP="001563D2">
            <w:pPr>
              <w:jc w:val="center"/>
              <w:rPr>
                <w:b/>
                <w:bCs/>
                <w:sz w:val="20"/>
                <w:szCs w:val="20"/>
              </w:rPr>
            </w:pPr>
            <w:r w:rsidRPr="00997A7A">
              <w:rPr>
                <w:b/>
                <w:bCs/>
                <w:sz w:val="20"/>
                <w:szCs w:val="20"/>
                <w:lang w:eastAsia="en-US"/>
              </w:rPr>
              <w:t>Pokazatelj rezultata</w:t>
            </w:r>
          </w:p>
        </w:tc>
        <w:tc>
          <w:tcPr>
            <w:tcW w:w="2460" w:type="dxa"/>
            <w:tcBorders>
              <w:top w:val="single" w:sz="4" w:space="0" w:color="auto"/>
              <w:left w:val="nil"/>
              <w:bottom w:val="single" w:sz="4" w:space="0" w:color="auto"/>
              <w:right w:val="single" w:sz="4" w:space="0" w:color="auto"/>
            </w:tcBorders>
            <w:noWrap/>
            <w:vAlign w:val="center"/>
            <w:hideMark/>
          </w:tcPr>
          <w:p w14:paraId="1044C94B" w14:textId="77777777" w:rsidR="004A67D5" w:rsidRPr="00997A7A" w:rsidRDefault="004A67D5" w:rsidP="001563D2">
            <w:pPr>
              <w:jc w:val="center"/>
              <w:rPr>
                <w:b/>
                <w:bCs/>
                <w:sz w:val="20"/>
                <w:szCs w:val="20"/>
              </w:rPr>
            </w:pPr>
            <w:r w:rsidRPr="00997A7A">
              <w:rPr>
                <w:b/>
                <w:bCs/>
                <w:sz w:val="20"/>
                <w:szCs w:val="20"/>
                <w:lang w:eastAsia="en-US"/>
              </w:rPr>
              <w:t>Definicija pokazatelja</w:t>
            </w:r>
          </w:p>
        </w:tc>
        <w:tc>
          <w:tcPr>
            <w:tcW w:w="999" w:type="dxa"/>
            <w:tcBorders>
              <w:top w:val="single" w:sz="4" w:space="0" w:color="auto"/>
              <w:left w:val="nil"/>
              <w:bottom w:val="single" w:sz="4" w:space="0" w:color="auto"/>
              <w:right w:val="single" w:sz="4" w:space="0" w:color="auto"/>
            </w:tcBorders>
            <w:vAlign w:val="center"/>
            <w:hideMark/>
          </w:tcPr>
          <w:p w14:paraId="39EAF02E" w14:textId="77777777" w:rsidR="004A67D5" w:rsidRPr="00997A7A" w:rsidRDefault="004A67D5" w:rsidP="001563D2">
            <w:pPr>
              <w:jc w:val="center"/>
              <w:rPr>
                <w:b/>
                <w:bCs/>
                <w:sz w:val="20"/>
                <w:szCs w:val="20"/>
              </w:rPr>
            </w:pPr>
            <w:r w:rsidRPr="00997A7A">
              <w:rPr>
                <w:b/>
                <w:bCs/>
                <w:sz w:val="20"/>
                <w:szCs w:val="20"/>
                <w:lang w:eastAsia="en-US"/>
              </w:rPr>
              <w:t>Jedinica</w:t>
            </w:r>
          </w:p>
        </w:tc>
        <w:tc>
          <w:tcPr>
            <w:tcW w:w="1170" w:type="dxa"/>
            <w:tcBorders>
              <w:top w:val="single" w:sz="4" w:space="0" w:color="auto"/>
              <w:left w:val="nil"/>
              <w:bottom w:val="single" w:sz="4" w:space="0" w:color="auto"/>
              <w:right w:val="single" w:sz="4" w:space="0" w:color="auto"/>
            </w:tcBorders>
            <w:vAlign w:val="center"/>
            <w:hideMark/>
          </w:tcPr>
          <w:p w14:paraId="050CD574" w14:textId="77777777" w:rsidR="004A67D5" w:rsidRPr="00997A7A" w:rsidRDefault="004A67D5" w:rsidP="001563D2">
            <w:pPr>
              <w:jc w:val="center"/>
              <w:rPr>
                <w:b/>
                <w:bCs/>
                <w:sz w:val="20"/>
                <w:szCs w:val="20"/>
              </w:rPr>
            </w:pPr>
            <w:r w:rsidRPr="00997A7A">
              <w:rPr>
                <w:b/>
                <w:bCs/>
                <w:sz w:val="20"/>
                <w:szCs w:val="20"/>
                <w:lang w:eastAsia="en-US"/>
              </w:rPr>
              <w:t>Polazna vrijednost 202</w:t>
            </w:r>
            <w:r>
              <w:rPr>
                <w:b/>
                <w:bCs/>
                <w:sz w:val="20"/>
                <w:szCs w:val="20"/>
                <w:lang w:eastAsia="en-US"/>
              </w:rPr>
              <w:t>5</w:t>
            </w:r>
            <w:r w:rsidRPr="00997A7A">
              <w:rPr>
                <w:b/>
                <w:bCs/>
                <w:sz w:val="20"/>
                <w:szCs w:val="20"/>
                <w:lang w:eastAsia="en-US"/>
              </w:rPr>
              <w:t>.</w:t>
            </w:r>
          </w:p>
        </w:tc>
        <w:tc>
          <w:tcPr>
            <w:tcW w:w="1170" w:type="dxa"/>
            <w:tcBorders>
              <w:top w:val="single" w:sz="4" w:space="0" w:color="auto"/>
              <w:left w:val="nil"/>
              <w:bottom w:val="single" w:sz="4" w:space="0" w:color="auto"/>
              <w:right w:val="single" w:sz="4" w:space="0" w:color="auto"/>
            </w:tcBorders>
            <w:vAlign w:val="center"/>
            <w:hideMark/>
          </w:tcPr>
          <w:p w14:paraId="58657438" w14:textId="77777777" w:rsidR="004A67D5" w:rsidRPr="00997A7A" w:rsidRDefault="004A67D5" w:rsidP="001563D2">
            <w:pPr>
              <w:jc w:val="center"/>
              <w:rPr>
                <w:b/>
                <w:bCs/>
                <w:sz w:val="20"/>
                <w:szCs w:val="20"/>
              </w:rPr>
            </w:pPr>
            <w:r w:rsidRPr="00997A7A">
              <w:rPr>
                <w:b/>
                <w:bCs/>
                <w:sz w:val="20"/>
                <w:szCs w:val="20"/>
                <w:lang w:eastAsia="en-US"/>
              </w:rPr>
              <w:t>Ciljana vrijednost 202</w:t>
            </w:r>
            <w:r>
              <w:rPr>
                <w:b/>
                <w:bCs/>
                <w:sz w:val="20"/>
                <w:szCs w:val="20"/>
                <w:lang w:eastAsia="en-US"/>
              </w:rPr>
              <w:t>5</w:t>
            </w:r>
            <w:r w:rsidRPr="00997A7A">
              <w:rPr>
                <w:b/>
                <w:bCs/>
                <w:sz w:val="20"/>
                <w:szCs w:val="20"/>
                <w:lang w:eastAsia="en-US"/>
              </w:rPr>
              <w:t>.</w:t>
            </w:r>
          </w:p>
        </w:tc>
        <w:tc>
          <w:tcPr>
            <w:tcW w:w="1194" w:type="dxa"/>
            <w:tcBorders>
              <w:top w:val="single" w:sz="4" w:space="0" w:color="auto"/>
              <w:left w:val="nil"/>
              <w:bottom w:val="single" w:sz="4" w:space="0" w:color="auto"/>
              <w:right w:val="single" w:sz="4" w:space="0" w:color="auto"/>
            </w:tcBorders>
            <w:vAlign w:val="center"/>
            <w:hideMark/>
          </w:tcPr>
          <w:p w14:paraId="47286135" w14:textId="77777777" w:rsidR="004A67D5" w:rsidRPr="00997A7A" w:rsidRDefault="004A67D5" w:rsidP="001563D2">
            <w:pPr>
              <w:jc w:val="center"/>
              <w:rPr>
                <w:b/>
                <w:bCs/>
                <w:sz w:val="20"/>
                <w:szCs w:val="20"/>
              </w:rPr>
            </w:pPr>
            <w:r w:rsidRPr="00997A7A">
              <w:rPr>
                <w:b/>
                <w:bCs/>
                <w:sz w:val="20"/>
                <w:szCs w:val="20"/>
                <w:lang w:eastAsia="en-US"/>
              </w:rPr>
              <w:t>Ostvarena vrijednost 202</w:t>
            </w:r>
            <w:r>
              <w:rPr>
                <w:b/>
                <w:bCs/>
                <w:sz w:val="20"/>
                <w:szCs w:val="20"/>
                <w:lang w:eastAsia="en-US"/>
              </w:rPr>
              <w:t>5</w:t>
            </w:r>
            <w:r w:rsidRPr="00997A7A">
              <w:rPr>
                <w:b/>
                <w:bCs/>
                <w:sz w:val="20"/>
                <w:szCs w:val="20"/>
                <w:lang w:eastAsia="en-US"/>
              </w:rPr>
              <w:t>.</w:t>
            </w:r>
          </w:p>
        </w:tc>
      </w:tr>
      <w:tr w:rsidR="004A67D5" w:rsidRPr="00997A7A" w14:paraId="57E7809C" w14:textId="77777777" w:rsidTr="001563D2">
        <w:trPr>
          <w:trHeight w:val="1185"/>
        </w:trPr>
        <w:tc>
          <w:tcPr>
            <w:tcW w:w="2253" w:type="dxa"/>
            <w:tcBorders>
              <w:top w:val="nil"/>
              <w:left w:val="single" w:sz="4" w:space="0" w:color="auto"/>
              <w:bottom w:val="single" w:sz="4" w:space="0" w:color="auto"/>
              <w:right w:val="single" w:sz="4" w:space="0" w:color="auto"/>
            </w:tcBorders>
            <w:vAlign w:val="center"/>
            <w:hideMark/>
          </w:tcPr>
          <w:p w14:paraId="1783F633" w14:textId="77777777" w:rsidR="004A67D5" w:rsidRPr="00997A7A" w:rsidRDefault="004A67D5" w:rsidP="001563D2">
            <w:pPr>
              <w:jc w:val="center"/>
              <w:rPr>
                <w:sz w:val="20"/>
                <w:szCs w:val="20"/>
              </w:rPr>
            </w:pPr>
            <w:r w:rsidRPr="00997A7A">
              <w:rPr>
                <w:sz w:val="20"/>
                <w:szCs w:val="20"/>
              </w:rPr>
              <w:t>Izrađen Prostorni plan uređenja Grada Koprivnice (III. izmjene i dopune)</w:t>
            </w:r>
          </w:p>
        </w:tc>
        <w:tc>
          <w:tcPr>
            <w:tcW w:w="2460" w:type="dxa"/>
            <w:tcBorders>
              <w:top w:val="nil"/>
              <w:left w:val="nil"/>
              <w:bottom w:val="single" w:sz="4" w:space="0" w:color="auto"/>
              <w:right w:val="single" w:sz="4" w:space="0" w:color="auto"/>
            </w:tcBorders>
            <w:vAlign w:val="center"/>
            <w:hideMark/>
          </w:tcPr>
          <w:p w14:paraId="3C88CBE2" w14:textId="77777777" w:rsidR="004A67D5" w:rsidRPr="00997A7A" w:rsidRDefault="004A67D5" w:rsidP="001563D2">
            <w:pPr>
              <w:jc w:val="center"/>
              <w:rPr>
                <w:sz w:val="20"/>
                <w:szCs w:val="20"/>
              </w:rPr>
            </w:pPr>
            <w:r w:rsidRPr="00997A7A">
              <w:rPr>
                <w:sz w:val="20"/>
                <w:szCs w:val="20"/>
                <w:lang w:eastAsia="en-US"/>
              </w:rPr>
              <w:t>Definira se kao broj izrađenih prostornih planova</w:t>
            </w:r>
          </w:p>
        </w:tc>
        <w:tc>
          <w:tcPr>
            <w:tcW w:w="999" w:type="dxa"/>
            <w:tcBorders>
              <w:top w:val="nil"/>
              <w:left w:val="nil"/>
              <w:bottom w:val="single" w:sz="4" w:space="0" w:color="auto"/>
              <w:right w:val="single" w:sz="4" w:space="0" w:color="auto"/>
            </w:tcBorders>
            <w:vAlign w:val="center"/>
            <w:hideMark/>
          </w:tcPr>
          <w:p w14:paraId="67027045" w14:textId="77777777" w:rsidR="004A67D5" w:rsidRPr="00997A7A" w:rsidRDefault="004A67D5" w:rsidP="001563D2">
            <w:pPr>
              <w:jc w:val="center"/>
              <w:rPr>
                <w:sz w:val="20"/>
                <w:szCs w:val="20"/>
              </w:rPr>
            </w:pPr>
            <w:r w:rsidRPr="00997A7A">
              <w:rPr>
                <w:sz w:val="20"/>
                <w:szCs w:val="20"/>
              </w:rPr>
              <w:t>kom</w:t>
            </w:r>
          </w:p>
        </w:tc>
        <w:tc>
          <w:tcPr>
            <w:tcW w:w="1170" w:type="dxa"/>
            <w:tcBorders>
              <w:top w:val="nil"/>
              <w:left w:val="nil"/>
              <w:bottom w:val="single" w:sz="4" w:space="0" w:color="auto"/>
              <w:right w:val="single" w:sz="4" w:space="0" w:color="auto"/>
            </w:tcBorders>
            <w:noWrap/>
            <w:vAlign w:val="center"/>
            <w:hideMark/>
          </w:tcPr>
          <w:p w14:paraId="6399F8BB" w14:textId="77777777" w:rsidR="004A67D5" w:rsidRPr="00997A7A" w:rsidRDefault="004A67D5" w:rsidP="001563D2">
            <w:pPr>
              <w:jc w:val="center"/>
              <w:rPr>
                <w:sz w:val="20"/>
                <w:szCs w:val="20"/>
              </w:rPr>
            </w:pPr>
            <w:r w:rsidRPr="00997A7A">
              <w:rPr>
                <w:sz w:val="20"/>
                <w:szCs w:val="20"/>
              </w:rPr>
              <w:t>1</w:t>
            </w:r>
          </w:p>
        </w:tc>
        <w:tc>
          <w:tcPr>
            <w:tcW w:w="1170" w:type="dxa"/>
            <w:tcBorders>
              <w:top w:val="nil"/>
              <w:left w:val="nil"/>
              <w:bottom w:val="single" w:sz="4" w:space="0" w:color="auto"/>
              <w:right w:val="single" w:sz="4" w:space="0" w:color="auto"/>
            </w:tcBorders>
            <w:noWrap/>
            <w:vAlign w:val="center"/>
            <w:hideMark/>
          </w:tcPr>
          <w:p w14:paraId="24E80CD4" w14:textId="77777777" w:rsidR="004A67D5" w:rsidRPr="00997A7A" w:rsidRDefault="004A67D5" w:rsidP="001563D2">
            <w:pPr>
              <w:jc w:val="center"/>
              <w:rPr>
                <w:sz w:val="20"/>
                <w:szCs w:val="20"/>
              </w:rPr>
            </w:pPr>
            <w:r w:rsidRPr="00997A7A">
              <w:rPr>
                <w:sz w:val="20"/>
                <w:szCs w:val="20"/>
              </w:rPr>
              <w:t>1</w:t>
            </w:r>
          </w:p>
        </w:tc>
        <w:tc>
          <w:tcPr>
            <w:tcW w:w="1194" w:type="dxa"/>
            <w:tcBorders>
              <w:top w:val="nil"/>
              <w:left w:val="nil"/>
              <w:bottom w:val="single" w:sz="4" w:space="0" w:color="auto"/>
              <w:right w:val="single" w:sz="4" w:space="0" w:color="auto"/>
            </w:tcBorders>
            <w:vAlign w:val="center"/>
            <w:hideMark/>
          </w:tcPr>
          <w:p w14:paraId="7540F442" w14:textId="77777777" w:rsidR="004A67D5" w:rsidRPr="00997A7A" w:rsidRDefault="004A67D5" w:rsidP="001563D2">
            <w:pPr>
              <w:jc w:val="center"/>
              <w:rPr>
                <w:sz w:val="20"/>
                <w:szCs w:val="20"/>
              </w:rPr>
            </w:pPr>
            <w:r>
              <w:rPr>
                <w:sz w:val="20"/>
                <w:szCs w:val="20"/>
              </w:rPr>
              <w:t>0</w:t>
            </w:r>
          </w:p>
        </w:tc>
      </w:tr>
      <w:tr w:rsidR="004A67D5" w:rsidRPr="00997A7A" w14:paraId="50EED241" w14:textId="77777777" w:rsidTr="001563D2">
        <w:trPr>
          <w:trHeight w:val="1185"/>
        </w:trPr>
        <w:tc>
          <w:tcPr>
            <w:tcW w:w="2253" w:type="dxa"/>
            <w:tcBorders>
              <w:top w:val="nil"/>
              <w:left w:val="single" w:sz="4" w:space="0" w:color="auto"/>
              <w:bottom w:val="single" w:sz="4" w:space="0" w:color="auto"/>
              <w:right w:val="single" w:sz="4" w:space="0" w:color="auto"/>
            </w:tcBorders>
            <w:vAlign w:val="center"/>
            <w:hideMark/>
          </w:tcPr>
          <w:p w14:paraId="673DCB98" w14:textId="77777777" w:rsidR="004A67D5" w:rsidRPr="00997A7A" w:rsidRDefault="004A67D5" w:rsidP="001563D2">
            <w:pPr>
              <w:jc w:val="center"/>
              <w:rPr>
                <w:sz w:val="20"/>
                <w:szCs w:val="20"/>
                <w:lang w:eastAsia="en-US"/>
              </w:rPr>
            </w:pPr>
            <w:r w:rsidRPr="00997A7A">
              <w:rPr>
                <w:sz w:val="20"/>
                <w:szCs w:val="20"/>
                <w:lang w:eastAsia="en-US"/>
              </w:rPr>
              <w:t>Izrađen Generalni urbanistički plan Koprivnice (II. izmjene i dopune)</w:t>
            </w:r>
          </w:p>
        </w:tc>
        <w:tc>
          <w:tcPr>
            <w:tcW w:w="2460" w:type="dxa"/>
            <w:tcBorders>
              <w:top w:val="nil"/>
              <w:left w:val="nil"/>
              <w:bottom w:val="single" w:sz="4" w:space="0" w:color="auto"/>
              <w:right w:val="single" w:sz="4" w:space="0" w:color="auto"/>
            </w:tcBorders>
            <w:vAlign w:val="center"/>
            <w:hideMark/>
          </w:tcPr>
          <w:p w14:paraId="48B867C6" w14:textId="77777777" w:rsidR="004A67D5" w:rsidRPr="00997A7A" w:rsidRDefault="004A67D5" w:rsidP="001563D2">
            <w:pPr>
              <w:jc w:val="center"/>
              <w:rPr>
                <w:sz w:val="20"/>
                <w:szCs w:val="20"/>
                <w:lang w:eastAsia="en-US"/>
              </w:rPr>
            </w:pPr>
            <w:r w:rsidRPr="00997A7A">
              <w:rPr>
                <w:sz w:val="20"/>
                <w:szCs w:val="20"/>
                <w:lang w:eastAsia="en-US"/>
              </w:rPr>
              <w:t>Definira se kao broj izrađenih prostornih planova</w:t>
            </w:r>
          </w:p>
        </w:tc>
        <w:tc>
          <w:tcPr>
            <w:tcW w:w="999" w:type="dxa"/>
            <w:tcBorders>
              <w:top w:val="nil"/>
              <w:left w:val="nil"/>
              <w:bottom w:val="single" w:sz="4" w:space="0" w:color="auto"/>
              <w:right w:val="single" w:sz="4" w:space="0" w:color="auto"/>
            </w:tcBorders>
            <w:vAlign w:val="center"/>
            <w:hideMark/>
          </w:tcPr>
          <w:p w14:paraId="657203CC" w14:textId="77777777" w:rsidR="004A67D5" w:rsidRPr="00997A7A" w:rsidRDefault="004A67D5" w:rsidP="001563D2">
            <w:pPr>
              <w:jc w:val="center"/>
              <w:rPr>
                <w:sz w:val="20"/>
                <w:szCs w:val="20"/>
              </w:rPr>
            </w:pPr>
            <w:r w:rsidRPr="00997A7A">
              <w:rPr>
                <w:sz w:val="20"/>
                <w:szCs w:val="20"/>
              </w:rPr>
              <w:t>kom</w:t>
            </w:r>
          </w:p>
        </w:tc>
        <w:tc>
          <w:tcPr>
            <w:tcW w:w="1170" w:type="dxa"/>
            <w:tcBorders>
              <w:top w:val="nil"/>
              <w:left w:val="nil"/>
              <w:bottom w:val="single" w:sz="4" w:space="0" w:color="auto"/>
              <w:right w:val="single" w:sz="4" w:space="0" w:color="auto"/>
            </w:tcBorders>
            <w:noWrap/>
            <w:vAlign w:val="center"/>
            <w:hideMark/>
          </w:tcPr>
          <w:p w14:paraId="6208A663" w14:textId="77777777" w:rsidR="004A67D5" w:rsidRPr="00997A7A" w:rsidRDefault="004A67D5" w:rsidP="001563D2">
            <w:pPr>
              <w:jc w:val="center"/>
              <w:rPr>
                <w:sz w:val="20"/>
                <w:szCs w:val="20"/>
              </w:rPr>
            </w:pPr>
            <w:r w:rsidRPr="00997A7A">
              <w:rPr>
                <w:sz w:val="20"/>
                <w:szCs w:val="20"/>
              </w:rPr>
              <w:t>1</w:t>
            </w:r>
          </w:p>
        </w:tc>
        <w:tc>
          <w:tcPr>
            <w:tcW w:w="1170" w:type="dxa"/>
            <w:tcBorders>
              <w:top w:val="nil"/>
              <w:left w:val="nil"/>
              <w:bottom w:val="single" w:sz="4" w:space="0" w:color="auto"/>
              <w:right w:val="single" w:sz="4" w:space="0" w:color="auto"/>
            </w:tcBorders>
            <w:noWrap/>
            <w:vAlign w:val="center"/>
            <w:hideMark/>
          </w:tcPr>
          <w:p w14:paraId="00E418C8" w14:textId="77777777" w:rsidR="004A67D5" w:rsidRPr="00997A7A" w:rsidRDefault="004A67D5" w:rsidP="001563D2">
            <w:pPr>
              <w:jc w:val="center"/>
              <w:rPr>
                <w:sz w:val="20"/>
                <w:szCs w:val="20"/>
              </w:rPr>
            </w:pPr>
            <w:r w:rsidRPr="00997A7A">
              <w:rPr>
                <w:sz w:val="20"/>
                <w:szCs w:val="20"/>
              </w:rPr>
              <w:t>1</w:t>
            </w:r>
          </w:p>
        </w:tc>
        <w:tc>
          <w:tcPr>
            <w:tcW w:w="1194" w:type="dxa"/>
            <w:tcBorders>
              <w:top w:val="nil"/>
              <w:left w:val="nil"/>
              <w:bottom w:val="single" w:sz="4" w:space="0" w:color="auto"/>
              <w:right w:val="single" w:sz="4" w:space="0" w:color="auto"/>
            </w:tcBorders>
            <w:vAlign w:val="center"/>
            <w:hideMark/>
          </w:tcPr>
          <w:p w14:paraId="49976AF3" w14:textId="77777777" w:rsidR="004A67D5" w:rsidRPr="00997A7A" w:rsidRDefault="004A67D5" w:rsidP="001563D2">
            <w:pPr>
              <w:jc w:val="center"/>
              <w:rPr>
                <w:sz w:val="20"/>
                <w:szCs w:val="20"/>
              </w:rPr>
            </w:pPr>
            <w:r w:rsidRPr="00997A7A">
              <w:rPr>
                <w:sz w:val="20"/>
                <w:szCs w:val="20"/>
              </w:rPr>
              <w:t>0</w:t>
            </w:r>
          </w:p>
        </w:tc>
      </w:tr>
    </w:tbl>
    <w:p w14:paraId="7504F515" w14:textId="77777777" w:rsidR="004A67D5" w:rsidRDefault="004A67D5" w:rsidP="004A67D5">
      <w:pPr>
        <w:autoSpaceDE w:val="0"/>
        <w:autoSpaceDN w:val="0"/>
        <w:adjustRightInd w:val="0"/>
        <w:jc w:val="both"/>
        <w:rPr>
          <w:b/>
          <w:bCs/>
          <w:sz w:val="22"/>
          <w:szCs w:val="22"/>
          <w:u w:val="single"/>
        </w:rPr>
      </w:pPr>
    </w:p>
    <w:p w14:paraId="26B8944F" w14:textId="77777777" w:rsidR="004A67D5" w:rsidRDefault="004A67D5" w:rsidP="004A67D5">
      <w:pPr>
        <w:autoSpaceDE w:val="0"/>
        <w:autoSpaceDN w:val="0"/>
        <w:adjustRightInd w:val="0"/>
        <w:jc w:val="both"/>
        <w:rPr>
          <w:b/>
          <w:bCs/>
          <w:sz w:val="22"/>
          <w:szCs w:val="22"/>
        </w:rPr>
      </w:pPr>
      <w:r w:rsidRPr="00997A7A">
        <w:rPr>
          <w:b/>
          <w:bCs/>
          <w:sz w:val="22"/>
          <w:szCs w:val="22"/>
        </w:rPr>
        <w:t>Aktivnost A400203: Urbanistički planovi uređenja</w:t>
      </w:r>
    </w:p>
    <w:p w14:paraId="121E57FE" w14:textId="77777777" w:rsidR="004A67D5" w:rsidRPr="00997A7A" w:rsidRDefault="004A67D5" w:rsidP="004A67D5">
      <w:pPr>
        <w:autoSpaceDE w:val="0"/>
        <w:autoSpaceDN w:val="0"/>
        <w:adjustRightInd w:val="0"/>
        <w:jc w:val="both"/>
        <w:rPr>
          <w:b/>
          <w:bCs/>
          <w:sz w:val="22"/>
          <w:szCs w:val="22"/>
        </w:rPr>
      </w:pPr>
    </w:p>
    <w:tbl>
      <w:tblPr>
        <w:tblW w:w="9246" w:type="dxa"/>
        <w:tblLook w:val="04A0" w:firstRow="1" w:lastRow="0" w:firstColumn="1" w:lastColumn="0" w:noHBand="0" w:noVBand="1"/>
      </w:tblPr>
      <w:tblGrid>
        <w:gridCol w:w="2253"/>
        <w:gridCol w:w="2460"/>
        <w:gridCol w:w="999"/>
        <w:gridCol w:w="1170"/>
        <w:gridCol w:w="1170"/>
        <w:gridCol w:w="1194"/>
      </w:tblGrid>
      <w:tr w:rsidR="004A67D5" w:rsidRPr="00997A7A" w14:paraId="6511F706" w14:textId="77777777" w:rsidTr="001563D2">
        <w:trPr>
          <w:trHeight w:val="855"/>
        </w:trPr>
        <w:tc>
          <w:tcPr>
            <w:tcW w:w="2253" w:type="dxa"/>
            <w:tcBorders>
              <w:top w:val="single" w:sz="4" w:space="0" w:color="auto"/>
              <w:left w:val="single" w:sz="4" w:space="0" w:color="auto"/>
              <w:bottom w:val="single" w:sz="4" w:space="0" w:color="auto"/>
              <w:right w:val="single" w:sz="4" w:space="0" w:color="auto"/>
            </w:tcBorders>
            <w:noWrap/>
            <w:vAlign w:val="center"/>
            <w:hideMark/>
          </w:tcPr>
          <w:p w14:paraId="31227514" w14:textId="77777777" w:rsidR="004A67D5" w:rsidRPr="00997A7A" w:rsidRDefault="004A67D5" w:rsidP="001563D2">
            <w:pPr>
              <w:jc w:val="center"/>
              <w:rPr>
                <w:b/>
                <w:bCs/>
                <w:sz w:val="20"/>
                <w:szCs w:val="20"/>
              </w:rPr>
            </w:pPr>
            <w:r w:rsidRPr="00997A7A">
              <w:rPr>
                <w:b/>
                <w:bCs/>
                <w:sz w:val="20"/>
                <w:szCs w:val="20"/>
                <w:lang w:eastAsia="en-US"/>
              </w:rPr>
              <w:t>Pokazatelj rezultata</w:t>
            </w:r>
          </w:p>
        </w:tc>
        <w:tc>
          <w:tcPr>
            <w:tcW w:w="2460" w:type="dxa"/>
            <w:tcBorders>
              <w:top w:val="single" w:sz="4" w:space="0" w:color="auto"/>
              <w:left w:val="nil"/>
              <w:bottom w:val="single" w:sz="4" w:space="0" w:color="auto"/>
              <w:right w:val="single" w:sz="4" w:space="0" w:color="auto"/>
            </w:tcBorders>
            <w:noWrap/>
            <w:vAlign w:val="center"/>
            <w:hideMark/>
          </w:tcPr>
          <w:p w14:paraId="11F256E3" w14:textId="77777777" w:rsidR="004A67D5" w:rsidRPr="00997A7A" w:rsidRDefault="004A67D5" w:rsidP="001563D2">
            <w:pPr>
              <w:jc w:val="center"/>
              <w:rPr>
                <w:b/>
                <w:bCs/>
                <w:sz w:val="20"/>
                <w:szCs w:val="20"/>
              </w:rPr>
            </w:pPr>
            <w:r w:rsidRPr="00997A7A">
              <w:rPr>
                <w:b/>
                <w:bCs/>
                <w:sz w:val="20"/>
                <w:szCs w:val="20"/>
                <w:lang w:eastAsia="en-US"/>
              </w:rPr>
              <w:t>Definicija pokazatelja</w:t>
            </w:r>
          </w:p>
        </w:tc>
        <w:tc>
          <w:tcPr>
            <w:tcW w:w="999" w:type="dxa"/>
            <w:tcBorders>
              <w:top w:val="single" w:sz="4" w:space="0" w:color="auto"/>
              <w:left w:val="nil"/>
              <w:bottom w:val="single" w:sz="4" w:space="0" w:color="auto"/>
              <w:right w:val="single" w:sz="4" w:space="0" w:color="auto"/>
            </w:tcBorders>
            <w:vAlign w:val="center"/>
            <w:hideMark/>
          </w:tcPr>
          <w:p w14:paraId="18FBF50B" w14:textId="77777777" w:rsidR="004A67D5" w:rsidRPr="00997A7A" w:rsidRDefault="004A67D5" w:rsidP="001563D2">
            <w:pPr>
              <w:jc w:val="center"/>
              <w:rPr>
                <w:b/>
                <w:bCs/>
                <w:sz w:val="20"/>
                <w:szCs w:val="20"/>
              </w:rPr>
            </w:pPr>
            <w:r w:rsidRPr="00997A7A">
              <w:rPr>
                <w:b/>
                <w:bCs/>
                <w:sz w:val="20"/>
                <w:szCs w:val="20"/>
                <w:lang w:eastAsia="en-US"/>
              </w:rPr>
              <w:t>Jedinica</w:t>
            </w:r>
          </w:p>
        </w:tc>
        <w:tc>
          <w:tcPr>
            <w:tcW w:w="1170" w:type="dxa"/>
            <w:tcBorders>
              <w:top w:val="single" w:sz="4" w:space="0" w:color="auto"/>
              <w:left w:val="nil"/>
              <w:bottom w:val="single" w:sz="4" w:space="0" w:color="auto"/>
              <w:right w:val="single" w:sz="4" w:space="0" w:color="auto"/>
            </w:tcBorders>
            <w:vAlign w:val="center"/>
            <w:hideMark/>
          </w:tcPr>
          <w:p w14:paraId="14F471C7" w14:textId="77777777" w:rsidR="004A67D5" w:rsidRPr="00997A7A" w:rsidRDefault="004A67D5" w:rsidP="001563D2">
            <w:pPr>
              <w:jc w:val="center"/>
              <w:rPr>
                <w:b/>
                <w:bCs/>
                <w:sz w:val="20"/>
                <w:szCs w:val="20"/>
              </w:rPr>
            </w:pPr>
            <w:r w:rsidRPr="00997A7A">
              <w:rPr>
                <w:b/>
                <w:bCs/>
                <w:sz w:val="20"/>
                <w:szCs w:val="20"/>
                <w:lang w:eastAsia="en-US"/>
              </w:rPr>
              <w:t>Polazna vrijednost 202</w:t>
            </w:r>
            <w:r>
              <w:rPr>
                <w:b/>
                <w:bCs/>
                <w:sz w:val="20"/>
                <w:szCs w:val="20"/>
                <w:lang w:eastAsia="en-US"/>
              </w:rPr>
              <w:t>5</w:t>
            </w:r>
            <w:r w:rsidRPr="00997A7A">
              <w:rPr>
                <w:b/>
                <w:bCs/>
                <w:sz w:val="20"/>
                <w:szCs w:val="20"/>
                <w:lang w:eastAsia="en-US"/>
              </w:rPr>
              <w:t>.</w:t>
            </w:r>
          </w:p>
        </w:tc>
        <w:tc>
          <w:tcPr>
            <w:tcW w:w="1170" w:type="dxa"/>
            <w:tcBorders>
              <w:top w:val="single" w:sz="4" w:space="0" w:color="auto"/>
              <w:left w:val="nil"/>
              <w:bottom w:val="single" w:sz="4" w:space="0" w:color="auto"/>
              <w:right w:val="single" w:sz="4" w:space="0" w:color="auto"/>
            </w:tcBorders>
            <w:vAlign w:val="center"/>
            <w:hideMark/>
          </w:tcPr>
          <w:p w14:paraId="00BD9D6A" w14:textId="77777777" w:rsidR="004A67D5" w:rsidRPr="00997A7A" w:rsidRDefault="004A67D5" w:rsidP="001563D2">
            <w:pPr>
              <w:jc w:val="center"/>
              <w:rPr>
                <w:b/>
                <w:bCs/>
                <w:sz w:val="20"/>
                <w:szCs w:val="20"/>
              </w:rPr>
            </w:pPr>
            <w:r w:rsidRPr="00997A7A">
              <w:rPr>
                <w:b/>
                <w:bCs/>
                <w:sz w:val="20"/>
                <w:szCs w:val="20"/>
                <w:lang w:eastAsia="en-US"/>
              </w:rPr>
              <w:t>Ciljana vrijednost 202</w:t>
            </w:r>
            <w:r>
              <w:rPr>
                <w:b/>
                <w:bCs/>
                <w:sz w:val="20"/>
                <w:szCs w:val="20"/>
                <w:lang w:eastAsia="en-US"/>
              </w:rPr>
              <w:t>5</w:t>
            </w:r>
            <w:r w:rsidRPr="00997A7A">
              <w:rPr>
                <w:b/>
                <w:bCs/>
                <w:sz w:val="20"/>
                <w:szCs w:val="20"/>
                <w:lang w:eastAsia="en-US"/>
              </w:rPr>
              <w:t>.</w:t>
            </w:r>
          </w:p>
        </w:tc>
        <w:tc>
          <w:tcPr>
            <w:tcW w:w="1194" w:type="dxa"/>
            <w:tcBorders>
              <w:top w:val="single" w:sz="4" w:space="0" w:color="auto"/>
              <w:left w:val="nil"/>
              <w:bottom w:val="single" w:sz="4" w:space="0" w:color="auto"/>
              <w:right w:val="single" w:sz="4" w:space="0" w:color="auto"/>
            </w:tcBorders>
            <w:vAlign w:val="center"/>
            <w:hideMark/>
          </w:tcPr>
          <w:p w14:paraId="054C8EE1" w14:textId="77777777" w:rsidR="004A67D5" w:rsidRPr="00997A7A" w:rsidRDefault="004A67D5" w:rsidP="001563D2">
            <w:pPr>
              <w:jc w:val="center"/>
              <w:rPr>
                <w:b/>
                <w:bCs/>
                <w:sz w:val="20"/>
                <w:szCs w:val="20"/>
              </w:rPr>
            </w:pPr>
            <w:r w:rsidRPr="00997A7A">
              <w:rPr>
                <w:b/>
                <w:bCs/>
                <w:sz w:val="20"/>
                <w:szCs w:val="20"/>
                <w:lang w:eastAsia="en-US"/>
              </w:rPr>
              <w:t>Ostvarena vrijednost 202</w:t>
            </w:r>
            <w:r>
              <w:rPr>
                <w:b/>
                <w:bCs/>
                <w:sz w:val="20"/>
                <w:szCs w:val="20"/>
                <w:lang w:eastAsia="en-US"/>
              </w:rPr>
              <w:t>5</w:t>
            </w:r>
            <w:r w:rsidRPr="00997A7A">
              <w:rPr>
                <w:b/>
                <w:bCs/>
                <w:sz w:val="20"/>
                <w:szCs w:val="20"/>
                <w:lang w:eastAsia="en-US"/>
              </w:rPr>
              <w:t>.</w:t>
            </w:r>
          </w:p>
        </w:tc>
      </w:tr>
      <w:tr w:rsidR="004A67D5" w:rsidRPr="00997A7A" w14:paraId="0F771A5B" w14:textId="77777777" w:rsidTr="001563D2">
        <w:trPr>
          <w:trHeight w:val="1185"/>
        </w:trPr>
        <w:tc>
          <w:tcPr>
            <w:tcW w:w="2253" w:type="dxa"/>
            <w:tcBorders>
              <w:top w:val="nil"/>
              <w:left w:val="single" w:sz="4" w:space="0" w:color="auto"/>
              <w:bottom w:val="single" w:sz="4" w:space="0" w:color="auto"/>
              <w:right w:val="single" w:sz="4" w:space="0" w:color="auto"/>
            </w:tcBorders>
            <w:vAlign w:val="center"/>
            <w:hideMark/>
          </w:tcPr>
          <w:p w14:paraId="7D3E89BC" w14:textId="77777777" w:rsidR="004A67D5" w:rsidRPr="00997A7A" w:rsidRDefault="004A67D5" w:rsidP="001563D2">
            <w:pPr>
              <w:jc w:val="center"/>
              <w:rPr>
                <w:sz w:val="20"/>
                <w:szCs w:val="20"/>
              </w:rPr>
            </w:pPr>
            <w:r w:rsidRPr="00997A7A">
              <w:rPr>
                <w:sz w:val="20"/>
                <w:szCs w:val="20"/>
              </w:rPr>
              <w:t>Izrađen urbanistički plan uređenja</w:t>
            </w:r>
          </w:p>
        </w:tc>
        <w:tc>
          <w:tcPr>
            <w:tcW w:w="2460" w:type="dxa"/>
            <w:tcBorders>
              <w:top w:val="nil"/>
              <w:left w:val="nil"/>
              <w:bottom w:val="single" w:sz="4" w:space="0" w:color="auto"/>
              <w:right w:val="single" w:sz="4" w:space="0" w:color="auto"/>
            </w:tcBorders>
            <w:vAlign w:val="center"/>
            <w:hideMark/>
          </w:tcPr>
          <w:p w14:paraId="6336E91B" w14:textId="77777777" w:rsidR="004A67D5" w:rsidRPr="00997A7A" w:rsidRDefault="004A67D5" w:rsidP="001563D2">
            <w:pPr>
              <w:jc w:val="center"/>
              <w:rPr>
                <w:sz w:val="20"/>
                <w:szCs w:val="20"/>
              </w:rPr>
            </w:pPr>
            <w:r w:rsidRPr="00997A7A">
              <w:rPr>
                <w:sz w:val="20"/>
                <w:szCs w:val="20"/>
              </w:rPr>
              <w:t xml:space="preserve">Definira se kao broj izrađenih urbanističkih planova uređenja </w:t>
            </w:r>
          </w:p>
        </w:tc>
        <w:tc>
          <w:tcPr>
            <w:tcW w:w="999" w:type="dxa"/>
            <w:tcBorders>
              <w:top w:val="nil"/>
              <w:left w:val="nil"/>
              <w:bottom w:val="single" w:sz="4" w:space="0" w:color="auto"/>
              <w:right w:val="single" w:sz="4" w:space="0" w:color="auto"/>
            </w:tcBorders>
            <w:vAlign w:val="center"/>
            <w:hideMark/>
          </w:tcPr>
          <w:p w14:paraId="4C999BBB" w14:textId="77777777" w:rsidR="004A67D5" w:rsidRPr="00997A7A" w:rsidRDefault="004A67D5" w:rsidP="001563D2">
            <w:pPr>
              <w:jc w:val="center"/>
              <w:rPr>
                <w:sz w:val="20"/>
                <w:szCs w:val="20"/>
              </w:rPr>
            </w:pPr>
            <w:r w:rsidRPr="00997A7A">
              <w:rPr>
                <w:sz w:val="20"/>
                <w:szCs w:val="20"/>
              </w:rPr>
              <w:t>kom</w:t>
            </w:r>
          </w:p>
        </w:tc>
        <w:tc>
          <w:tcPr>
            <w:tcW w:w="1170" w:type="dxa"/>
            <w:tcBorders>
              <w:top w:val="nil"/>
              <w:left w:val="nil"/>
              <w:bottom w:val="single" w:sz="4" w:space="0" w:color="auto"/>
              <w:right w:val="single" w:sz="4" w:space="0" w:color="auto"/>
            </w:tcBorders>
            <w:noWrap/>
            <w:vAlign w:val="center"/>
            <w:hideMark/>
          </w:tcPr>
          <w:p w14:paraId="3BF8367E" w14:textId="77777777" w:rsidR="004A67D5" w:rsidRPr="00997A7A" w:rsidRDefault="004A67D5" w:rsidP="001563D2">
            <w:pPr>
              <w:jc w:val="center"/>
              <w:rPr>
                <w:sz w:val="20"/>
                <w:szCs w:val="20"/>
              </w:rPr>
            </w:pPr>
            <w:r>
              <w:rPr>
                <w:sz w:val="20"/>
                <w:szCs w:val="20"/>
              </w:rPr>
              <w:t>8</w:t>
            </w:r>
          </w:p>
        </w:tc>
        <w:tc>
          <w:tcPr>
            <w:tcW w:w="1170" w:type="dxa"/>
            <w:tcBorders>
              <w:top w:val="nil"/>
              <w:left w:val="nil"/>
              <w:bottom w:val="single" w:sz="4" w:space="0" w:color="auto"/>
              <w:right w:val="single" w:sz="4" w:space="0" w:color="auto"/>
            </w:tcBorders>
            <w:noWrap/>
            <w:vAlign w:val="center"/>
            <w:hideMark/>
          </w:tcPr>
          <w:p w14:paraId="3C4F4648" w14:textId="77777777" w:rsidR="004A67D5" w:rsidRPr="00997A7A" w:rsidRDefault="004A67D5" w:rsidP="001563D2">
            <w:pPr>
              <w:jc w:val="center"/>
              <w:rPr>
                <w:sz w:val="20"/>
                <w:szCs w:val="20"/>
              </w:rPr>
            </w:pPr>
            <w:r>
              <w:rPr>
                <w:sz w:val="20"/>
                <w:szCs w:val="20"/>
              </w:rPr>
              <w:t>8</w:t>
            </w:r>
          </w:p>
        </w:tc>
        <w:tc>
          <w:tcPr>
            <w:tcW w:w="1194" w:type="dxa"/>
            <w:tcBorders>
              <w:top w:val="nil"/>
              <w:left w:val="nil"/>
              <w:bottom w:val="single" w:sz="4" w:space="0" w:color="auto"/>
              <w:right w:val="single" w:sz="4" w:space="0" w:color="auto"/>
            </w:tcBorders>
            <w:vAlign w:val="center"/>
            <w:hideMark/>
          </w:tcPr>
          <w:p w14:paraId="48480F13" w14:textId="77777777" w:rsidR="004A67D5" w:rsidRPr="00997A7A" w:rsidRDefault="004A67D5" w:rsidP="001563D2">
            <w:pPr>
              <w:jc w:val="center"/>
              <w:rPr>
                <w:sz w:val="20"/>
                <w:szCs w:val="20"/>
              </w:rPr>
            </w:pPr>
            <w:r w:rsidRPr="00997A7A">
              <w:rPr>
                <w:sz w:val="20"/>
                <w:szCs w:val="20"/>
              </w:rPr>
              <w:t>0</w:t>
            </w:r>
          </w:p>
        </w:tc>
      </w:tr>
    </w:tbl>
    <w:p w14:paraId="6C840052" w14:textId="6CE4D9FF" w:rsidR="004A67D5" w:rsidRDefault="004A67D5" w:rsidP="004A67D5">
      <w:pPr>
        <w:rPr>
          <w:b/>
          <w:bCs/>
          <w:sz w:val="22"/>
          <w:szCs w:val="22"/>
        </w:rPr>
      </w:pPr>
      <w:r w:rsidRPr="002475E5">
        <w:rPr>
          <w:b/>
          <w:bCs/>
          <w:sz w:val="22"/>
          <w:szCs w:val="22"/>
        </w:rPr>
        <w:lastRenderedPageBreak/>
        <w:t>Aktivnost A400204: Ostali prostorni planovi</w:t>
      </w:r>
    </w:p>
    <w:p w14:paraId="762F14CF" w14:textId="77777777" w:rsidR="00F36E31" w:rsidRPr="002475E5" w:rsidRDefault="00F36E31" w:rsidP="004A67D5">
      <w:pPr>
        <w:rPr>
          <w:b/>
          <w:bCs/>
          <w:sz w:val="22"/>
          <w:szCs w:val="22"/>
        </w:rPr>
      </w:pPr>
    </w:p>
    <w:tbl>
      <w:tblPr>
        <w:tblW w:w="9246" w:type="dxa"/>
        <w:tblLook w:val="04A0" w:firstRow="1" w:lastRow="0" w:firstColumn="1" w:lastColumn="0" w:noHBand="0" w:noVBand="1"/>
      </w:tblPr>
      <w:tblGrid>
        <w:gridCol w:w="2253"/>
        <w:gridCol w:w="2460"/>
        <w:gridCol w:w="999"/>
        <w:gridCol w:w="1170"/>
        <w:gridCol w:w="1170"/>
        <w:gridCol w:w="1194"/>
      </w:tblGrid>
      <w:tr w:rsidR="004A67D5" w:rsidRPr="00997A7A" w14:paraId="72FEAE70" w14:textId="77777777" w:rsidTr="001563D2">
        <w:trPr>
          <w:trHeight w:val="855"/>
        </w:trPr>
        <w:tc>
          <w:tcPr>
            <w:tcW w:w="2253" w:type="dxa"/>
            <w:tcBorders>
              <w:top w:val="single" w:sz="4" w:space="0" w:color="auto"/>
              <w:left w:val="single" w:sz="4" w:space="0" w:color="auto"/>
              <w:bottom w:val="single" w:sz="4" w:space="0" w:color="auto"/>
              <w:right w:val="single" w:sz="4" w:space="0" w:color="auto"/>
            </w:tcBorders>
            <w:noWrap/>
            <w:vAlign w:val="center"/>
            <w:hideMark/>
          </w:tcPr>
          <w:p w14:paraId="1F0D3BAF" w14:textId="77777777" w:rsidR="004A67D5" w:rsidRPr="00997A7A" w:rsidRDefault="004A67D5" w:rsidP="001563D2">
            <w:pPr>
              <w:jc w:val="center"/>
              <w:rPr>
                <w:b/>
                <w:bCs/>
                <w:sz w:val="20"/>
                <w:szCs w:val="20"/>
              </w:rPr>
            </w:pPr>
            <w:r w:rsidRPr="00997A7A">
              <w:rPr>
                <w:b/>
                <w:bCs/>
                <w:sz w:val="20"/>
                <w:szCs w:val="20"/>
                <w:lang w:eastAsia="en-US"/>
              </w:rPr>
              <w:t>Pokazatelj rezultata</w:t>
            </w:r>
          </w:p>
        </w:tc>
        <w:tc>
          <w:tcPr>
            <w:tcW w:w="2460" w:type="dxa"/>
            <w:tcBorders>
              <w:top w:val="single" w:sz="4" w:space="0" w:color="auto"/>
              <w:left w:val="nil"/>
              <w:bottom w:val="single" w:sz="4" w:space="0" w:color="auto"/>
              <w:right w:val="single" w:sz="4" w:space="0" w:color="auto"/>
            </w:tcBorders>
            <w:noWrap/>
            <w:vAlign w:val="center"/>
            <w:hideMark/>
          </w:tcPr>
          <w:p w14:paraId="59B75FA5" w14:textId="77777777" w:rsidR="004A67D5" w:rsidRPr="00997A7A" w:rsidRDefault="004A67D5" w:rsidP="001563D2">
            <w:pPr>
              <w:jc w:val="center"/>
              <w:rPr>
                <w:b/>
                <w:bCs/>
                <w:sz w:val="20"/>
                <w:szCs w:val="20"/>
              </w:rPr>
            </w:pPr>
            <w:r w:rsidRPr="00997A7A">
              <w:rPr>
                <w:b/>
                <w:bCs/>
                <w:sz w:val="20"/>
                <w:szCs w:val="20"/>
                <w:lang w:eastAsia="en-US"/>
              </w:rPr>
              <w:t>Definicija pokazatelja</w:t>
            </w:r>
          </w:p>
        </w:tc>
        <w:tc>
          <w:tcPr>
            <w:tcW w:w="999" w:type="dxa"/>
            <w:tcBorders>
              <w:top w:val="single" w:sz="4" w:space="0" w:color="auto"/>
              <w:left w:val="nil"/>
              <w:bottom w:val="single" w:sz="4" w:space="0" w:color="auto"/>
              <w:right w:val="single" w:sz="4" w:space="0" w:color="auto"/>
            </w:tcBorders>
            <w:vAlign w:val="center"/>
            <w:hideMark/>
          </w:tcPr>
          <w:p w14:paraId="6ADD2A2F" w14:textId="77777777" w:rsidR="004A67D5" w:rsidRPr="00997A7A" w:rsidRDefault="004A67D5" w:rsidP="001563D2">
            <w:pPr>
              <w:jc w:val="center"/>
              <w:rPr>
                <w:b/>
                <w:bCs/>
                <w:sz w:val="20"/>
                <w:szCs w:val="20"/>
              </w:rPr>
            </w:pPr>
            <w:r w:rsidRPr="00997A7A">
              <w:rPr>
                <w:b/>
                <w:bCs/>
                <w:sz w:val="20"/>
                <w:szCs w:val="20"/>
                <w:lang w:eastAsia="en-US"/>
              </w:rPr>
              <w:t>Jedinica</w:t>
            </w:r>
          </w:p>
        </w:tc>
        <w:tc>
          <w:tcPr>
            <w:tcW w:w="1170" w:type="dxa"/>
            <w:tcBorders>
              <w:top w:val="single" w:sz="4" w:space="0" w:color="auto"/>
              <w:left w:val="nil"/>
              <w:bottom w:val="single" w:sz="4" w:space="0" w:color="auto"/>
              <w:right w:val="single" w:sz="4" w:space="0" w:color="auto"/>
            </w:tcBorders>
            <w:vAlign w:val="center"/>
            <w:hideMark/>
          </w:tcPr>
          <w:p w14:paraId="41A846D5" w14:textId="77777777" w:rsidR="004A67D5" w:rsidRPr="00997A7A" w:rsidRDefault="004A67D5" w:rsidP="001563D2">
            <w:pPr>
              <w:jc w:val="center"/>
              <w:rPr>
                <w:b/>
                <w:bCs/>
                <w:sz w:val="20"/>
                <w:szCs w:val="20"/>
              </w:rPr>
            </w:pPr>
            <w:r w:rsidRPr="00997A7A">
              <w:rPr>
                <w:b/>
                <w:bCs/>
                <w:sz w:val="20"/>
                <w:szCs w:val="20"/>
                <w:lang w:eastAsia="en-US"/>
              </w:rPr>
              <w:t>Polazna vrijednost 202</w:t>
            </w:r>
            <w:r>
              <w:rPr>
                <w:b/>
                <w:bCs/>
                <w:sz w:val="20"/>
                <w:szCs w:val="20"/>
                <w:lang w:eastAsia="en-US"/>
              </w:rPr>
              <w:t>5</w:t>
            </w:r>
            <w:r w:rsidRPr="00997A7A">
              <w:rPr>
                <w:b/>
                <w:bCs/>
                <w:sz w:val="20"/>
                <w:szCs w:val="20"/>
                <w:lang w:eastAsia="en-US"/>
              </w:rPr>
              <w:t>.</w:t>
            </w:r>
          </w:p>
        </w:tc>
        <w:tc>
          <w:tcPr>
            <w:tcW w:w="1170" w:type="dxa"/>
            <w:tcBorders>
              <w:top w:val="single" w:sz="4" w:space="0" w:color="auto"/>
              <w:left w:val="nil"/>
              <w:bottom w:val="single" w:sz="4" w:space="0" w:color="auto"/>
              <w:right w:val="single" w:sz="4" w:space="0" w:color="auto"/>
            </w:tcBorders>
            <w:vAlign w:val="center"/>
            <w:hideMark/>
          </w:tcPr>
          <w:p w14:paraId="6FB239A9" w14:textId="77777777" w:rsidR="004A67D5" w:rsidRPr="00997A7A" w:rsidRDefault="004A67D5" w:rsidP="001563D2">
            <w:pPr>
              <w:jc w:val="center"/>
              <w:rPr>
                <w:b/>
                <w:bCs/>
                <w:sz w:val="20"/>
                <w:szCs w:val="20"/>
              </w:rPr>
            </w:pPr>
            <w:r w:rsidRPr="00997A7A">
              <w:rPr>
                <w:b/>
                <w:bCs/>
                <w:sz w:val="20"/>
                <w:szCs w:val="20"/>
                <w:lang w:eastAsia="en-US"/>
              </w:rPr>
              <w:t>Ciljana vrijednost 202</w:t>
            </w:r>
            <w:r>
              <w:rPr>
                <w:b/>
                <w:bCs/>
                <w:sz w:val="20"/>
                <w:szCs w:val="20"/>
                <w:lang w:eastAsia="en-US"/>
              </w:rPr>
              <w:t>5</w:t>
            </w:r>
            <w:r w:rsidRPr="00997A7A">
              <w:rPr>
                <w:b/>
                <w:bCs/>
                <w:sz w:val="20"/>
                <w:szCs w:val="20"/>
                <w:lang w:eastAsia="en-US"/>
              </w:rPr>
              <w:t>.</w:t>
            </w:r>
          </w:p>
        </w:tc>
        <w:tc>
          <w:tcPr>
            <w:tcW w:w="1194" w:type="dxa"/>
            <w:tcBorders>
              <w:top w:val="single" w:sz="4" w:space="0" w:color="auto"/>
              <w:left w:val="nil"/>
              <w:bottom w:val="single" w:sz="4" w:space="0" w:color="auto"/>
              <w:right w:val="single" w:sz="4" w:space="0" w:color="auto"/>
            </w:tcBorders>
            <w:vAlign w:val="center"/>
            <w:hideMark/>
          </w:tcPr>
          <w:p w14:paraId="235AF1E5" w14:textId="77777777" w:rsidR="004A67D5" w:rsidRPr="00997A7A" w:rsidRDefault="004A67D5" w:rsidP="001563D2">
            <w:pPr>
              <w:jc w:val="center"/>
              <w:rPr>
                <w:b/>
                <w:bCs/>
                <w:sz w:val="20"/>
                <w:szCs w:val="20"/>
              </w:rPr>
            </w:pPr>
            <w:r w:rsidRPr="00997A7A">
              <w:rPr>
                <w:b/>
                <w:bCs/>
                <w:sz w:val="20"/>
                <w:szCs w:val="20"/>
                <w:lang w:eastAsia="en-US"/>
              </w:rPr>
              <w:t>Ostvarena vrijednost 202</w:t>
            </w:r>
            <w:r>
              <w:rPr>
                <w:b/>
                <w:bCs/>
                <w:sz w:val="20"/>
                <w:szCs w:val="20"/>
                <w:lang w:eastAsia="en-US"/>
              </w:rPr>
              <w:t>5</w:t>
            </w:r>
            <w:r w:rsidRPr="00997A7A">
              <w:rPr>
                <w:b/>
                <w:bCs/>
                <w:sz w:val="20"/>
                <w:szCs w:val="20"/>
                <w:lang w:eastAsia="en-US"/>
              </w:rPr>
              <w:t>.</w:t>
            </w:r>
          </w:p>
        </w:tc>
      </w:tr>
      <w:tr w:rsidR="004A67D5" w:rsidRPr="00997A7A" w14:paraId="7D37EAC4" w14:textId="77777777" w:rsidTr="001563D2">
        <w:trPr>
          <w:trHeight w:val="1185"/>
        </w:trPr>
        <w:tc>
          <w:tcPr>
            <w:tcW w:w="2253" w:type="dxa"/>
            <w:tcBorders>
              <w:top w:val="nil"/>
              <w:left w:val="single" w:sz="4" w:space="0" w:color="auto"/>
              <w:bottom w:val="single" w:sz="4" w:space="0" w:color="auto"/>
              <w:right w:val="single" w:sz="4" w:space="0" w:color="auto"/>
            </w:tcBorders>
            <w:vAlign w:val="center"/>
            <w:hideMark/>
          </w:tcPr>
          <w:p w14:paraId="2F76ED22" w14:textId="77777777" w:rsidR="004A67D5" w:rsidRPr="00997A7A" w:rsidRDefault="004A67D5" w:rsidP="001563D2">
            <w:pPr>
              <w:jc w:val="center"/>
              <w:rPr>
                <w:color w:val="000000"/>
                <w:sz w:val="20"/>
                <w:szCs w:val="20"/>
              </w:rPr>
            </w:pPr>
            <w:r w:rsidRPr="00997A7A">
              <w:rPr>
                <w:color w:val="000000"/>
                <w:sz w:val="20"/>
                <w:szCs w:val="20"/>
              </w:rPr>
              <w:t>Izrađene studije, strategije, idejna rješenja</w:t>
            </w:r>
          </w:p>
        </w:tc>
        <w:tc>
          <w:tcPr>
            <w:tcW w:w="2460" w:type="dxa"/>
            <w:tcBorders>
              <w:top w:val="nil"/>
              <w:left w:val="nil"/>
              <w:bottom w:val="single" w:sz="4" w:space="0" w:color="auto"/>
              <w:right w:val="single" w:sz="4" w:space="0" w:color="auto"/>
            </w:tcBorders>
            <w:vAlign w:val="center"/>
            <w:hideMark/>
          </w:tcPr>
          <w:p w14:paraId="0074014E" w14:textId="77777777" w:rsidR="004A67D5" w:rsidRPr="00997A7A" w:rsidRDefault="004A67D5" w:rsidP="001563D2">
            <w:pPr>
              <w:jc w:val="center"/>
              <w:rPr>
                <w:color w:val="000000"/>
                <w:sz w:val="20"/>
                <w:szCs w:val="20"/>
              </w:rPr>
            </w:pPr>
            <w:r w:rsidRPr="00997A7A">
              <w:rPr>
                <w:color w:val="000000"/>
                <w:sz w:val="20"/>
                <w:szCs w:val="20"/>
              </w:rPr>
              <w:t>Definira se kao broj izrađenih studija</w:t>
            </w:r>
          </w:p>
        </w:tc>
        <w:tc>
          <w:tcPr>
            <w:tcW w:w="999" w:type="dxa"/>
            <w:tcBorders>
              <w:top w:val="nil"/>
              <w:left w:val="nil"/>
              <w:bottom w:val="single" w:sz="4" w:space="0" w:color="auto"/>
              <w:right w:val="single" w:sz="4" w:space="0" w:color="auto"/>
            </w:tcBorders>
            <w:vAlign w:val="center"/>
            <w:hideMark/>
          </w:tcPr>
          <w:p w14:paraId="7D62B98A" w14:textId="77777777" w:rsidR="004A67D5" w:rsidRPr="00997A7A" w:rsidRDefault="004A67D5" w:rsidP="001563D2">
            <w:pPr>
              <w:jc w:val="center"/>
              <w:rPr>
                <w:color w:val="000000"/>
                <w:sz w:val="20"/>
                <w:szCs w:val="20"/>
              </w:rPr>
            </w:pPr>
            <w:r w:rsidRPr="00997A7A">
              <w:rPr>
                <w:color w:val="000000"/>
                <w:sz w:val="20"/>
                <w:szCs w:val="20"/>
              </w:rPr>
              <w:t>kom</w:t>
            </w:r>
          </w:p>
        </w:tc>
        <w:tc>
          <w:tcPr>
            <w:tcW w:w="1170" w:type="dxa"/>
            <w:tcBorders>
              <w:top w:val="nil"/>
              <w:left w:val="nil"/>
              <w:bottom w:val="single" w:sz="4" w:space="0" w:color="auto"/>
              <w:right w:val="single" w:sz="4" w:space="0" w:color="auto"/>
            </w:tcBorders>
            <w:noWrap/>
            <w:vAlign w:val="center"/>
            <w:hideMark/>
          </w:tcPr>
          <w:p w14:paraId="4F74E9C8" w14:textId="77777777" w:rsidR="004A67D5" w:rsidRPr="00997A7A" w:rsidRDefault="004A67D5" w:rsidP="001563D2">
            <w:pPr>
              <w:jc w:val="center"/>
              <w:rPr>
                <w:color w:val="000000"/>
                <w:sz w:val="20"/>
                <w:szCs w:val="20"/>
              </w:rPr>
            </w:pPr>
            <w:r w:rsidRPr="00997A7A">
              <w:rPr>
                <w:color w:val="000000"/>
                <w:sz w:val="20"/>
                <w:szCs w:val="20"/>
              </w:rPr>
              <w:t>1</w:t>
            </w:r>
          </w:p>
        </w:tc>
        <w:tc>
          <w:tcPr>
            <w:tcW w:w="1170" w:type="dxa"/>
            <w:tcBorders>
              <w:top w:val="nil"/>
              <w:left w:val="nil"/>
              <w:bottom w:val="single" w:sz="4" w:space="0" w:color="auto"/>
              <w:right w:val="single" w:sz="4" w:space="0" w:color="auto"/>
            </w:tcBorders>
            <w:noWrap/>
            <w:vAlign w:val="center"/>
            <w:hideMark/>
          </w:tcPr>
          <w:p w14:paraId="53396C68" w14:textId="77777777" w:rsidR="004A67D5" w:rsidRPr="00997A7A" w:rsidRDefault="004A67D5" w:rsidP="001563D2">
            <w:pPr>
              <w:jc w:val="center"/>
              <w:rPr>
                <w:color w:val="000000"/>
                <w:sz w:val="20"/>
                <w:szCs w:val="20"/>
              </w:rPr>
            </w:pPr>
            <w:r w:rsidRPr="00997A7A">
              <w:rPr>
                <w:color w:val="000000"/>
                <w:sz w:val="20"/>
                <w:szCs w:val="20"/>
              </w:rPr>
              <w:t>1</w:t>
            </w:r>
          </w:p>
        </w:tc>
        <w:tc>
          <w:tcPr>
            <w:tcW w:w="1194" w:type="dxa"/>
            <w:tcBorders>
              <w:top w:val="nil"/>
              <w:left w:val="nil"/>
              <w:bottom w:val="single" w:sz="4" w:space="0" w:color="auto"/>
              <w:right w:val="single" w:sz="4" w:space="0" w:color="auto"/>
            </w:tcBorders>
            <w:vAlign w:val="center"/>
            <w:hideMark/>
          </w:tcPr>
          <w:p w14:paraId="5D00A7F3" w14:textId="77777777" w:rsidR="004A67D5" w:rsidRPr="00997A7A" w:rsidRDefault="004A67D5" w:rsidP="001563D2">
            <w:pPr>
              <w:jc w:val="center"/>
              <w:rPr>
                <w:color w:val="000000"/>
                <w:sz w:val="20"/>
                <w:szCs w:val="20"/>
              </w:rPr>
            </w:pPr>
            <w:r w:rsidRPr="00997A7A">
              <w:rPr>
                <w:color w:val="000000"/>
                <w:sz w:val="20"/>
                <w:szCs w:val="20"/>
              </w:rPr>
              <w:t>1</w:t>
            </w:r>
          </w:p>
        </w:tc>
      </w:tr>
    </w:tbl>
    <w:p w14:paraId="73B673C4" w14:textId="77777777" w:rsidR="004A67D5" w:rsidRPr="00997A7A" w:rsidRDefault="004A67D5" w:rsidP="004A67D5">
      <w:pPr>
        <w:autoSpaceDE w:val="0"/>
        <w:autoSpaceDN w:val="0"/>
        <w:adjustRightInd w:val="0"/>
        <w:jc w:val="both"/>
        <w:rPr>
          <w:b/>
          <w:bCs/>
          <w:sz w:val="22"/>
          <w:szCs w:val="22"/>
          <w:u w:val="single"/>
        </w:rPr>
      </w:pPr>
    </w:p>
    <w:p w14:paraId="39842B6D" w14:textId="77777777" w:rsidR="004A67D5" w:rsidRDefault="004A67D5" w:rsidP="004A67D5">
      <w:pPr>
        <w:rPr>
          <w:b/>
          <w:bCs/>
          <w:sz w:val="22"/>
          <w:szCs w:val="22"/>
        </w:rPr>
      </w:pPr>
      <w:r w:rsidRPr="00997A7A">
        <w:rPr>
          <w:b/>
          <w:bCs/>
          <w:sz w:val="22"/>
          <w:szCs w:val="22"/>
        </w:rPr>
        <w:t>Aktivnost A400210: Tekući rashodi – tehnički pregledi</w:t>
      </w:r>
    </w:p>
    <w:p w14:paraId="37BC29AA" w14:textId="77777777" w:rsidR="00F36E31" w:rsidRPr="00997A7A" w:rsidRDefault="00F36E31" w:rsidP="004A67D5">
      <w:pPr>
        <w:rPr>
          <w:b/>
          <w:bCs/>
          <w:sz w:val="22"/>
          <w:szCs w:val="22"/>
        </w:rPr>
      </w:pPr>
    </w:p>
    <w:tbl>
      <w:tblPr>
        <w:tblW w:w="9246" w:type="dxa"/>
        <w:tblLook w:val="04A0" w:firstRow="1" w:lastRow="0" w:firstColumn="1" w:lastColumn="0" w:noHBand="0" w:noVBand="1"/>
      </w:tblPr>
      <w:tblGrid>
        <w:gridCol w:w="2253"/>
        <w:gridCol w:w="2460"/>
        <w:gridCol w:w="999"/>
        <w:gridCol w:w="1170"/>
        <w:gridCol w:w="1170"/>
        <w:gridCol w:w="1194"/>
      </w:tblGrid>
      <w:tr w:rsidR="004A67D5" w:rsidRPr="00997A7A" w14:paraId="50E52E18" w14:textId="77777777" w:rsidTr="001563D2">
        <w:trPr>
          <w:trHeight w:val="855"/>
        </w:trPr>
        <w:tc>
          <w:tcPr>
            <w:tcW w:w="2253" w:type="dxa"/>
            <w:tcBorders>
              <w:top w:val="single" w:sz="4" w:space="0" w:color="auto"/>
              <w:left w:val="single" w:sz="4" w:space="0" w:color="auto"/>
              <w:bottom w:val="single" w:sz="4" w:space="0" w:color="auto"/>
              <w:right w:val="single" w:sz="4" w:space="0" w:color="auto"/>
            </w:tcBorders>
            <w:noWrap/>
            <w:vAlign w:val="center"/>
            <w:hideMark/>
          </w:tcPr>
          <w:p w14:paraId="1E82CCF1" w14:textId="77777777" w:rsidR="004A67D5" w:rsidRPr="00997A7A" w:rsidRDefault="004A67D5" w:rsidP="001563D2">
            <w:pPr>
              <w:jc w:val="center"/>
              <w:rPr>
                <w:b/>
                <w:bCs/>
                <w:color w:val="000000"/>
                <w:sz w:val="20"/>
                <w:szCs w:val="20"/>
              </w:rPr>
            </w:pPr>
            <w:r w:rsidRPr="00997A7A">
              <w:rPr>
                <w:b/>
                <w:bCs/>
                <w:color w:val="000000"/>
                <w:sz w:val="20"/>
                <w:szCs w:val="20"/>
                <w:lang w:eastAsia="en-US"/>
              </w:rPr>
              <w:t>Pokazatelj rezultata</w:t>
            </w:r>
          </w:p>
        </w:tc>
        <w:tc>
          <w:tcPr>
            <w:tcW w:w="2460" w:type="dxa"/>
            <w:tcBorders>
              <w:top w:val="single" w:sz="4" w:space="0" w:color="auto"/>
              <w:left w:val="nil"/>
              <w:bottom w:val="single" w:sz="4" w:space="0" w:color="auto"/>
              <w:right w:val="single" w:sz="4" w:space="0" w:color="auto"/>
            </w:tcBorders>
            <w:noWrap/>
            <w:vAlign w:val="center"/>
            <w:hideMark/>
          </w:tcPr>
          <w:p w14:paraId="1AFCF2F3" w14:textId="77777777" w:rsidR="004A67D5" w:rsidRPr="00997A7A" w:rsidRDefault="004A67D5" w:rsidP="001563D2">
            <w:pPr>
              <w:jc w:val="center"/>
              <w:rPr>
                <w:b/>
                <w:bCs/>
                <w:color w:val="000000"/>
                <w:sz w:val="20"/>
                <w:szCs w:val="20"/>
              </w:rPr>
            </w:pPr>
            <w:r w:rsidRPr="00997A7A">
              <w:rPr>
                <w:b/>
                <w:bCs/>
                <w:color w:val="000000"/>
                <w:sz w:val="20"/>
                <w:szCs w:val="20"/>
                <w:lang w:eastAsia="en-US"/>
              </w:rPr>
              <w:t>Definicija pokazatelja</w:t>
            </w:r>
          </w:p>
        </w:tc>
        <w:tc>
          <w:tcPr>
            <w:tcW w:w="999" w:type="dxa"/>
            <w:tcBorders>
              <w:top w:val="single" w:sz="4" w:space="0" w:color="auto"/>
              <w:left w:val="nil"/>
              <w:bottom w:val="single" w:sz="4" w:space="0" w:color="auto"/>
              <w:right w:val="single" w:sz="4" w:space="0" w:color="auto"/>
            </w:tcBorders>
            <w:vAlign w:val="center"/>
            <w:hideMark/>
          </w:tcPr>
          <w:p w14:paraId="75010CFF" w14:textId="77777777" w:rsidR="004A67D5" w:rsidRPr="00997A7A" w:rsidRDefault="004A67D5" w:rsidP="001563D2">
            <w:pPr>
              <w:jc w:val="center"/>
              <w:rPr>
                <w:b/>
                <w:bCs/>
                <w:color w:val="000000"/>
                <w:sz w:val="20"/>
                <w:szCs w:val="20"/>
              </w:rPr>
            </w:pPr>
            <w:r w:rsidRPr="00997A7A">
              <w:rPr>
                <w:b/>
                <w:bCs/>
                <w:color w:val="000000"/>
                <w:sz w:val="20"/>
                <w:szCs w:val="20"/>
                <w:lang w:eastAsia="en-US"/>
              </w:rPr>
              <w:t>Jedinica</w:t>
            </w:r>
          </w:p>
        </w:tc>
        <w:tc>
          <w:tcPr>
            <w:tcW w:w="1170" w:type="dxa"/>
            <w:tcBorders>
              <w:top w:val="single" w:sz="4" w:space="0" w:color="auto"/>
              <w:left w:val="nil"/>
              <w:bottom w:val="single" w:sz="4" w:space="0" w:color="auto"/>
              <w:right w:val="single" w:sz="4" w:space="0" w:color="auto"/>
            </w:tcBorders>
            <w:vAlign w:val="center"/>
            <w:hideMark/>
          </w:tcPr>
          <w:p w14:paraId="445C7FBB" w14:textId="77777777" w:rsidR="004A67D5" w:rsidRPr="00997A7A" w:rsidRDefault="004A67D5" w:rsidP="001563D2">
            <w:pPr>
              <w:jc w:val="center"/>
              <w:rPr>
                <w:b/>
                <w:bCs/>
                <w:color w:val="000000"/>
                <w:sz w:val="20"/>
                <w:szCs w:val="20"/>
              </w:rPr>
            </w:pPr>
            <w:r w:rsidRPr="00997A7A">
              <w:rPr>
                <w:b/>
                <w:bCs/>
                <w:color w:val="000000"/>
                <w:sz w:val="20"/>
                <w:szCs w:val="20"/>
                <w:lang w:eastAsia="en-US"/>
              </w:rPr>
              <w:t>Polazna vrijednost 202</w:t>
            </w:r>
            <w:r>
              <w:rPr>
                <w:b/>
                <w:bCs/>
                <w:color w:val="000000"/>
                <w:sz w:val="20"/>
                <w:szCs w:val="20"/>
                <w:lang w:eastAsia="en-US"/>
              </w:rPr>
              <w:t>5</w:t>
            </w:r>
            <w:r w:rsidRPr="00997A7A">
              <w:rPr>
                <w:b/>
                <w:bCs/>
                <w:color w:val="000000"/>
                <w:sz w:val="20"/>
                <w:szCs w:val="20"/>
                <w:lang w:eastAsia="en-US"/>
              </w:rPr>
              <w:t>.</w:t>
            </w:r>
          </w:p>
        </w:tc>
        <w:tc>
          <w:tcPr>
            <w:tcW w:w="1170" w:type="dxa"/>
            <w:tcBorders>
              <w:top w:val="single" w:sz="4" w:space="0" w:color="auto"/>
              <w:left w:val="nil"/>
              <w:bottom w:val="single" w:sz="4" w:space="0" w:color="auto"/>
              <w:right w:val="single" w:sz="4" w:space="0" w:color="auto"/>
            </w:tcBorders>
            <w:vAlign w:val="center"/>
            <w:hideMark/>
          </w:tcPr>
          <w:p w14:paraId="2B9D14C2" w14:textId="77777777" w:rsidR="004A67D5" w:rsidRPr="00997A7A" w:rsidRDefault="004A67D5" w:rsidP="001563D2">
            <w:pPr>
              <w:jc w:val="center"/>
              <w:rPr>
                <w:b/>
                <w:bCs/>
                <w:color w:val="000000"/>
                <w:sz w:val="20"/>
                <w:szCs w:val="20"/>
              </w:rPr>
            </w:pPr>
            <w:r w:rsidRPr="00997A7A">
              <w:rPr>
                <w:b/>
                <w:bCs/>
                <w:color w:val="000000"/>
                <w:sz w:val="20"/>
                <w:szCs w:val="20"/>
                <w:lang w:eastAsia="en-US"/>
              </w:rPr>
              <w:t>Ciljana vrijednost 202</w:t>
            </w:r>
            <w:r>
              <w:rPr>
                <w:b/>
                <w:bCs/>
                <w:color w:val="000000"/>
                <w:sz w:val="20"/>
                <w:szCs w:val="20"/>
                <w:lang w:eastAsia="en-US"/>
              </w:rPr>
              <w:t>5</w:t>
            </w:r>
            <w:r w:rsidRPr="00997A7A">
              <w:rPr>
                <w:b/>
                <w:bCs/>
                <w:color w:val="000000"/>
                <w:sz w:val="20"/>
                <w:szCs w:val="20"/>
                <w:lang w:eastAsia="en-US"/>
              </w:rPr>
              <w:t>.</w:t>
            </w:r>
          </w:p>
        </w:tc>
        <w:tc>
          <w:tcPr>
            <w:tcW w:w="1194" w:type="dxa"/>
            <w:tcBorders>
              <w:top w:val="single" w:sz="4" w:space="0" w:color="auto"/>
              <w:left w:val="nil"/>
              <w:bottom w:val="single" w:sz="4" w:space="0" w:color="auto"/>
              <w:right w:val="single" w:sz="4" w:space="0" w:color="auto"/>
            </w:tcBorders>
            <w:vAlign w:val="center"/>
            <w:hideMark/>
          </w:tcPr>
          <w:p w14:paraId="44321890" w14:textId="77777777" w:rsidR="004A67D5" w:rsidRPr="00997A7A" w:rsidRDefault="004A67D5" w:rsidP="001563D2">
            <w:pPr>
              <w:jc w:val="center"/>
              <w:rPr>
                <w:b/>
                <w:bCs/>
                <w:color w:val="000000"/>
                <w:sz w:val="20"/>
                <w:szCs w:val="20"/>
              </w:rPr>
            </w:pPr>
            <w:r w:rsidRPr="00997A7A">
              <w:rPr>
                <w:b/>
                <w:bCs/>
                <w:color w:val="000000"/>
                <w:sz w:val="20"/>
                <w:szCs w:val="20"/>
                <w:lang w:eastAsia="en-US"/>
              </w:rPr>
              <w:t>Ostvarena vrijednost 202</w:t>
            </w:r>
            <w:r>
              <w:rPr>
                <w:b/>
                <w:bCs/>
                <w:color w:val="000000"/>
                <w:sz w:val="20"/>
                <w:szCs w:val="20"/>
                <w:lang w:eastAsia="en-US"/>
              </w:rPr>
              <w:t>5</w:t>
            </w:r>
            <w:r w:rsidRPr="00997A7A">
              <w:rPr>
                <w:b/>
                <w:bCs/>
                <w:color w:val="000000"/>
                <w:sz w:val="20"/>
                <w:szCs w:val="20"/>
                <w:lang w:eastAsia="en-US"/>
              </w:rPr>
              <w:t>.</w:t>
            </w:r>
          </w:p>
        </w:tc>
      </w:tr>
      <w:tr w:rsidR="004A67D5" w:rsidRPr="00A84F65" w14:paraId="0F041FB5" w14:textId="77777777" w:rsidTr="001563D2">
        <w:trPr>
          <w:trHeight w:val="1185"/>
        </w:trPr>
        <w:tc>
          <w:tcPr>
            <w:tcW w:w="2253" w:type="dxa"/>
            <w:tcBorders>
              <w:top w:val="nil"/>
              <w:left w:val="single" w:sz="4" w:space="0" w:color="auto"/>
              <w:bottom w:val="single" w:sz="4" w:space="0" w:color="auto"/>
              <w:right w:val="single" w:sz="4" w:space="0" w:color="auto"/>
            </w:tcBorders>
            <w:vAlign w:val="center"/>
          </w:tcPr>
          <w:p w14:paraId="03262A23" w14:textId="77777777" w:rsidR="004A67D5" w:rsidRPr="00997A7A" w:rsidRDefault="004A67D5" w:rsidP="001563D2">
            <w:pPr>
              <w:jc w:val="center"/>
              <w:rPr>
                <w:color w:val="000000"/>
                <w:sz w:val="20"/>
                <w:szCs w:val="20"/>
              </w:rPr>
            </w:pPr>
            <w:r w:rsidRPr="00997A7A">
              <w:rPr>
                <w:color w:val="000000"/>
                <w:sz w:val="20"/>
                <w:szCs w:val="20"/>
              </w:rPr>
              <w:t>Tehnički pregledi</w:t>
            </w:r>
          </w:p>
        </w:tc>
        <w:tc>
          <w:tcPr>
            <w:tcW w:w="2460" w:type="dxa"/>
            <w:tcBorders>
              <w:top w:val="nil"/>
              <w:left w:val="nil"/>
              <w:bottom w:val="single" w:sz="4" w:space="0" w:color="auto"/>
              <w:right w:val="single" w:sz="4" w:space="0" w:color="auto"/>
            </w:tcBorders>
            <w:vAlign w:val="center"/>
            <w:hideMark/>
          </w:tcPr>
          <w:p w14:paraId="6A2B24E7" w14:textId="77777777" w:rsidR="004A67D5" w:rsidRPr="00997A7A" w:rsidRDefault="004A67D5" w:rsidP="001563D2">
            <w:pPr>
              <w:jc w:val="center"/>
              <w:rPr>
                <w:color w:val="000000"/>
                <w:sz w:val="20"/>
                <w:szCs w:val="20"/>
              </w:rPr>
            </w:pPr>
            <w:r w:rsidRPr="00997A7A">
              <w:rPr>
                <w:color w:val="000000"/>
                <w:sz w:val="20"/>
                <w:szCs w:val="20"/>
              </w:rPr>
              <w:t>Definira se kao broj provedenih tehničkih pregleda</w:t>
            </w:r>
          </w:p>
        </w:tc>
        <w:tc>
          <w:tcPr>
            <w:tcW w:w="999" w:type="dxa"/>
            <w:tcBorders>
              <w:top w:val="nil"/>
              <w:left w:val="nil"/>
              <w:bottom w:val="single" w:sz="4" w:space="0" w:color="auto"/>
              <w:right w:val="single" w:sz="4" w:space="0" w:color="auto"/>
            </w:tcBorders>
            <w:vAlign w:val="center"/>
            <w:hideMark/>
          </w:tcPr>
          <w:p w14:paraId="1433A7DC" w14:textId="77777777" w:rsidR="004A67D5" w:rsidRPr="00997A7A" w:rsidRDefault="004A67D5" w:rsidP="001563D2">
            <w:pPr>
              <w:jc w:val="center"/>
              <w:rPr>
                <w:color w:val="000000"/>
                <w:sz w:val="20"/>
                <w:szCs w:val="20"/>
              </w:rPr>
            </w:pPr>
            <w:r w:rsidRPr="00997A7A">
              <w:rPr>
                <w:color w:val="000000"/>
                <w:sz w:val="20"/>
                <w:szCs w:val="20"/>
              </w:rPr>
              <w:t>kom</w:t>
            </w:r>
          </w:p>
        </w:tc>
        <w:tc>
          <w:tcPr>
            <w:tcW w:w="1170" w:type="dxa"/>
            <w:tcBorders>
              <w:top w:val="nil"/>
              <w:left w:val="nil"/>
              <w:bottom w:val="single" w:sz="4" w:space="0" w:color="auto"/>
              <w:right w:val="single" w:sz="4" w:space="0" w:color="auto"/>
            </w:tcBorders>
            <w:noWrap/>
            <w:vAlign w:val="center"/>
            <w:hideMark/>
          </w:tcPr>
          <w:p w14:paraId="1CBB69A8" w14:textId="77777777" w:rsidR="004A67D5" w:rsidRPr="00997A7A" w:rsidRDefault="004A67D5" w:rsidP="001563D2">
            <w:pPr>
              <w:jc w:val="center"/>
              <w:rPr>
                <w:color w:val="000000"/>
                <w:sz w:val="20"/>
                <w:szCs w:val="20"/>
              </w:rPr>
            </w:pPr>
            <w:r w:rsidRPr="00997A7A">
              <w:rPr>
                <w:color w:val="000000"/>
                <w:sz w:val="20"/>
                <w:szCs w:val="20"/>
              </w:rPr>
              <w:t>50</w:t>
            </w:r>
          </w:p>
        </w:tc>
        <w:tc>
          <w:tcPr>
            <w:tcW w:w="1170" w:type="dxa"/>
            <w:tcBorders>
              <w:top w:val="nil"/>
              <w:left w:val="nil"/>
              <w:bottom w:val="single" w:sz="4" w:space="0" w:color="auto"/>
              <w:right w:val="single" w:sz="4" w:space="0" w:color="auto"/>
            </w:tcBorders>
            <w:noWrap/>
            <w:vAlign w:val="center"/>
            <w:hideMark/>
          </w:tcPr>
          <w:p w14:paraId="5CD1177D" w14:textId="77777777" w:rsidR="004A67D5" w:rsidRPr="00997A7A" w:rsidRDefault="004A67D5" w:rsidP="001563D2">
            <w:pPr>
              <w:jc w:val="center"/>
              <w:rPr>
                <w:color w:val="000000"/>
                <w:sz w:val="20"/>
                <w:szCs w:val="20"/>
              </w:rPr>
            </w:pPr>
            <w:r w:rsidRPr="00997A7A">
              <w:rPr>
                <w:color w:val="000000"/>
                <w:sz w:val="20"/>
                <w:szCs w:val="20"/>
              </w:rPr>
              <w:t>50</w:t>
            </w:r>
          </w:p>
        </w:tc>
        <w:tc>
          <w:tcPr>
            <w:tcW w:w="1194" w:type="dxa"/>
            <w:tcBorders>
              <w:top w:val="nil"/>
              <w:left w:val="nil"/>
              <w:bottom w:val="single" w:sz="4" w:space="0" w:color="auto"/>
              <w:right w:val="single" w:sz="4" w:space="0" w:color="auto"/>
            </w:tcBorders>
            <w:vAlign w:val="center"/>
            <w:hideMark/>
          </w:tcPr>
          <w:p w14:paraId="5C7EFEDC" w14:textId="77777777" w:rsidR="004A67D5" w:rsidRPr="00A84F65" w:rsidRDefault="004A67D5" w:rsidP="001563D2">
            <w:pPr>
              <w:jc w:val="center"/>
              <w:rPr>
                <w:color w:val="000000"/>
                <w:sz w:val="20"/>
                <w:szCs w:val="20"/>
              </w:rPr>
            </w:pPr>
            <w:r w:rsidRPr="00997A7A">
              <w:rPr>
                <w:color w:val="000000"/>
                <w:sz w:val="20"/>
                <w:szCs w:val="20"/>
              </w:rPr>
              <w:t>3</w:t>
            </w:r>
            <w:r>
              <w:rPr>
                <w:color w:val="000000"/>
                <w:sz w:val="20"/>
                <w:szCs w:val="20"/>
              </w:rPr>
              <w:t>0</w:t>
            </w:r>
          </w:p>
        </w:tc>
      </w:tr>
    </w:tbl>
    <w:p w14:paraId="11E1F010" w14:textId="77777777" w:rsidR="0065070C" w:rsidRPr="004319A5" w:rsidRDefault="0065070C" w:rsidP="0065070C">
      <w:pPr>
        <w:autoSpaceDE w:val="0"/>
        <w:autoSpaceDN w:val="0"/>
        <w:adjustRightInd w:val="0"/>
        <w:jc w:val="both"/>
        <w:rPr>
          <w:b/>
          <w:bCs/>
          <w:sz w:val="22"/>
          <w:szCs w:val="22"/>
          <w:u w:val="single"/>
        </w:rPr>
      </w:pPr>
    </w:p>
    <w:p w14:paraId="4C9C8BC3" w14:textId="2926A4AB" w:rsidR="001461CD" w:rsidRPr="00035F09" w:rsidRDefault="00634B93" w:rsidP="00035F09">
      <w:pPr>
        <w:pStyle w:val="Naslov2"/>
        <w:jc w:val="both"/>
        <w:rPr>
          <w:rFonts w:ascii="Times New Roman" w:hAnsi="Times New Roman" w:cs="Times New Roman"/>
          <w:sz w:val="22"/>
          <w:szCs w:val="22"/>
        </w:rPr>
      </w:pPr>
      <w:bookmarkStart w:id="56" w:name="_Toc230164180"/>
      <w:r w:rsidRPr="004319A5">
        <w:rPr>
          <w:rFonts w:ascii="Times New Roman" w:hAnsi="Times New Roman" w:cs="Times New Roman"/>
          <w:sz w:val="22"/>
          <w:szCs w:val="22"/>
        </w:rPr>
        <w:t>RAZDJEL 040 – Upravni odjel za izgradnju grada, upravljanje nekretninama i komunalno gospodarstv</w:t>
      </w:r>
      <w:r w:rsidR="003E2FF4" w:rsidRPr="004319A5">
        <w:rPr>
          <w:rFonts w:ascii="Times New Roman" w:hAnsi="Times New Roman" w:cs="Times New Roman"/>
          <w:sz w:val="22"/>
          <w:szCs w:val="22"/>
        </w:rPr>
        <w:t>o</w:t>
      </w:r>
      <w:bookmarkEnd w:id="56"/>
    </w:p>
    <w:p w14:paraId="6953AF64" w14:textId="77777777" w:rsidR="0054056D" w:rsidRPr="0054056D" w:rsidRDefault="0054056D" w:rsidP="0054056D">
      <w:pPr>
        <w:spacing w:before="60" w:after="60"/>
        <w:ind w:firstLine="708"/>
        <w:jc w:val="both"/>
        <w:rPr>
          <w:sz w:val="22"/>
          <w:szCs w:val="22"/>
        </w:rPr>
      </w:pPr>
      <w:r w:rsidRPr="0054056D">
        <w:rPr>
          <w:sz w:val="22"/>
          <w:szCs w:val="22"/>
        </w:rPr>
        <w:t>Ustrojstvo i nadležnosti u obavljanju poslova iz samoupravnog djelokruga Grada propisuju se Odlukom o ustrojstvu i djelokrugu Upravnih tijela Grada Koprivnice za svaki upravni odjel. Sukladno navedenoj Odluci u Upravnom odjelu za izgradnju grada, upravljanje nekretninama i komunalno gospodarstvo obavljaju se slijedeći poslovi:</w:t>
      </w:r>
    </w:p>
    <w:p w14:paraId="4A7C7FA5" w14:textId="77777777" w:rsidR="0054056D" w:rsidRPr="0054056D" w:rsidRDefault="0054056D" w:rsidP="0054056D">
      <w:pPr>
        <w:rPr>
          <w:sz w:val="22"/>
          <w:szCs w:val="22"/>
        </w:rPr>
      </w:pPr>
    </w:p>
    <w:p w14:paraId="2539C17F" w14:textId="77777777" w:rsidR="0054056D" w:rsidRPr="0054056D" w:rsidRDefault="0054056D" w:rsidP="0054056D">
      <w:pPr>
        <w:spacing w:before="60" w:after="60"/>
        <w:jc w:val="both"/>
        <w:rPr>
          <w:sz w:val="22"/>
          <w:szCs w:val="22"/>
        </w:rPr>
      </w:pPr>
      <w:r w:rsidRPr="0054056D">
        <w:rPr>
          <w:sz w:val="22"/>
          <w:szCs w:val="22"/>
        </w:rPr>
        <w:t>Upravni odjel za izgradnju grada, upravljanje nekretninama i komunalno gospodarstvo čine:</w:t>
      </w:r>
    </w:p>
    <w:p w14:paraId="33C0F5D6" w14:textId="77777777" w:rsidR="0054056D" w:rsidRPr="0054056D" w:rsidRDefault="0054056D" w:rsidP="0054056D">
      <w:pPr>
        <w:rPr>
          <w:sz w:val="10"/>
          <w:szCs w:val="10"/>
        </w:rPr>
      </w:pPr>
    </w:p>
    <w:p w14:paraId="0CA3DE46" w14:textId="77777777" w:rsidR="0054056D" w:rsidRPr="0054056D" w:rsidRDefault="0054056D" w:rsidP="0054056D">
      <w:pPr>
        <w:numPr>
          <w:ilvl w:val="0"/>
          <w:numId w:val="50"/>
        </w:numPr>
        <w:jc w:val="both"/>
        <w:rPr>
          <w:sz w:val="22"/>
          <w:szCs w:val="22"/>
        </w:rPr>
      </w:pPr>
      <w:r w:rsidRPr="0054056D">
        <w:rPr>
          <w:sz w:val="22"/>
          <w:szCs w:val="22"/>
        </w:rPr>
        <w:t>Odsjek za izgradnju grada</w:t>
      </w:r>
    </w:p>
    <w:p w14:paraId="0592DA82" w14:textId="77777777" w:rsidR="0054056D" w:rsidRPr="0054056D" w:rsidRDefault="0054056D" w:rsidP="0054056D">
      <w:pPr>
        <w:numPr>
          <w:ilvl w:val="0"/>
          <w:numId w:val="50"/>
        </w:numPr>
        <w:jc w:val="both"/>
        <w:rPr>
          <w:sz w:val="22"/>
          <w:szCs w:val="22"/>
        </w:rPr>
      </w:pPr>
      <w:r w:rsidRPr="0054056D">
        <w:rPr>
          <w:sz w:val="22"/>
          <w:szCs w:val="22"/>
        </w:rPr>
        <w:t>Odsjek za komunalno gospodarstvo</w:t>
      </w:r>
    </w:p>
    <w:p w14:paraId="6DD54DBE" w14:textId="77777777" w:rsidR="0054056D" w:rsidRPr="0054056D" w:rsidRDefault="0054056D" w:rsidP="0054056D">
      <w:pPr>
        <w:numPr>
          <w:ilvl w:val="0"/>
          <w:numId w:val="50"/>
        </w:numPr>
        <w:jc w:val="both"/>
        <w:rPr>
          <w:sz w:val="22"/>
          <w:szCs w:val="22"/>
        </w:rPr>
      </w:pPr>
      <w:r w:rsidRPr="0054056D">
        <w:rPr>
          <w:sz w:val="22"/>
          <w:szCs w:val="22"/>
        </w:rPr>
        <w:t>Odsjek za upravljanje nekretninama.</w:t>
      </w:r>
    </w:p>
    <w:p w14:paraId="2B146BC9" w14:textId="77777777" w:rsidR="0054056D" w:rsidRPr="0054056D" w:rsidRDefault="0054056D" w:rsidP="0054056D">
      <w:pPr>
        <w:rPr>
          <w:sz w:val="22"/>
          <w:szCs w:val="22"/>
        </w:rPr>
      </w:pPr>
    </w:p>
    <w:p w14:paraId="4977B7F0" w14:textId="77777777" w:rsidR="0054056D" w:rsidRPr="0054056D" w:rsidRDefault="0054056D" w:rsidP="0054056D">
      <w:pPr>
        <w:spacing w:before="60" w:after="60"/>
        <w:jc w:val="both"/>
        <w:rPr>
          <w:sz w:val="22"/>
          <w:szCs w:val="22"/>
        </w:rPr>
      </w:pPr>
      <w:r w:rsidRPr="0054056D">
        <w:rPr>
          <w:b/>
          <w:bCs/>
          <w:sz w:val="22"/>
          <w:szCs w:val="22"/>
        </w:rPr>
        <w:t>U odsjeku za izgradnju grada obavljaju se sljedeći poslovi:</w:t>
      </w:r>
    </w:p>
    <w:p w14:paraId="10D85BB1" w14:textId="77777777" w:rsidR="0054056D" w:rsidRPr="0054056D" w:rsidRDefault="0054056D" w:rsidP="0054056D">
      <w:pPr>
        <w:numPr>
          <w:ilvl w:val="0"/>
          <w:numId w:val="50"/>
        </w:numPr>
        <w:jc w:val="both"/>
        <w:rPr>
          <w:sz w:val="22"/>
          <w:szCs w:val="22"/>
        </w:rPr>
      </w:pPr>
      <w:r w:rsidRPr="0054056D">
        <w:rPr>
          <w:sz w:val="22"/>
          <w:szCs w:val="22"/>
        </w:rPr>
        <w:t>izrada programa i izvješća u skladu sa zakonskom regulativom,</w:t>
      </w:r>
    </w:p>
    <w:p w14:paraId="57423F2F" w14:textId="77777777" w:rsidR="0054056D" w:rsidRPr="0054056D" w:rsidRDefault="0054056D" w:rsidP="0054056D">
      <w:pPr>
        <w:numPr>
          <w:ilvl w:val="0"/>
          <w:numId w:val="50"/>
        </w:numPr>
        <w:jc w:val="both"/>
        <w:rPr>
          <w:sz w:val="22"/>
          <w:szCs w:val="22"/>
        </w:rPr>
      </w:pPr>
      <w:r w:rsidRPr="0054056D">
        <w:rPr>
          <w:sz w:val="22"/>
          <w:szCs w:val="22"/>
        </w:rPr>
        <w:t>priprema i praćenje provedbe poslova održavanja komunalne infrastrukture,</w:t>
      </w:r>
    </w:p>
    <w:p w14:paraId="237EDC85" w14:textId="77777777" w:rsidR="0054056D" w:rsidRPr="0054056D" w:rsidRDefault="0054056D" w:rsidP="0054056D">
      <w:pPr>
        <w:numPr>
          <w:ilvl w:val="0"/>
          <w:numId w:val="50"/>
        </w:numPr>
        <w:jc w:val="both"/>
        <w:rPr>
          <w:sz w:val="22"/>
          <w:szCs w:val="22"/>
        </w:rPr>
      </w:pPr>
      <w:r w:rsidRPr="0054056D">
        <w:rPr>
          <w:sz w:val="22"/>
          <w:szCs w:val="22"/>
        </w:rPr>
        <w:t>priprema i provođenje investicija izgradnje i rekonstrukcije komunalne infrastrukture i objekata javne namjene:</w:t>
      </w:r>
    </w:p>
    <w:p w14:paraId="54DEAA1D" w14:textId="77777777" w:rsidR="0054056D" w:rsidRPr="0054056D" w:rsidRDefault="0054056D" w:rsidP="0054056D">
      <w:pPr>
        <w:numPr>
          <w:ilvl w:val="0"/>
          <w:numId w:val="50"/>
        </w:numPr>
        <w:jc w:val="both"/>
        <w:rPr>
          <w:sz w:val="22"/>
          <w:szCs w:val="22"/>
        </w:rPr>
      </w:pPr>
      <w:r w:rsidRPr="0054056D">
        <w:rPr>
          <w:sz w:val="22"/>
          <w:szCs w:val="22"/>
        </w:rPr>
        <w:t>priprema i provođenje postupaka javne nabave za izradu projektne dokumentacije, građenje i stručni nadzor,</w:t>
      </w:r>
    </w:p>
    <w:p w14:paraId="7D310588" w14:textId="77777777" w:rsidR="0054056D" w:rsidRPr="0054056D" w:rsidRDefault="0054056D" w:rsidP="0054056D">
      <w:pPr>
        <w:numPr>
          <w:ilvl w:val="0"/>
          <w:numId w:val="50"/>
        </w:numPr>
        <w:jc w:val="both"/>
        <w:rPr>
          <w:sz w:val="22"/>
          <w:szCs w:val="22"/>
        </w:rPr>
      </w:pPr>
      <w:r w:rsidRPr="0054056D">
        <w:rPr>
          <w:sz w:val="22"/>
          <w:szCs w:val="22"/>
        </w:rPr>
        <w:t>izrada ugovora za izradu projektne dokumentacije, građenje i stručni nadzor,</w:t>
      </w:r>
    </w:p>
    <w:p w14:paraId="5CAE1AEE" w14:textId="77777777" w:rsidR="0054056D" w:rsidRPr="0054056D" w:rsidRDefault="0054056D" w:rsidP="0054056D">
      <w:pPr>
        <w:numPr>
          <w:ilvl w:val="0"/>
          <w:numId w:val="50"/>
        </w:numPr>
        <w:jc w:val="both"/>
        <w:rPr>
          <w:sz w:val="22"/>
          <w:szCs w:val="22"/>
        </w:rPr>
      </w:pPr>
      <w:r w:rsidRPr="0054056D">
        <w:rPr>
          <w:sz w:val="22"/>
          <w:szCs w:val="22"/>
        </w:rPr>
        <w:t>ishođenje akata za građenje,</w:t>
      </w:r>
    </w:p>
    <w:p w14:paraId="1E4C054A" w14:textId="77777777" w:rsidR="0054056D" w:rsidRPr="0054056D" w:rsidRDefault="0054056D" w:rsidP="0054056D">
      <w:pPr>
        <w:numPr>
          <w:ilvl w:val="0"/>
          <w:numId w:val="50"/>
        </w:numPr>
        <w:jc w:val="both"/>
        <w:rPr>
          <w:sz w:val="22"/>
          <w:szCs w:val="22"/>
        </w:rPr>
      </w:pPr>
      <w:r w:rsidRPr="0054056D">
        <w:rPr>
          <w:sz w:val="22"/>
          <w:szCs w:val="22"/>
        </w:rPr>
        <w:t>praćenje izrade projektne dokumentacije,</w:t>
      </w:r>
    </w:p>
    <w:p w14:paraId="65739FC7" w14:textId="77777777" w:rsidR="0054056D" w:rsidRPr="0054056D" w:rsidRDefault="0054056D" w:rsidP="0054056D">
      <w:pPr>
        <w:numPr>
          <w:ilvl w:val="0"/>
          <w:numId w:val="50"/>
        </w:numPr>
        <w:jc w:val="both"/>
        <w:rPr>
          <w:sz w:val="22"/>
          <w:szCs w:val="22"/>
        </w:rPr>
      </w:pPr>
      <w:r w:rsidRPr="0054056D">
        <w:rPr>
          <w:sz w:val="22"/>
          <w:szCs w:val="22"/>
        </w:rPr>
        <w:t>praćenje gradnje u tehničkom i financijskom smislu,</w:t>
      </w:r>
    </w:p>
    <w:p w14:paraId="1FC58277" w14:textId="77777777" w:rsidR="0054056D" w:rsidRPr="0054056D" w:rsidRDefault="0054056D" w:rsidP="0054056D">
      <w:pPr>
        <w:numPr>
          <w:ilvl w:val="0"/>
          <w:numId w:val="50"/>
        </w:numPr>
        <w:jc w:val="both"/>
        <w:rPr>
          <w:sz w:val="22"/>
          <w:szCs w:val="22"/>
        </w:rPr>
      </w:pPr>
      <w:r w:rsidRPr="0054056D">
        <w:rPr>
          <w:sz w:val="22"/>
          <w:szCs w:val="22"/>
        </w:rPr>
        <w:t>priprema i organiziranje tehničkih pregleda,</w:t>
      </w:r>
    </w:p>
    <w:p w14:paraId="772ADBA7" w14:textId="77777777" w:rsidR="0054056D" w:rsidRPr="0054056D" w:rsidRDefault="0054056D" w:rsidP="0054056D">
      <w:pPr>
        <w:numPr>
          <w:ilvl w:val="0"/>
          <w:numId w:val="50"/>
        </w:numPr>
        <w:jc w:val="both"/>
        <w:rPr>
          <w:sz w:val="22"/>
          <w:szCs w:val="22"/>
        </w:rPr>
      </w:pPr>
      <w:r w:rsidRPr="0054056D">
        <w:rPr>
          <w:sz w:val="22"/>
          <w:szCs w:val="22"/>
        </w:rPr>
        <w:t>provođenje primopredaje i okončanih obračuna po završetku gradnje,</w:t>
      </w:r>
    </w:p>
    <w:p w14:paraId="4239A05C" w14:textId="77777777" w:rsidR="0054056D" w:rsidRPr="0054056D" w:rsidRDefault="0054056D" w:rsidP="0054056D">
      <w:pPr>
        <w:numPr>
          <w:ilvl w:val="0"/>
          <w:numId w:val="50"/>
        </w:numPr>
        <w:jc w:val="both"/>
        <w:rPr>
          <w:sz w:val="22"/>
          <w:szCs w:val="22"/>
        </w:rPr>
      </w:pPr>
      <w:r w:rsidRPr="0054056D">
        <w:rPr>
          <w:sz w:val="22"/>
          <w:szCs w:val="22"/>
        </w:rPr>
        <w:t>sudjelovanje u pripremi i provedba kapitalnih projekata (projekti vezani uz EU fondove, projekti unutar državnih programa i sl.),</w:t>
      </w:r>
    </w:p>
    <w:p w14:paraId="37C9CBA7" w14:textId="77777777" w:rsidR="0054056D" w:rsidRPr="0054056D" w:rsidRDefault="0054056D" w:rsidP="0054056D">
      <w:pPr>
        <w:rPr>
          <w:sz w:val="22"/>
          <w:szCs w:val="22"/>
        </w:rPr>
      </w:pPr>
    </w:p>
    <w:p w14:paraId="5396A487" w14:textId="77777777" w:rsidR="0054056D" w:rsidRPr="0054056D" w:rsidRDefault="0054056D" w:rsidP="0054056D">
      <w:pPr>
        <w:spacing w:before="60" w:after="60"/>
        <w:jc w:val="both"/>
        <w:rPr>
          <w:sz w:val="22"/>
          <w:szCs w:val="22"/>
        </w:rPr>
      </w:pPr>
      <w:r w:rsidRPr="0054056D">
        <w:rPr>
          <w:b/>
          <w:bCs/>
          <w:sz w:val="22"/>
          <w:szCs w:val="22"/>
        </w:rPr>
        <w:t>U odsjeku za upravljanje nekretninama obavljaju se sljedeći poslovi:</w:t>
      </w:r>
    </w:p>
    <w:p w14:paraId="5532A73C" w14:textId="77777777" w:rsidR="0054056D" w:rsidRPr="0054056D" w:rsidRDefault="0054056D" w:rsidP="0054056D">
      <w:pPr>
        <w:numPr>
          <w:ilvl w:val="0"/>
          <w:numId w:val="50"/>
        </w:numPr>
        <w:jc w:val="both"/>
        <w:rPr>
          <w:sz w:val="22"/>
          <w:szCs w:val="22"/>
        </w:rPr>
      </w:pPr>
      <w:r w:rsidRPr="0054056D">
        <w:rPr>
          <w:sz w:val="22"/>
          <w:szCs w:val="22"/>
        </w:rPr>
        <w:lastRenderedPageBreak/>
        <w:t>imovinsko pravni poslovi vezani uz otuđenje i stjecanje nekretnina u vlasništvu Grada,</w:t>
      </w:r>
    </w:p>
    <w:p w14:paraId="13467A9F" w14:textId="77777777" w:rsidR="0054056D" w:rsidRPr="0054056D" w:rsidRDefault="0054056D" w:rsidP="0054056D">
      <w:pPr>
        <w:numPr>
          <w:ilvl w:val="0"/>
          <w:numId w:val="50"/>
        </w:numPr>
        <w:jc w:val="both"/>
        <w:rPr>
          <w:sz w:val="22"/>
          <w:szCs w:val="22"/>
        </w:rPr>
      </w:pPr>
      <w:r w:rsidRPr="0054056D">
        <w:rPr>
          <w:sz w:val="22"/>
          <w:szCs w:val="22"/>
        </w:rPr>
        <w:t>imovinsko pravni poslovi vezani uz provođenje investicijskih projekata izgradnje i rekonstrukcije objekata,</w:t>
      </w:r>
    </w:p>
    <w:p w14:paraId="11DAE6BA" w14:textId="77777777" w:rsidR="0054056D" w:rsidRPr="0054056D" w:rsidRDefault="0054056D" w:rsidP="0054056D">
      <w:pPr>
        <w:numPr>
          <w:ilvl w:val="0"/>
          <w:numId w:val="50"/>
        </w:numPr>
        <w:jc w:val="both"/>
        <w:rPr>
          <w:sz w:val="22"/>
          <w:szCs w:val="22"/>
        </w:rPr>
      </w:pPr>
      <w:r w:rsidRPr="0054056D">
        <w:rPr>
          <w:sz w:val="22"/>
          <w:szCs w:val="22"/>
        </w:rPr>
        <w:t>zakup, najam i korištenje nekretnina u vlasništvu Grada,</w:t>
      </w:r>
    </w:p>
    <w:p w14:paraId="15D2338E" w14:textId="77777777" w:rsidR="0054056D" w:rsidRPr="0054056D" w:rsidRDefault="0054056D" w:rsidP="0054056D">
      <w:pPr>
        <w:numPr>
          <w:ilvl w:val="0"/>
          <w:numId w:val="50"/>
        </w:numPr>
        <w:jc w:val="both"/>
        <w:rPr>
          <w:sz w:val="22"/>
          <w:szCs w:val="22"/>
        </w:rPr>
      </w:pPr>
      <w:r w:rsidRPr="0054056D">
        <w:rPr>
          <w:sz w:val="22"/>
          <w:szCs w:val="22"/>
        </w:rPr>
        <w:t>izdavanje brisovnih očitovanja,</w:t>
      </w:r>
    </w:p>
    <w:p w14:paraId="3C109B17" w14:textId="77777777" w:rsidR="0054056D" w:rsidRPr="0054056D" w:rsidRDefault="0054056D" w:rsidP="0054056D">
      <w:pPr>
        <w:numPr>
          <w:ilvl w:val="0"/>
          <w:numId w:val="50"/>
        </w:numPr>
        <w:jc w:val="both"/>
        <w:rPr>
          <w:sz w:val="22"/>
          <w:szCs w:val="22"/>
        </w:rPr>
      </w:pPr>
      <w:r w:rsidRPr="0054056D">
        <w:rPr>
          <w:sz w:val="22"/>
          <w:szCs w:val="22"/>
        </w:rPr>
        <w:t>pravni poslovi vezani uz ošasnu imovinu,</w:t>
      </w:r>
    </w:p>
    <w:p w14:paraId="641A864A" w14:textId="77777777" w:rsidR="0054056D" w:rsidRPr="0054056D" w:rsidRDefault="0054056D" w:rsidP="0054056D">
      <w:pPr>
        <w:numPr>
          <w:ilvl w:val="0"/>
          <w:numId w:val="50"/>
        </w:numPr>
        <w:jc w:val="both"/>
        <w:rPr>
          <w:sz w:val="22"/>
          <w:szCs w:val="22"/>
        </w:rPr>
      </w:pPr>
      <w:r w:rsidRPr="0054056D">
        <w:rPr>
          <w:sz w:val="22"/>
          <w:szCs w:val="22"/>
        </w:rPr>
        <w:t>procjena vrijednosti nekretnina,</w:t>
      </w:r>
    </w:p>
    <w:p w14:paraId="689EA2EA" w14:textId="77777777" w:rsidR="0054056D" w:rsidRPr="0054056D" w:rsidRDefault="0054056D" w:rsidP="0054056D">
      <w:pPr>
        <w:numPr>
          <w:ilvl w:val="0"/>
          <w:numId w:val="50"/>
        </w:numPr>
        <w:jc w:val="both"/>
        <w:rPr>
          <w:sz w:val="22"/>
          <w:szCs w:val="22"/>
        </w:rPr>
      </w:pPr>
      <w:r w:rsidRPr="0054056D">
        <w:rPr>
          <w:sz w:val="22"/>
          <w:szCs w:val="22"/>
        </w:rPr>
        <w:t>osnivanje prava služnosti za linijske infrastrukturne građevine,</w:t>
      </w:r>
    </w:p>
    <w:p w14:paraId="28DCE9A3" w14:textId="77777777" w:rsidR="0054056D" w:rsidRPr="0054056D" w:rsidRDefault="0054056D" w:rsidP="0054056D">
      <w:pPr>
        <w:numPr>
          <w:ilvl w:val="0"/>
          <w:numId w:val="50"/>
        </w:numPr>
        <w:jc w:val="both"/>
        <w:rPr>
          <w:sz w:val="22"/>
          <w:szCs w:val="22"/>
        </w:rPr>
      </w:pPr>
      <w:r w:rsidRPr="0054056D">
        <w:rPr>
          <w:sz w:val="22"/>
          <w:szCs w:val="22"/>
        </w:rPr>
        <w:t>administrativni poslovi vezani uz organiziranje i provođenje tekućeg i investicijskog održavanja nekretnina u vlasništvu Grada,</w:t>
      </w:r>
    </w:p>
    <w:p w14:paraId="3DFBEB01" w14:textId="77777777" w:rsidR="0054056D" w:rsidRPr="0054056D" w:rsidRDefault="0054056D" w:rsidP="0054056D">
      <w:pPr>
        <w:numPr>
          <w:ilvl w:val="0"/>
          <w:numId w:val="50"/>
        </w:numPr>
        <w:jc w:val="both"/>
        <w:rPr>
          <w:sz w:val="22"/>
          <w:szCs w:val="22"/>
        </w:rPr>
      </w:pPr>
      <w:r w:rsidRPr="0054056D">
        <w:rPr>
          <w:sz w:val="22"/>
          <w:szCs w:val="22"/>
        </w:rPr>
        <w:t>održavanje zemljišta,</w:t>
      </w:r>
    </w:p>
    <w:p w14:paraId="04736893" w14:textId="77777777" w:rsidR="0054056D" w:rsidRPr="0054056D" w:rsidRDefault="0054056D" w:rsidP="0054056D">
      <w:pPr>
        <w:numPr>
          <w:ilvl w:val="0"/>
          <w:numId w:val="50"/>
        </w:numPr>
        <w:jc w:val="both"/>
        <w:rPr>
          <w:sz w:val="22"/>
          <w:szCs w:val="22"/>
        </w:rPr>
      </w:pPr>
      <w:r w:rsidRPr="0054056D">
        <w:rPr>
          <w:sz w:val="22"/>
          <w:szCs w:val="22"/>
        </w:rPr>
        <w:t>vođenje registra nekretnina,</w:t>
      </w:r>
    </w:p>
    <w:p w14:paraId="5A7F6F65" w14:textId="77777777" w:rsidR="0054056D" w:rsidRPr="0054056D" w:rsidRDefault="0054056D" w:rsidP="0054056D">
      <w:pPr>
        <w:numPr>
          <w:ilvl w:val="0"/>
          <w:numId w:val="50"/>
        </w:numPr>
        <w:jc w:val="both"/>
        <w:rPr>
          <w:sz w:val="22"/>
          <w:szCs w:val="22"/>
        </w:rPr>
      </w:pPr>
      <w:r w:rsidRPr="0054056D">
        <w:rPr>
          <w:sz w:val="22"/>
          <w:szCs w:val="22"/>
        </w:rPr>
        <w:t>zaštita od požara,</w:t>
      </w:r>
    </w:p>
    <w:p w14:paraId="65E16508" w14:textId="77777777" w:rsidR="0054056D" w:rsidRPr="0054056D" w:rsidRDefault="0054056D" w:rsidP="0054056D">
      <w:pPr>
        <w:numPr>
          <w:ilvl w:val="0"/>
          <w:numId w:val="50"/>
        </w:numPr>
        <w:jc w:val="both"/>
        <w:rPr>
          <w:sz w:val="22"/>
          <w:szCs w:val="22"/>
        </w:rPr>
      </w:pPr>
      <w:r w:rsidRPr="0054056D">
        <w:rPr>
          <w:sz w:val="22"/>
          <w:szCs w:val="22"/>
        </w:rPr>
        <w:t>korištenje službenih vozila,</w:t>
      </w:r>
    </w:p>
    <w:p w14:paraId="12EDE0F7" w14:textId="77777777" w:rsidR="0054056D" w:rsidRPr="0054056D" w:rsidRDefault="0054056D" w:rsidP="0054056D">
      <w:pPr>
        <w:numPr>
          <w:ilvl w:val="0"/>
          <w:numId w:val="50"/>
        </w:numPr>
        <w:jc w:val="both"/>
        <w:rPr>
          <w:sz w:val="22"/>
          <w:szCs w:val="22"/>
        </w:rPr>
      </w:pPr>
      <w:r w:rsidRPr="0054056D">
        <w:rPr>
          <w:sz w:val="22"/>
          <w:szCs w:val="22"/>
        </w:rPr>
        <w:t>otklanjanje nedostataka tehničke prirode u gradskim objektima,</w:t>
      </w:r>
    </w:p>
    <w:p w14:paraId="4ADC1D46" w14:textId="77777777" w:rsidR="0054056D" w:rsidRPr="0054056D" w:rsidRDefault="0054056D" w:rsidP="0054056D">
      <w:pPr>
        <w:numPr>
          <w:ilvl w:val="0"/>
          <w:numId w:val="50"/>
        </w:numPr>
        <w:jc w:val="both"/>
        <w:rPr>
          <w:sz w:val="22"/>
          <w:szCs w:val="22"/>
        </w:rPr>
      </w:pPr>
      <w:r w:rsidRPr="0054056D">
        <w:rPr>
          <w:sz w:val="22"/>
          <w:szCs w:val="22"/>
        </w:rPr>
        <w:t>ostali poslovi vezani uz upravljanje nekretninama sukladno pozitivno pravnim propisima</w:t>
      </w:r>
    </w:p>
    <w:p w14:paraId="795BF372" w14:textId="77777777" w:rsidR="0054056D" w:rsidRPr="0054056D" w:rsidRDefault="0054056D" w:rsidP="0054056D">
      <w:pPr>
        <w:rPr>
          <w:sz w:val="22"/>
          <w:szCs w:val="22"/>
        </w:rPr>
      </w:pPr>
    </w:p>
    <w:p w14:paraId="579767A1" w14:textId="77777777" w:rsidR="0054056D" w:rsidRPr="0054056D" w:rsidRDefault="0054056D" w:rsidP="0054056D">
      <w:pPr>
        <w:spacing w:before="60" w:after="60"/>
        <w:jc w:val="both"/>
        <w:rPr>
          <w:sz w:val="22"/>
          <w:szCs w:val="22"/>
        </w:rPr>
      </w:pPr>
      <w:r w:rsidRPr="0054056D">
        <w:rPr>
          <w:b/>
          <w:bCs/>
          <w:sz w:val="22"/>
          <w:szCs w:val="22"/>
        </w:rPr>
        <w:t>U odsjeku za komunalno gospodarstvo obavljaju se sljedeći poslovi:</w:t>
      </w:r>
    </w:p>
    <w:p w14:paraId="666F7835" w14:textId="77777777" w:rsidR="0054056D" w:rsidRPr="0054056D" w:rsidRDefault="0054056D" w:rsidP="0054056D">
      <w:pPr>
        <w:numPr>
          <w:ilvl w:val="0"/>
          <w:numId w:val="50"/>
        </w:numPr>
        <w:jc w:val="both"/>
        <w:rPr>
          <w:sz w:val="22"/>
          <w:szCs w:val="22"/>
        </w:rPr>
      </w:pPr>
      <w:r w:rsidRPr="0054056D">
        <w:rPr>
          <w:sz w:val="22"/>
          <w:szCs w:val="22"/>
        </w:rPr>
        <w:t>donošenje rješenja o komunalnoj naknadi i komunalnom doprinosu,</w:t>
      </w:r>
    </w:p>
    <w:p w14:paraId="5D637899" w14:textId="77777777" w:rsidR="0054056D" w:rsidRPr="0054056D" w:rsidRDefault="0054056D" w:rsidP="0054056D">
      <w:pPr>
        <w:numPr>
          <w:ilvl w:val="0"/>
          <w:numId w:val="50"/>
        </w:numPr>
        <w:jc w:val="both"/>
        <w:rPr>
          <w:sz w:val="22"/>
          <w:szCs w:val="22"/>
        </w:rPr>
      </w:pPr>
      <w:r w:rsidRPr="0054056D">
        <w:rPr>
          <w:sz w:val="22"/>
          <w:szCs w:val="22"/>
        </w:rPr>
        <w:t>donošenje rješenja o naknadi za ozakonjenje nezakonito izgrađenih zgrada,</w:t>
      </w:r>
    </w:p>
    <w:p w14:paraId="4C165C46" w14:textId="77777777" w:rsidR="0054056D" w:rsidRPr="0054056D" w:rsidRDefault="0054056D" w:rsidP="0054056D">
      <w:pPr>
        <w:numPr>
          <w:ilvl w:val="0"/>
          <w:numId w:val="50"/>
        </w:numPr>
        <w:jc w:val="both"/>
        <w:rPr>
          <w:sz w:val="22"/>
          <w:szCs w:val="22"/>
        </w:rPr>
      </w:pPr>
      <w:r w:rsidRPr="0054056D">
        <w:rPr>
          <w:sz w:val="22"/>
          <w:szCs w:val="22"/>
        </w:rPr>
        <w:t>održavanje zelenih i javnih površina,</w:t>
      </w:r>
    </w:p>
    <w:p w14:paraId="10DEC957" w14:textId="77777777" w:rsidR="0054056D" w:rsidRPr="0054056D" w:rsidRDefault="0054056D" w:rsidP="0054056D">
      <w:pPr>
        <w:numPr>
          <w:ilvl w:val="0"/>
          <w:numId w:val="50"/>
        </w:numPr>
        <w:jc w:val="both"/>
        <w:rPr>
          <w:sz w:val="22"/>
          <w:szCs w:val="22"/>
        </w:rPr>
      </w:pPr>
      <w:r w:rsidRPr="0054056D">
        <w:rPr>
          <w:sz w:val="22"/>
          <w:szCs w:val="22"/>
        </w:rPr>
        <w:t>provođenje projekata i aktivnosti iz područja zaštite okoliša,</w:t>
      </w:r>
    </w:p>
    <w:p w14:paraId="4DDED543" w14:textId="77777777" w:rsidR="0054056D" w:rsidRPr="0054056D" w:rsidRDefault="0054056D" w:rsidP="0054056D">
      <w:pPr>
        <w:numPr>
          <w:ilvl w:val="0"/>
          <w:numId w:val="50"/>
        </w:numPr>
        <w:jc w:val="both"/>
        <w:rPr>
          <w:sz w:val="22"/>
          <w:szCs w:val="22"/>
        </w:rPr>
      </w:pPr>
      <w:r w:rsidRPr="0054056D">
        <w:rPr>
          <w:sz w:val="22"/>
          <w:szCs w:val="22"/>
        </w:rPr>
        <w:t>provođenje komunalnog reda,</w:t>
      </w:r>
    </w:p>
    <w:p w14:paraId="78A85031" w14:textId="77777777" w:rsidR="0054056D" w:rsidRPr="0054056D" w:rsidRDefault="0054056D" w:rsidP="0054056D">
      <w:pPr>
        <w:numPr>
          <w:ilvl w:val="0"/>
          <w:numId w:val="50"/>
        </w:numPr>
        <w:jc w:val="both"/>
        <w:rPr>
          <w:sz w:val="22"/>
          <w:szCs w:val="22"/>
        </w:rPr>
      </w:pPr>
      <w:r w:rsidRPr="0054056D">
        <w:rPr>
          <w:sz w:val="22"/>
          <w:szCs w:val="22"/>
        </w:rPr>
        <w:t>održavanje objekata komunalne infrastrukture,</w:t>
      </w:r>
    </w:p>
    <w:p w14:paraId="6C19545F" w14:textId="77777777" w:rsidR="0054056D" w:rsidRPr="0054056D" w:rsidRDefault="0054056D" w:rsidP="0054056D">
      <w:pPr>
        <w:numPr>
          <w:ilvl w:val="0"/>
          <w:numId w:val="50"/>
        </w:numPr>
        <w:jc w:val="both"/>
        <w:rPr>
          <w:sz w:val="22"/>
          <w:szCs w:val="22"/>
        </w:rPr>
      </w:pPr>
      <w:r w:rsidRPr="0054056D">
        <w:rPr>
          <w:sz w:val="22"/>
          <w:szCs w:val="22"/>
        </w:rPr>
        <w:t>poslovi iz područja prometa u skladu s nadležnostima,</w:t>
      </w:r>
    </w:p>
    <w:p w14:paraId="22C6A1FF" w14:textId="77777777" w:rsidR="0054056D" w:rsidRPr="0054056D" w:rsidRDefault="0054056D" w:rsidP="0054056D">
      <w:pPr>
        <w:numPr>
          <w:ilvl w:val="0"/>
          <w:numId w:val="50"/>
        </w:numPr>
        <w:jc w:val="both"/>
        <w:rPr>
          <w:sz w:val="22"/>
          <w:szCs w:val="22"/>
        </w:rPr>
      </w:pPr>
      <w:r w:rsidRPr="0054056D">
        <w:rPr>
          <w:sz w:val="22"/>
          <w:szCs w:val="22"/>
        </w:rPr>
        <w:t>izrada programa i izvješća u skladu sa zakonskom regulativom,</w:t>
      </w:r>
    </w:p>
    <w:p w14:paraId="39417340" w14:textId="77777777" w:rsidR="0054056D" w:rsidRPr="0054056D" w:rsidRDefault="0054056D" w:rsidP="0054056D">
      <w:pPr>
        <w:numPr>
          <w:ilvl w:val="0"/>
          <w:numId w:val="50"/>
        </w:numPr>
        <w:jc w:val="both"/>
        <w:rPr>
          <w:sz w:val="22"/>
          <w:szCs w:val="22"/>
        </w:rPr>
      </w:pPr>
      <w:r w:rsidRPr="0054056D">
        <w:rPr>
          <w:sz w:val="22"/>
          <w:szCs w:val="22"/>
        </w:rPr>
        <w:t>sudjelovanje u provođenju postupaka javne nabave iz nadležnosti odjela,</w:t>
      </w:r>
    </w:p>
    <w:p w14:paraId="1EEF4042" w14:textId="77777777" w:rsidR="0054056D" w:rsidRPr="0054056D" w:rsidRDefault="0054056D" w:rsidP="0054056D">
      <w:pPr>
        <w:numPr>
          <w:ilvl w:val="0"/>
          <w:numId w:val="50"/>
        </w:numPr>
        <w:jc w:val="both"/>
        <w:rPr>
          <w:sz w:val="22"/>
          <w:szCs w:val="22"/>
        </w:rPr>
      </w:pPr>
      <w:r w:rsidRPr="0054056D">
        <w:rPr>
          <w:sz w:val="22"/>
          <w:szCs w:val="22"/>
        </w:rPr>
        <w:t>sudjelovanje u provođenju i provođenje postupaka jednostavne nabave iz nadležnosti odjela.</w:t>
      </w:r>
    </w:p>
    <w:p w14:paraId="5B80EDEE" w14:textId="77777777" w:rsidR="0054056D" w:rsidRPr="0054056D" w:rsidRDefault="0054056D" w:rsidP="0054056D">
      <w:pPr>
        <w:rPr>
          <w:sz w:val="22"/>
          <w:szCs w:val="22"/>
        </w:rPr>
      </w:pPr>
    </w:p>
    <w:p w14:paraId="7C34A803" w14:textId="77777777" w:rsidR="0054056D" w:rsidRPr="0054056D" w:rsidRDefault="0054056D" w:rsidP="0054056D">
      <w:pPr>
        <w:spacing w:before="60" w:after="60"/>
        <w:jc w:val="both"/>
        <w:rPr>
          <w:sz w:val="22"/>
          <w:szCs w:val="22"/>
        </w:rPr>
      </w:pPr>
      <w:r w:rsidRPr="0054056D">
        <w:rPr>
          <w:b/>
          <w:bCs/>
          <w:sz w:val="22"/>
          <w:szCs w:val="22"/>
        </w:rPr>
        <w:t>Zakonska osnova za provođenje svih programa:</w:t>
      </w:r>
    </w:p>
    <w:p w14:paraId="0B1E7228" w14:textId="77777777" w:rsidR="0054056D" w:rsidRPr="0054056D" w:rsidRDefault="0054056D" w:rsidP="0054056D">
      <w:pPr>
        <w:numPr>
          <w:ilvl w:val="0"/>
          <w:numId w:val="50"/>
        </w:numPr>
        <w:jc w:val="both"/>
        <w:rPr>
          <w:sz w:val="22"/>
          <w:szCs w:val="22"/>
        </w:rPr>
      </w:pPr>
      <w:r w:rsidRPr="0054056D">
        <w:rPr>
          <w:sz w:val="22"/>
          <w:szCs w:val="22"/>
        </w:rPr>
        <w:t>Zakon o prostornom uređenju ("Narodne novine", br. 153/13., 65/17., 114/18., 39/19., 98/19. i 67/23)</w:t>
      </w:r>
    </w:p>
    <w:p w14:paraId="2A0E0DC6" w14:textId="77777777" w:rsidR="0054056D" w:rsidRPr="0054056D" w:rsidRDefault="0054056D" w:rsidP="0054056D">
      <w:pPr>
        <w:numPr>
          <w:ilvl w:val="0"/>
          <w:numId w:val="50"/>
        </w:numPr>
        <w:jc w:val="both"/>
        <w:rPr>
          <w:sz w:val="22"/>
          <w:szCs w:val="22"/>
        </w:rPr>
      </w:pPr>
      <w:r w:rsidRPr="0054056D">
        <w:rPr>
          <w:sz w:val="22"/>
          <w:szCs w:val="22"/>
        </w:rPr>
        <w:t>Zakon o gradnji ("Narodne novine", br. 153/13., 20/17., 39/19., 125/19. i 145/24.)</w:t>
      </w:r>
    </w:p>
    <w:p w14:paraId="783322F8" w14:textId="77777777" w:rsidR="0054056D" w:rsidRPr="0054056D" w:rsidRDefault="0054056D" w:rsidP="0054056D">
      <w:pPr>
        <w:numPr>
          <w:ilvl w:val="0"/>
          <w:numId w:val="50"/>
        </w:numPr>
        <w:jc w:val="both"/>
        <w:rPr>
          <w:sz w:val="22"/>
          <w:szCs w:val="22"/>
        </w:rPr>
      </w:pPr>
      <w:r w:rsidRPr="0054056D">
        <w:rPr>
          <w:sz w:val="22"/>
          <w:szCs w:val="22"/>
        </w:rPr>
        <w:t>Zakon o komori arhitekata i komorama inženjera u graditeljstvu i prostornom uređenju ("Narodne novine", br. 78/15., 114/18 i 110/19.)</w:t>
      </w:r>
    </w:p>
    <w:p w14:paraId="5CD16D37" w14:textId="77777777" w:rsidR="0054056D" w:rsidRPr="0054056D" w:rsidRDefault="0054056D" w:rsidP="0054056D">
      <w:pPr>
        <w:numPr>
          <w:ilvl w:val="0"/>
          <w:numId w:val="50"/>
        </w:numPr>
        <w:jc w:val="both"/>
        <w:rPr>
          <w:sz w:val="22"/>
          <w:szCs w:val="22"/>
        </w:rPr>
      </w:pPr>
      <w:r w:rsidRPr="0054056D">
        <w:rPr>
          <w:sz w:val="22"/>
          <w:szCs w:val="22"/>
        </w:rPr>
        <w:t>Zakon o poslovima i djelatnostima prostornog uređenja i gradnje ("Narodne novine", br. 78/15., 118/18 i 110/19)</w:t>
      </w:r>
    </w:p>
    <w:p w14:paraId="6957D130" w14:textId="77777777" w:rsidR="0054056D" w:rsidRPr="0054056D" w:rsidRDefault="0054056D" w:rsidP="0054056D">
      <w:pPr>
        <w:numPr>
          <w:ilvl w:val="0"/>
          <w:numId w:val="50"/>
        </w:numPr>
        <w:jc w:val="both"/>
        <w:rPr>
          <w:sz w:val="22"/>
          <w:szCs w:val="22"/>
        </w:rPr>
      </w:pPr>
      <w:r w:rsidRPr="0054056D">
        <w:rPr>
          <w:sz w:val="22"/>
          <w:szCs w:val="22"/>
        </w:rPr>
        <w:t>Zakon o postupanju s nezakonito izgrađenim zgradama ("Narodne novine", br. 86/12, 143/13, 65/17 i 14/19)</w:t>
      </w:r>
    </w:p>
    <w:p w14:paraId="69010217" w14:textId="77777777" w:rsidR="0054056D" w:rsidRPr="0054056D" w:rsidRDefault="0054056D" w:rsidP="0054056D">
      <w:pPr>
        <w:numPr>
          <w:ilvl w:val="0"/>
          <w:numId w:val="50"/>
        </w:numPr>
        <w:jc w:val="both"/>
        <w:rPr>
          <w:sz w:val="22"/>
          <w:szCs w:val="22"/>
        </w:rPr>
      </w:pPr>
      <w:r w:rsidRPr="0054056D">
        <w:rPr>
          <w:sz w:val="22"/>
          <w:szCs w:val="22"/>
        </w:rPr>
        <w:t>Zakon o obveznim odnosima ("Narodne novine", br. 35/05., 41/08., 125/11., 78/15., 29/18., 126/21, 156/22, 145/23., 155/23)</w:t>
      </w:r>
    </w:p>
    <w:p w14:paraId="66BA1C85" w14:textId="77777777" w:rsidR="0054056D" w:rsidRPr="0054056D" w:rsidRDefault="0054056D" w:rsidP="0054056D">
      <w:pPr>
        <w:numPr>
          <w:ilvl w:val="0"/>
          <w:numId w:val="50"/>
        </w:numPr>
        <w:jc w:val="both"/>
        <w:rPr>
          <w:sz w:val="22"/>
          <w:szCs w:val="22"/>
        </w:rPr>
      </w:pPr>
      <w:r w:rsidRPr="0054056D">
        <w:rPr>
          <w:sz w:val="22"/>
          <w:szCs w:val="22"/>
        </w:rPr>
        <w:t>Zakon o zaštiti na radu ("Narodne novine", br. 71/14., 118/14., 154/14., 94/18. i 96/18.)</w:t>
      </w:r>
    </w:p>
    <w:p w14:paraId="0CE5174D" w14:textId="77777777" w:rsidR="0054056D" w:rsidRPr="0054056D" w:rsidRDefault="0054056D" w:rsidP="0054056D">
      <w:pPr>
        <w:numPr>
          <w:ilvl w:val="0"/>
          <w:numId w:val="50"/>
        </w:numPr>
        <w:jc w:val="both"/>
        <w:rPr>
          <w:sz w:val="22"/>
          <w:szCs w:val="22"/>
        </w:rPr>
      </w:pPr>
      <w:r w:rsidRPr="0054056D">
        <w:rPr>
          <w:sz w:val="22"/>
          <w:szCs w:val="22"/>
        </w:rPr>
        <w:t>Zakon o cestama ("Narodne novine", br. 84/11., 22/13., 54/13., 148/13., 92/14., 110/19., 144/21., 114/22., 4/23. i 133/23.)</w:t>
      </w:r>
    </w:p>
    <w:p w14:paraId="4BBB978D" w14:textId="77777777" w:rsidR="0054056D" w:rsidRPr="0054056D" w:rsidRDefault="0054056D" w:rsidP="0054056D">
      <w:pPr>
        <w:numPr>
          <w:ilvl w:val="0"/>
          <w:numId w:val="50"/>
        </w:numPr>
        <w:jc w:val="both"/>
        <w:rPr>
          <w:sz w:val="22"/>
          <w:szCs w:val="22"/>
        </w:rPr>
      </w:pPr>
      <w:r w:rsidRPr="0054056D">
        <w:rPr>
          <w:sz w:val="22"/>
          <w:szCs w:val="22"/>
        </w:rPr>
        <w:t>Zakon o sigurnosti prometa na cestama ("Narodne novine", br. 67/08., 48/10., 74/11., 80/13., 158/13., 92/14., 64/15., 108/17., 70/19., 42/20., 85/22., 114/22., 133/23. i 145/24.)</w:t>
      </w:r>
    </w:p>
    <w:p w14:paraId="76B1C700" w14:textId="77777777" w:rsidR="0054056D" w:rsidRPr="0054056D" w:rsidRDefault="0054056D" w:rsidP="0054056D">
      <w:pPr>
        <w:numPr>
          <w:ilvl w:val="0"/>
          <w:numId w:val="50"/>
        </w:numPr>
        <w:jc w:val="both"/>
        <w:rPr>
          <w:sz w:val="22"/>
          <w:szCs w:val="22"/>
        </w:rPr>
      </w:pPr>
      <w:r w:rsidRPr="0054056D">
        <w:rPr>
          <w:sz w:val="22"/>
          <w:szCs w:val="22"/>
        </w:rPr>
        <w:t>Zakon o javnoj nabavi ("Narodne novine", br. 120/16. i 114/22)</w:t>
      </w:r>
    </w:p>
    <w:p w14:paraId="1D2C2F7B" w14:textId="77777777" w:rsidR="0054056D" w:rsidRPr="0054056D" w:rsidRDefault="0054056D" w:rsidP="0054056D">
      <w:pPr>
        <w:numPr>
          <w:ilvl w:val="0"/>
          <w:numId w:val="50"/>
        </w:numPr>
        <w:jc w:val="both"/>
        <w:rPr>
          <w:sz w:val="22"/>
          <w:szCs w:val="22"/>
        </w:rPr>
      </w:pPr>
      <w:r w:rsidRPr="0054056D">
        <w:rPr>
          <w:sz w:val="22"/>
          <w:szCs w:val="22"/>
        </w:rPr>
        <w:t>Zakon o zaštiti od svjetlosnog onečišćenja ("Narodne novine", br. 14/19)</w:t>
      </w:r>
    </w:p>
    <w:p w14:paraId="43264B7D" w14:textId="77777777" w:rsidR="0054056D" w:rsidRPr="0054056D" w:rsidRDefault="0054056D" w:rsidP="0054056D">
      <w:pPr>
        <w:numPr>
          <w:ilvl w:val="0"/>
          <w:numId w:val="50"/>
        </w:numPr>
        <w:jc w:val="both"/>
        <w:rPr>
          <w:sz w:val="22"/>
          <w:szCs w:val="22"/>
        </w:rPr>
      </w:pPr>
      <w:r w:rsidRPr="0054056D">
        <w:rPr>
          <w:sz w:val="22"/>
          <w:szCs w:val="22"/>
        </w:rPr>
        <w:t>Zakon o općem upravnom postupku ("Narodne novine", br. 47/09 i 110/21)</w:t>
      </w:r>
    </w:p>
    <w:p w14:paraId="2F2AD107" w14:textId="77777777" w:rsidR="0054056D" w:rsidRPr="0054056D" w:rsidRDefault="0054056D" w:rsidP="0054056D">
      <w:pPr>
        <w:numPr>
          <w:ilvl w:val="0"/>
          <w:numId w:val="50"/>
        </w:numPr>
        <w:jc w:val="both"/>
        <w:rPr>
          <w:sz w:val="22"/>
          <w:szCs w:val="22"/>
        </w:rPr>
      </w:pPr>
      <w:r w:rsidRPr="0054056D">
        <w:rPr>
          <w:sz w:val="22"/>
          <w:szCs w:val="22"/>
        </w:rPr>
        <w:t>Zakon o zaštiti okoliša ("Narodne novine", br. 80/13, 153/13, 78/15, 12/18 i 118/18)</w:t>
      </w:r>
    </w:p>
    <w:p w14:paraId="18A1D27C" w14:textId="77777777" w:rsidR="0054056D" w:rsidRPr="0054056D" w:rsidRDefault="0054056D" w:rsidP="0054056D">
      <w:pPr>
        <w:numPr>
          <w:ilvl w:val="0"/>
          <w:numId w:val="50"/>
        </w:numPr>
        <w:jc w:val="both"/>
        <w:rPr>
          <w:sz w:val="22"/>
          <w:szCs w:val="22"/>
        </w:rPr>
      </w:pPr>
      <w:r w:rsidRPr="0054056D">
        <w:rPr>
          <w:sz w:val="22"/>
          <w:szCs w:val="22"/>
        </w:rPr>
        <w:t>Zakon o komunalnom gospodarstvu ("Narodne novine", br. 68/18, 110/18, 32/20, 145/24)</w:t>
      </w:r>
    </w:p>
    <w:p w14:paraId="1314A9D4" w14:textId="77777777" w:rsidR="0054056D" w:rsidRPr="0054056D" w:rsidRDefault="0054056D" w:rsidP="0054056D">
      <w:pPr>
        <w:numPr>
          <w:ilvl w:val="0"/>
          <w:numId w:val="50"/>
        </w:numPr>
        <w:jc w:val="both"/>
        <w:rPr>
          <w:sz w:val="22"/>
          <w:szCs w:val="22"/>
        </w:rPr>
      </w:pPr>
      <w:r w:rsidRPr="0054056D">
        <w:rPr>
          <w:sz w:val="22"/>
          <w:szCs w:val="22"/>
        </w:rPr>
        <w:t>Zakon o vlasništvu i drugim stvarnim pravima ("Narodne novine", br. 91/96., 96/98., 137/99. i ostale izmjene)</w:t>
      </w:r>
    </w:p>
    <w:p w14:paraId="1AC3E822" w14:textId="77777777" w:rsidR="0054056D" w:rsidRPr="0054056D" w:rsidRDefault="0054056D" w:rsidP="0054056D">
      <w:pPr>
        <w:numPr>
          <w:ilvl w:val="0"/>
          <w:numId w:val="50"/>
        </w:numPr>
        <w:jc w:val="both"/>
        <w:rPr>
          <w:sz w:val="22"/>
          <w:szCs w:val="22"/>
        </w:rPr>
      </w:pPr>
      <w:r w:rsidRPr="0054056D">
        <w:rPr>
          <w:sz w:val="22"/>
          <w:szCs w:val="22"/>
        </w:rPr>
        <w:lastRenderedPageBreak/>
        <w:t>Zakon o zakupu i kupoprodaji poslovnog prostora ("Narodne novine", br. 125/11., 64/15., 112/18, 123/24)</w:t>
      </w:r>
    </w:p>
    <w:p w14:paraId="68AD2A14" w14:textId="77777777" w:rsidR="0054056D" w:rsidRPr="0054056D" w:rsidRDefault="0054056D" w:rsidP="0054056D">
      <w:pPr>
        <w:numPr>
          <w:ilvl w:val="0"/>
          <w:numId w:val="50"/>
        </w:numPr>
        <w:jc w:val="both"/>
        <w:rPr>
          <w:sz w:val="22"/>
          <w:szCs w:val="22"/>
        </w:rPr>
      </w:pPr>
      <w:r w:rsidRPr="0054056D">
        <w:rPr>
          <w:sz w:val="22"/>
          <w:szCs w:val="22"/>
        </w:rPr>
        <w:t>Zakon o najmu stanova ("Narodne novine", br. 91/96., 48/98., 66/98., 22/06., 68/18., 105/20, 36/24)</w:t>
      </w:r>
    </w:p>
    <w:p w14:paraId="56343747" w14:textId="77777777" w:rsidR="0054056D" w:rsidRPr="0054056D" w:rsidRDefault="0054056D" w:rsidP="0054056D">
      <w:pPr>
        <w:numPr>
          <w:ilvl w:val="0"/>
          <w:numId w:val="50"/>
        </w:numPr>
        <w:jc w:val="both"/>
        <w:rPr>
          <w:sz w:val="22"/>
          <w:szCs w:val="22"/>
        </w:rPr>
      </w:pPr>
      <w:r w:rsidRPr="0054056D">
        <w:rPr>
          <w:sz w:val="22"/>
          <w:szCs w:val="22"/>
        </w:rPr>
        <w:t>Zakon o veterinarstvu ("Narodne novine" br. 82/13, 148/13., 115/18, 52/21, 83/22 i 152/22),</w:t>
      </w:r>
    </w:p>
    <w:p w14:paraId="2C397BDB" w14:textId="77777777" w:rsidR="0054056D" w:rsidRPr="0054056D" w:rsidRDefault="0054056D" w:rsidP="0054056D">
      <w:pPr>
        <w:numPr>
          <w:ilvl w:val="0"/>
          <w:numId w:val="50"/>
        </w:numPr>
        <w:jc w:val="both"/>
        <w:rPr>
          <w:sz w:val="22"/>
          <w:szCs w:val="22"/>
        </w:rPr>
      </w:pPr>
      <w:r w:rsidRPr="0054056D">
        <w:rPr>
          <w:sz w:val="22"/>
          <w:szCs w:val="22"/>
        </w:rPr>
        <w:t>Zakon o zaštiti životinja ("Narodne novine", br. 102/17, 32/19 i 78/24),</w:t>
      </w:r>
    </w:p>
    <w:p w14:paraId="34514AF7" w14:textId="77777777" w:rsidR="0054056D" w:rsidRPr="0054056D" w:rsidRDefault="0054056D" w:rsidP="0054056D">
      <w:pPr>
        <w:numPr>
          <w:ilvl w:val="0"/>
          <w:numId w:val="50"/>
        </w:numPr>
        <w:jc w:val="both"/>
        <w:rPr>
          <w:sz w:val="22"/>
          <w:szCs w:val="22"/>
        </w:rPr>
      </w:pPr>
      <w:r w:rsidRPr="0054056D">
        <w:rPr>
          <w:sz w:val="22"/>
          <w:szCs w:val="22"/>
        </w:rPr>
        <w:t>Zakon o gospodarenju otpadom ("Narodne novine", br. 84/21 i 142/23)</w:t>
      </w:r>
    </w:p>
    <w:p w14:paraId="2DB5A75E" w14:textId="77777777" w:rsidR="0054056D" w:rsidRPr="0054056D" w:rsidRDefault="0054056D" w:rsidP="0054056D">
      <w:pPr>
        <w:numPr>
          <w:ilvl w:val="0"/>
          <w:numId w:val="50"/>
        </w:numPr>
        <w:jc w:val="both"/>
        <w:rPr>
          <w:sz w:val="22"/>
          <w:szCs w:val="22"/>
        </w:rPr>
      </w:pPr>
      <w:r w:rsidRPr="0054056D">
        <w:rPr>
          <w:sz w:val="22"/>
          <w:szCs w:val="22"/>
        </w:rPr>
        <w:t>Zakon o grobljima ("Narodne novine", br. 78/25)</w:t>
      </w:r>
    </w:p>
    <w:p w14:paraId="2CE29F7C" w14:textId="77777777" w:rsidR="0054056D" w:rsidRPr="0054056D" w:rsidRDefault="0054056D" w:rsidP="0054056D">
      <w:pPr>
        <w:numPr>
          <w:ilvl w:val="0"/>
          <w:numId w:val="50"/>
        </w:numPr>
        <w:jc w:val="both"/>
        <w:rPr>
          <w:sz w:val="22"/>
          <w:szCs w:val="22"/>
        </w:rPr>
      </w:pPr>
      <w:r w:rsidRPr="0054056D">
        <w:rPr>
          <w:sz w:val="22"/>
          <w:szCs w:val="22"/>
        </w:rPr>
        <w:t>Odluka o upravljanju, raspolaganju i korištenju nekretnina u vlasništvu Grada Koprivnice ("Glasnik Grada Koprivnice", br. 3/16., 1/17, 2/17., 9/19., 8/22.)</w:t>
      </w:r>
    </w:p>
    <w:p w14:paraId="0D0D25D3" w14:textId="77777777" w:rsidR="0054056D" w:rsidRPr="0054056D" w:rsidRDefault="0054056D" w:rsidP="0054056D">
      <w:pPr>
        <w:numPr>
          <w:ilvl w:val="0"/>
          <w:numId w:val="50"/>
        </w:numPr>
        <w:jc w:val="both"/>
        <w:rPr>
          <w:sz w:val="22"/>
          <w:szCs w:val="22"/>
        </w:rPr>
      </w:pPr>
      <w:r w:rsidRPr="0054056D">
        <w:rPr>
          <w:sz w:val="22"/>
          <w:szCs w:val="22"/>
        </w:rPr>
        <w:t>Odluka o nerazvrstanim cestama na području Grada Koprivnice ("Glasnik Grada Koprivnice", br. 3/12, 2/14, 2/16, 10/18., 3/19 i 6/19)</w:t>
      </w:r>
    </w:p>
    <w:p w14:paraId="4C70D7F5" w14:textId="77777777" w:rsidR="0054056D" w:rsidRPr="0054056D" w:rsidRDefault="0054056D" w:rsidP="0054056D">
      <w:pPr>
        <w:numPr>
          <w:ilvl w:val="0"/>
          <w:numId w:val="50"/>
        </w:numPr>
        <w:jc w:val="both"/>
        <w:rPr>
          <w:sz w:val="22"/>
          <w:szCs w:val="22"/>
        </w:rPr>
      </w:pPr>
      <w:r w:rsidRPr="0054056D">
        <w:rPr>
          <w:sz w:val="22"/>
          <w:szCs w:val="22"/>
        </w:rPr>
        <w:t>Odluka o komunalnoj naknadi ("Glasnik Grada Koprivnice", br. 10/18, 10A/18 i 3/19),</w:t>
      </w:r>
    </w:p>
    <w:p w14:paraId="2019B6B6" w14:textId="77777777" w:rsidR="0054056D" w:rsidRPr="0054056D" w:rsidRDefault="0054056D" w:rsidP="0054056D">
      <w:pPr>
        <w:numPr>
          <w:ilvl w:val="0"/>
          <w:numId w:val="50"/>
        </w:numPr>
        <w:jc w:val="both"/>
        <w:rPr>
          <w:sz w:val="22"/>
          <w:szCs w:val="22"/>
        </w:rPr>
      </w:pPr>
      <w:r w:rsidRPr="0054056D">
        <w:rPr>
          <w:sz w:val="22"/>
          <w:szCs w:val="22"/>
        </w:rPr>
        <w:t>Odluka o komunalnom doprinosu na području Grada Koprivnice ("Glasnik Grada Koprivnice", br. 10/18., 6/19., 3/22 i 8/22),</w:t>
      </w:r>
    </w:p>
    <w:p w14:paraId="15831C64" w14:textId="77777777" w:rsidR="0054056D" w:rsidRPr="0054056D" w:rsidRDefault="0054056D" w:rsidP="0054056D">
      <w:pPr>
        <w:numPr>
          <w:ilvl w:val="0"/>
          <w:numId w:val="50"/>
        </w:numPr>
        <w:jc w:val="both"/>
        <w:rPr>
          <w:sz w:val="22"/>
          <w:szCs w:val="22"/>
        </w:rPr>
      </w:pPr>
      <w:r w:rsidRPr="0054056D">
        <w:rPr>
          <w:sz w:val="22"/>
          <w:szCs w:val="22"/>
        </w:rPr>
        <w:t>Odluka o komunalnom redu ("Glasnik Grada Koprivnice", br. 6/19 i 8/22),</w:t>
      </w:r>
    </w:p>
    <w:p w14:paraId="160E9169" w14:textId="5D2DEA69" w:rsidR="0054056D" w:rsidRPr="0054056D" w:rsidRDefault="0054056D" w:rsidP="0054056D">
      <w:pPr>
        <w:numPr>
          <w:ilvl w:val="0"/>
          <w:numId w:val="50"/>
        </w:numPr>
        <w:jc w:val="both"/>
        <w:rPr>
          <w:sz w:val="22"/>
          <w:szCs w:val="22"/>
        </w:rPr>
      </w:pPr>
      <w:r w:rsidRPr="0054056D">
        <w:rPr>
          <w:sz w:val="22"/>
          <w:szCs w:val="22"/>
        </w:rPr>
        <w:t>Odluka o komunalnim djelatnostima na području Grada Koprivnice ("Glasnik Grada Koprivnice", br. 3/19, 9/21 i 2/25),</w:t>
      </w:r>
    </w:p>
    <w:p w14:paraId="47ED26BC" w14:textId="77777777" w:rsidR="0054056D" w:rsidRPr="0054056D" w:rsidRDefault="0054056D" w:rsidP="0054056D">
      <w:pPr>
        <w:rPr>
          <w:sz w:val="22"/>
          <w:szCs w:val="22"/>
        </w:rPr>
      </w:pPr>
    </w:p>
    <w:p w14:paraId="6FF3DFF9" w14:textId="77777777" w:rsidR="0054056D" w:rsidRPr="0054056D" w:rsidRDefault="0054056D" w:rsidP="0054056D">
      <w:pPr>
        <w:spacing w:before="60" w:after="60"/>
        <w:jc w:val="both"/>
        <w:rPr>
          <w:sz w:val="22"/>
          <w:szCs w:val="22"/>
        </w:rPr>
      </w:pPr>
      <w:r w:rsidRPr="0054056D">
        <w:rPr>
          <w:b/>
          <w:bCs/>
          <w:sz w:val="22"/>
          <w:szCs w:val="22"/>
        </w:rPr>
        <w:t>Procjena i ishodište potrebnih sredstava za aktivnosti unutar programa:</w:t>
      </w:r>
    </w:p>
    <w:p w14:paraId="79E43FF3" w14:textId="77777777" w:rsidR="0054056D" w:rsidRPr="0054056D" w:rsidRDefault="0054056D" w:rsidP="0054056D">
      <w:pPr>
        <w:rPr>
          <w:sz w:val="12"/>
          <w:szCs w:val="12"/>
        </w:rPr>
      </w:pPr>
    </w:p>
    <w:p w14:paraId="44764E14" w14:textId="77777777" w:rsidR="0054056D" w:rsidRPr="0054056D" w:rsidRDefault="0054056D" w:rsidP="0054056D">
      <w:pPr>
        <w:spacing w:before="60" w:after="60"/>
        <w:ind w:firstLine="708"/>
        <w:jc w:val="both"/>
        <w:rPr>
          <w:sz w:val="22"/>
          <w:szCs w:val="22"/>
        </w:rPr>
      </w:pPr>
      <w:r w:rsidRPr="0054056D">
        <w:rPr>
          <w:sz w:val="22"/>
          <w:szCs w:val="22"/>
        </w:rPr>
        <w:t xml:space="preserve">Financijska sredstva za 2025. godinu planirana su u ukupnom iznosu </w:t>
      </w:r>
      <w:r w:rsidRPr="0054056D">
        <w:rPr>
          <w:b/>
          <w:bCs/>
          <w:sz w:val="22"/>
          <w:szCs w:val="22"/>
        </w:rPr>
        <w:t>25.344.873,00 EUR</w:t>
      </w:r>
      <w:r w:rsidRPr="0054056D">
        <w:rPr>
          <w:sz w:val="22"/>
          <w:szCs w:val="22"/>
        </w:rPr>
        <w:t xml:space="preserve"> raspodijeljena u Razdjelu 040, Glava: 04001 Upravni odjel za izgradnju grada, upravljanje nekretninama i komunalno gospodarstvo na sedam programa, </w:t>
      </w:r>
      <w:r w:rsidRPr="0054056D">
        <w:rPr>
          <w:rFonts w:eastAsia="Calibri"/>
          <w:bCs/>
          <w:sz w:val="22"/>
          <w:szCs w:val="22"/>
        </w:rPr>
        <w:t xml:space="preserve">a realizirana u ukupnom iznosu </w:t>
      </w:r>
      <w:r w:rsidRPr="0054056D">
        <w:rPr>
          <w:b/>
          <w:bCs/>
          <w:sz w:val="22"/>
          <w:szCs w:val="22"/>
        </w:rPr>
        <w:t xml:space="preserve">25.369.034,86 </w:t>
      </w:r>
      <w:r w:rsidRPr="0054056D">
        <w:rPr>
          <w:rFonts w:eastAsia="Calibri"/>
          <w:b/>
          <w:bCs/>
          <w:sz w:val="22"/>
          <w:szCs w:val="22"/>
        </w:rPr>
        <w:t>EUR</w:t>
      </w:r>
      <w:r w:rsidRPr="0054056D">
        <w:rPr>
          <w:sz w:val="22"/>
          <w:szCs w:val="22"/>
        </w:rPr>
        <w:t>, sve prema izvršenju pojedinih programa kako slijedi:</w:t>
      </w:r>
    </w:p>
    <w:p w14:paraId="420EC284" w14:textId="77777777" w:rsidR="0054056D" w:rsidRPr="0054056D" w:rsidRDefault="0054056D" w:rsidP="0054056D">
      <w:pPr>
        <w:rPr>
          <w:sz w:val="22"/>
          <w:szCs w:val="22"/>
        </w:rPr>
      </w:pPr>
    </w:p>
    <w:p w14:paraId="2C5FA308" w14:textId="2643ABA0" w:rsidR="0054056D" w:rsidRPr="0054056D" w:rsidRDefault="0054056D" w:rsidP="0054056D">
      <w:pPr>
        <w:pStyle w:val="Opisslike"/>
        <w:keepNext/>
        <w:jc w:val="both"/>
        <w:rPr>
          <w:i w:val="0"/>
          <w:iCs w:val="0"/>
          <w:color w:val="auto"/>
          <w:sz w:val="22"/>
          <w:szCs w:val="22"/>
        </w:rPr>
      </w:pPr>
      <w:bookmarkStart w:id="57" w:name="_Toc230098069"/>
      <w:r w:rsidRPr="0054056D">
        <w:rPr>
          <w:i w:val="0"/>
          <w:iCs w:val="0"/>
          <w:color w:val="auto"/>
          <w:sz w:val="22"/>
          <w:szCs w:val="22"/>
        </w:rPr>
        <w:t xml:space="preserve">Tablica </w:t>
      </w:r>
      <w:r w:rsidRPr="0054056D">
        <w:rPr>
          <w:i w:val="0"/>
          <w:iCs w:val="0"/>
          <w:color w:val="auto"/>
          <w:sz w:val="22"/>
          <w:szCs w:val="22"/>
        </w:rPr>
        <w:fldChar w:fldCharType="begin"/>
      </w:r>
      <w:r w:rsidRPr="0054056D">
        <w:rPr>
          <w:i w:val="0"/>
          <w:iCs w:val="0"/>
          <w:color w:val="auto"/>
          <w:sz w:val="22"/>
          <w:szCs w:val="22"/>
        </w:rPr>
        <w:instrText xml:space="preserve"> SEQ Tablica \* ARABIC </w:instrText>
      </w:r>
      <w:r w:rsidRPr="0054056D">
        <w:rPr>
          <w:i w:val="0"/>
          <w:iCs w:val="0"/>
          <w:color w:val="auto"/>
          <w:sz w:val="22"/>
          <w:szCs w:val="22"/>
        </w:rPr>
        <w:fldChar w:fldCharType="separate"/>
      </w:r>
      <w:r w:rsidRPr="0054056D">
        <w:rPr>
          <w:i w:val="0"/>
          <w:iCs w:val="0"/>
          <w:noProof/>
          <w:color w:val="auto"/>
          <w:sz w:val="22"/>
          <w:szCs w:val="22"/>
        </w:rPr>
        <w:t>23</w:t>
      </w:r>
      <w:r w:rsidRPr="0054056D">
        <w:rPr>
          <w:i w:val="0"/>
          <w:iCs w:val="0"/>
          <w:color w:val="auto"/>
          <w:sz w:val="22"/>
          <w:szCs w:val="22"/>
        </w:rPr>
        <w:fldChar w:fldCharType="end"/>
      </w:r>
      <w:r w:rsidRPr="0054056D">
        <w:rPr>
          <w:i w:val="0"/>
          <w:iCs w:val="0"/>
          <w:color w:val="auto"/>
          <w:sz w:val="22"/>
          <w:szCs w:val="22"/>
        </w:rPr>
        <w:t>. Izvršenje rashoda Upravnog odjela za izgradnju grada, upravljanje nekretninama i komunalno gospodarstvo</w:t>
      </w:r>
      <w:bookmarkEnd w:id="57"/>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36"/>
        <w:gridCol w:w="1425"/>
        <w:gridCol w:w="1640"/>
        <w:gridCol w:w="1299"/>
      </w:tblGrid>
      <w:tr w:rsidR="0054056D" w:rsidRPr="0054056D" w14:paraId="308B2216"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B491845" w14:textId="77777777" w:rsidR="0054056D" w:rsidRPr="0054056D" w:rsidRDefault="0054056D" w:rsidP="0054056D">
            <w:pPr>
              <w:jc w:val="center"/>
              <w:rPr>
                <w:sz w:val="20"/>
                <w:szCs w:val="20"/>
              </w:rPr>
            </w:pPr>
            <w:r w:rsidRPr="0054056D">
              <w:rPr>
                <w:b/>
                <w:bCs/>
                <w:sz w:val="20"/>
                <w:szCs w:val="20"/>
              </w:rPr>
              <w:t>RAZDJEL 040 UPRAVNI ODJEL ZA IZGRADNJU GRADA, UPRAVLJANJE NEKRETNINAMA I KOMUNALNO GOSPODARSTVO</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E34F27F" w14:textId="77777777" w:rsidR="0054056D" w:rsidRPr="0054056D" w:rsidRDefault="0054056D" w:rsidP="0054056D">
            <w:pPr>
              <w:jc w:val="center"/>
              <w:rPr>
                <w:sz w:val="20"/>
                <w:szCs w:val="20"/>
              </w:rPr>
            </w:pPr>
            <w:r w:rsidRPr="0054056D">
              <w:rPr>
                <w:b/>
                <w:bCs/>
                <w:sz w:val="20"/>
                <w:szCs w:val="20"/>
              </w:rPr>
              <w:t>PLAN 2025.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047CD66" w14:textId="77777777" w:rsidR="0054056D" w:rsidRPr="0054056D" w:rsidRDefault="0054056D" w:rsidP="0054056D">
            <w:pPr>
              <w:jc w:val="center"/>
              <w:rPr>
                <w:sz w:val="20"/>
                <w:szCs w:val="20"/>
              </w:rPr>
            </w:pPr>
            <w:r w:rsidRPr="0054056D">
              <w:rPr>
                <w:b/>
                <w:bCs/>
                <w:sz w:val="20"/>
                <w:szCs w:val="20"/>
              </w:rPr>
              <w:t>OSTVARENJE 2025.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D9FA509" w14:textId="77777777" w:rsidR="0054056D" w:rsidRPr="0054056D" w:rsidRDefault="0054056D" w:rsidP="0054056D">
            <w:pPr>
              <w:jc w:val="center"/>
              <w:rPr>
                <w:sz w:val="20"/>
                <w:szCs w:val="20"/>
              </w:rPr>
            </w:pPr>
            <w:r w:rsidRPr="0054056D">
              <w:rPr>
                <w:b/>
                <w:bCs/>
                <w:sz w:val="20"/>
                <w:szCs w:val="20"/>
              </w:rPr>
              <w:t>INDEKS</w:t>
            </w:r>
          </w:p>
        </w:tc>
      </w:tr>
      <w:tr w:rsidR="0054056D" w:rsidRPr="0054056D" w14:paraId="00EFE475"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4A77B55" w14:textId="77777777" w:rsidR="0054056D" w:rsidRPr="0054056D" w:rsidRDefault="0054056D" w:rsidP="0054056D">
            <w:pPr>
              <w:jc w:val="both"/>
              <w:rPr>
                <w:sz w:val="20"/>
                <w:szCs w:val="20"/>
              </w:rPr>
            </w:pPr>
            <w:r w:rsidRPr="0054056D">
              <w:rPr>
                <w:b/>
                <w:bCs/>
                <w:sz w:val="20"/>
                <w:szCs w:val="20"/>
              </w:rPr>
              <w:t>Glava 04001 UPRAVNI ODJEL ZA IZGRADNJU GRADA, UPRAVLJANJE NEKRETNINAMA I KOMUNALNO GOSPODARSTVO</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3367D0" w14:textId="77777777" w:rsidR="0054056D" w:rsidRPr="0054056D" w:rsidRDefault="0054056D" w:rsidP="0054056D">
            <w:pPr>
              <w:jc w:val="center"/>
              <w:rPr>
                <w:sz w:val="20"/>
                <w:szCs w:val="20"/>
              </w:rPr>
            </w:pPr>
            <w:r w:rsidRPr="0054056D">
              <w:rPr>
                <w:b/>
                <w:bCs/>
                <w:sz w:val="20"/>
                <w:szCs w:val="20"/>
              </w:rPr>
              <w:t>25.344.873,00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7225AAC" w14:textId="77777777" w:rsidR="0054056D" w:rsidRPr="0054056D" w:rsidRDefault="0054056D" w:rsidP="0054056D">
            <w:pPr>
              <w:jc w:val="center"/>
              <w:rPr>
                <w:sz w:val="20"/>
                <w:szCs w:val="20"/>
              </w:rPr>
            </w:pPr>
            <w:r w:rsidRPr="0054056D">
              <w:rPr>
                <w:b/>
                <w:bCs/>
                <w:sz w:val="20"/>
                <w:szCs w:val="20"/>
              </w:rPr>
              <w:t>25.369.034,86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FD5698" w14:textId="77777777" w:rsidR="0054056D" w:rsidRPr="0054056D" w:rsidRDefault="0054056D" w:rsidP="0054056D">
            <w:pPr>
              <w:jc w:val="center"/>
              <w:rPr>
                <w:sz w:val="20"/>
                <w:szCs w:val="20"/>
              </w:rPr>
            </w:pPr>
            <w:r w:rsidRPr="0054056D">
              <w:rPr>
                <w:b/>
                <w:bCs/>
                <w:sz w:val="20"/>
                <w:szCs w:val="20"/>
              </w:rPr>
              <w:t>100,1</w:t>
            </w:r>
          </w:p>
        </w:tc>
      </w:tr>
      <w:tr w:rsidR="0054056D" w:rsidRPr="0054056D" w14:paraId="4A685970"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1C0AD0" w14:textId="77777777" w:rsidR="0054056D" w:rsidRPr="0054056D" w:rsidRDefault="0054056D" w:rsidP="0054056D">
            <w:pPr>
              <w:jc w:val="both"/>
              <w:rPr>
                <w:sz w:val="20"/>
                <w:szCs w:val="20"/>
              </w:rPr>
            </w:pPr>
            <w:r w:rsidRPr="0054056D">
              <w:rPr>
                <w:b/>
                <w:bCs/>
                <w:sz w:val="20"/>
                <w:szCs w:val="20"/>
              </w:rPr>
              <w:t>Program 1002 Redovni rad mjesne samouprave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4D78AC7" w14:textId="77777777" w:rsidR="0054056D" w:rsidRPr="0054056D" w:rsidRDefault="0054056D" w:rsidP="0054056D">
            <w:pPr>
              <w:jc w:val="center"/>
              <w:rPr>
                <w:sz w:val="20"/>
                <w:szCs w:val="20"/>
              </w:rPr>
            </w:pPr>
            <w:r w:rsidRPr="0054056D">
              <w:rPr>
                <w:b/>
                <w:bCs/>
                <w:sz w:val="20"/>
                <w:szCs w:val="20"/>
              </w:rPr>
              <w:t>26.100,00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F3E8FF" w14:textId="77777777" w:rsidR="0054056D" w:rsidRPr="0054056D" w:rsidRDefault="0054056D" w:rsidP="0054056D">
            <w:pPr>
              <w:jc w:val="center"/>
              <w:rPr>
                <w:sz w:val="20"/>
                <w:szCs w:val="20"/>
              </w:rPr>
            </w:pPr>
            <w:r w:rsidRPr="0054056D">
              <w:rPr>
                <w:b/>
                <w:bCs/>
                <w:sz w:val="20"/>
                <w:szCs w:val="20"/>
              </w:rPr>
              <w:t>25.727,42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73E41A0" w14:textId="77777777" w:rsidR="0054056D" w:rsidRPr="0054056D" w:rsidRDefault="0054056D" w:rsidP="0054056D">
            <w:pPr>
              <w:jc w:val="center"/>
              <w:rPr>
                <w:sz w:val="20"/>
                <w:szCs w:val="20"/>
              </w:rPr>
            </w:pPr>
            <w:r w:rsidRPr="0054056D">
              <w:rPr>
                <w:b/>
                <w:bCs/>
                <w:sz w:val="20"/>
                <w:szCs w:val="20"/>
              </w:rPr>
              <w:t>98,6</w:t>
            </w:r>
          </w:p>
        </w:tc>
      </w:tr>
      <w:tr w:rsidR="0054056D" w:rsidRPr="0054056D" w14:paraId="2475DD0D"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03BEE03" w14:textId="77777777" w:rsidR="0054056D" w:rsidRPr="0054056D" w:rsidRDefault="0054056D" w:rsidP="0054056D">
            <w:pPr>
              <w:jc w:val="both"/>
              <w:rPr>
                <w:sz w:val="20"/>
                <w:szCs w:val="20"/>
              </w:rPr>
            </w:pPr>
            <w:r w:rsidRPr="0054056D">
              <w:rPr>
                <w:sz w:val="20"/>
                <w:szCs w:val="20"/>
              </w:rPr>
              <w:t>Aktivnost A100201 Djelokrug mjesne samouprave - mjesni odbori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626B824" w14:textId="77777777" w:rsidR="0054056D" w:rsidRPr="0054056D" w:rsidRDefault="0054056D" w:rsidP="0054056D">
            <w:pPr>
              <w:jc w:val="center"/>
              <w:rPr>
                <w:sz w:val="20"/>
                <w:szCs w:val="20"/>
              </w:rPr>
            </w:pPr>
            <w:r w:rsidRPr="0054056D">
              <w:rPr>
                <w:sz w:val="20"/>
                <w:szCs w:val="20"/>
              </w:rPr>
              <w:t>25.500,00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67308C2" w14:textId="77777777" w:rsidR="0054056D" w:rsidRPr="0054056D" w:rsidRDefault="0054056D" w:rsidP="0054056D">
            <w:pPr>
              <w:jc w:val="center"/>
              <w:rPr>
                <w:sz w:val="20"/>
                <w:szCs w:val="20"/>
              </w:rPr>
            </w:pPr>
            <w:r w:rsidRPr="0054056D">
              <w:rPr>
                <w:sz w:val="20"/>
                <w:szCs w:val="20"/>
              </w:rPr>
              <w:t>25.205,02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623BF7D" w14:textId="77777777" w:rsidR="0054056D" w:rsidRPr="0054056D" w:rsidRDefault="0054056D" w:rsidP="0054056D">
            <w:pPr>
              <w:jc w:val="center"/>
              <w:rPr>
                <w:sz w:val="20"/>
                <w:szCs w:val="20"/>
              </w:rPr>
            </w:pPr>
            <w:r w:rsidRPr="0054056D">
              <w:rPr>
                <w:sz w:val="20"/>
                <w:szCs w:val="20"/>
              </w:rPr>
              <w:t>98,6</w:t>
            </w:r>
          </w:p>
        </w:tc>
      </w:tr>
      <w:tr w:rsidR="0054056D" w:rsidRPr="0054056D" w14:paraId="1360E938"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8AE0FDE" w14:textId="77777777" w:rsidR="0054056D" w:rsidRPr="0054056D" w:rsidRDefault="0054056D" w:rsidP="0054056D">
            <w:pPr>
              <w:jc w:val="both"/>
              <w:rPr>
                <w:sz w:val="20"/>
                <w:szCs w:val="20"/>
              </w:rPr>
            </w:pPr>
            <w:r w:rsidRPr="0054056D">
              <w:rPr>
                <w:sz w:val="20"/>
                <w:szCs w:val="20"/>
              </w:rPr>
              <w:t>Aktivnost A100202 Kapitalna ulaganja u mjesnoj samoupravi – mjesni odbori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8A390D1" w14:textId="77777777" w:rsidR="0054056D" w:rsidRPr="0054056D" w:rsidRDefault="0054056D" w:rsidP="0054056D">
            <w:pPr>
              <w:jc w:val="center"/>
              <w:rPr>
                <w:sz w:val="20"/>
                <w:szCs w:val="20"/>
              </w:rPr>
            </w:pPr>
            <w:r w:rsidRPr="0054056D">
              <w:rPr>
                <w:sz w:val="20"/>
                <w:szCs w:val="20"/>
              </w:rPr>
              <w:t>600,00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5F75B3F" w14:textId="77777777" w:rsidR="0054056D" w:rsidRPr="0054056D" w:rsidRDefault="0054056D" w:rsidP="0054056D">
            <w:pPr>
              <w:jc w:val="center"/>
              <w:rPr>
                <w:sz w:val="20"/>
                <w:szCs w:val="20"/>
              </w:rPr>
            </w:pPr>
            <w:r w:rsidRPr="0054056D">
              <w:rPr>
                <w:sz w:val="20"/>
                <w:szCs w:val="20"/>
              </w:rPr>
              <w:t>522,40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D745801" w14:textId="77777777" w:rsidR="0054056D" w:rsidRPr="0054056D" w:rsidRDefault="0054056D" w:rsidP="0054056D">
            <w:pPr>
              <w:jc w:val="center"/>
              <w:rPr>
                <w:sz w:val="20"/>
                <w:szCs w:val="20"/>
              </w:rPr>
            </w:pPr>
            <w:r w:rsidRPr="0054056D">
              <w:rPr>
                <w:sz w:val="20"/>
                <w:szCs w:val="20"/>
              </w:rPr>
              <w:t>87,1</w:t>
            </w:r>
          </w:p>
        </w:tc>
      </w:tr>
      <w:tr w:rsidR="0054056D" w:rsidRPr="0054056D" w14:paraId="5BDBA7DB"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7DFCE6E" w14:textId="77777777" w:rsidR="0054056D" w:rsidRPr="0054056D" w:rsidRDefault="0054056D" w:rsidP="0054056D">
            <w:pPr>
              <w:jc w:val="both"/>
              <w:rPr>
                <w:sz w:val="20"/>
                <w:szCs w:val="20"/>
              </w:rPr>
            </w:pPr>
            <w:r w:rsidRPr="0054056D">
              <w:rPr>
                <w:b/>
                <w:bCs/>
                <w:sz w:val="20"/>
                <w:szCs w:val="20"/>
              </w:rPr>
              <w:t>Program 2004 Rekonstrukcija i upravljanje objektima Grada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FFF1792" w14:textId="77777777" w:rsidR="0054056D" w:rsidRPr="0054056D" w:rsidRDefault="0054056D" w:rsidP="0054056D">
            <w:pPr>
              <w:jc w:val="center"/>
              <w:rPr>
                <w:sz w:val="20"/>
                <w:szCs w:val="20"/>
              </w:rPr>
            </w:pPr>
            <w:r w:rsidRPr="0054056D">
              <w:rPr>
                <w:b/>
                <w:bCs/>
                <w:sz w:val="20"/>
                <w:szCs w:val="20"/>
              </w:rPr>
              <w:t>742.150,00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8380C0F" w14:textId="77777777" w:rsidR="0054056D" w:rsidRPr="0054056D" w:rsidRDefault="0054056D" w:rsidP="0054056D">
            <w:pPr>
              <w:jc w:val="center"/>
              <w:rPr>
                <w:sz w:val="20"/>
                <w:szCs w:val="20"/>
              </w:rPr>
            </w:pPr>
            <w:r w:rsidRPr="0054056D">
              <w:rPr>
                <w:b/>
                <w:bCs/>
                <w:sz w:val="20"/>
                <w:szCs w:val="20"/>
              </w:rPr>
              <w:t>740.166,19</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9339B5A" w14:textId="77777777" w:rsidR="0054056D" w:rsidRPr="0054056D" w:rsidRDefault="0054056D" w:rsidP="0054056D">
            <w:pPr>
              <w:jc w:val="center"/>
              <w:rPr>
                <w:sz w:val="20"/>
                <w:szCs w:val="20"/>
              </w:rPr>
            </w:pPr>
            <w:r w:rsidRPr="0054056D">
              <w:rPr>
                <w:b/>
                <w:bCs/>
                <w:sz w:val="20"/>
                <w:szCs w:val="20"/>
              </w:rPr>
              <w:t>99,7</w:t>
            </w:r>
          </w:p>
        </w:tc>
      </w:tr>
      <w:tr w:rsidR="0054056D" w:rsidRPr="0054056D" w14:paraId="45C4EB16"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4C3666F" w14:textId="77777777" w:rsidR="0054056D" w:rsidRPr="0054056D" w:rsidRDefault="0054056D" w:rsidP="0054056D">
            <w:pPr>
              <w:jc w:val="both"/>
              <w:rPr>
                <w:sz w:val="20"/>
                <w:szCs w:val="20"/>
              </w:rPr>
            </w:pPr>
            <w:r w:rsidRPr="0054056D">
              <w:rPr>
                <w:sz w:val="20"/>
                <w:szCs w:val="20"/>
              </w:rPr>
              <w:t>Aktivnost A200402 Sportski objekti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73D7D0D" w14:textId="77777777" w:rsidR="0054056D" w:rsidRPr="0054056D" w:rsidRDefault="0054056D" w:rsidP="0054056D">
            <w:pPr>
              <w:jc w:val="center"/>
              <w:rPr>
                <w:sz w:val="20"/>
                <w:szCs w:val="20"/>
              </w:rPr>
            </w:pPr>
            <w:r w:rsidRPr="0054056D">
              <w:rPr>
                <w:sz w:val="20"/>
                <w:szCs w:val="20"/>
              </w:rPr>
              <w:t>338.400,00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F3358F" w14:textId="77777777" w:rsidR="0054056D" w:rsidRPr="0054056D" w:rsidRDefault="0054056D" w:rsidP="0054056D">
            <w:pPr>
              <w:jc w:val="center"/>
              <w:rPr>
                <w:sz w:val="20"/>
                <w:szCs w:val="20"/>
              </w:rPr>
            </w:pPr>
            <w:r w:rsidRPr="0054056D">
              <w:rPr>
                <w:sz w:val="20"/>
                <w:szCs w:val="20"/>
              </w:rPr>
              <w:t>338.358,22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95AA6FD" w14:textId="77777777" w:rsidR="0054056D" w:rsidRPr="0054056D" w:rsidRDefault="0054056D" w:rsidP="0054056D">
            <w:pPr>
              <w:jc w:val="center"/>
              <w:rPr>
                <w:sz w:val="20"/>
                <w:szCs w:val="20"/>
              </w:rPr>
            </w:pPr>
            <w:r w:rsidRPr="0054056D">
              <w:rPr>
                <w:sz w:val="20"/>
                <w:szCs w:val="20"/>
              </w:rPr>
              <w:t>100,00</w:t>
            </w:r>
          </w:p>
        </w:tc>
      </w:tr>
      <w:tr w:rsidR="0054056D" w:rsidRPr="0054056D" w14:paraId="10378809"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E7B8728" w14:textId="77777777" w:rsidR="0054056D" w:rsidRPr="0054056D" w:rsidRDefault="0054056D" w:rsidP="0054056D">
            <w:pPr>
              <w:jc w:val="both"/>
              <w:rPr>
                <w:sz w:val="20"/>
                <w:szCs w:val="20"/>
              </w:rPr>
            </w:pPr>
            <w:r w:rsidRPr="0054056D">
              <w:rPr>
                <w:sz w:val="20"/>
                <w:szCs w:val="20"/>
              </w:rPr>
              <w:t>Aktivnost A200403 Društveni domovi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3FCCD0A" w14:textId="77777777" w:rsidR="0054056D" w:rsidRPr="0054056D" w:rsidRDefault="0054056D" w:rsidP="0054056D">
            <w:pPr>
              <w:jc w:val="center"/>
              <w:rPr>
                <w:sz w:val="20"/>
                <w:szCs w:val="20"/>
              </w:rPr>
            </w:pPr>
            <w:r w:rsidRPr="0054056D">
              <w:rPr>
                <w:sz w:val="20"/>
                <w:szCs w:val="20"/>
              </w:rPr>
              <w:t>32.100,00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452EBBA" w14:textId="77777777" w:rsidR="0054056D" w:rsidRPr="0054056D" w:rsidRDefault="0054056D" w:rsidP="0054056D">
            <w:pPr>
              <w:jc w:val="center"/>
              <w:rPr>
                <w:sz w:val="20"/>
                <w:szCs w:val="20"/>
              </w:rPr>
            </w:pPr>
            <w:r w:rsidRPr="0054056D">
              <w:rPr>
                <w:sz w:val="20"/>
                <w:szCs w:val="20"/>
              </w:rPr>
              <w:t>31.918,56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C29F20C" w14:textId="77777777" w:rsidR="0054056D" w:rsidRPr="0054056D" w:rsidRDefault="0054056D" w:rsidP="0054056D">
            <w:pPr>
              <w:jc w:val="center"/>
              <w:rPr>
                <w:sz w:val="20"/>
                <w:szCs w:val="20"/>
              </w:rPr>
            </w:pPr>
            <w:r w:rsidRPr="0054056D">
              <w:rPr>
                <w:sz w:val="20"/>
                <w:szCs w:val="20"/>
              </w:rPr>
              <w:t>99,4</w:t>
            </w:r>
          </w:p>
        </w:tc>
      </w:tr>
      <w:tr w:rsidR="0054056D" w:rsidRPr="0054056D" w14:paraId="50D16B6B"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D6A744C" w14:textId="77777777" w:rsidR="0054056D" w:rsidRPr="0054056D" w:rsidRDefault="0054056D" w:rsidP="0054056D">
            <w:pPr>
              <w:jc w:val="both"/>
              <w:rPr>
                <w:sz w:val="20"/>
                <w:szCs w:val="20"/>
              </w:rPr>
            </w:pPr>
            <w:r w:rsidRPr="0054056D">
              <w:rPr>
                <w:sz w:val="20"/>
                <w:szCs w:val="20"/>
              </w:rPr>
              <w:t>Aktivnost A200404 Mrtvačnice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7FC55D6" w14:textId="77777777" w:rsidR="0054056D" w:rsidRPr="0054056D" w:rsidRDefault="0054056D" w:rsidP="0054056D">
            <w:pPr>
              <w:jc w:val="center"/>
              <w:rPr>
                <w:sz w:val="20"/>
                <w:szCs w:val="20"/>
              </w:rPr>
            </w:pPr>
            <w:r w:rsidRPr="0054056D">
              <w:rPr>
                <w:sz w:val="20"/>
                <w:szCs w:val="20"/>
              </w:rPr>
              <w:t>1.400,00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675BE7E" w14:textId="77777777" w:rsidR="0054056D" w:rsidRPr="0054056D" w:rsidRDefault="0054056D" w:rsidP="0054056D">
            <w:pPr>
              <w:jc w:val="center"/>
              <w:rPr>
                <w:sz w:val="20"/>
                <w:szCs w:val="20"/>
              </w:rPr>
            </w:pPr>
            <w:r w:rsidRPr="0054056D">
              <w:rPr>
                <w:sz w:val="20"/>
                <w:szCs w:val="20"/>
              </w:rPr>
              <w:t>1.374,50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E19DA1D" w14:textId="77777777" w:rsidR="0054056D" w:rsidRPr="0054056D" w:rsidRDefault="0054056D" w:rsidP="0054056D">
            <w:pPr>
              <w:jc w:val="center"/>
              <w:rPr>
                <w:sz w:val="20"/>
                <w:szCs w:val="20"/>
              </w:rPr>
            </w:pPr>
            <w:r w:rsidRPr="0054056D">
              <w:rPr>
                <w:sz w:val="20"/>
                <w:szCs w:val="20"/>
              </w:rPr>
              <w:t>98,2</w:t>
            </w:r>
          </w:p>
        </w:tc>
      </w:tr>
      <w:tr w:rsidR="0054056D" w:rsidRPr="0054056D" w14:paraId="23B8F329"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0D12BC65" w14:textId="77777777" w:rsidR="0054056D" w:rsidRPr="0054056D" w:rsidRDefault="0054056D" w:rsidP="0054056D">
            <w:pPr>
              <w:jc w:val="both"/>
              <w:rPr>
                <w:sz w:val="20"/>
                <w:szCs w:val="20"/>
              </w:rPr>
            </w:pPr>
            <w:r w:rsidRPr="0054056D">
              <w:rPr>
                <w:sz w:val="20"/>
                <w:szCs w:val="20"/>
              </w:rPr>
              <w:t>Aktivnost A200407 Održavanje ostalih objekata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D21DF9" w14:textId="77777777" w:rsidR="0054056D" w:rsidRPr="0054056D" w:rsidRDefault="0054056D" w:rsidP="0054056D">
            <w:pPr>
              <w:jc w:val="center"/>
              <w:rPr>
                <w:sz w:val="20"/>
                <w:szCs w:val="20"/>
              </w:rPr>
            </w:pPr>
            <w:r w:rsidRPr="0054056D">
              <w:rPr>
                <w:sz w:val="20"/>
                <w:szCs w:val="20"/>
              </w:rPr>
              <w:t>46.000,00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1D4A488" w14:textId="77777777" w:rsidR="0054056D" w:rsidRPr="0054056D" w:rsidRDefault="0054056D" w:rsidP="0054056D">
            <w:pPr>
              <w:jc w:val="center"/>
              <w:rPr>
                <w:sz w:val="20"/>
                <w:szCs w:val="20"/>
              </w:rPr>
            </w:pPr>
            <w:r w:rsidRPr="0054056D">
              <w:rPr>
                <w:sz w:val="20"/>
                <w:szCs w:val="20"/>
              </w:rPr>
              <w:t>45.810,37</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5B8F5C3" w14:textId="77777777" w:rsidR="0054056D" w:rsidRPr="0054056D" w:rsidRDefault="0054056D" w:rsidP="0054056D">
            <w:pPr>
              <w:jc w:val="center"/>
              <w:rPr>
                <w:sz w:val="20"/>
                <w:szCs w:val="20"/>
              </w:rPr>
            </w:pPr>
            <w:r w:rsidRPr="0054056D">
              <w:rPr>
                <w:sz w:val="20"/>
                <w:szCs w:val="20"/>
              </w:rPr>
              <w:t>99,6</w:t>
            </w:r>
          </w:p>
        </w:tc>
      </w:tr>
      <w:tr w:rsidR="0054056D" w:rsidRPr="0054056D" w14:paraId="2B0D87B2"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09554404" w14:textId="77777777" w:rsidR="0054056D" w:rsidRPr="0054056D" w:rsidRDefault="0054056D" w:rsidP="0054056D">
            <w:pPr>
              <w:jc w:val="both"/>
              <w:rPr>
                <w:sz w:val="20"/>
                <w:szCs w:val="20"/>
              </w:rPr>
            </w:pPr>
            <w:r w:rsidRPr="0054056D">
              <w:rPr>
                <w:sz w:val="20"/>
                <w:szCs w:val="20"/>
              </w:rPr>
              <w:t>Aktivnost A200408 Tekući rashodi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71EF1F2" w14:textId="77777777" w:rsidR="0054056D" w:rsidRPr="0054056D" w:rsidRDefault="0054056D" w:rsidP="0054056D">
            <w:pPr>
              <w:jc w:val="center"/>
              <w:rPr>
                <w:sz w:val="20"/>
                <w:szCs w:val="20"/>
              </w:rPr>
            </w:pPr>
            <w:r w:rsidRPr="0054056D">
              <w:rPr>
                <w:sz w:val="20"/>
                <w:szCs w:val="20"/>
              </w:rPr>
              <w:t>217.750,00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3495FF" w14:textId="77777777" w:rsidR="0054056D" w:rsidRPr="0054056D" w:rsidRDefault="0054056D" w:rsidP="0054056D">
            <w:pPr>
              <w:jc w:val="center"/>
              <w:rPr>
                <w:sz w:val="20"/>
                <w:szCs w:val="20"/>
              </w:rPr>
            </w:pPr>
            <w:r w:rsidRPr="0054056D">
              <w:rPr>
                <w:sz w:val="20"/>
                <w:szCs w:val="20"/>
              </w:rPr>
              <w:t>216.324,54</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16B439C" w14:textId="77777777" w:rsidR="0054056D" w:rsidRPr="0054056D" w:rsidRDefault="0054056D" w:rsidP="0054056D">
            <w:pPr>
              <w:jc w:val="center"/>
              <w:rPr>
                <w:sz w:val="20"/>
                <w:szCs w:val="20"/>
              </w:rPr>
            </w:pPr>
            <w:r w:rsidRPr="0054056D">
              <w:rPr>
                <w:sz w:val="20"/>
                <w:szCs w:val="20"/>
              </w:rPr>
              <w:t>99,3</w:t>
            </w:r>
          </w:p>
        </w:tc>
      </w:tr>
      <w:tr w:rsidR="0054056D" w:rsidRPr="0054056D" w14:paraId="4D7DA28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11B9134" w14:textId="77777777" w:rsidR="0054056D" w:rsidRPr="0054056D" w:rsidRDefault="0054056D" w:rsidP="0054056D">
            <w:pPr>
              <w:jc w:val="both"/>
              <w:rPr>
                <w:sz w:val="20"/>
                <w:szCs w:val="20"/>
              </w:rPr>
            </w:pPr>
            <w:r w:rsidRPr="0054056D">
              <w:rPr>
                <w:sz w:val="20"/>
                <w:szCs w:val="20"/>
              </w:rPr>
              <w:t>Kapitalni projekt K200409 Kapitalni rashodi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99E540D" w14:textId="77777777" w:rsidR="0054056D" w:rsidRPr="0054056D" w:rsidRDefault="0054056D" w:rsidP="0054056D">
            <w:pPr>
              <w:jc w:val="center"/>
              <w:rPr>
                <w:sz w:val="20"/>
                <w:szCs w:val="20"/>
              </w:rPr>
            </w:pPr>
            <w:r w:rsidRPr="0054056D">
              <w:rPr>
                <w:sz w:val="20"/>
                <w:szCs w:val="20"/>
              </w:rPr>
              <w:t>106.500,00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A0B6099" w14:textId="77777777" w:rsidR="0054056D" w:rsidRPr="0054056D" w:rsidRDefault="0054056D" w:rsidP="0054056D">
            <w:pPr>
              <w:jc w:val="center"/>
              <w:rPr>
                <w:sz w:val="20"/>
                <w:szCs w:val="20"/>
              </w:rPr>
            </w:pPr>
            <w:r w:rsidRPr="0054056D">
              <w:rPr>
                <w:sz w:val="20"/>
                <w:szCs w:val="20"/>
              </w:rPr>
              <w:t>106.380,00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859A50" w14:textId="77777777" w:rsidR="0054056D" w:rsidRPr="0054056D" w:rsidRDefault="0054056D" w:rsidP="0054056D">
            <w:pPr>
              <w:jc w:val="center"/>
              <w:rPr>
                <w:sz w:val="20"/>
                <w:szCs w:val="20"/>
              </w:rPr>
            </w:pPr>
            <w:r w:rsidRPr="0054056D">
              <w:rPr>
                <w:sz w:val="20"/>
                <w:szCs w:val="20"/>
              </w:rPr>
              <w:t>99,9</w:t>
            </w:r>
          </w:p>
        </w:tc>
      </w:tr>
      <w:tr w:rsidR="0054056D" w:rsidRPr="0054056D" w14:paraId="61D4C6D6"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7D159CD" w14:textId="77777777" w:rsidR="0054056D" w:rsidRPr="0054056D" w:rsidRDefault="0054056D" w:rsidP="0054056D">
            <w:pPr>
              <w:jc w:val="both"/>
              <w:rPr>
                <w:sz w:val="20"/>
                <w:szCs w:val="20"/>
              </w:rPr>
            </w:pPr>
            <w:r w:rsidRPr="0054056D">
              <w:rPr>
                <w:b/>
                <w:bCs/>
                <w:sz w:val="20"/>
                <w:szCs w:val="20"/>
              </w:rPr>
              <w:t>Program 4001 Održavanje objekata komunalne infrastrukture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56F0D39" w14:textId="77777777" w:rsidR="0054056D" w:rsidRPr="0054056D" w:rsidRDefault="0054056D" w:rsidP="0054056D">
            <w:pPr>
              <w:jc w:val="center"/>
              <w:rPr>
                <w:sz w:val="20"/>
                <w:szCs w:val="20"/>
              </w:rPr>
            </w:pPr>
            <w:r w:rsidRPr="0054056D">
              <w:rPr>
                <w:b/>
                <w:bCs/>
                <w:sz w:val="20"/>
                <w:szCs w:val="20"/>
              </w:rPr>
              <w:t>6.346.220,00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05B384B" w14:textId="77777777" w:rsidR="0054056D" w:rsidRPr="0054056D" w:rsidRDefault="0054056D" w:rsidP="0054056D">
            <w:pPr>
              <w:jc w:val="center"/>
              <w:rPr>
                <w:sz w:val="20"/>
                <w:szCs w:val="20"/>
              </w:rPr>
            </w:pPr>
            <w:r w:rsidRPr="0054056D">
              <w:rPr>
                <w:b/>
                <w:bCs/>
                <w:sz w:val="20"/>
                <w:szCs w:val="20"/>
              </w:rPr>
              <w:t>6.344.709,48</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68B875C" w14:textId="77777777" w:rsidR="0054056D" w:rsidRPr="0054056D" w:rsidRDefault="0054056D" w:rsidP="0054056D">
            <w:pPr>
              <w:jc w:val="center"/>
              <w:rPr>
                <w:sz w:val="20"/>
                <w:szCs w:val="20"/>
              </w:rPr>
            </w:pPr>
            <w:r w:rsidRPr="0054056D">
              <w:rPr>
                <w:b/>
                <w:bCs/>
                <w:sz w:val="20"/>
                <w:szCs w:val="20"/>
              </w:rPr>
              <w:t>100,0</w:t>
            </w:r>
          </w:p>
        </w:tc>
      </w:tr>
      <w:tr w:rsidR="0054056D" w:rsidRPr="0054056D" w14:paraId="5D6B0DB6"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ADCE7AB" w14:textId="77777777" w:rsidR="0054056D" w:rsidRPr="0054056D" w:rsidRDefault="0054056D" w:rsidP="0054056D">
            <w:pPr>
              <w:jc w:val="both"/>
              <w:rPr>
                <w:sz w:val="20"/>
                <w:szCs w:val="20"/>
              </w:rPr>
            </w:pPr>
            <w:r w:rsidRPr="0054056D">
              <w:rPr>
                <w:sz w:val="20"/>
                <w:szCs w:val="20"/>
              </w:rPr>
              <w:lastRenderedPageBreak/>
              <w:t>Kapitalni projekt K400102 Godišnje održavanje nerazvrstanih cesta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7B0627D" w14:textId="77777777" w:rsidR="0054056D" w:rsidRPr="0054056D" w:rsidRDefault="0054056D" w:rsidP="0054056D">
            <w:pPr>
              <w:jc w:val="center"/>
              <w:rPr>
                <w:sz w:val="20"/>
                <w:szCs w:val="20"/>
              </w:rPr>
            </w:pPr>
            <w:r w:rsidRPr="0054056D">
              <w:rPr>
                <w:sz w:val="20"/>
                <w:szCs w:val="20"/>
              </w:rPr>
              <w:t>3.974.900,00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BF274E" w14:textId="77777777" w:rsidR="0054056D" w:rsidRPr="0054056D" w:rsidRDefault="0054056D" w:rsidP="0054056D">
            <w:pPr>
              <w:jc w:val="center"/>
              <w:rPr>
                <w:sz w:val="20"/>
                <w:szCs w:val="20"/>
              </w:rPr>
            </w:pPr>
            <w:r w:rsidRPr="0054056D">
              <w:rPr>
                <w:sz w:val="20"/>
                <w:szCs w:val="20"/>
              </w:rPr>
              <w:t>3.974.675,12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453C9A1" w14:textId="77777777" w:rsidR="0054056D" w:rsidRPr="0054056D" w:rsidRDefault="0054056D" w:rsidP="0054056D">
            <w:pPr>
              <w:jc w:val="center"/>
              <w:rPr>
                <w:sz w:val="20"/>
                <w:szCs w:val="20"/>
              </w:rPr>
            </w:pPr>
            <w:r w:rsidRPr="0054056D">
              <w:rPr>
                <w:sz w:val="20"/>
                <w:szCs w:val="20"/>
              </w:rPr>
              <w:t>100,0</w:t>
            </w:r>
          </w:p>
        </w:tc>
      </w:tr>
      <w:tr w:rsidR="0054056D" w:rsidRPr="0054056D" w14:paraId="06FC9DB4"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6EF9F25B" w14:textId="77777777" w:rsidR="0054056D" w:rsidRPr="0054056D" w:rsidRDefault="0054056D" w:rsidP="0054056D">
            <w:pPr>
              <w:jc w:val="both"/>
              <w:rPr>
                <w:sz w:val="20"/>
                <w:szCs w:val="20"/>
              </w:rPr>
            </w:pPr>
            <w:r w:rsidRPr="0054056D">
              <w:rPr>
                <w:sz w:val="20"/>
                <w:szCs w:val="20"/>
              </w:rPr>
              <w:t>Aktivnost A400104 Održavanje semafora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5D374D7" w14:textId="77777777" w:rsidR="0054056D" w:rsidRPr="0054056D" w:rsidRDefault="0054056D" w:rsidP="0054056D">
            <w:pPr>
              <w:jc w:val="center"/>
              <w:rPr>
                <w:sz w:val="20"/>
                <w:szCs w:val="20"/>
              </w:rPr>
            </w:pPr>
            <w:r w:rsidRPr="0054056D">
              <w:rPr>
                <w:sz w:val="20"/>
                <w:szCs w:val="20"/>
              </w:rPr>
              <w:t>33.500,00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C35FF40" w14:textId="77777777" w:rsidR="0054056D" w:rsidRPr="0054056D" w:rsidRDefault="0054056D" w:rsidP="0054056D">
            <w:pPr>
              <w:jc w:val="center"/>
              <w:rPr>
                <w:sz w:val="20"/>
                <w:szCs w:val="20"/>
              </w:rPr>
            </w:pPr>
            <w:r w:rsidRPr="0054056D">
              <w:rPr>
                <w:sz w:val="20"/>
                <w:szCs w:val="20"/>
              </w:rPr>
              <w:t>33.487,54</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E8DF4FE" w14:textId="77777777" w:rsidR="0054056D" w:rsidRPr="0054056D" w:rsidRDefault="0054056D" w:rsidP="0054056D">
            <w:pPr>
              <w:jc w:val="center"/>
              <w:rPr>
                <w:sz w:val="20"/>
                <w:szCs w:val="20"/>
              </w:rPr>
            </w:pPr>
            <w:r w:rsidRPr="0054056D">
              <w:rPr>
                <w:sz w:val="20"/>
                <w:szCs w:val="20"/>
              </w:rPr>
              <w:t>100,0</w:t>
            </w:r>
          </w:p>
        </w:tc>
      </w:tr>
      <w:tr w:rsidR="0054056D" w:rsidRPr="0054056D" w14:paraId="15552E78"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43AA54F" w14:textId="77777777" w:rsidR="0054056D" w:rsidRPr="0054056D" w:rsidRDefault="0054056D" w:rsidP="0054056D">
            <w:pPr>
              <w:jc w:val="both"/>
              <w:rPr>
                <w:sz w:val="20"/>
                <w:szCs w:val="20"/>
              </w:rPr>
            </w:pPr>
            <w:r w:rsidRPr="0054056D">
              <w:rPr>
                <w:sz w:val="20"/>
                <w:szCs w:val="20"/>
              </w:rPr>
              <w:t>Aktivnost A400101 Održavanje javnih površina i čistoće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E493E6" w14:textId="77777777" w:rsidR="0054056D" w:rsidRPr="0054056D" w:rsidRDefault="0054056D" w:rsidP="0054056D">
            <w:pPr>
              <w:jc w:val="center"/>
              <w:rPr>
                <w:sz w:val="20"/>
                <w:szCs w:val="20"/>
              </w:rPr>
            </w:pPr>
            <w:r w:rsidRPr="0054056D">
              <w:rPr>
                <w:sz w:val="20"/>
                <w:szCs w:val="20"/>
              </w:rPr>
              <w:t>1.322.900,00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40AD457" w14:textId="77777777" w:rsidR="0054056D" w:rsidRPr="0054056D" w:rsidRDefault="0054056D" w:rsidP="0054056D">
            <w:pPr>
              <w:jc w:val="center"/>
              <w:rPr>
                <w:sz w:val="20"/>
                <w:szCs w:val="20"/>
              </w:rPr>
            </w:pPr>
            <w:r w:rsidRPr="0054056D">
              <w:rPr>
                <w:sz w:val="20"/>
                <w:szCs w:val="20"/>
              </w:rPr>
              <w:t>1.322.829,22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E80FC20" w14:textId="77777777" w:rsidR="0054056D" w:rsidRPr="0054056D" w:rsidRDefault="0054056D" w:rsidP="0054056D">
            <w:pPr>
              <w:jc w:val="center"/>
              <w:rPr>
                <w:sz w:val="20"/>
                <w:szCs w:val="20"/>
              </w:rPr>
            </w:pPr>
            <w:r w:rsidRPr="0054056D">
              <w:rPr>
                <w:sz w:val="20"/>
                <w:szCs w:val="20"/>
              </w:rPr>
              <w:t>100,0</w:t>
            </w:r>
          </w:p>
        </w:tc>
      </w:tr>
      <w:tr w:rsidR="0054056D" w:rsidRPr="0054056D" w14:paraId="21BEF9AE"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FE47912" w14:textId="77777777" w:rsidR="0054056D" w:rsidRPr="0054056D" w:rsidRDefault="0054056D" w:rsidP="0054056D">
            <w:pPr>
              <w:jc w:val="both"/>
              <w:rPr>
                <w:sz w:val="20"/>
                <w:szCs w:val="20"/>
              </w:rPr>
            </w:pPr>
            <w:r w:rsidRPr="0054056D">
              <w:rPr>
                <w:sz w:val="20"/>
                <w:szCs w:val="20"/>
              </w:rPr>
              <w:t>Aktivnost A400107 Održavanje i uređenje dječjih igrališta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B05B2AD" w14:textId="77777777" w:rsidR="0054056D" w:rsidRPr="0054056D" w:rsidRDefault="0054056D" w:rsidP="0054056D">
            <w:pPr>
              <w:jc w:val="center"/>
              <w:rPr>
                <w:sz w:val="20"/>
                <w:szCs w:val="20"/>
              </w:rPr>
            </w:pPr>
            <w:r w:rsidRPr="0054056D">
              <w:rPr>
                <w:sz w:val="20"/>
                <w:szCs w:val="20"/>
              </w:rPr>
              <w:t>48.500,00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4A4A2E4" w14:textId="77777777" w:rsidR="0054056D" w:rsidRPr="0054056D" w:rsidRDefault="0054056D" w:rsidP="0054056D">
            <w:pPr>
              <w:jc w:val="center"/>
              <w:rPr>
                <w:sz w:val="20"/>
                <w:szCs w:val="20"/>
              </w:rPr>
            </w:pPr>
            <w:r w:rsidRPr="0054056D">
              <w:rPr>
                <w:sz w:val="20"/>
                <w:szCs w:val="20"/>
              </w:rPr>
              <w:t>48.418,53</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B09CB09" w14:textId="77777777" w:rsidR="0054056D" w:rsidRPr="0054056D" w:rsidRDefault="0054056D" w:rsidP="0054056D">
            <w:pPr>
              <w:jc w:val="center"/>
              <w:rPr>
                <w:sz w:val="20"/>
                <w:szCs w:val="20"/>
              </w:rPr>
            </w:pPr>
            <w:r w:rsidRPr="0054056D">
              <w:rPr>
                <w:sz w:val="20"/>
                <w:szCs w:val="20"/>
              </w:rPr>
              <w:t>99,8</w:t>
            </w:r>
          </w:p>
        </w:tc>
      </w:tr>
      <w:tr w:rsidR="0054056D" w:rsidRPr="0054056D" w14:paraId="1051EE5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67D40C8" w14:textId="77777777" w:rsidR="0054056D" w:rsidRPr="0054056D" w:rsidRDefault="0054056D" w:rsidP="0054056D">
            <w:pPr>
              <w:jc w:val="both"/>
              <w:rPr>
                <w:sz w:val="20"/>
                <w:szCs w:val="20"/>
              </w:rPr>
            </w:pPr>
            <w:r w:rsidRPr="0054056D">
              <w:rPr>
                <w:sz w:val="20"/>
                <w:szCs w:val="20"/>
              </w:rPr>
              <w:t>Aktivnost A400111 Sanacija divljih deponija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E2B17D0" w14:textId="77777777" w:rsidR="0054056D" w:rsidRPr="0054056D" w:rsidRDefault="0054056D" w:rsidP="0054056D">
            <w:pPr>
              <w:jc w:val="center"/>
              <w:rPr>
                <w:sz w:val="20"/>
                <w:szCs w:val="20"/>
              </w:rPr>
            </w:pPr>
            <w:r w:rsidRPr="0054056D">
              <w:rPr>
                <w:sz w:val="20"/>
                <w:szCs w:val="20"/>
              </w:rPr>
              <w:t>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63D7AA0" w14:textId="77777777" w:rsidR="0054056D" w:rsidRPr="0054056D" w:rsidRDefault="0054056D" w:rsidP="0054056D">
            <w:pPr>
              <w:jc w:val="center"/>
              <w:rPr>
                <w:sz w:val="20"/>
                <w:szCs w:val="20"/>
              </w:rPr>
            </w:pPr>
            <w:r w:rsidRPr="0054056D">
              <w:rPr>
                <w:sz w:val="20"/>
                <w:szCs w:val="20"/>
              </w:rPr>
              <w:t>259,81</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9633E7" w14:textId="77777777" w:rsidR="0054056D" w:rsidRPr="0054056D" w:rsidRDefault="0054056D" w:rsidP="0054056D">
            <w:pPr>
              <w:jc w:val="center"/>
              <w:rPr>
                <w:sz w:val="20"/>
                <w:szCs w:val="20"/>
              </w:rPr>
            </w:pPr>
            <w:r w:rsidRPr="0054056D">
              <w:rPr>
                <w:sz w:val="20"/>
                <w:szCs w:val="20"/>
              </w:rPr>
              <w:t>86,6</w:t>
            </w:r>
          </w:p>
        </w:tc>
      </w:tr>
      <w:tr w:rsidR="0054056D" w:rsidRPr="0054056D" w14:paraId="2ABC0A19"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231A679" w14:textId="77777777" w:rsidR="0054056D" w:rsidRPr="0054056D" w:rsidRDefault="0054056D" w:rsidP="0054056D">
            <w:pPr>
              <w:jc w:val="both"/>
              <w:rPr>
                <w:sz w:val="20"/>
                <w:szCs w:val="20"/>
              </w:rPr>
            </w:pPr>
            <w:r w:rsidRPr="0054056D">
              <w:rPr>
                <w:sz w:val="20"/>
                <w:szCs w:val="20"/>
              </w:rPr>
              <w:t>Aktivnost A400128 Odvoz ostalog otpada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5CC3724" w14:textId="77777777" w:rsidR="0054056D" w:rsidRPr="0054056D" w:rsidRDefault="0054056D" w:rsidP="0054056D">
            <w:pPr>
              <w:jc w:val="center"/>
              <w:rPr>
                <w:sz w:val="20"/>
                <w:szCs w:val="20"/>
              </w:rPr>
            </w:pPr>
            <w:r w:rsidRPr="0054056D">
              <w:rPr>
                <w:sz w:val="20"/>
                <w:szCs w:val="20"/>
              </w:rPr>
              <w:t>33.600,00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66C28FB" w14:textId="77777777" w:rsidR="0054056D" w:rsidRPr="0054056D" w:rsidRDefault="0054056D" w:rsidP="0054056D">
            <w:pPr>
              <w:jc w:val="center"/>
              <w:rPr>
                <w:sz w:val="20"/>
                <w:szCs w:val="20"/>
              </w:rPr>
            </w:pPr>
            <w:r w:rsidRPr="0054056D">
              <w:rPr>
                <w:sz w:val="20"/>
                <w:szCs w:val="20"/>
              </w:rPr>
              <w:t>33.481,75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E6D1B46" w14:textId="77777777" w:rsidR="0054056D" w:rsidRPr="0054056D" w:rsidRDefault="0054056D" w:rsidP="0054056D">
            <w:pPr>
              <w:jc w:val="center"/>
              <w:rPr>
                <w:sz w:val="20"/>
                <w:szCs w:val="20"/>
              </w:rPr>
            </w:pPr>
            <w:r w:rsidRPr="0054056D">
              <w:rPr>
                <w:sz w:val="20"/>
                <w:szCs w:val="20"/>
              </w:rPr>
              <w:t>99,6</w:t>
            </w:r>
          </w:p>
        </w:tc>
      </w:tr>
      <w:tr w:rsidR="0054056D" w:rsidRPr="0054056D" w14:paraId="4B59CA10"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0ADC275E" w14:textId="77777777" w:rsidR="0054056D" w:rsidRPr="0054056D" w:rsidRDefault="0054056D" w:rsidP="0054056D">
            <w:pPr>
              <w:jc w:val="both"/>
              <w:rPr>
                <w:sz w:val="20"/>
                <w:szCs w:val="20"/>
              </w:rPr>
            </w:pPr>
            <w:r w:rsidRPr="0054056D">
              <w:rPr>
                <w:sz w:val="20"/>
                <w:szCs w:val="20"/>
              </w:rPr>
              <w:t>Aktivnost A400106 Održavanje javne rasvjete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ADF0329" w14:textId="77777777" w:rsidR="0054056D" w:rsidRPr="0054056D" w:rsidRDefault="0054056D" w:rsidP="0054056D">
            <w:pPr>
              <w:jc w:val="center"/>
              <w:rPr>
                <w:sz w:val="20"/>
                <w:szCs w:val="20"/>
              </w:rPr>
            </w:pPr>
            <w:r w:rsidRPr="0054056D">
              <w:rPr>
                <w:sz w:val="20"/>
                <w:szCs w:val="20"/>
              </w:rPr>
              <w:t>356.600,00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88916B6" w14:textId="77777777" w:rsidR="0054056D" w:rsidRPr="0054056D" w:rsidRDefault="0054056D" w:rsidP="0054056D">
            <w:pPr>
              <w:jc w:val="center"/>
              <w:rPr>
                <w:sz w:val="20"/>
                <w:szCs w:val="20"/>
              </w:rPr>
            </w:pPr>
            <w:r w:rsidRPr="0054056D">
              <w:rPr>
                <w:sz w:val="20"/>
                <w:szCs w:val="20"/>
              </w:rPr>
              <w:t>356.513,96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E38FD49" w14:textId="77777777" w:rsidR="0054056D" w:rsidRPr="0054056D" w:rsidRDefault="0054056D" w:rsidP="0054056D">
            <w:pPr>
              <w:jc w:val="center"/>
              <w:rPr>
                <w:sz w:val="20"/>
                <w:szCs w:val="20"/>
              </w:rPr>
            </w:pPr>
            <w:r w:rsidRPr="0054056D">
              <w:rPr>
                <w:sz w:val="20"/>
                <w:szCs w:val="20"/>
              </w:rPr>
              <w:t>100,0</w:t>
            </w:r>
          </w:p>
        </w:tc>
      </w:tr>
      <w:tr w:rsidR="0054056D" w:rsidRPr="0054056D" w14:paraId="74AFC1F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EA99AE8" w14:textId="77777777" w:rsidR="0054056D" w:rsidRPr="0054056D" w:rsidRDefault="0054056D" w:rsidP="0054056D">
            <w:pPr>
              <w:jc w:val="both"/>
              <w:rPr>
                <w:sz w:val="20"/>
                <w:szCs w:val="20"/>
              </w:rPr>
            </w:pPr>
            <w:r w:rsidRPr="0054056D">
              <w:rPr>
                <w:sz w:val="20"/>
                <w:szCs w:val="20"/>
              </w:rPr>
              <w:t>Aktivnost A400136 Održavanje građevina i uređaja javne namjene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BA8A0FA" w14:textId="77777777" w:rsidR="0054056D" w:rsidRPr="0054056D" w:rsidRDefault="0054056D" w:rsidP="0054056D">
            <w:pPr>
              <w:jc w:val="center"/>
              <w:rPr>
                <w:sz w:val="20"/>
                <w:szCs w:val="20"/>
              </w:rPr>
            </w:pPr>
            <w:r w:rsidRPr="0054056D">
              <w:rPr>
                <w:sz w:val="20"/>
                <w:szCs w:val="20"/>
              </w:rPr>
              <w:t>59.900,00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F3489D5" w14:textId="77777777" w:rsidR="0054056D" w:rsidRPr="0054056D" w:rsidRDefault="0054056D" w:rsidP="0054056D">
            <w:pPr>
              <w:jc w:val="center"/>
              <w:rPr>
                <w:sz w:val="20"/>
                <w:szCs w:val="20"/>
              </w:rPr>
            </w:pPr>
            <w:r w:rsidRPr="0054056D">
              <w:rPr>
                <w:sz w:val="20"/>
                <w:szCs w:val="20"/>
              </w:rPr>
              <w:t>59.770,80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D98A99D" w14:textId="77777777" w:rsidR="0054056D" w:rsidRPr="0054056D" w:rsidRDefault="0054056D" w:rsidP="0054056D">
            <w:pPr>
              <w:jc w:val="center"/>
              <w:rPr>
                <w:sz w:val="20"/>
                <w:szCs w:val="20"/>
              </w:rPr>
            </w:pPr>
            <w:r w:rsidRPr="0054056D">
              <w:rPr>
                <w:sz w:val="20"/>
                <w:szCs w:val="20"/>
              </w:rPr>
              <w:t>99,8</w:t>
            </w:r>
          </w:p>
        </w:tc>
      </w:tr>
      <w:tr w:rsidR="0054056D" w:rsidRPr="0054056D" w14:paraId="2979AEA7"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5B17AC6" w14:textId="77777777" w:rsidR="0054056D" w:rsidRPr="0054056D" w:rsidRDefault="0054056D" w:rsidP="0054056D">
            <w:pPr>
              <w:jc w:val="both"/>
              <w:rPr>
                <w:sz w:val="20"/>
                <w:szCs w:val="20"/>
              </w:rPr>
            </w:pPr>
            <w:r w:rsidRPr="0054056D">
              <w:rPr>
                <w:sz w:val="20"/>
                <w:szCs w:val="20"/>
              </w:rPr>
              <w:t>Aktivnost A400133 Djelatnost elektroničkih komunikacijskih mreža i usluga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BFC795" w14:textId="77777777" w:rsidR="0054056D" w:rsidRPr="0054056D" w:rsidRDefault="0054056D" w:rsidP="0054056D">
            <w:pPr>
              <w:jc w:val="center"/>
              <w:rPr>
                <w:sz w:val="20"/>
                <w:szCs w:val="20"/>
              </w:rPr>
            </w:pPr>
            <w:r w:rsidRPr="0054056D">
              <w:rPr>
                <w:sz w:val="20"/>
                <w:szCs w:val="20"/>
              </w:rPr>
              <w:t>11.100,00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C588E2C" w14:textId="77777777" w:rsidR="0054056D" w:rsidRPr="0054056D" w:rsidRDefault="0054056D" w:rsidP="0054056D">
            <w:pPr>
              <w:jc w:val="center"/>
              <w:rPr>
                <w:sz w:val="20"/>
                <w:szCs w:val="20"/>
              </w:rPr>
            </w:pPr>
            <w:r w:rsidRPr="0054056D">
              <w:rPr>
                <w:sz w:val="20"/>
                <w:szCs w:val="20"/>
              </w:rPr>
              <w:t>11.056,30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C530F2A" w14:textId="77777777" w:rsidR="0054056D" w:rsidRPr="0054056D" w:rsidRDefault="0054056D" w:rsidP="0054056D">
            <w:pPr>
              <w:jc w:val="center"/>
              <w:rPr>
                <w:sz w:val="20"/>
                <w:szCs w:val="20"/>
              </w:rPr>
            </w:pPr>
            <w:r w:rsidRPr="0054056D">
              <w:rPr>
                <w:sz w:val="20"/>
                <w:szCs w:val="20"/>
              </w:rPr>
              <w:t>99,6</w:t>
            </w:r>
          </w:p>
        </w:tc>
      </w:tr>
      <w:tr w:rsidR="0054056D" w:rsidRPr="0054056D" w14:paraId="68DACAFC"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C2E01D4" w14:textId="77777777" w:rsidR="0054056D" w:rsidRPr="0054056D" w:rsidRDefault="0054056D" w:rsidP="0054056D">
            <w:pPr>
              <w:jc w:val="both"/>
              <w:rPr>
                <w:sz w:val="20"/>
                <w:szCs w:val="20"/>
              </w:rPr>
            </w:pPr>
            <w:r w:rsidRPr="0054056D">
              <w:rPr>
                <w:sz w:val="20"/>
                <w:szCs w:val="20"/>
              </w:rPr>
              <w:t>Aktivnost A400129 Upravljanje reciklažnim dvorištem</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C08EE98" w14:textId="77777777" w:rsidR="0054056D" w:rsidRPr="0054056D" w:rsidRDefault="0054056D" w:rsidP="0054056D">
            <w:pPr>
              <w:jc w:val="center"/>
              <w:rPr>
                <w:sz w:val="20"/>
                <w:szCs w:val="20"/>
              </w:rPr>
            </w:pPr>
            <w:r w:rsidRPr="0054056D">
              <w:rPr>
                <w:sz w:val="20"/>
                <w:szCs w:val="20"/>
              </w:rPr>
              <w:t>21.600,00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DB60920" w14:textId="77777777" w:rsidR="0054056D" w:rsidRPr="0054056D" w:rsidRDefault="0054056D" w:rsidP="0054056D">
            <w:pPr>
              <w:jc w:val="center"/>
              <w:rPr>
                <w:sz w:val="20"/>
                <w:szCs w:val="20"/>
              </w:rPr>
            </w:pPr>
            <w:r w:rsidRPr="0054056D">
              <w:rPr>
                <w:sz w:val="20"/>
                <w:szCs w:val="20"/>
              </w:rPr>
              <w:t>21.562,50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B88C42E" w14:textId="77777777" w:rsidR="0054056D" w:rsidRPr="0054056D" w:rsidRDefault="0054056D" w:rsidP="0054056D">
            <w:pPr>
              <w:jc w:val="center"/>
              <w:rPr>
                <w:sz w:val="20"/>
                <w:szCs w:val="20"/>
              </w:rPr>
            </w:pPr>
            <w:r w:rsidRPr="0054056D">
              <w:rPr>
                <w:sz w:val="20"/>
                <w:szCs w:val="20"/>
              </w:rPr>
              <w:t>99,8</w:t>
            </w:r>
          </w:p>
        </w:tc>
      </w:tr>
      <w:tr w:rsidR="0054056D" w:rsidRPr="0054056D" w14:paraId="101A0EF1"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CAA212E" w14:textId="77777777" w:rsidR="0054056D" w:rsidRPr="0054056D" w:rsidRDefault="0054056D" w:rsidP="0054056D">
            <w:pPr>
              <w:jc w:val="both"/>
              <w:rPr>
                <w:sz w:val="20"/>
                <w:szCs w:val="20"/>
              </w:rPr>
            </w:pPr>
            <w:r w:rsidRPr="0054056D">
              <w:rPr>
                <w:sz w:val="20"/>
                <w:szCs w:val="20"/>
              </w:rPr>
              <w:t>Aktivnost A400126 Javni prijevoz</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5C7B050" w14:textId="77777777" w:rsidR="0054056D" w:rsidRPr="0054056D" w:rsidRDefault="0054056D" w:rsidP="0054056D">
            <w:pPr>
              <w:jc w:val="center"/>
              <w:rPr>
                <w:sz w:val="20"/>
                <w:szCs w:val="20"/>
              </w:rPr>
            </w:pPr>
            <w:r w:rsidRPr="0054056D">
              <w:rPr>
                <w:sz w:val="20"/>
                <w:szCs w:val="20"/>
              </w:rPr>
              <w:t>87.900,00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8C3B54C" w14:textId="77777777" w:rsidR="0054056D" w:rsidRPr="0054056D" w:rsidRDefault="0054056D" w:rsidP="0054056D">
            <w:pPr>
              <w:jc w:val="center"/>
              <w:rPr>
                <w:sz w:val="20"/>
                <w:szCs w:val="20"/>
              </w:rPr>
            </w:pPr>
            <w:r w:rsidRPr="0054056D">
              <w:rPr>
                <w:sz w:val="20"/>
                <w:szCs w:val="20"/>
              </w:rPr>
              <w:t>87.820,41</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70EDBFA" w14:textId="77777777" w:rsidR="0054056D" w:rsidRPr="0054056D" w:rsidRDefault="0054056D" w:rsidP="0054056D">
            <w:pPr>
              <w:jc w:val="center"/>
              <w:rPr>
                <w:sz w:val="20"/>
                <w:szCs w:val="20"/>
              </w:rPr>
            </w:pPr>
            <w:r w:rsidRPr="0054056D">
              <w:rPr>
                <w:sz w:val="20"/>
                <w:szCs w:val="20"/>
              </w:rPr>
              <w:t>99,9</w:t>
            </w:r>
          </w:p>
        </w:tc>
      </w:tr>
      <w:tr w:rsidR="0054056D" w:rsidRPr="0054056D" w14:paraId="34BEB92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2BBF69C" w14:textId="77777777" w:rsidR="0054056D" w:rsidRPr="0054056D" w:rsidRDefault="0054056D" w:rsidP="0054056D">
            <w:pPr>
              <w:jc w:val="both"/>
              <w:rPr>
                <w:sz w:val="20"/>
                <w:szCs w:val="20"/>
              </w:rPr>
            </w:pPr>
            <w:r w:rsidRPr="0054056D">
              <w:rPr>
                <w:sz w:val="20"/>
                <w:szCs w:val="20"/>
              </w:rPr>
              <w:t>Aktivnost A400109 Informatički sustav i mjere sigurnosti u prometu</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F0AE51" w14:textId="77777777" w:rsidR="0054056D" w:rsidRPr="0054056D" w:rsidRDefault="0054056D" w:rsidP="0054056D">
            <w:pPr>
              <w:jc w:val="center"/>
              <w:rPr>
                <w:sz w:val="20"/>
                <w:szCs w:val="20"/>
              </w:rPr>
            </w:pPr>
            <w:r w:rsidRPr="0054056D">
              <w:rPr>
                <w:sz w:val="20"/>
                <w:szCs w:val="20"/>
              </w:rPr>
              <w:t>17.400,00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F5C25A1" w14:textId="77777777" w:rsidR="0054056D" w:rsidRPr="0054056D" w:rsidRDefault="0054056D" w:rsidP="0054056D">
            <w:pPr>
              <w:jc w:val="center"/>
              <w:rPr>
                <w:sz w:val="20"/>
                <w:szCs w:val="20"/>
              </w:rPr>
            </w:pPr>
            <w:r w:rsidRPr="0054056D">
              <w:rPr>
                <w:sz w:val="20"/>
                <w:szCs w:val="20"/>
              </w:rPr>
              <w:t>17,369,56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D1C60EA" w14:textId="77777777" w:rsidR="0054056D" w:rsidRPr="0054056D" w:rsidRDefault="0054056D" w:rsidP="0054056D">
            <w:pPr>
              <w:jc w:val="center"/>
              <w:rPr>
                <w:sz w:val="20"/>
                <w:szCs w:val="20"/>
              </w:rPr>
            </w:pPr>
            <w:r w:rsidRPr="0054056D">
              <w:rPr>
                <w:sz w:val="20"/>
                <w:szCs w:val="20"/>
              </w:rPr>
              <w:t>99,8</w:t>
            </w:r>
          </w:p>
        </w:tc>
      </w:tr>
      <w:tr w:rsidR="0054056D" w:rsidRPr="0054056D" w14:paraId="092D6DFC"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3D25707" w14:textId="77777777" w:rsidR="0054056D" w:rsidRPr="0054056D" w:rsidRDefault="0054056D" w:rsidP="0054056D">
            <w:pPr>
              <w:jc w:val="both"/>
              <w:rPr>
                <w:sz w:val="20"/>
                <w:szCs w:val="20"/>
              </w:rPr>
            </w:pPr>
            <w:r w:rsidRPr="0054056D">
              <w:rPr>
                <w:sz w:val="20"/>
                <w:szCs w:val="20"/>
              </w:rPr>
              <w:t>Aktivnost A400113 Veterinarski poslovi-hvatanje, azil</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761680F" w14:textId="77777777" w:rsidR="0054056D" w:rsidRPr="0054056D" w:rsidRDefault="0054056D" w:rsidP="0054056D">
            <w:pPr>
              <w:jc w:val="center"/>
              <w:rPr>
                <w:sz w:val="20"/>
                <w:szCs w:val="20"/>
              </w:rPr>
            </w:pPr>
            <w:r w:rsidRPr="0054056D">
              <w:rPr>
                <w:sz w:val="20"/>
                <w:szCs w:val="20"/>
              </w:rPr>
              <w:t>173.000,00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E1C9FC" w14:textId="77777777" w:rsidR="0054056D" w:rsidRPr="0054056D" w:rsidRDefault="0054056D" w:rsidP="0054056D">
            <w:pPr>
              <w:jc w:val="center"/>
              <w:rPr>
                <w:sz w:val="20"/>
                <w:szCs w:val="20"/>
              </w:rPr>
            </w:pPr>
            <w:r w:rsidRPr="0054056D">
              <w:rPr>
                <w:sz w:val="20"/>
                <w:szCs w:val="20"/>
              </w:rPr>
              <w:t>172.913,54</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70EADC6" w14:textId="77777777" w:rsidR="0054056D" w:rsidRPr="0054056D" w:rsidRDefault="0054056D" w:rsidP="0054056D">
            <w:pPr>
              <w:jc w:val="center"/>
              <w:rPr>
                <w:sz w:val="20"/>
                <w:szCs w:val="20"/>
              </w:rPr>
            </w:pPr>
            <w:r w:rsidRPr="0054056D">
              <w:rPr>
                <w:sz w:val="20"/>
                <w:szCs w:val="20"/>
              </w:rPr>
              <w:t>100,0</w:t>
            </w:r>
          </w:p>
        </w:tc>
      </w:tr>
      <w:tr w:rsidR="0054056D" w:rsidRPr="0054056D" w14:paraId="13341A22"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EE10323" w14:textId="77777777" w:rsidR="0054056D" w:rsidRPr="0054056D" w:rsidRDefault="0054056D" w:rsidP="0054056D">
            <w:pPr>
              <w:jc w:val="both"/>
              <w:rPr>
                <w:sz w:val="20"/>
                <w:szCs w:val="20"/>
              </w:rPr>
            </w:pPr>
            <w:r w:rsidRPr="0054056D">
              <w:rPr>
                <w:sz w:val="20"/>
                <w:szCs w:val="20"/>
              </w:rPr>
              <w:t>Aktivnost A400114 Veterinarski poslovi-mikročipiranje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9421E19" w14:textId="77777777" w:rsidR="0054056D" w:rsidRPr="0054056D" w:rsidRDefault="0054056D" w:rsidP="0054056D">
            <w:pPr>
              <w:jc w:val="center"/>
              <w:rPr>
                <w:sz w:val="20"/>
                <w:szCs w:val="20"/>
              </w:rPr>
            </w:pPr>
            <w:r w:rsidRPr="0054056D">
              <w:rPr>
                <w:sz w:val="20"/>
                <w:szCs w:val="20"/>
              </w:rPr>
              <w:t>1.600,00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896A64" w14:textId="77777777" w:rsidR="0054056D" w:rsidRPr="0054056D" w:rsidRDefault="0054056D" w:rsidP="0054056D">
            <w:pPr>
              <w:jc w:val="center"/>
              <w:rPr>
                <w:sz w:val="20"/>
                <w:szCs w:val="20"/>
              </w:rPr>
            </w:pPr>
            <w:r w:rsidRPr="0054056D">
              <w:rPr>
                <w:sz w:val="20"/>
                <w:szCs w:val="20"/>
              </w:rPr>
              <w:t>1.524,00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AC358D7" w14:textId="77777777" w:rsidR="0054056D" w:rsidRPr="0054056D" w:rsidRDefault="0054056D" w:rsidP="0054056D">
            <w:pPr>
              <w:jc w:val="center"/>
              <w:rPr>
                <w:sz w:val="20"/>
                <w:szCs w:val="20"/>
              </w:rPr>
            </w:pPr>
            <w:r w:rsidRPr="0054056D">
              <w:rPr>
                <w:sz w:val="20"/>
                <w:szCs w:val="20"/>
              </w:rPr>
              <w:t>95,3</w:t>
            </w:r>
          </w:p>
        </w:tc>
      </w:tr>
      <w:tr w:rsidR="0054056D" w:rsidRPr="0054056D" w14:paraId="269B55D6"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0DB3EA7" w14:textId="77777777" w:rsidR="0054056D" w:rsidRPr="0054056D" w:rsidRDefault="0054056D" w:rsidP="0054056D">
            <w:pPr>
              <w:jc w:val="both"/>
              <w:rPr>
                <w:sz w:val="20"/>
                <w:szCs w:val="20"/>
              </w:rPr>
            </w:pPr>
            <w:r w:rsidRPr="0054056D">
              <w:rPr>
                <w:sz w:val="20"/>
                <w:szCs w:val="20"/>
              </w:rPr>
              <w:t>Aktivnost A400115 Sanitarno komunalni poslovi-deratizacija, uklanjanje lešina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5FF5E45" w14:textId="77777777" w:rsidR="0054056D" w:rsidRPr="0054056D" w:rsidRDefault="0054056D" w:rsidP="0054056D">
            <w:pPr>
              <w:jc w:val="center"/>
              <w:rPr>
                <w:sz w:val="20"/>
                <w:szCs w:val="20"/>
              </w:rPr>
            </w:pPr>
            <w:r w:rsidRPr="0054056D">
              <w:rPr>
                <w:sz w:val="20"/>
                <w:szCs w:val="20"/>
              </w:rPr>
              <w:t>41.100,00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0D02920" w14:textId="77777777" w:rsidR="0054056D" w:rsidRPr="0054056D" w:rsidRDefault="0054056D" w:rsidP="0054056D">
            <w:pPr>
              <w:jc w:val="center"/>
              <w:rPr>
                <w:sz w:val="20"/>
                <w:szCs w:val="20"/>
              </w:rPr>
            </w:pPr>
            <w:r w:rsidRPr="0054056D">
              <w:rPr>
                <w:sz w:val="20"/>
                <w:szCs w:val="20"/>
              </w:rPr>
              <w:t>41.048,09</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CC682F9" w14:textId="77777777" w:rsidR="0054056D" w:rsidRPr="0054056D" w:rsidRDefault="0054056D" w:rsidP="0054056D">
            <w:pPr>
              <w:jc w:val="center"/>
              <w:rPr>
                <w:sz w:val="20"/>
                <w:szCs w:val="20"/>
              </w:rPr>
            </w:pPr>
            <w:r w:rsidRPr="0054056D">
              <w:rPr>
                <w:sz w:val="20"/>
                <w:szCs w:val="20"/>
              </w:rPr>
              <w:t>99,9</w:t>
            </w:r>
          </w:p>
        </w:tc>
      </w:tr>
      <w:tr w:rsidR="0054056D" w:rsidRPr="0054056D" w14:paraId="1B6F2E6C"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038C23E" w14:textId="77777777" w:rsidR="0054056D" w:rsidRPr="0054056D" w:rsidRDefault="0054056D" w:rsidP="0054056D">
            <w:pPr>
              <w:jc w:val="both"/>
              <w:rPr>
                <w:sz w:val="20"/>
                <w:szCs w:val="20"/>
              </w:rPr>
            </w:pPr>
            <w:r w:rsidRPr="0054056D">
              <w:rPr>
                <w:sz w:val="20"/>
                <w:szCs w:val="20"/>
              </w:rPr>
              <w:t>Aktivnost A400137 Poslovi provedbe programa zaštite divljači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C8093A7" w14:textId="77777777" w:rsidR="0054056D" w:rsidRPr="0054056D" w:rsidRDefault="0054056D" w:rsidP="0054056D">
            <w:pPr>
              <w:jc w:val="center"/>
              <w:rPr>
                <w:sz w:val="20"/>
                <w:szCs w:val="20"/>
              </w:rPr>
            </w:pPr>
            <w:r w:rsidRPr="0054056D">
              <w:rPr>
                <w:sz w:val="20"/>
                <w:szCs w:val="20"/>
              </w:rPr>
              <w:t>8.300,00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AD19F4" w14:textId="77777777" w:rsidR="0054056D" w:rsidRPr="0054056D" w:rsidRDefault="0054056D" w:rsidP="0054056D">
            <w:pPr>
              <w:jc w:val="center"/>
              <w:rPr>
                <w:sz w:val="20"/>
                <w:szCs w:val="20"/>
              </w:rPr>
            </w:pPr>
            <w:r w:rsidRPr="0054056D">
              <w:rPr>
                <w:sz w:val="20"/>
                <w:szCs w:val="20"/>
              </w:rPr>
              <w:t>8.233,88</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AC96686" w14:textId="77777777" w:rsidR="0054056D" w:rsidRPr="0054056D" w:rsidRDefault="0054056D" w:rsidP="0054056D">
            <w:pPr>
              <w:jc w:val="center"/>
              <w:rPr>
                <w:sz w:val="20"/>
                <w:szCs w:val="20"/>
              </w:rPr>
            </w:pPr>
            <w:r w:rsidRPr="0054056D">
              <w:rPr>
                <w:sz w:val="20"/>
                <w:szCs w:val="20"/>
              </w:rPr>
              <w:t>99,2</w:t>
            </w:r>
          </w:p>
        </w:tc>
      </w:tr>
      <w:tr w:rsidR="0054056D" w:rsidRPr="0054056D" w14:paraId="0C9E4F58"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354B5EF" w14:textId="77777777" w:rsidR="0054056D" w:rsidRPr="0054056D" w:rsidRDefault="0054056D" w:rsidP="0054056D">
            <w:pPr>
              <w:jc w:val="both"/>
              <w:rPr>
                <w:sz w:val="20"/>
                <w:szCs w:val="20"/>
              </w:rPr>
            </w:pPr>
            <w:r w:rsidRPr="0054056D">
              <w:rPr>
                <w:sz w:val="20"/>
                <w:szCs w:val="20"/>
              </w:rPr>
              <w:t>Aktivnost A400108 Prigodno uređenje grada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3D45D5A" w14:textId="77777777" w:rsidR="0054056D" w:rsidRPr="0054056D" w:rsidRDefault="0054056D" w:rsidP="0054056D">
            <w:pPr>
              <w:jc w:val="center"/>
              <w:rPr>
                <w:sz w:val="20"/>
                <w:szCs w:val="20"/>
              </w:rPr>
            </w:pPr>
            <w:r w:rsidRPr="0054056D">
              <w:rPr>
                <w:sz w:val="20"/>
                <w:szCs w:val="20"/>
              </w:rPr>
              <w:t>83.820,00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50E2321" w14:textId="77777777" w:rsidR="0054056D" w:rsidRPr="0054056D" w:rsidRDefault="0054056D" w:rsidP="0054056D">
            <w:pPr>
              <w:jc w:val="center"/>
              <w:rPr>
                <w:sz w:val="20"/>
                <w:szCs w:val="20"/>
              </w:rPr>
            </w:pPr>
            <w:r w:rsidRPr="0054056D">
              <w:rPr>
                <w:sz w:val="20"/>
                <w:szCs w:val="20"/>
              </w:rPr>
              <w:t>83.812,00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A66963C" w14:textId="77777777" w:rsidR="0054056D" w:rsidRPr="0054056D" w:rsidRDefault="0054056D" w:rsidP="0054056D">
            <w:pPr>
              <w:jc w:val="center"/>
              <w:rPr>
                <w:sz w:val="20"/>
                <w:szCs w:val="20"/>
              </w:rPr>
            </w:pPr>
            <w:r w:rsidRPr="0054056D">
              <w:rPr>
                <w:sz w:val="20"/>
                <w:szCs w:val="20"/>
              </w:rPr>
              <w:t>100,0</w:t>
            </w:r>
          </w:p>
        </w:tc>
      </w:tr>
      <w:tr w:rsidR="0054056D" w:rsidRPr="0054056D" w14:paraId="2910FCD8"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056AAC0" w14:textId="77777777" w:rsidR="0054056D" w:rsidRPr="0054056D" w:rsidRDefault="0054056D" w:rsidP="0054056D">
            <w:pPr>
              <w:jc w:val="both"/>
              <w:rPr>
                <w:sz w:val="20"/>
                <w:szCs w:val="20"/>
              </w:rPr>
            </w:pPr>
            <w:r w:rsidRPr="0054056D">
              <w:rPr>
                <w:sz w:val="20"/>
                <w:szCs w:val="20"/>
              </w:rPr>
              <w:t>Aktivnost A400116 Tekući rashodi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7E1620B" w14:textId="77777777" w:rsidR="0054056D" w:rsidRPr="0054056D" w:rsidRDefault="0054056D" w:rsidP="0054056D">
            <w:pPr>
              <w:jc w:val="center"/>
              <w:rPr>
                <w:sz w:val="20"/>
                <w:szCs w:val="20"/>
              </w:rPr>
            </w:pPr>
            <w:r w:rsidRPr="0054056D">
              <w:rPr>
                <w:sz w:val="20"/>
                <w:szCs w:val="20"/>
              </w:rPr>
              <w:t>14.300,00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7AEEC0" w14:textId="77777777" w:rsidR="0054056D" w:rsidRPr="0054056D" w:rsidRDefault="0054056D" w:rsidP="0054056D">
            <w:pPr>
              <w:jc w:val="center"/>
              <w:rPr>
                <w:sz w:val="20"/>
                <w:szCs w:val="20"/>
              </w:rPr>
            </w:pPr>
            <w:r w:rsidRPr="0054056D">
              <w:rPr>
                <w:sz w:val="20"/>
                <w:szCs w:val="20"/>
              </w:rPr>
              <w:t>14.217,53</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2622C7" w14:textId="77777777" w:rsidR="0054056D" w:rsidRPr="0054056D" w:rsidRDefault="0054056D" w:rsidP="0054056D">
            <w:pPr>
              <w:jc w:val="center"/>
              <w:rPr>
                <w:sz w:val="20"/>
                <w:szCs w:val="20"/>
              </w:rPr>
            </w:pPr>
            <w:r w:rsidRPr="0054056D">
              <w:rPr>
                <w:sz w:val="20"/>
                <w:szCs w:val="20"/>
              </w:rPr>
              <w:t>99,4</w:t>
            </w:r>
          </w:p>
        </w:tc>
      </w:tr>
      <w:tr w:rsidR="0054056D" w:rsidRPr="0054056D" w14:paraId="1E333229"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0BC0A810" w14:textId="77777777" w:rsidR="0054056D" w:rsidRPr="0054056D" w:rsidRDefault="0054056D" w:rsidP="0054056D">
            <w:pPr>
              <w:jc w:val="both"/>
              <w:rPr>
                <w:sz w:val="20"/>
                <w:szCs w:val="20"/>
              </w:rPr>
            </w:pPr>
            <w:r w:rsidRPr="0054056D">
              <w:rPr>
                <w:sz w:val="20"/>
                <w:szCs w:val="20"/>
              </w:rPr>
              <w:t>Aktivnost A400132 Ozelenjavanje javnih površina kao prilagodba klimatskim promjenama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FC2D20" w14:textId="77777777" w:rsidR="0054056D" w:rsidRPr="0054056D" w:rsidRDefault="0054056D" w:rsidP="0054056D">
            <w:pPr>
              <w:jc w:val="center"/>
              <w:rPr>
                <w:sz w:val="20"/>
                <w:szCs w:val="20"/>
              </w:rPr>
            </w:pPr>
            <w:r w:rsidRPr="0054056D">
              <w:rPr>
                <w:sz w:val="20"/>
                <w:szCs w:val="20"/>
              </w:rPr>
              <w:t>34.200,00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D5C111E" w14:textId="77777777" w:rsidR="0054056D" w:rsidRPr="0054056D" w:rsidRDefault="0054056D" w:rsidP="0054056D">
            <w:pPr>
              <w:jc w:val="center"/>
              <w:rPr>
                <w:sz w:val="20"/>
                <w:szCs w:val="20"/>
              </w:rPr>
            </w:pPr>
            <w:r w:rsidRPr="0054056D">
              <w:rPr>
                <w:sz w:val="20"/>
                <w:szCs w:val="20"/>
              </w:rPr>
              <w:t>34.143,19</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09ACB3" w14:textId="77777777" w:rsidR="0054056D" w:rsidRPr="0054056D" w:rsidRDefault="0054056D" w:rsidP="0054056D">
            <w:pPr>
              <w:jc w:val="center"/>
              <w:rPr>
                <w:sz w:val="20"/>
                <w:szCs w:val="20"/>
              </w:rPr>
            </w:pPr>
            <w:r w:rsidRPr="0054056D">
              <w:rPr>
                <w:sz w:val="20"/>
                <w:szCs w:val="20"/>
              </w:rPr>
              <w:t>99,8</w:t>
            </w:r>
          </w:p>
        </w:tc>
      </w:tr>
      <w:tr w:rsidR="0054056D" w:rsidRPr="0054056D" w14:paraId="1B283AEE"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D180E49" w14:textId="77777777" w:rsidR="0054056D" w:rsidRPr="0054056D" w:rsidRDefault="0054056D" w:rsidP="0054056D">
            <w:pPr>
              <w:jc w:val="both"/>
              <w:rPr>
                <w:sz w:val="20"/>
                <w:szCs w:val="20"/>
              </w:rPr>
            </w:pPr>
            <w:r w:rsidRPr="0054056D">
              <w:rPr>
                <w:sz w:val="20"/>
                <w:szCs w:val="20"/>
              </w:rPr>
              <w:t>Aktivnost A400135 Nabava opreme i rasadnog materijala za uzgoj sadnica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E8D3A0" w14:textId="77777777" w:rsidR="0054056D" w:rsidRPr="0054056D" w:rsidRDefault="0054056D" w:rsidP="0054056D">
            <w:pPr>
              <w:jc w:val="center"/>
              <w:rPr>
                <w:sz w:val="20"/>
                <w:szCs w:val="20"/>
              </w:rPr>
            </w:pPr>
            <w:r w:rsidRPr="0054056D">
              <w:rPr>
                <w:sz w:val="20"/>
                <w:szCs w:val="20"/>
              </w:rPr>
              <w:t>21.700,00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50B5115" w14:textId="77777777" w:rsidR="0054056D" w:rsidRPr="0054056D" w:rsidRDefault="0054056D" w:rsidP="0054056D">
            <w:pPr>
              <w:jc w:val="center"/>
              <w:rPr>
                <w:sz w:val="20"/>
                <w:szCs w:val="20"/>
              </w:rPr>
            </w:pPr>
            <w:r w:rsidRPr="0054056D">
              <w:rPr>
                <w:sz w:val="20"/>
                <w:szCs w:val="20"/>
              </w:rPr>
              <w:t>21.571,75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E324FB1" w14:textId="77777777" w:rsidR="0054056D" w:rsidRPr="0054056D" w:rsidRDefault="0054056D" w:rsidP="0054056D">
            <w:pPr>
              <w:jc w:val="center"/>
              <w:rPr>
                <w:sz w:val="20"/>
                <w:szCs w:val="20"/>
              </w:rPr>
            </w:pPr>
            <w:r w:rsidRPr="0054056D">
              <w:rPr>
                <w:sz w:val="20"/>
                <w:szCs w:val="20"/>
              </w:rPr>
              <w:t>99,4</w:t>
            </w:r>
          </w:p>
        </w:tc>
      </w:tr>
      <w:tr w:rsidR="0054056D" w:rsidRPr="0054056D" w14:paraId="2BEA470B"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169793A" w14:textId="77777777" w:rsidR="0054056D" w:rsidRPr="0054056D" w:rsidRDefault="0054056D" w:rsidP="0054056D">
            <w:pPr>
              <w:jc w:val="both"/>
              <w:rPr>
                <w:sz w:val="20"/>
                <w:szCs w:val="20"/>
              </w:rPr>
            </w:pPr>
            <w:r w:rsidRPr="0054056D">
              <w:rPr>
                <w:b/>
                <w:bCs/>
                <w:sz w:val="20"/>
                <w:szCs w:val="20"/>
              </w:rPr>
              <w:t>Program 5001 Izgradnja objekata komunalne infrastrukture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65C8BD2" w14:textId="77777777" w:rsidR="0054056D" w:rsidRPr="0054056D" w:rsidRDefault="0054056D" w:rsidP="0054056D">
            <w:pPr>
              <w:jc w:val="center"/>
              <w:rPr>
                <w:sz w:val="20"/>
                <w:szCs w:val="20"/>
              </w:rPr>
            </w:pPr>
            <w:r w:rsidRPr="0054056D">
              <w:rPr>
                <w:b/>
                <w:bCs/>
                <w:sz w:val="20"/>
                <w:szCs w:val="20"/>
              </w:rPr>
              <w:t>4.686.650,00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76CEAE7" w14:textId="77777777" w:rsidR="0054056D" w:rsidRPr="0054056D" w:rsidRDefault="0054056D" w:rsidP="0054056D">
            <w:pPr>
              <w:jc w:val="center"/>
              <w:rPr>
                <w:sz w:val="20"/>
                <w:szCs w:val="20"/>
              </w:rPr>
            </w:pPr>
            <w:r w:rsidRPr="0054056D">
              <w:rPr>
                <w:b/>
                <w:bCs/>
                <w:sz w:val="20"/>
                <w:szCs w:val="20"/>
              </w:rPr>
              <w:t>4.686.018,65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7C8440" w14:textId="77777777" w:rsidR="0054056D" w:rsidRPr="0054056D" w:rsidRDefault="0054056D" w:rsidP="0054056D">
            <w:pPr>
              <w:jc w:val="center"/>
              <w:rPr>
                <w:sz w:val="20"/>
                <w:szCs w:val="20"/>
              </w:rPr>
            </w:pPr>
            <w:r w:rsidRPr="0054056D">
              <w:rPr>
                <w:b/>
                <w:bCs/>
                <w:sz w:val="20"/>
                <w:szCs w:val="20"/>
              </w:rPr>
              <w:t>100,0</w:t>
            </w:r>
          </w:p>
        </w:tc>
      </w:tr>
      <w:tr w:rsidR="0054056D" w:rsidRPr="0054056D" w14:paraId="4C0BB031"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5B448E3" w14:textId="77777777" w:rsidR="0054056D" w:rsidRPr="0054056D" w:rsidRDefault="0054056D" w:rsidP="0054056D">
            <w:pPr>
              <w:jc w:val="both"/>
              <w:rPr>
                <w:sz w:val="20"/>
                <w:szCs w:val="20"/>
              </w:rPr>
            </w:pPr>
            <w:r w:rsidRPr="0054056D">
              <w:rPr>
                <w:sz w:val="20"/>
                <w:szCs w:val="20"/>
              </w:rPr>
              <w:t>Kapitalni projekt K500101 Izgradnja i rekonstrukcija prometnica, staza, javne rasvjete i oborinske odvodnje</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05D08C8" w14:textId="77777777" w:rsidR="0054056D" w:rsidRPr="0054056D" w:rsidRDefault="0054056D" w:rsidP="0054056D">
            <w:pPr>
              <w:jc w:val="center"/>
              <w:rPr>
                <w:sz w:val="20"/>
                <w:szCs w:val="20"/>
              </w:rPr>
            </w:pPr>
            <w:r w:rsidRPr="0054056D">
              <w:rPr>
                <w:sz w:val="20"/>
                <w:szCs w:val="20"/>
              </w:rPr>
              <w:t>2.491.000,00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C268BBE" w14:textId="77777777" w:rsidR="0054056D" w:rsidRPr="0054056D" w:rsidRDefault="0054056D" w:rsidP="0054056D">
            <w:pPr>
              <w:jc w:val="center"/>
              <w:rPr>
                <w:sz w:val="20"/>
                <w:szCs w:val="20"/>
              </w:rPr>
            </w:pPr>
            <w:r w:rsidRPr="0054056D">
              <w:rPr>
                <w:sz w:val="20"/>
                <w:szCs w:val="20"/>
              </w:rPr>
              <w:t>2.490.629,19</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CBBC83" w14:textId="77777777" w:rsidR="0054056D" w:rsidRPr="0054056D" w:rsidRDefault="0054056D" w:rsidP="0054056D">
            <w:pPr>
              <w:jc w:val="center"/>
              <w:rPr>
                <w:sz w:val="20"/>
                <w:szCs w:val="20"/>
              </w:rPr>
            </w:pPr>
            <w:r w:rsidRPr="0054056D">
              <w:rPr>
                <w:sz w:val="20"/>
                <w:szCs w:val="20"/>
              </w:rPr>
              <w:t>100,0</w:t>
            </w:r>
          </w:p>
        </w:tc>
      </w:tr>
      <w:tr w:rsidR="0054056D" w:rsidRPr="0054056D" w14:paraId="5C64A99B"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77324B5" w14:textId="77777777" w:rsidR="0054056D" w:rsidRPr="0054056D" w:rsidRDefault="0054056D" w:rsidP="0054056D">
            <w:pPr>
              <w:jc w:val="both"/>
              <w:rPr>
                <w:sz w:val="20"/>
                <w:szCs w:val="20"/>
              </w:rPr>
            </w:pPr>
            <w:r w:rsidRPr="0054056D">
              <w:rPr>
                <w:sz w:val="20"/>
                <w:szCs w:val="20"/>
              </w:rPr>
              <w:t>Kapitalni projekt K500105 Izgradnja staze Štaglinec – Draganovec</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7543CF3" w14:textId="77777777" w:rsidR="0054056D" w:rsidRPr="0054056D" w:rsidRDefault="0054056D" w:rsidP="0054056D">
            <w:pPr>
              <w:jc w:val="center"/>
              <w:rPr>
                <w:sz w:val="20"/>
                <w:szCs w:val="20"/>
              </w:rPr>
            </w:pPr>
            <w:r w:rsidRPr="0054056D">
              <w:rPr>
                <w:sz w:val="20"/>
                <w:szCs w:val="20"/>
              </w:rPr>
              <w:t>432.800,00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5B3003C" w14:textId="77777777" w:rsidR="0054056D" w:rsidRPr="0054056D" w:rsidRDefault="0054056D" w:rsidP="0054056D">
            <w:pPr>
              <w:jc w:val="center"/>
              <w:rPr>
                <w:sz w:val="20"/>
                <w:szCs w:val="20"/>
              </w:rPr>
            </w:pPr>
            <w:r w:rsidRPr="0054056D">
              <w:rPr>
                <w:sz w:val="20"/>
                <w:szCs w:val="20"/>
              </w:rPr>
              <w:t>432.750,55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1CBBFE" w14:textId="77777777" w:rsidR="0054056D" w:rsidRPr="0054056D" w:rsidRDefault="0054056D" w:rsidP="0054056D">
            <w:pPr>
              <w:jc w:val="center"/>
              <w:rPr>
                <w:sz w:val="20"/>
                <w:szCs w:val="20"/>
              </w:rPr>
            </w:pPr>
            <w:r w:rsidRPr="0054056D">
              <w:rPr>
                <w:sz w:val="20"/>
                <w:szCs w:val="20"/>
              </w:rPr>
              <w:t>100,0</w:t>
            </w:r>
          </w:p>
        </w:tc>
      </w:tr>
      <w:tr w:rsidR="0054056D" w:rsidRPr="0054056D" w14:paraId="179E8E2C"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CCB9134" w14:textId="77777777" w:rsidR="0054056D" w:rsidRPr="0054056D" w:rsidRDefault="0054056D" w:rsidP="0054056D">
            <w:pPr>
              <w:jc w:val="both"/>
              <w:rPr>
                <w:sz w:val="20"/>
                <w:szCs w:val="20"/>
              </w:rPr>
            </w:pPr>
            <w:r w:rsidRPr="0054056D">
              <w:rPr>
                <w:sz w:val="20"/>
                <w:szCs w:val="20"/>
              </w:rPr>
              <w:t>Kapitalni projekt K500103 Izgradnja rotora u Starogradskoj ulici</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8E2EF6" w14:textId="77777777" w:rsidR="0054056D" w:rsidRPr="0054056D" w:rsidRDefault="0054056D" w:rsidP="0054056D">
            <w:pPr>
              <w:jc w:val="center"/>
              <w:rPr>
                <w:sz w:val="20"/>
                <w:szCs w:val="20"/>
              </w:rPr>
            </w:pPr>
            <w:r w:rsidRPr="0054056D">
              <w:rPr>
                <w:sz w:val="20"/>
                <w:szCs w:val="20"/>
              </w:rPr>
              <w:t>424.900,00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AC809E" w14:textId="77777777" w:rsidR="0054056D" w:rsidRPr="0054056D" w:rsidRDefault="0054056D" w:rsidP="0054056D">
            <w:pPr>
              <w:jc w:val="center"/>
              <w:rPr>
                <w:sz w:val="20"/>
                <w:szCs w:val="20"/>
              </w:rPr>
            </w:pPr>
            <w:r w:rsidRPr="0054056D">
              <w:rPr>
                <w:sz w:val="20"/>
                <w:szCs w:val="20"/>
              </w:rPr>
              <w:t>424.805,85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1CEDA6F" w14:textId="77777777" w:rsidR="0054056D" w:rsidRPr="0054056D" w:rsidRDefault="0054056D" w:rsidP="0054056D">
            <w:pPr>
              <w:jc w:val="center"/>
              <w:rPr>
                <w:sz w:val="20"/>
                <w:szCs w:val="20"/>
              </w:rPr>
            </w:pPr>
            <w:r w:rsidRPr="0054056D">
              <w:rPr>
                <w:sz w:val="20"/>
                <w:szCs w:val="20"/>
              </w:rPr>
              <w:t>100,0</w:t>
            </w:r>
          </w:p>
        </w:tc>
      </w:tr>
      <w:tr w:rsidR="0054056D" w:rsidRPr="0054056D" w14:paraId="0B2470D7"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38C0EA27" w14:textId="77777777" w:rsidR="0054056D" w:rsidRPr="0054056D" w:rsidRDefault="0054056D" w:rsidP="0054056D">
            <w:pPr>
              <w:jc w:val="both"/>
              <w:rPr>
                <w:sz w:val="20"/>
                <w:szCs w:val="20"/>
              </w:rPr>
            </w:pPr>
            <w:r w:rsidRPr="0054056D">
              <w:rPr>
                <w:sz w:val="20"/>
                <w:szCs w:val="20"/>
              </w:rPr>
              <w:t>Kapitalni projekt K500107 Postrojenje za sortiranje odvojeno prikupljenog otpada Sortirnica Herešin</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BE3AE89" w14:textId="77777777" w:rsidR="0054056D" w:rsidRPr="0054056D" w:rsidRDefault="0054056D" w:rsidP="0054056D">
            <w:pPr>
              <w:jc w:val="center"/>
              <w:rPr>
                <w:sz w:val="20"/>
                <w:szCs w:val="20"/>
              </w:rPr>
            </w:pPr>
            <w:r w:rsidRPr="0054056D">
              <w:rPr>
                <w:sz w:val="20"/>
                <w:szCs w:val="20"/>
              </w:rPr>
              <w:t>1.109.325,00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ABABD7" w14:textId="77777777" w:rsidR="0054056D" w:rsidRPr="0054056D" w:rsidRDefault="0054056D" w:rsidP="0054056D">
            <w:pPr>
              <w:jc w:val="center"/>
              <w:rPr>
                <w:sz w:val="20"/>
                <w:szCs w:val="20"/>
              </w:rPr>
            </w:pPr>
            <w:r w:rsidRPr="0054056D">
              <w:rPr>
                <w:sz w:val="20"/>
                <w:szCs w:val="20"/>
              </w:rPr>
              <w:t>1.109.267,65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CEC2A6C" w14:textId="77777777" w:rsidR="0054056D" w:rsidRPr="0054056D" w:rsidRDefault="0054056D" w:rsidP="0054056D">
            <w:pPr>
              <w:jc w:val="center"/>
              <w:rPr>
                <w:sz w:val="20"/>
                <w:szCs w:val="20"/>
              </w:rPr>
            </w:pPr>
            <w:r w:rsidRPr="0054056D">
              <w:rPr>
                <w:sz w:val="20"/>
                <w:szCs w:val="20"/>
              </w:rPr>
              <w:t>100,0</w:t>
            </w:r>
          </w:p>
        </w:tc>
      </w:tr>
      <w:tr w:rsidR="0054056D" w:rsidRPr="0054056D" w14:paraId="3EF5F9CF"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009A879" w14:textId="77777777" w:rsidR="0054056D" w:rsidRPr="0054056D" w:rsidRDefault="0054056D" w:rsidP="0054056D">
            <w:pPr>
              <w:jc w:val="both"/>
              <w:rPr>
                <w:sz w:val="20"/>
                <w:szCs w:val="20"/>
              </w:rPr>
            </w:pPr>
            <w:r w:rsidRPr="0054056D">
              <w:rPr>
                <w:sz w:val="20"/>
                <w:szCs w:val="20"/>
              </w:rPr>
              <w:t>Kapitalni projekt K500108 Izgradnja dječjih igrališta i sportsko-rekreacijskih sadržaja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90DE8E" w14:textId="77777777" w:rsidR="0054056D" w:rsidRPr="0054056D" w:rsidRDefault="0054056D" w:rsidP="0054056D">
            <w:pPr>
              <w:jc w:val="center"/>
              <w:rPr>
                <w:sz w:val="20"/>
                <w:szCs w:val="20"/>
              </w:rPr>
            </w:pPr>
            <w:r w:rsidRPr="0054056D">
              <w:rPr>
                <w:sz w:val="20"/>
                <w:szCs w:val="20"/>
              </w:rPr>
              <w:t>228.625,00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9B6DB0F" w14:textId="77777777" w:rsidR="0054056D" w:rsidRPr="0054056D" w:rsidRDefault="0054056D" w:rsidP="0054056D">
            <w:pPr>
              <w:jc w:val="center"/>
              <w:rPr>
                <w:sz w:val="20"/>
                <w:szCs w:val="20"/>
              </w:rPr>
            </w:pPr>
            <w:r w:rsidRPr="0054056D">
              <w:rPr>
                <w:sz w:val="20"/>
                <w:szCs w:val="20"/>
              </w:rPr>
              <w:t>228.568,41</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FE9064" w14:textId="77777777" w:rsidR="0054056D" w:rsidRPr="0054056D" w:rsidRDefault="0054056D" w:rsidP="0054056D">
            <w:pPr>
              <w:jc w:val="center"/>
              <w:rPr>
                <w:sz w:val="20"/>
                <w:szCs w:val="20"/>
              </w:rPr>
            </w:pPr>
            <w:r w:rsidRPr="0054056D">
              <w:rPr>
                <w:sz w:val="20"/>
                <w:szCs w:val="20"/>
              </w:rPr>
              <w:t>100,0</w:t>
            </w:r>
          </w:p>
        </w:tc>
      </w:tr>
      <w:tr w:rsidR="0054056D" w:rsidRPr="0054056D" w14:paraId="494A9017"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D7D5DDA" w14:textId="77777777" w:rsidR="0054056D" w:rsidRPr="0054056D" w:rsidRDefault="0054056D" w:rsidP="0054056D">
            <w:pPr>
              <w:jc w:val="both"/>
              <w:rPr>
                <w:sz w:val="20"/>
                <w:szCs w:val="20"/>
              </w:rPr>
            </w:pPr>
            <w:r w:rsidRPr="0054056D">
              <w:rPr>
                <w:b/>
                <w:bCs/>
                <w:sz w:val="20"/>
                <w:szCs w:val="20"/>
              </w:rPr>
              <w:t>Program 4005 Program izgradnje i rekonstrukcije objekata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D86645D" w14:textId="77777777" w:rsidR="0054056D" w:rsidRPr="0054056D" w:rsidRDefault="0054056D" w:rsidP="0054056D">
            <w:pPr>
              <w:jc w:val="center"/>
              <w:rPr>
                <w:sz w:val="20"/>
                <w:szCs w:val="20"/>
              </w:rPr>
            </w:pPr>
            <w:r w:rsidRPr="0054056D">
              <w:rPr>
                <w:b/>
                <w:bCs/>
                <w:sz w:val="20"/>
                <w:szCs w:val="20"/>
              </w:rPr>
              <w:t>9.125.280,00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7C51A7A" w14:textId="77777777" w:rsidR="0054056D" w:rsidRPr="0054056D" w:rsidRDefault="0054056D" w:rsidP="0054056D">
            <w:pPr>
              <w:jc w:val="center"/>
              <w:rPr>
                <w:sz w:val="20"/>
                <w:szCs w:val="20"/>
              </w:rPr>
            </w:pPr>
            <w:r w:rsidRPr="0054056D">
              <w:rPr>
                <w:b/>
                <w:bCs/>
                <w:sz w:val="20"/>
                <w:szCs w:val="20"/>
              </w:rPr>
              <w:t>9.154.177,19</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F959A3B" w14:textId="77777777" w:rsidR="0054056D" w:rsidRPr="0054056D" w:rsidRDefault="0054056D" w:rsidP="0054056D">
            <w:pPr>
              <w:jc w:val="center"/>
              <w:rPr>
                <w:sz w:val="20"/>
                <w:szCs w:val="20"/>
              </w:rPr>
            </w:pPr>
            <w:r w:rsidRPr="0054056D">
              <w:rPr>
                <w:b/>
                <w:bCs/>
                <w:sz w:val="20"/>
                <w:szCs w:val="20"/>
              </w:rPr>
              <w:t>100,3</w:t>
            </w:r>
          </w:p>
        </w:tc>
      </w:tr>
      <w:tr w:rsidR="0054056D" w:rsidRPr="0054056D" w14:paraId="60AD9CC2"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4C86A735" w14:textId="77777777" w:rsidR="0054056D" w:rsidRPr="0054056D" w:rsidRDefault="0054056D" w:rsidP="0054056D">
            <w:pPr>
              <w:jc w:val="both"/>
              <w:rPr>
                <w:sz w:val="20"/>
                <w:szCs w:val="20"/>
              </w:rPr>
            </w:pPr>
            <w:r w:rsidRPr="0054056D">
              <w:rPr>
                <w:sz w:val="20"/>
                <w:szCs w:val="20"/>
              </w:rPr>
              <w:t>Aktivnost K400506 Izgradnja i opremanje dječjeg vrtića Bajer</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4C988D3" w14:textId="77777777" w:rsidR="0054056D" w:rsidRPr="0054056D" w:rsidRDefault="0054056D" w:rsidP="0054056D">
            <w:pPr>
              <w:jc w:val="center"/>
              <w:rPr>
                <w:sz w:val="20"/>
                <w:szCs w:val="20"/>
              </w:rPr>
            </w:pPr>
            <w:r w:rsidRPr="0054056D">
              <w:rPr>
                <w:sz w:val="20"/>
                <w:szCs w:val="20"/>
              </w:rPr>
              <w:t>5.474.100,00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92E810" w14:textId="77777777" w:rsidR="0054056D" w:rsidRPr="0054056D" w:rsidRDefault="0054056D" w:rsidP="0054056D">
            <w:pPr>
              <w:jc w:val="center"/>
              <w:rPr>
                <w:sz w:val="20"/>
                <w:szCs w:val="20"/>
              </w:rPr>
            </w:pPr>
            <w:r w:rsidRPr="0054056D">
              <w:rPr>
                <w:sz w:val="20"/>
                <w:szCs w:val="20"/>
              </w:rPr>
              <w:t>5.473.846,93</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DD6661" w14:textId="77777777" w:rsidR="0054056D" w:rsidRPr="0054056D" w:rsidRDefault="0054056D" w:rsidP="0054056D">
            <w:pPr>
              <w:jc w:val="center"/>
              <w:rPr>
                <w:sz w:val="20"/>
                <w:szCs w:val="20"/>
              </w:rPr>
            </w:pPr>
            <w:r w:rsidRPr="0054056D">
              <w:rPr>
                <w:sz w:val="20"/>
                <w:szCs w:val="20"/>
              </w:rPr>
              <w:t>100,0</w:t>
            </w:r>
          </w:p>
        </w:tc>
      </w:tr>
      <w:tr w:rsidR="0054056D" w:rsidRPr="0054056D" w14:paraId="7741357E"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F63B2B0" w14:textId="77777777" w:rsidR="0054056D" w:rsidRPr="0054056D" w:rsidRDefault="0054056D" w:rsidP="0054056D">
            <w:pPr>
              <w:jc w:val="both"/>
              <w:rPr>
                <w:sz w:val="20"/>
                <w:szCs w:val="20"/>
              </w:rPr>
            </w:pPr>
            <w:r w:rsidRPr="0054056D">
              <w:rPr>
                <w:sz w:val="20"/>
                <w:szCs w:val="20"/>
              </w:rPr>
              <w:lastRenderedPageBreak/>
              <w:t>Aktivnost K400508 Znanstveno inovacijski park - ITU</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ECAFF94" w14:textId="77777777" w:rsidR="0054056D" w:rsidRPr="0054056D" w:rsidRDefault="0054056D" w:rsidP="0054056D">
            <w:pPr>
              <w:jc w:val="center"/>
              <w:rPr>
                <w:sz w:val="20"/>
                <w:szCs w:val="20"/>
              </w:rPr>
            </w:pPr>
            <w:r w:rsidRPr="0054056D">
              <w:rPr>
                <w:sz w:val="20"/>
                <w:szCs w:val="20"/>
              </w:rPr>
              <w:t>3.422.200,00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CBB8B23" w14:textId="77777777" w:rsidR="0054056D" w:rsidRPr="0054056D" w:rsidRDefault="0054056D" w:rsidP="0054056D">
            <w:pPr>
              <w:jc w:val="center"/>
              <w:rPr>
                <w:sz w:val="20"/>
                <w:szCs w:val="20"/>
              </w:rPr>
            </w:pPr>
            <w:r w:rsidRPr="0054056D">
              <w:rPr>
                <w:sz w:val="20"/>
                <w:szCs w:val="20"/>
              </w:rPr>
              <w:t>3.457.027,57</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D5844D" w14:textId="77777777" w:rsidR="0054056D" w:rsidRPr="0054056D" w:rsidRDefault="0054056D" w:rsidP="0054056D">
            <w:pPr>
              <w:jc w:val="center"/>
              <w:rPr>
                <w:sz w:val="20"/>
                <w:szCs w:val="20"/>
              </w:rPr>
            </w:pPr>
            <w:r w:rsidRPr="0054056D">
              <w:rPr>
                <w:sz w:val="20"/>
                <w:szCs w:val="20"/>
              </w:rPr>
              <w:t>101,0</w:t>
            </w:r>
          </w:p>
        </w:tc>
      </w:tr>
      <w:tr w:rsidR="0054056D" w:rsidRPr="0054056D" w14:paraId="3193DA55"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BAE1378" w14:textId="77777777" w:rsidR="0054056D" w:rsidRPr="0054056D" w:rsidRDefault="0054056D" w:rsidP="0054056D">
            <w:pPr>
              <w:jc w:val="both"/>
              <w:rPr>
                <w:sz w:val="20"/>
                <w:szCs w:val="20"/>
              </w:rPr>
            </w:pPr>
            <w:r w:rsidRPr="0054056D">
              <w:rPr>
                <w:sz w:val="20"/>
                <w:szCs w:val="20"/>
              </w:rPr>
              <w:t>Aktivnost K400507 Građenje i opremanje kompleksa tržnice i polivalentnog centra - ITU</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02DB458" w14:textId="77777777" w:rsidR="0054056D" w:rsidRPr="0054056D" w:rsidRDefault="0054056D" w:rsidP="0054056D">
            <w:pPr>
              <w:jc w:val="center"/>
              <w:rPr>
                <w:sz w:val="20"/>
                <w:szCs w:val="20"/>
              </w:rPr>
            </w:pPr>
            <w:r w:rsidRPr="0054056D">
              <w:rPr>
                <w:sz w:val="20"/>
                <w:szCs w:val="20"/>
              </w:rPr>
              <w:t>214.455,00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46C4DF6" w14:textId="77777777" w:rsidR="0054056D" w:rsidRPr="0054056D" w:rsidRDefault="0054056D" w:rsidP="0054056D">
            <w:pPr>
              <w:jc w:val="center"/>
              <w:rPr>
                <w:sz w:val="20"/>
                <w:szCs w:val="20"/>
              </w:rPr>
            </w:pPr>
            <w:r w:rsidRPr="0054056D">
              <w:rPr>
                <w:sz w:val="20"/>
                <w:szCs w:val="20"/>
              </w:rPr>
              <w:t>214.454,87</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9F7C6D5" w14:textId="77777777" w:rsidR="0054056D" w:rsidRPr="0054056D" w:rsidRDefault="0054056D" w:rsidP="0054056D">
            <w:pPr>
              <w:jc w:val="center"/>
              <w:rPr>
                <w:sz w:val="20"/>
                <w:szCs w:val="20"/>
              </w:rPr>
            </w:pPr>
            <w:r w:rsidRPr="0054056D">
              <w:rPr>
                <w:sz w:val="20"/>
                <w:szCs w:val="20"/>
              </w:rPr>
              <w:t>100,0</w:t>
            </w:r>
          </w:p>
        </w:tc>
      </w:tr>
      <w:tr w:rsidR="0054056D" w:rsidRPr="0054056D" w14:paraId="69EE243F"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02BB996" w14:textId="77777777" w:rsidR="0054056D" w:rsidRPr="0054056D" w:rsidRDefault="0054056D" w:rsidP="0054056D">
            <w:pPr>
              <w:jc w:val="both"/>
              <w:rPr>
                <w:sz w:val="20"/>
                <w:szCs w:val="20"/>
              </w:rPr>
            </w:pPr>
            <w:r w:rsidRPr="0054056D">
              <w:rPr>
                <w:sz w:val="20"/>
                <w:szCs w:val="20"/>
              </w:rPr>
              <w:t>Aktivnost K400509 Pilot projekt zelena infrastruktura – Muzejski trg</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7B66A3" w14:textId="77777777" w:rsidR="0054056D" w:rsidRPr="0054056D" w:rsidRDefault="0054056D" w:rsidP="0054056D">
            <w:pPr>
              <w:jc w:val="center"/>
              <w:rPr>
                <w:sz w:val="20"/>
                <w:szCs w:val="20"/>
              </w:rPr>
            </w:pPr>
            <w:r w:rsidRPr="0054056D">
              <w:rPr>
                <w:sz w:val="20"/>
                <w:szCs w:val="20"/>
              </w:rPr>
              <w:t>14.525,00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11D6F6E" w14:textId="77777777" w:rsidR="0054056D" w:rsidRPr="0054056D" w:rsidRDefault="0054056D" w:rsidP="0054056D">
            <w:pPr>
              <w:jc w:val="center"/>
              <w:rPr>
                <w:sz w:val="20"/>
                <w:szCs w:val="20"/>
              </w:rPr>
            </w:pPr>
            <w:r w:rsidRPr="0054056D">
              <w:rPr>
                <w:sz w:val="20"/>
                <w:szCs w:val="20"/>
              </w:rPr>
              <w:t>8.847,82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1489E4F" w14:textId="77777777" w:rsidR="0054056D" w:rsidRPr="0054056D" w:rsidRDefault="0054056D" w:rsidP="0054056D">
            <w:pPr>
              <w:jc w:val="center"/>
              <w:rPr>
                <w:sz w:val="20"/>
                <w:szCs w:val="20"/>
              </w:rPr>
            </w:pPr>
            <w:r w:rsidRPr="0054056D">
              <w:rPr>
                <w:sz w:val="20"/>
                <w:szCs w:val="20"/>
              </w:rPr>
              <w:t>60,9</w:t>
            </w:r>
          </w:p>
        </w:tc>
      </w:tr>
      <w:tr w:rsidR="0054056D" w:rsidRPr="0054056D" w14:paraId="6439FEA4"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FF18623" w14:textId="77777777" w:rsidR="0054056D" w:rsidRPr="0054056D" w:rsidRDefault="0054056D" w:rsidP="0054056D">
            <w:pPr>
              <w:jc w:val="both"/>
              <w:rPr>
                <w:sz w:val="20"/>
                <w:szCs w:val="20"/>
              </w:rPr>
            </w:pPr>
            <w:r w:rsidRPr="0054056D">
              <w:rPr>
                <w:b/>
                <w:bCs/>
                <w:sz w:val="20"/>
                <w:szCs w:val="20"/>
              </w:rPr>
              <w:t>Program 3020 Kapitalna ulaganja u školstvo</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FB3D338" w14:textId="77777777" w:rsidR="0054056D" w:rsidRPr="0054056D" w:rsidRDefault="0054056D" w:rsidP="0054056D">
            <w:pPr>
              <w:jc w:val="center"/>
              <w:rPr>
                <w:sz w:val="20"/>
                <w:szCs w:val="20"/>
              </w:rPr>
            </w:pPr>
            <w:r w:rsidRPr="0054056D">
              <w:rPr>
                <w:b/>
                <w:bCs/>
                <w:sz w:val="20"/>
                <w:szCs w:val="20"/>
              </w:rPr>
              <w:t>4.317.500,00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BAD167" w14:textId="77777777" w:rsidR="0054056D" w:rsidRPr="0054056D" w:rsidRDefault="0054056D" w:rsidP="0054056D">
            <w:pPr>
              <w:jc w:val="center"/>
              <w:rPr>
                <w:sz w:val="20"/>
                <w:szCs w:val="20"/>
              </w:rPr>
            </w:pPr>
            <w:r w:rsidRPr="0054056D">
              <w:rPr>
                <w:b/>
                <w:bCs/>
                <w:sz w:val="20"/>
                <w:szCs w:val="20"/>
              </w:rPr>
              <w:t>4.317.275,51</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A002FE4" w14:textId="77777777" w:rsidR="0054056D" w:rsidRPr="0054056D" w:rsidRDefault="0054056D" w:rsidP="0054056D">
            <w:pPr>
              <w:jc w:val="center"/>
              <w:rPr>
                <w:sz w:val="20"/>
                <w:szCs w:val="20"/>
              </w:rPr>
            </w:pPr>
            <w:r w:rsidRPr="0054056D">
              <w:rPr>
                <w:b/>
                <w:bCs/>
                <w:sz w:val="20"/>
                <w:szCs w:val="20"/>
              </w:rPr>
              <w:t>100,0</w:t>
            </w:r>
          </w:p>
        </w:tc>
      </w:tr>
      <w:tr w:rsidR="0054056D" w:rsidRPr="0054056D" w14:paraId="5C542790"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FEAB7FD" w14:textId="77777777" w:rsidR="0054056D" w:rsidRPr="0054056D" w:rsidRDefault="0054056D" w:rsidP="0054056D">
            <w:pPr>
              <w:jc w:val="both"/>
              <w:rPr>
                <w:sz w:val="20"/>
                <w:szCs w:val="20"/>
              </w:rPr>
            </w:pPr>
            <w:r w:rsidRPr="0054056D">
              <w:rPr>
                <w:sz w:val="20"/>
                <w:szCs w:val="20"/>
              </w:rPr>
              <w:t>Aktivnost K302009 Dogradnja OŠ "Braća Radić"</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AA139A8" w14:textId="77777777" w:rsidR="0054056D" w:rsidRPr="0054056D" w:rsidRDefault="0054056D" w:rsidP="0054056D">
            <w:pPr>
              <w:jc w:val="center"/>
              <w:rPr>
                <w:sz w:val="20"/>
                <w:szCs w:val="20"/>
              </w:rPr>
            </w:pPr>
            <w:r w:rsidRPr="0054056D">
              <w:rPr>
                <w:sz w:val="20"/>
                <w:szCs w:val="20"/>
              </w:rPr>
              <w:t>2.255.200,00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62DA637" w14:textId="77777777" w:rsidR="0054056D" w:rsidRPr="0054056D" w:rsidRDefault="0054056D" w:rsidP="0054056D">
            <w:pPr>
              <w:jc w:val="center"/>
              <w:rPr>
                <w:sz w:val="20"/>
                <w:szCs w:val="20"/>
              </w:rPr>
            </w:pPr>
            <w:r w:rsidRPr="0054056D">
              <w:rPr>
                <w:sz w:val="20"/>
                <w:szCs w:val="20"/>
              </w:rPr>
              <w:t>2.255.082,10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04E7110" w14:textId="77777777" w:rsidR="0054056D" w:rsidRPr="0054056D" w:rsidRDefault="0054056D" w:rsidP="0054056D">
            <w:pPr>
              <w:jc w:val="center"/>
              <w:rPr>
                <w:sz w:val="20"/>
                <w:szCs w:val="20"/>
              </w:rPr>
            </w:pPr>
            <w:r w:rsidRPr="0054056D">
              <w:rPr>
                <w:sz w:val="20"/>
                <w:szCs w:val="20"/>
              </w:rPr>
              <w:t>100,0</w:t>
            </w:r>
          </w:p>
        </w:tc>
      </w:tr>
      <w:tr w:rsidR="0054056D" w:rsidRPr="0054056D" w14:paraId="3BB457DB"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237E945C" w14:textId="77777777" w:rsidR="0054056D" w:rsidRPr="0054056D" w:rsidRDefault="0054056D" w:rsidP="0054056D">
            <w:pPr>
              <w:jc w:val="both"/>
              <w:rPr>
                <w:sz w:val="20"/>
                <w:szCs w:val="20"/>
              </w:rPr>
            </w:pPr>
            <w:r w:rsidRPr="0054056D">
              <w:rPr>
                <w:sz w:val="20"/>
                <w:szCs w:val="20"/>
              </w:rPr>
              <w:t>Aktivnost K302003 Energetska obnova OŠ "Đuro Ester"</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A0E5581" w14:textId="77777777" w:rsidR="0054056D" w:rsidRPr="0054056D" w:rsidRDefault="0054056D" w:rsidP="0054056D">
            <w:pPr>
              <w:jc w:val="center"/>
              <w:rPr>
                <w:sz w:val="20"/>
                <w:szCs w:val="20"/>
              </w:rPr>
            </w:pPr>
            <w:r w:rsidRPr="0054056D">
              <w:rPr>
                <w:sz w:val="20"/>
                <w:szCs w:val="20"/>
              </w:rPr>
              <w:t>1.967.250,00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F305AA" w14:textId="77777777" w:rsidR="0054056D" w:rsidRPr="0054056D" w:rsidRDefault="0054056D" w:rsidP="0054056D">
            <w:pPr>
              <w:jc w:val="center"/>
              <w:rPr>
                <w:sz w:val="20"/>
                <w:szCs w:val="20"/>
              </w:rPr>
            </w:pPr>
            <w:r w:rsidRPr="0054056D">
              <w:rPr>
                <w:sz w:val="20"/>
                <w:szCs w:val="20"/>
              </w:rPr>
              <w:t>1.967.225,66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02D0F64" w14:textId="77777777" w:rsidR="0054056D" w:rsidRPr="0054056D" w:rsidRDefault="0054056D" w:rsidP="0054056D">
            <w:pPr>
              <w:jc w:val="center"/>
              <w:rPr>
                <w:sz w:val="20"/>
                <w:szCs w:val="20"/>
              </w:rPr>
            </w:pPr>
            <w:r w:rsidRPr="0054056D">
              <w:rPr>
                <w:sz w:val="20"/>
                <w:szCs w:val="20"/>
              </w:rPr>
              <w:t>100,0</w:t>
            </w:r>
          </w:p>
        </w:tc>
      </w:tr>
      <w:tr w:rsidR="0054056D" w:rsidRPr="0054056D" w14:paraId="1D847F7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09B2EF3" w14:textId="77777777" w:rsidR="0054056D" w:rsidRPr="0054056D" w:rsidRDefault="0054056D" w:rsidP="0054056D">
            <w:pPr>
              <w:jc w:val="both"/>
              <w:rPr>
                <w:sz w:val="20"/>
                <w:szCs w:val="20"/>
              </w:rPr>
            </w:pPr>
            <w:r w:rsidRPr="0054056D">
              <w:rPr>
                <w:sz w:val="20"/>
                <w:szCs w:val="20"/>
              </w:rPr>
              <w:t>Aktivnost K302007 Rekonstrukcija i opremanje područne škole Starigrad</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C64D135" w14:textId="77777777" w:rsidR="0054056D" w:rsidRPr="0054056D" w:rsidRDefault="0054056D" w:rsidP="0054056D">
            <w:pPr>
              <w:jc w:val="center"/>
              <w:rPr>
                <w:sz w:val="20"/>
                <w:szCs w:val="20"/>
              </w:rPr>
            </w:pPr>
            <w:r w:rsidRPr="0054056D">
              <w:rPr>
                <w:sz w:val="20"/>
                <w:szCs w:val="20"/>
              </w:rPr>
              <w:t>38.300,00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2BAA92F" w14:textId="77777777" w:rsidR="0054056D" w:rsidRPr="0054056D" w:rsidRDefault="0054056D" w:rsidP="0054056D">
            <w:pPr>
              <w:jc w:val="center"/>
              <w:rPr>
                <w:sz w:val="20"/>
                <w:szCs w:val="20"/>
              </w:rPr>
            </w:pPr>
            <w:r w:rsidRPr="0054056D">
              <w:rPr>
                <w:sz w:val="20"/>
                <w:szCs w:val="20"/>
              </w:rPr>
              <w:t>38.287,50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F93C20" w14:textId="77777777" w:rsidR="0054056D" w:rsidRPr="0054056D" w:rsidRDefault="0054056D" w:rsidP="0054056D">
            <w:pPr>
              <w:jc w:val="center"/>
              <w:rPr>
                <w:sz w:val="20"/>
                <w:szCs w:val="20"/>
              </w:rPr>
            </w:pPr>
            <w:r w:rsidRPr="0054056D">
              <w:rPr>
                <w:sz w:val="20"/>
                <w:szCs w:val="20"/>
              </w:rPr>
              <w:t>100,0</w:t>
            </w:r>
          </w:p>
        </w:tc>
      </w:tr>
      <w:tr w:rsidR="0054056D" w:rsidRPr="0054056D" w14:paraId="2CE143AE"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F1B3BB7" w14:textId="77777777" w:rsidR="0054056D" w:rsidRPr="0054056D" w:rsidRDefault="0054056D" w:rsidP="0054056D">
            <w:pPr>
              <w:jc w:val="both"/>
              <w:rPr>
                <w:sz w:val="20"/>
                <w:szCs w:val="20"/>
              </w:rPr>
            </w:pPr>
            <w:r w:rsidRPr="0054056D">
              <w:rPr>
                <w:sz w:val="20"/>
                <w:szCs w:val="20"/>
              </w:rPr>
              <w:t>Aktivnost K302008 Rekonstrukcija i opremanje područne škole Reka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2CED7DC" w14:textId="77777777" w:rsidR="0054056D" w:rsidRPr="0054056D" w:rsidRDefault="0054056D" w:rsidP="0054056D">
            <w:pPr>
              <w:jc w:val="center"/>
              <w:rPr>
                <w:sz w:val="20"/>
                <w:szCs w:val="20"/>
              </w:rPr>
            </w:pPr>
            <w:r w:rsidRPr="0054056D">
              <w:rPr>
                <w:sz w:val="20"/>
                <w:szCs w:val="20"/>
              </w:rPr>
              <w:t>31.700,00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43C00D7" w14:textId="77777777" w:rsidR="0054056D" w:rsidRPr="0054056D" w:rsidRDefault="0054056D" w:rsidP="0054056D">
            <w:pPr>
              <w:jc w:val="center"/>
              <w:rPr>
                <w:sz w:val="20"/>
                <w:szCs w:val="20"/>
              </w:rPr>
            </w:pPr>
            <w:r w:rsidRPr="0054056D">
              <w:rPr>
                <w:sz w:val="20"/>
                <w:szCs w:val="20"/>
              </w:rPr>
              <w:t>31.662,50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F923DA" w14:textId="77777777" w:rsidR="0054056D" w:rsidRPr="0054056D" w:rsidRDefault="0054056D" w:rsidP="0054056D">
            <w:pPr>
              <w:jc w:val="center"/>
              <w:rPr>
                <w:sz w:val="20"/>
                <w:szCs w:val="20"/>
              </w:rPr>
            </w:pPr>
            <w:r w:rsidRPr="0054056D">
              <w:rPr>
                <w:sz w:val="20"/>
                <w:szCs w:val="20"/>
              </w:rPr>
              <w:t>99,9</w:t>
            </w:r>
          </w:p>
        </w:tc>
      </w:tr>
      <w:tr w:rsidR="0054056D" w:rsidRPr="0054056D" w14:paraId="4874A52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8EE29D3" w14:textId="77777777" w:rsidR="0054056D" w:rsidRPr="0054056D" w:rsidRDefault="0054056D" w:rsidP="0054056D">
            <w:pPr>
              <w:jc w:val="both"/>
              <w:rPr>
                <w:sz w:val="20"/>
                <w:szCs w:val="20"/>
              </w:rPr>
            </w:pPr>
            <w:r w:rsidRPr="0054056D">
              <w:rPr>
                <w:sz w:val="20"/>
                <w:szCs w:val="20"/>
              </w:rPr>
              <w:t>Aktivnost K302004 Kapitalna ulaganja u školstvo</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C765A9" w14:textId="77777777" w:rsidR="0054056D" w:rsidRPr="0054056D" w:rsidRDefault="0054056D" w:rsidP="0054056D">
            <w:pPr>
              <w:jc w:val="center"/>
              <w:rPr>
                <w:sz w:val="20"/>
                <w:szCs w:val="20"/>
              </w:rPr>
            </w:pPr>
            <w:r w:rsidRPr="0054056D">
              <w:rPr>
                <w:sz w:val="20"/>
                <w:szCs w:val="20"/>
              </w:rPr>
              <w:t>25.050,00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393CE59" w14:textId="77777777" w:rsidR="0054056D" w:rsidRPr="0054056D" w:rsidRDefault="0054056D" w:rsidP="0054056D">
            <w:pPr>
              <w:jc w:val="center"/>
              <w:rPr>
                <w:sz w:val="20"/>
                <w:szCs w:val="20"/>
              </w:rPr>
            </w:pPr>
            <w:r w:rsidRPr="0054056D">
              <w:rPr>
                <w:sz w:val="20"/>
                <w:szCs w:val="20"/>
              </w:rPr>
              <w:t>25.017,75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86010E2" w14:textId="77777777" w:rsidR="0054056D" w:rsidRPr="0054056D" w:rsidRDefault="0054056D" w:rsidP="0054056D">
            <w:pPr>
              <w:jc w:val="center"/>
              <w:rPr>
                <w:sz w:val="20"/>
                <w:szCs w:val="20"/>
              </w:rPr>
            </w:pPr>
            <w:r w:rsidRPr="0054056D">
              <w:rPr>
                <w:sz w:val="20"/>
                <w:szCs w:val="20"/>
              </w:rPr>
              <w:t>99,9</w:t>
            </w:r>
          </w:p>
        </w:tc>
      </w:tr>
      <w:tr w:rsidR="0054056D" w:rsidRPr="0054056D" w14:paraId="67AAB8A1"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F107C9" w14:textId="77777777" w:rsidR="0054056D" w:rsidRPr="0054056D" w:rsidRDefault="0054056D" w:rsidP="0054056D">
            <w:pPr>
              <w:jc w:val="both"/>
              <w:rPr>
                <w:sz w:val="20"/>
                <w:szCs w:val="20"/>
              </w:rPr>
            </w:pPr>
            <w:r w:rsidRPr="0054056D">
              <w:rPr>
                <w:b/>
                <w:bCs/>
                <w:sz w:val="20"/>
                <w:szCs w:val="20"/>
              </w:rPr>
              <w:t>Program 4006 Program zaštite okoliša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2C48774" w14:textId="77777777" w:rsidR="0054056D" w:rsidRPr="0054056D" w:rsidRDefault="0054056D" w:rsidP="0054056D">
            <w:pPr>
              <w:jc w:val="center"/>
              <w:rPr>
                <w:sz w:val="20"/>
                <w:szCs w:val="20"/>
              </w:rPr>
            </w:pPr>
            <w:r w:rsidRPr="0054056D">
              <w:rPr>
                <w:b/>
                <w:bCs/>
                <w:sz w:val="20"/>
                <w:szCs w:val="20"/>
              </w:rPr>
              <w:t>100.973,00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88D5A63" w14:textId="77777777" w:rsidR="0054056D" w:rsidRPr="0054056D" w:rsidRDefault="0054056D" w:rsidP="0054056D">
            <w:pPr>
              <w:jc w:val="center"/>
              <w:rPr>
                <w:sz w:val="20"/>
                <w:szCs w:val="20"/>
              </w:rPr>
            </w:pPr>
            <w:r w:rsidRPr="0054056D">
              <w:rPr>
                <w:b/>
                <w:bCs/>
                <w:sz w:val="20"/>
                <w:szCs w:val="20"/>
              </w:rPr>
              <w:t>100.960,42</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1D15B5C" w14:textId="77777777" w:rsidR="0054056D" w:rsidRPr="0054056D" w:rsidRDefault="0054056D" w:rsidP="0054056D">
            <w:pPr>
              <w:jc w:val="center"/>
              <w:rPr>
                <w:sz w:val="20"/>
                <w:szCs w:val="20"/>
              </w:rPr>
            </w:pPr>
            <w:r w:rsidRPr="0054056D">
              <w:rPr>
                <w:b/>
                <w:bCs/>
                <w:sz w:val="20"/>
                <w:szCs w:val="20"/>
              </w:rPr>
              <w:t>100,0</w:t>
            </w:r>
          </w:p>
        </w:tc>
      </w:tr>
      <w:tr w:rsidR="0054056D" w:rsidRPr="0054056D" w14:paraId="67CA6814"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B79DB06" w14:textId="77777777" w:rsidR="0054056D" w:rsidRPr="0054056D" w:rsidRDefault="0054056D" w:rsidP="0054056D">
            <w:pPr>
              <w:jc w:val="both"/>
              <w:rPr>
                <w:sz w:val="20"/>
                <w:szCs w:val="20"/>
              </w:rPr>
            </w:pPr>
            <w:r w:rsidRPr="0054056D">
              <w:rPr>
                <w:sz w:val="20"/>
                <w:szCs w:val="20"/>
              </w:rPr>
              <w:t>Aktivnost A400608 Naknada za odlaganje otpada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CD42330" w14:textId="77777777" w:rsidR="0054056D" w:rsidRPr="0054056D" w:rsidRDefault="0054056D" w:rsidP="0054056D">
            <w:pPr>
              <w:jc w:val="center"/>
              <w:rPr>
                <w:sz w:val="20"/>
                <w:szCs w:val="20"/>
              </w:rPr>
            </w:pPr>
            <w:r w:rsidRPr="0054056D">
              <w:rPr>
                <w:sz w:val="20"/>
                <w:szCs w:val="20"/>
              </w:rPr>
              <w:t>65.650,00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156B024" w14:textId="77777777" w:rsidR="0054056D" w:rsidRPr="0054056D" w:rsidRDefault="0054056D" w:rsidP="0054056D">
            <w:pPr>
              <w:jc w:val="center"/>
              <w:rPr>
                <w:sz w:val="20"/>
                <w:szCs w:val="20"/>
              </w:rPr>
            </w:pPr>
            <w:r w:rsidRPr="0054056D">
              <w:rPr>
                <w:sz w:val="20"/>
                <w:szCs w:val="20"/>
              </w:rPr>
              <w:t>65.649,95</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5B04EC3" w14:textId="77777777" w:rsidR="0054056D" w:rsidRPr="0054056D" w:rsidRDefault="0054056D" w:rsidP="0054056D">
            <w:pPr>
              <w:jc w:val="center"/>
              <w:rPr>
                <w:sz w:val="20"/>
                <w:szCs w:val="20"/>
              </w:rPr>
            </w:pPr>
            <w:r w:rsidRPr="0054056D">
              <w:rPr>
                <w:sz w:val="20"/>
                <w:szCs w:val="20"/>
              </w:rPr>
              <w:t>100,0</w:t>
            </w:r>
          </w:p>
        </w:tc>
      </w:tr>
      <w:tr w:rsidR="0054056D" w:rsidRPr="0054056D" w14:paraId="29B08ED7"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5B07ADEB" w14:textId="77777777" w:rsidR="0054056D" w:rsidRPr="0054056D" w:rsidRDefault="0054056D" w:rsidP="0054056D">
            <w:pPr>
              <w:jc w:val="both"/>
              <w:rPr>
                <w:sz w:val="20"/>
                <w:szCs w:val="20"/>
              </w:rPr>
            </w:pPr>
            <w:r w:rsidRPr="0054056D">
              <w:rPr>
                <w:sz w:val="20"/>
                <w:szCs w:val="20"/>
              </w:rPr>
              <w:t>Aktivnost A400601 Nabava vozila za odvojeno prikupljanje otpada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A7E45D" w14:textId="77777777" w:rsidR="0054056D" w:rsidRPr="0054056D" w:rsidRDefault="0054056D" w:rsidP="0054056D">
            <w:pPr>
              <w:jc w:val="center"/>
              <w:rPr>
                <w:sz w:val="20"/>
                <w:szCs w:val="20"/>
              </w:rPr>
            </w:pPr>
            <w:r w:rsidRPr="0054056D">
              <w:rPr>
                <w:sz w:val="20"/>
                <w:szCs w:val="20"/>
              </w:rPr>
              <w:t>14.281,00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3F0B560" w14:textId="77777777" w:rsidR="0054056D" w:rsidRPr="0054056D" w:rsidRDefault="0054056D" w:rsidP="0054056D">
            <w:pPr>
              <w:jc w:val="center"/>
              <w:rPr>
                <w:sz w:val="20"/>
                <w:szCs w:val="20"/>
              </w:rPr>
            </w:pPr>
            <w:r w:rsidRPr="0054056D">
              <w:rPr>
                <w:sz w:val="20"/>
                <w:szCs w:val="20"/>
              </w:rPr>
              <w:t>14.280,97</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6B0BCD" w14:textId="77777777" w:rsidR="0054056D" w:rsidRPr="0054056D" w:rsidRDefault="0054056D" w:rsidP="0054056D">
            <w:pPr>
              <w:jc w:val="center"/>
              <w:rPr>
                <w:sz w:val="20"/>
                <w:szCs w:val="20"/>
              </w:rPr>
            </w:pPr>
            <w:r w:rsidRPr="0054056D">
              <w:rPr>
                <w:sz w:val="20"/>
                <w:szCs w:val="20"/>
              </w:rPr>
              <w:t>100,0</w:t>
            </w:r>
          </w:p>
        </w:tc>
      </w:tr>
      <w:tr w:rsidR="0054056D" w:rsidRPr="0054056D" w14:paraId="5FBA9C27"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7564A000" w14:textId="77777777" w:rsidR="0054056D" w:rsidRPr="0054056D" w:rsidRDefault="0054056D" w:rsidP="0054056D">
            <w:pPr>
              <w:jc w:val="both"/>
              <w:rPr>
                <w:sz w:val="20"/>
                <w:szCs w:val="20"/>
              </w:rPr>
            </w:pPr>
            <w:r w:rsidRPr="0054056D">
              <w:rPr>
                <w:sz w:val="20"/>
                <w:szCs w:val="20"/>
              </w:rPr>
              <w:t>Aktivnost A400602 Nabava opreme za odvojeno prikupljanje otpada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05B0E4C" w14:textId="77777777" w:rsidR="0054056D" w:rsidRPr="0054056D" w:rsidRDefault="0054056D" w:rsidP="0054056D">
            <w:pPr>
              <w:jc w:val="center"/>
              <w:rPr>
                <w:sz w:val="20"/>
                <w:szCs w:val="20"/>
              </w:rPr>
            </w:pPr>
            <w:r w:rsidRPr="0054056D">
              <w:rPr>
                <w:sz w:val="20"/>
                <w:szCs w:val="20"/>
              </w:rPr>
              <w:t>10.742,00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0403B79" w14:textId="77777777" w:rsidR="0054056D" w:rsidRPr="0054056D" w:rsidRDefault="0054056D" w:rsidP="0054056D">
            <w:pPr>
              <w:jc w:val="center"/>
              <w:rPr>
                <w:sz w:val="20"/>
                <w:szCs w:val="20"/>
              </w:rPr>
            </w:pPr>
            <w:r w:rsidRPr="0054056D">
              <w:rPr>
                <w:sz w:val="20"/>
                <w:szCs w:val="20"/>
              </w:rPr>
              <w:t>10.742,00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B365DD6" w14:textId="77777777" w:rsidR="0054056D" w:rsidRPr="0054056D" w:rsidRDefault="0054056D" w:rsidP="0054056D">
            <w:pPr>
              <w:jc w:val="center"/>
              <w:rPr>
                <w:sz w:val="20"/>
                <w:szCs w:val="20"/>
              </w:rPr>
            </w:pPr>
            <w:r w:rsidRPr="0054056D">
              <w:rPr>
                <w:sz w:val="20"/>
                <w:szCs w:val="20"/>
              </w:rPr>
              <w:t>100,0</w:t>
            </w:r>
          </w:p>
        </w:tc>
      </w:tr>
      <w:tr w:rsidR="0054056D" w:rsidRPr="0054056D" w14:paraId="79DF5B71"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440" w:type="dxa"/>
              <w:bottom w:w="60" w:type="dxa"/>
              <w:right w:w="80" w:type="dxa"/>
            </w:tcMar>
          </w:tcPr>
          <w:p w14:paraId="150573F7" w14:textId="77777777" w:rsidR="0054056D" w:rsidRPr="0054056D" w:rsidRDefault="0054056D" w:rsidP="0054056D">
            <w:pPr>
              <w:jc w:val="both"/>
              <w:rPr>
                <w:sz w:val="20"/>
                <w:szCs w:val="20"/>
              </w:rPr>
            </w:pPr>
            <w:r w:rsidRPr="0054056D">
              <w:rPr>
                <w:sz w:val="20"/>
                <w:szCs w:val="20"/>
              </w:rPr>
              <w:t>Aktivnost A400603 Studije iz područja zaštite okoliša</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D3E7E82" w14:textId="77777777" w:rsidR="0054056D" w:rsidRPr="0054056D" w:rsidRDefault="0054056D" w:rsidP="0054056D">
            <w:pPr>
              <w:jc w:val="center"/>
              <w:rPr>
                <w:sz w:val="20"/>
                <w:szCs w:val="20"/>
              </w:rPr>
            </w:pPr>
            <w:r w:rsidRPr="0054056D">
              <w:rPr>
                <w:sz w:val="20"/>
                <w:szCs w:val="20"/>
              </w:rPr>
              <w:t>10.300,00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1880869" w14:textId="77777777" w:rsidR="0054056D" w:rsidRPr="0054056D" w:rsidRDefault="0054056D" w:rsidP="0054056D">
            <w:pPr>
              <w:jc w:val="center"/>
              <w:rPr>
                <w:sz w:val="20"/>
                <w:szCs w:val="20"/>
              </w:rPr>
            </w:pPr>
            <w:r w:rsidRPr="0054056D">
              <w:rPr>
                <w:sz w:val="20"/>
                <w:szCs w:val="20"/>
              </w:rPr>
              <w:t>10.287,50</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AB76D0D" w14:textId="77777777" w:rsidR="0054056D" w:rsidRPr="0054056D" w:rsidRDefault="0054056D" w:rsidP="0054056D">
            <w:pPr>
              <w:jc w:val="center"/>
              <w:rPr>
                <w:sz w:val="20"/>
                <w:szCs w:val="20"/>
              </w:rPr>
            </w:pPr>
            <w:r w:rsidRPr="0054056D">
              <w:rPr>
                <w:sz w:val="20"/>
                <w:szCs w:val="20"/>
              </w:rPr>
              <w:t>99,9</w:t>
            </w:r>
          </w:p>
        </w:tc>
      </w:tr>
      <w:tr w:rsidR="0054056D" w:rsidRPr="0054056D" w14:paraId="2D01C33A" w14:textId="77777777" w:rsidTr="001563D2">
        <w:tc>
          <w:tcPr>
            <w:tcW w:w="513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C40872" w14:textId="77777777" w:rsidR="0054056D" w:rsidRPr="0054056D" w:rsidRDefault="0054056D" w:rsidP="0054056D">
            <w:pPr>
              <w:jc w:val="both"/>
              <w:rPr>
                <w:sz w:val="20"/>
                <w:szCs w:val="20"/>
              </w:rPr>
            </w:pPr>
            <w:r w:rsidRPr="0054056D">
              <w:rPr>
                <w:b/>
                <w:bCs/>
                <w:sz w:val="20"/>
                <w:szCs w:val="20"/>
              </w:rPr>
              <w:t>UKUPNO RAZDJEL 040</w:t>
            </w:r>
          </w:p>
        </w:tc>
        <w:tc>
          <w:tcPr>
            <w:tcW w:w="14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384C3C5" w14:textId="77777777" w:rsidR="0054056D" w:rsidRPr="0054056D" w:rsidRDefault="0054056D" w:rsidP="0054056D">
            <w:pPr>
              <w:jc w:val="center"/>
              <w:rPr>
                <w:sz w:val="20"/>
                <w:szCs w:val="20"/>
              </w:rPr>
            </w:pPr>
            <w:r w:rsidRPr="0054056D">
              <w:rPr>
                <w:b/>
                <w:bCs/>
                <w:sz w:val="20"/>
                <w:szCs w:val="20"/>
              </w:rPr>
              <w:t>25.344.873,00</w:t>
            </w:r>
          </w:p>
        </w:tc>
        <w:tc>
          <w:tcPr>
            <w:tcW w:w="164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7574BE8" w14:textId="77777777" w:rsidR="0054056D" w:rsidRPr="0054056D" w:rsidRDefault="0054056D" w:rsidP="0054056D">
            <w:pPr>
              <w:jc w:val="center"/>
              <w:rPr>
                <w:sz w:val="20"/>
                <w:szCs w:val="20"/>
              </w:rPr>
            </w:pPr>
            <w:r w:rsidRPr="0054056D">
              <w:rPr>
                <w:b/>
                <w:bCs/>
                <w:sz w:val="20"/>
                <w:szCs w:val="20"/>
              </w:rPr>
              <w:t>25.369.034,86</w:t>
            </w:r>
          </w:p>
        </w:tc>
        <w:tc>
          <w:tcPr>
            <w:tcW w:w="1299"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B080056" w14:textId="201F5FE7" w:rsidR="0054056D" w:rsidRPr="0054056D" w:rsidRDefault="0054056D" w:rsidP="0054056D">
            <w:pPr>
              <w:jc w:val="center"/>
              <w:rPr>
                <w:sz w:val="20"/>
                <w:szCs w:val="20"/>
              </w:rPr>
            </w:pPr>
            <w:r w:rsidRPr="0054056D">
              <w:rPr>
                <w:b/>
                <w:bCs/>
                <w:sz w:val="20"/>
                <w:szCs w:val="20"/>
              </w:rPr>
              <w:t>100</w:t>
            </w:r>
          </w:p>
        </w:tc>
      </w:tr>
    </w:tbl>
    <w:p w14:paraId="63F56F87" w14:textId="67076117" w:rsidR="0054056D" w:rsidRPr="0054056D" w:rsidRDefault="0054056D" w:rsidP="0034651D">
      <w:pPr>
        <w:spacing w:before="200" w:after="100"/>
        <w:jc w:val="both"/>
        <w:rPr>
          <w:sz w:val="22"/>
          <w:szCs w:val="22"/>
        </w:rPr>
      </w:pPr>
      <w:r w:rsidRPr="0054056D">
        <w:rPr>
          <w:b/>
          <w:bCs/>
          <w:sz w:val="22"/>
          <w:szCs w:val="22"/>
        </w:rPr>
        <w:t>PROGRAM 1002 – REDOVNI RAD MJESNE SAMOUPRAVE</w:t>
      </w:r>
    </w:p>
    <w:p w14:paraId="59C46C4D"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27945EDF" w14:textId="0EA901A3" w:rsidR="0054056D" w:rsidRPr="0054056D" w:rsidRDefault="0054056D" w:rsidP="0034651D">
      <w:pPr>
        <w:spacing w:before="60" w:after="60"/>
        <w:ind w:firstLine="708"/>
        <w:jc w:val="both"/>
        <w:rPr>
          <w:sz w:val="22"/>
          <w:szCs w:val="22"/>
        </w:rPr>
      </w:pPr>
      <w:r w:rsidRPr="0054056D">
        <w:rPr>
          <w:sz w:val="22"/>
          <w:szCs w:val="22"/>
        </w:rPr>
        <w:t>Cilj programa je stvaranje uvjeta za funkcioniranje mjesne samouprave i rad Vijeća mjesnih odbora.</w:t>
      </w:r>
    </w:p>
    <w:p w14:paraId="02084EFB" w14:textId="77777777" w:rsidR="0054056D" w:rsidRPr="0054056D" w:rsidRDefault="0054056D" w:rsidP="0054056D">
      <w:pPr>
        <w:spacing w:before="60" w:after="60"/>
        <w:jc w:val="both"/>
        <w:rPr>
          <w:sz w:val="22"/>
          <w:szCs w:val="22"/>
        </w:rPr>
      </w:pPr>
      <w:r w:rsidRPr="0054056D">
        <w:rPr>
          <w:b/>
          <w:bCs/>
          <w:sz w:val="22"/>
          <w:szCs w:val="22"/>
        </w:rPr>
        <w:t>Opis programa:</w:t>
      </w:r>
    </w:p>
    <w:p w14:paraId="13CAAEFB" w14:textId="77777777" w:rsidR="0054056D" w:rsidRPr="0054056D" w:rsidRDefault="0054056D" w:rsidP="0054056D">
      <w:pPr>
        <w:spacing w:before="60" w:after="60"/>
        <w:ind w:firstLine="708"/>
        <w:jc w:val="both"/>
        <w:rPr>
          <w:sz w:val="22"/>
          <w:szCs w:val="22"/>
        </w:rPr>
      </w:pPr>
      <w:r w:rsidRPr="0054056D">
        <w:rPr>
          <w:sz w:val="22"/>
          <w:szCs w:val="22"/>
        </w:rPr>
        <w:t>Program obuhvaća osiguranje sredstava za aktivnosti koje provode mjesni odbori kao pretpostavku razvoja mjesne samouprave kao najneposrednijeg oblika sudjelovanja u upravljanju poslovima od neposrednog značaja za život i rad stanovnika na području mjesnog odbora.</w:t>
      </w:r>
    </w:p>
    <w:p w14:paraId="729B2D6E"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71A2BC36" w14:textId="77777777" w:rsidR="0054056D" w:rsidRPr="0054056D" w:rsidRDefault="0054056D" w:rsidP="0054056D">
      <w:pPr>
        <w:spacing w:before="60" w:after="60"/>
        <w:jc w:val="both"/>
        <w:rPr>
          <w:sz w:val="22"/>
          <w:szCs w:val="22"/>
        </w:rPr>
      </w:pPr>
      <w:r w:rsidRPr="0054056D">
        <w:rPr>
          <w:b/>
          <w:bCs/>
          <w:sz w:val="22"/>
          <w:szCs w:val="22"/>
        </w:rPr>
        <w:t>Aktivnost A100201: Djelokrug mjesne samouprave – MJESNI ODBORI</w:t>
      </w:r>
    </w:p>
    <w:p w14:paraId="31420A1C" w14:textId="74763601" w:rsidR="0054056D" w:rsidRPr="0054056D" w:rsidRDefault="0054056D" w:rsidP="0034651D">
      <w:pPr>
        <w:spacing w:before="60" w:after="60"/>
        <w:ind w:firstLine="708"/>
        <w:jc w:val="both"/>
        <w:rPr>
          <w:sz w:val="22"/>
          <w:szCs w:val="22"/>
        </w:rPr>
      </w:pPr>
      <w:r w:rsidRPr="0054056D">
        <w:rPr>
          <w:sz w:val="22"/>
          <w:szCs w:val="22"/>
        </w:rPr>
        <w:t>Sredstva za izvršenje ove aktivnosti planirana su u 2025. godini u iznosu od 25.500,00 EUR. Sredstva su namijenjena za troškove energenata i redovni rad mjesne samouprave zaključno do 30.10.2025. godine.</w:t>
      </w:r>
    </w:p>
    <w:p w14:paraId="4D8A9728" w14:textId="77777777" w:rsidR="0054056D" w:rsidRPr="0054056D" w:rsidRDefault="0054056D" w:rsidP="0054056D">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45BD8B5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8D5C234" w14:textId="77777777" w:rsidR="0054056D" w:rsidRPr="0034651D" w:rsidRDefault="0054056D" w:rsidP="0054056D">
            <w:pPr>
              <w:jc w:val="center"/>
              <w:rPr>
                <w:sz w:val="20"/>
                <w:szCs w:val="20"/>
              </w:rPr>
            </w:pPr>
            <w:r w:rsidRPr="0034651D">
              <w:rPr>
                <w:b/>
                <w:bCs/>
                <w:sz w:val="20"/>
                <w:szCs w:val="20"/>
              </w:rPr>
              <w:t>Pokazatelj rezultata A100201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B883B94"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4626BD0"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ECEFC9A"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04C783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396876F" w14:textId="77777777" w:rsidR="0054056D" w:rsidRPr="0034651D" w:rsidRDefault="0054056D" w:rsidP="0054056D">
            <w:pPr>
              <w:jc w:val="both"/>
              <w:rPr>
                <w:sz w:val="20"/>
                <w:szCs w:val="20"/>
              </w:rPr>
            </w:pPr>
            <w:r w:rsidRPr="0034651D">
              <w:rPr>
                <w:sz w:val="20"/>
                <w:szCs w:val="20"/>
              </w:rPr>
              <w:t>Realizacija tekućih troškova poslovanja koji omogućuje rad mjesne samouprave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0D65B1C"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A71F3FA"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0A97724" w14:textId="77777777" w:rsidR="0054056D" w:rsidRPr="0034651D" w:rsidRDefault="0054056D" w:rsidP="0054056D">
            <w:pPr>
              <w:jc w:val="center"/>
              <w:rPr>
                <w:sz w:val="20"/>
                <w:szCs w:val="20"/>
              </w:rPr>
            </w:pPr>
            <w:r w:rsidRPr="0034651D">
              <w:rPr>
                <w:sz w:val="20"/>
                <w:szCs w:val="20"/>
              </w:rPr>
              <w:t>100%</w:t>
            </w:r>
          </w:p>
        </w:tc>
      </w:tr>
    </w:tbl>
    <w:p w14:paraId="60ABE104" w14:textId="77777777" w:rsidR="0054056D" w:rsidRPr="0054056D" w:rsidRDefault="0054056D" w:rsidP="0054056D">
      <w:pPr>
        <w:rPr>
          <w:sz w:val="22"/>
          <w:szCs w:val="22"/>
        </w:rPr>
      </w:pPr>
    </w:p>
    <w:p w14:paraId="3CE441E7" w14:textId="77777777" w:rsidR="0054056D" w:rsidRPr="0054056D" w:rsidRDefault="0054056D" w:rsidP="0054056D">
      <w:pPr>
        <w:spacing w:before="60" w:after="60"/>
        <w:jc w:val="both"/>
        <w:rPr>
          <w:sz w:val="22"/>
          <w:szCs w:val="22"/>
        </w:rPr>
      </w:pPr>
      <w:r w:rsidRPr="0054056D">
        <w:rPr>
          <w:b/>
          <w:bCs/>
          <w:sz w:val="22"/>
          <w:szCs w:val="22"/>
        </w:rPr>
        <w:t>Aktivnost A100202: Kapitalna ulaganja u mjesnoj samoupravi</w:t>
      </w:r>
    </w:p>
    <w:p w14:paraId="1BC10087" w14:textId="77777777" w:rsidR="0054056D" w:rsidRPr="0054056D" w:rsidRDefault="0054056D" w:rsidP="0054056D">
      <w:pPr>
        <w:spacing w:before="60" w:after="60"/>
        <w:ind w:firstLine="708"/>
        <w:jc w:val="both"/>
        <w:rPr>
          <w:sz w:val="22"/>
          <w:szCs w:val="22"/>
        </w:rPr>
      </w:pPr>
      <w:r w:rsidRPr="0054056D">
        <w:rPr>
          <w:sz w:val="22"/>
          <w:szCs w:val="22"/>
        </w:rPr>
        <w:t>Sredstva za izvršenje ove aktivnosti planirana su u 2025. godini u iznosu od 600,00 EUR za nabavu sitnog inventara, namještaja i opreme za održavanje zaključno do 30.10.2025. godine.</w:t>
      </w:r>
    </w:p>
    <w:p w14:paraId="563E0B11"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5375E55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53B64B8" w14:textId="77777777" w:rsidR="0054056D" w:rsidRPr="0034651D" w:rsidRDefault="0054056D" w:rsidP="0054056D">
            <w:pPr>
              <w:jc w:val="center"/>
              <w:rPr>
                <w:sz w:val="20"/>
                <w:szCs w:val="20"/>
              </w:rPr>
            </w:pPr>
            <w:r w:rsidRPr="0034651D">
              <w:rPr>
                <w:b/>
                <w:bCs/>
                <w:sz w:val="20"/>
                <w:szCs w:val="20"/>
              </w:rPr>
              <w:lastRenderedPageBreak/>
              <w:t>Pokazatelj rezultata A100202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2939CA4"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3ED2974"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C5C13F1"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667769A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ECC7F8" w14:textId="77777777" w:rsidR="0054056D" w:rsidRPr="0034651D" w:rsidRDefault="0054056D" w:rsidP="0054056D">
            <w:pPr>
              <w:jc w:val="both"/>
              <w:rPr>
                <w:sz w:val="20"/>
                <w:szCs w:val="20"/>
              </w:rPr>
            </w:pPr>
            <w:r w:rsidRPr="0034651D">
              <w:rPr>
                <w:sz w:val="20"/>
                <w:szCs w:val="20"/>
              </w:rPr>
              <w:t>Planirana ulaganja u opremu za održavanje i zaštitu te uredsku opremu i namještaj</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2C07538"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C5DD690"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6FD1765" w14:textId="77777777" w:rsidR="0054056D" w:rsidRPr="0034651D" w:rsidRDefault="0054056D" w:rsidP="0054056D">
            <w:pPr>
              <w:jc w:val="center"/>
              <w:rPr>
                <w:sz w:val="20"/>
                <w:szCs w:val="20"/>
              </w:rPr>
            </w:pPr>
            <w:r w:rsidRPr="0034651D">
              <w:rPr>
                <w:sz w:val="20"/>
                <w:szCs w:val="20"/>
              </w:rPr>
              <w:t>100%</w:t>
            </w:r>
          </w:p>
        </w:tc>
      </w:tr>
    </w:tbl>
    <w:p w14:paraId="24666C38" w14:textId="21C93471" w:rsidR="0054056D" w:rsidRPr="0054056D" w:rsidRDefault="0054056D" w:rsidP="0034651D">
      <w:pPr>
        <w:spacing w:before="200" w:after="100"/>
        <w:jc w:val="both"/>
        <w:rPr>
          <w:sz w:val="22"/>
          <w:szCs w:val="22"/>
        </w:rPr>
      </w:pPr>
      <w:r w:rsidRPr="0054056D">
        <w:rPr>
          <w:b/>
          <w:bCs/>
          <w:sz w:val="22"/>
          <w:szCs w:val="22"/>
        </w:rPr>
        <w:t>PROGRAM 2004 – REKONSTRUKCIJA I UPRAVLJANJE OBJEKTIMA GRADA</w:t>
      </w:r>
    </w:p>
    <w:p w14:paraId="0852643C"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2044FCD0" w14:textId="70B389DC" w:rsidR="0054056D" w:rsidRPr="0054056D" w:rsidRDefault="0054056D" w:rsidP="0034651D">
      <w:pPr>
        <w:spacing w:before="60" w:after="60"/>
        <w:ind w:firstLine="708"/>
        <w:jc w:val="both"/>
        <w:rPr>
          <w:sz w:val="22"/>
          <w:szCs w:val="22"/>
        </w:rPr>
      </w:pPr>
      <w:r w:rsidRPr="0054056D">
        <w:rPr>
          <w:sz w:val="22"/>
          <w:szCs w:val="22"/>
        </w:rPr>
        <w:t>Cilj programa je stvaranje, odnosno poboljšanje uvjeta i standarda javnih potreba te kapaciteta građevina društvene, socijalne, kulturne, obrazovne i druge namjene. Cilj programa je provedbom aktivnosti osigurati kontinuirano održavanje objekata javne namjene, stambenih i poslovnih prostora.</w:t>
      </w:r>
    </w:p>
    <w:p w14:paraId="11A38B1C" w14:textId="77777777" w:rsidR="0054056D" w:rsidRPr="0054056D" w:rsidRDefault="0054056D" w:rsidP="0054056D">
      <w:pPr>
        <w:spacing w:before="60" w:after="60"/>
        <w:jc w:val="both"/>
        <w:rPr>
          <w:sz w:val="22"/>
          <w:szCs w:val="22"/>
        </w:rPr>
      </w:pPr>
      <w:r w:rsidRPr="0054056D">
        <w:rPr>
          <w:b/>
          <w:bCs/>
          <w:sz w:val="22"/>
          <w:szCs w:val="22"/>
        </w:rPr>
        <w:t>Opis programa:</w:t>
      </w:r>
    </w:p>
    <w:p w14:paraId="4A1C78F4" w14:textId="77777777" w:rsidR="0054056D" w:rsidRPr="0054056D" w:rsidRDefault="0054056D" w:rsidP="0054056D">
      <w:pPr>
        <w:spacing w:before="60" w:after="60"/>
        <w:ind w:firstLine="708"/>
        <w:jc w:val="both"/>
        <w:rPr>
          <w:sz w:val="22"/>
          <w:szCs w:val="22"/>
        </w:rPr>
      </w:pPr>
      <w:r w:rsidRPr="0054056D">
        <w:rPr>
          <w:sz w:val="22"/>
          <w:szCs w:val="22"/>
        </w:rPr>
        <w:t>Program obuhvaća aktivnosti kojima se osiguravaju sredstva potrebna za održavanje objekata javne, poslovne i stambene namjene koji se nalaze na upravljanju unutar upravnog odjela. Program obuhvaća investicijsko i tekuće održavanje građevinskih objekata u vlasništvu Grada Koprivnice, izrade pregleda, planova i programa održavanja građevina kako bi se osiguralo njihovo dugoročno korištenje te povećanje njihove vrijednosti i funkcionalnosti, kupnju zemljišta potrebnog za buduće kapitalne projekte, provođenje potrebnih geodetskih poslova, procjene vještaka i slične usluge.</w:t>
      </w:r>
    </w:p>
    <w:p w14:paraId="0ED23995"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0A054139" w14:textId="77777777" w:rsidR="0054056D" w:rsidRPr="0054056D" w:rsidRDefault="0054056D" w:rsidP="0054056D">
      <w:pPr>
        <w:spacing w:before="60" w:after="60"/>
        <w:jc w:val="both"/>
        <w:rPr>
          <w:sz w:val="22"/>
          <w:szCs w:val="22"/>
        </w:rPr>
      </w:pPr>
      <w:r w:rsidRPr="0054056D">
        <w:rPr>
          <w:b/>
          <w:bCs/>
          <w:sz w:val="22"/>
          <w:szCs w:val="22"/>
        </w:rPr>
        <w:t>Aktivnost A200402: Sportski objekti</w:t>
      </w:r>
    </w:p>
    <w:p w14:paraId="06A3DE55" w14:textId="77777777" w:rsidR="0054056D" w:rsidRPr="0054056D" w:rsidRDefault="0054056D" w:rsidP="0054056D">
      <w:pPr>
        <w:spacing w:before="60" w:after="60"/>
        <w:ind w:firstLine="708"/>
        <w:jc w:val="both"/>
        <w:rPr>
          <w:sz w:val="22"/>
          <w:szCs w:val="22"/>
        </w:rPr>
      </w:pPr>
      <w:r w:rsidRPr="0054056D">
        <w:rPr>
          <w:sz w:val="22"/>
          <w:szCs w:val="22"/>
        </w:rPr>
        <w:t>Sredstva planirana u iznosu od 338.400,00 EUR namijenjena su za projektiranje i radove na rekonstrukciji, uređenju i održavanju sportskih objekata u vlasništvu Grada Koprivnice zaključno do 30.10.2025. godine.</w:t>
      </w:r>
    </w:p>
    <w:p w14:paraId="57952650" w14:textId="77777777" w:rsidR="0054056D" w:rsidRPr="0054056D" w:rsidRDefault="0054056D" w:rsidP="0054056D">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78BC265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FEBB730" w14:textId="77777777" w:rsidR="0054056D" w:rsidRPr="0034651D" w:rsidRDefault="0054056D" w:rsidP="0054056D">
            <w:pPr>
              <w:jc w:val="center"/>
              <w:rPr>
                <w:sz w:val="20"/>
                <w:szCs w:val="20"/>
              </w:rPr>
            </w:pPr>
            <w:r w:rsidRPr="0034651D">
              <w:rPr>
                <w:b/>
                <w:bCs/>
                <w:sz w:val="20"/>
                <w:szCs w:val="20"/>
              </w:rPr>
              <w:t>Pokazatelj rezultata A200402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0DF6408"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50D7E90"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1BD5D97"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445B85E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5170808" w14:textId="77777777" w:rsidR="0054056D" w:rsidRPr="0034651D" w:rsidRDefault="0054056D" w:rsidP="0054056D">
            <w:pPr>
              <w:jc w:val="both"/>
              <w:rPr>
                <w:sz w:val="20"/>
                <w:szCs w:val="20"/>
              </w:rPr>
            </w:pPr>
            <w:r w:rsidRPr="0034651D">
              <w:rPr>
                <w:sz w:val="20"/>
                <w:szCs w:val="20"/>
              </w:rPr>
              <w:t>Razvoj sporta i poticanje zdravog načina života održavanjem i uređenjem sportske infrastrukture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F9BF8A4"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D9E8E55"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C73C28" w14:textId="77777777" w:rsidR="0054056D" w:rsidRPr="0034651D" w:rsidRDefault="0054056D" w:rsidP="0054056D">
            <w:pPr>
              <w:jc w:val="center"/>
              <w:rPr>
                <w:sz w:val="20"/>
                <w:szCs w:val="20"/>
              </w:rPr>
            </w:pPr>
            <w:r w:rsidRPr="0034651D">
              <w:rPr>
                <w:sz w:val="20"/>
                <w:szCs w:val="20"/>
              </w:rPr>
              <w:t>100%</w:t>
            </w:r>
          </w:p>
        </w:tc>
      </w:tr>
    </w:tbl>
    <w:p w14:paraId="062BB6D3" w14:textId="77777777" w:rsidR="0054056D" w:rsidRPr="0054056D" w:rsidRDefault="0054056D" w:rsidP="0054056D">
      <w:pPr>
        <w:rPr>
          <w:sz w:val="22"/>
          <w:szCs w:val="22"/>
        </w:rPr>
      </w:pPr>
    </w:p>
    <w:p w14:paraId="745B26ED" w14:textId="77777777" w:rsidR="0054056D" w:rsidRPr="0054056D" w:rsidRDefault="0054056D" w:rsidP="0054056D">
      <w:pPr>
        <w:spacing w:before="60" w:after="60"/>
        <w:jc w:val="both"/>
        <w:rPr>
          <w:sz w:val="22"/>
          <w:szCs w:val="22"/>
        </w:rPr>
      </w:pPr>
      <w:r w:rsidRPr="0054056D">
        <w:rPr>
          <w:b/>
          <w:bCs/>
          <w:sz w:val="22"/>
          <w:szCs w:val="22"/>
        </w:rPr>
        <w:t>Aktivnost A200403: Društveni domovi</w:t>
      </w:r>
    </w:p>
    <w:p w14:paraId="67F15213" w14:textId="77777777" w:rsidR="0054056D" w:rsidRPr="0054056D" w:rsidRDefault="0054056D" w:rsidP="0054056D">
      <w:pPr>
        <w:spacing w:before="60" w:after="60"/>
        <w:ind w:firstLine="708"/>
        <w:jc w:val="both"/>
        <w:rPr>
          <w:sz w:val="22"/>
          <w:szCs w:val="22"/>
        </w:rPr>
      </w:pPr>
      <w:r w:rsidRPr="0054056D">
        <w:rPr>
          <w:sz w:val="22"/>
          <w:szCs w:val="22"/>
        </w:rPr>
        <w:t>Sredstva planirana u iznosu od 32.100,00 EUR namijenjena su za radove na uređenju i održavanju društvenih domova u vlasništvu Grada Koprivnice zaključno do 30.10.2025. godine.</w:t>
      </w:r>
    </w:p>
    <w:p w14:paraId="2FE68609" w14:textId="77777777" w:rsidR="0054056D" w:rsidRPr="0054056D" w:rsidRDefault="0054056D" w:rsidP="0054056D">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1205614E"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9B0C6A9" w14:textId="77777777" w:rsidR="0054056D" w:rsidRPr="0034651D" w:rsidRDefault="0054056D" w:rsidP="0054056D">
            <w:pPr>
              <w:jc w:val="center"/>
              <w:rPr>
                <w:sz w:val="20"/>
                <w:szCs w:val="20"/>
              </w:rPr>
            </w:pPr>
            <w:r w:rsidRPr="0034651D">
              <w:rPr>
                <w:b/>
                <w:bCs/>
                <w:sz w:val="20"/>
                <w:szCs w:val="20"/>
              </w:rPr>
              <w:t>Pokazatelj rezultata A200403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DC20E7F"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8B2F475"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458E991"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4126E0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372AA1A" w14:textId="77777777" w:rsidR="0054056D" w:rsidRPr="0034651D" w:rsidRDefault="0054056D" w:rsidP="0054056D">
            <w:pPr>
              <w:jc w:val="both"/>
              <w:rPr>
                <w:sz w:val="20"/>
                <w:szCs w:val="20"/>
              </w:rPr>
            </w:pPr>
            <w:r w:rsidRPr="0034651D">
              <w:rPr>
                <w:sz w:val="20"/>
                <w:szCs w:val="20"/>
              </w:rPr>
              <w:t>Poboljšanje energetske učinkovitosti i sigurnosti u korištenju prostora održavanjem i uređenjem društvenih domova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0F48D33"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0D9AAC8"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979788D" w14:textId="77777777" w:rsidR="0054056D" w:rsidRPr="0034651D" w:rsidRDefault="0054056D" w:rsidP="0054056D">
            <w:pPr>
              <w:jc w:val="center"/>
              <w:rPr>
                <w:sz w:val="20"/>
                <w:szCs w:val="20"/>
              </w:rPr>
            </w:pPr>
            <w:r w:rsidRPr="0034651D">
              <w:rPr>
                <w:sz w:val="20"/>
                <w:szCs w:val="20"/>
              </w:rPr>
              <w:t>100%</w:t>
            </w:r>
          </w:p>
        </w:tc>
      </w:tr>
    </w:tbl>
    <w:p w14:paraId="22149E60" w14:textId="77777777" w:rsidR="0054056D" w:rsidRPr="0054056D" w:rsidRDefault="0054056D" w:rsidP="0054056D">
      <w:pPr>
        <w:rPr>
          <w:sz w:val="22"/>
          <w:szCs w:val="22"/>
        </w:rPr>
      </w:pPr>
    </w:p>
    <w:p w14:paraId="0C0C7E74" w14:textId="77777777" w:rsidR="0054056D" w:rsidRPr="0054056D" w:rsidRDefault="0054056D" w:rsidP="0054056D">
      <w:pPr>
        <w:spacing w:before="60" w:after="60"/>
        <w:jc w:val="both"/>
        <w:rPr>
          <w:sz w:val="22"/>
          <w:szCs w:val="22"/>
        </w:rPr>
      </w:pPr>
      <w:r w:rsidRPr="0054056D">
        <w:rPr>
          <w:b/>
          <w:bCs/>
          <w:sz w:val="22"/>
          <w:szCs w:val="22"/>
        </w:rPr>
        <w:t>Aktivnost A200404: Mrtvačnice</w:t>
      </w:r>
    </w:p>
    <w:p w14:paraId="565BD6BF" w14:textId="77777777" w:rsidR="0054056D" w:rsidRPr="0054056D" w:rsidRDefault="0054056D" w:rsidP="0054056D">
      <w:pPr>
        <w:spacing w:before="60" w:after="60"/>
        <w:ind w:firstLine="708"/>
        <w:jc w:val="both"/>
        <w:rPr>
          <w:sz w:val="22"/>
          <w:szCs w:val="22"/>
        </w:rPr>
      </w:pPr>
      <w:r w:rsidRPr="0054056D">
        <w:rPr>
          <w:sz w:val="22"/>
          <w:szCs w:val="22"/>
        </w:rPr>
        <w:t>Sredstva planirana u iznosu od 1.400,00 EUR namijenjena su za radove na uređenju i održavanju mrtvačnica u vlasništvu Grada Koprivnice zaključno do 30.10.2025. godine.</w:t>
      </w:r>
    </w:p>
    <w:p w14:paraId="1C4A367B" w14:textId="77777777" w:rsidR="0054056D" w:rsidRPr="0054056D" w:rsidRDefault="0054056D" w:rsidP="0054056D">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7E0D10B5"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618BF09" w14:textId="77777777" w:rsidR="0054056D" w:rsidRPr="0034651D" w:rsidRDefault="0054056D" w:rsidP="0054056D">
            <w:pPr>
              <w:jc w:val="center"/>
              <w:rPr>
                <w:sz w:val="20"/>
                <w:szCs w:val="20"/>
              </w:rPr>
            </w:pPr>
            <w:r w:rsidRPr="0034651D">
              <w:rPr>
                <w:b/>
                <w:bCs/>
                <w:sz w:val="20"/>
                <w:szCs w:val="20"/>
              </w:rPr>
              <w:t>Pokazatelj rezultata A200404</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E659881"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A987DB4"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71B515C"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6A5A883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646EB3C" w14:textId="77777777" w:rsidR="0054056D" w:rsidRPr="0034651D" w:rsidRDefault="0054056D" w:rsidP="0054056D">
            <w:pPr>
              <w:jc w:val="both"/>
              <w:rPr>
                <w:sz w:val="20"/>
                <w:szCs w:val="20"/>
              </w:rPr>
            </w:pPr>
            <w:r w:rsidRPr="0034651D">
              <w:rPr>
                <w:sz w:val="20"/>
                <w:szCs w:val="20"/>
              </w:rPr>
              <w:t>Povećanje kvalitete namjene prostora redovitim održavanjem prostora i zgrada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9BB43D2"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025C621"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42E96C2" w14:textId="77777777" w:rsidR="0054056D" w:rsidRPr="0034651D" w:rsidRDefault="0054056D" w:rsidP="0054056D">
            <w:pPr>
              <w:jc w:val="center"/>
              <w:rPr>
                <w:sz w:val="20"/>
                <w:szCs w:val="20"/>
              </w:rPr>
            </w:pPr>
            <w:r w:rsidRPr="0034651D">
              <w:rPr>
                <w:sz w:val="20"/>
                <w:szCs w:val="20"/>
              </w:rPr>
              <w:t>100%</w:t>
            </w:r>
          </w:p>
        </w:tc>
      </w:tr>
    </w:tbl>
    <w:p w14:paraId="2E28637F" w14:textId="77777777" w:rsidR="0054056D" w:rsidRPr="0054056D" w:rsidRDefault="0054056D" w:rsidP="0054056D">
      <w:pPr>
        <w:rPr>
          <w:sz w:val="22"/>
          <w:szCs w:val="22"/>
        </w:rPr>
      </w:pPr>
    </w:p>
    <w:p w14:paraId="5E7DDDD8" w14:textId="77777777" w:rsidR="0054056D" w:rsidRPr="0054056D" w:rsidRDefault="0054056D" w:rsidP="0054056D">
      <w:pPr>
        <w:spacing w:before="60" w:after="60"/>
        <w:jc w:val="both"/>
        <w:rPr>
          <w:sz w:val="22"/>
          <w:szCs w:val="22"/>
        </w:rPr>
      </w:pPr>
      <w:r w:rsidRPr="0054056D">
        <w:rPr>
          <w:b/>
          <w:bCs/>
          <w:sz w:val="22"/>
          <w:szCs w:val="22"/>
        </w:rPr>
        <w:t>Aktivnost A200407: Održavanje ostalih objekata</w:t>
      </w:r>
    </w:p>
    <w:p w14:paraId="1DB49817" w14:textId="77777777" w:rsidR="0054056D" w:rsidRPr="0054056D" w:rsidRDefault="0054056D" w:rsidP="0054056D">
      <w:pPr>
        <w:spacing w:before="60" w:after="60"/>
        <w:ind w:firstLine="708"/>
        <w:jc w:val="both"/>
        <w:rPr>
          <w:sz w:val="22"/>
          <w:szCs w:val="22"/>
        </w:rPr>
      </w:pPr>
      <w:r w:rsidRPr="0054056D">
        <w:rPr>
          <w:sz w:val="22"/>
          <w:szCs w:val="22"/>
        </w:rPr>
        <w:lastRenderedPageBreak/>
        <w:t>Sredstva planirana u iznosu od 46.000,00 EUR namijenjena su za radove na održavanju ostalih objekata u vlasništvu Grada Koprivnice, a koja nisu pojedinačno navedena u ostalim aktivnostima zaključno do 30.10.2025. godine.</w:t>
      </w:r>
    </w:p>
    <w:p w14:paraId="343B5E0F"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063307E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49425A9" w14:textId="77777777" w:rsidR="0054056D" w:rsidRPr="0034651D" w:rsidRDefault="0054056D" w:rsidP="0054056D">
            <w:pPr>
              <w:jc w:val="center"/>
              <w:rPr>
                <w:sz w:val="20"/>
                <w:szCs w:val="20"/>
              </w:rPr>
            </w:pPr>
            <w:r w:rsidRPr="0034651D">
              <w:rPr>
                <w:b/>
                <w:bCs/>
                <w:sz w:val="20"/>
                <w:szCs w:val="20"/>
              </w:rPr>
              <w:t>Pokazatelj rezultata A200407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275B7C9"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918695F"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88F22B3"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00666B1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EC38282" w14:textId="77777777" w:rsidR="0054056D" w:rsidRPr="0034651D" w:rsidRDefault="0054056D" w:rsidP="0054056D">
            <w:pPr>
              <w:jc w:val="both"/>
              <w:rPr>
                <w:sz w:val="20"/>
                <w:szCs w:val="20"/>
              </w:rPr>
            </w:pPr>
            <w:r w:rsidRPr="0034651D">
              <w:rPr>
                <w:sz w:val="20"/>
                <w:szCs w:val="20"/>
              </w:rPr>
              <w:t>Održavanje gradskih objekata i nekretnina u svrhu kvalitetnijeg i dugotrajnijeg korištenja javnih gradskih prostora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72A1A5"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1B030DA"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F4EE2FA" w14:textId="77777777" w:rsidR="0054056D" w:rsidRPr="0034651D" w:rsidRDefault="0054056D" w:rsidP="0054056D">
            <w:pPr>
              <w:jc w:val="center"/>
              <w:rPr>
                <w:sz w:val="20"/>
                <w:szCs w:val="20"/>
              </w:rPr>
            </w:pPr>
            <w:r w:rsidRPr="0034651D">
              <w:rPr>
                <w:sz w:val="20"/>
                <w:szCs w:val="20"/>
              </w:rPr>
              <w:t>100%</w:t>
            </w:r>
          </w:p>
        </w:tc>
      </w:tr>
    </w:tbl>
    <w:p w14:paraId="39BA8BE9" w14:textId="77777777" w:rsidR="0054056D" w:rsidRPr="0054056D" w:rsidRDefault="0054056D" w:rsidP="0054056D">
      <w:pPr>
        <w:spacing w:before="60" w:after="60"/>
        <w:jc w:val="both"/>
        <w:rPr>
          <w:sz w:val="22"/>
          <w:szCs w:val="22"/>
        </w:rPr>
      </w:pPr>
      <w:r w:rsidRPr="0054056D">
        <w:rPr>
          <w:b/>
          <w:bCs/>
          <w:sz w:val="22"/>
          <w:szCs w:val="22"/>
        </w:rPr>
        <w:t>Aktivnost A200408: Tekući rashodi</w:t>
      </w:r>
    </w:p>
    <w:p w14:paraId="5595A42A" w14:textId="5322E968" w:rsidR="00B81166" w:rsidRDefault="0054056D" w:rsidP="008C0691">
      <w:pPr>
        <w:spacing w:before="60" w:after="60"/>
        <w:ind w:firstLine="708"/>
        <w:jc w:val="both"/>
        <w:rPr>
          <w:sz w:val="22"/>
          <w:szCs w:val="22"/>
        </w:rPr>
      </w:pPr>
      <w:r w:rsidRPr="0054056D">
        <w:rPr>
          <w:sz w:val="22"/>
          <w:szCs w:val="22"/>
        </w:rPr>
        <w:t>Sredstva planirana u iznosu od 217.750,00 EUR namijenjena su za tekuće troškove objekata te stambenih i poslovnih prostora u vlasništvu Grada, sredstva zajedničke pričuve za stanove i poslovne prostore, troškove energenata, troškove servisa i usluge prijevoznih sredstava, malčiranje nekretnina u vlasništvu Grada, intelektualne i osobne usluge  i slično zaključno do 30.10.2025. godine.</w:t>
      </w:r>
    </w:p>
    <w:p w14:paraId="2FDA35CD" w14:textId="61B92796" w:rsidR="0054056D" w:rsidRPr="0054056D" w:rsidRDefault="0054056D" w:rsidP="0054056D">
      <w:pPr>
        <w:spacing w:before="60" w:after="60"/>
        <w:jc w:val="both"/>
        <w:rPr>
          <w:sz w:val="22"/>
          <w:szCs w:val="22"/>
        </w:rPr>
      </w:pPr>
      <w:r w:rsidRPr="0054056D">
        <w:rPr>
          <w:b/>
          <w:bCs/>
          <w:sz w:val="22"/>
          <w:szCs w:val="22"/>
        </w:rPr>
        <w:t>Aktivnost K200409: Kapitalni rashodi</w:t>
      </w:r>
    </w:p>
    <w:p w14:paraId="614EBACF" w14:textId="77777777" w:rsidR="0054056D" w:rsidRPr="0054056D" w:rsidRDefault="0054056D" w:rsidP="0054056D">
      <w:pPr>
        <w:spacing w:before="60" w:after="60"/>
        <w:ind w:firstLine="708"/>
        <w:jc w:val="both"/>
        <w:rPr>
          <w:sz w:val="22"/>
          <w:szCs w:val="22"/>
        </w:rPr>
      </w:pPr>
      <w:r w:rsidRPr="0054056D">
        <w:rPr>
          <w:sz w:val="22"/>
          <w:szCs w:val="22"/>
        </w:rPr>
        <w:t>Sredstva planirana u iznosu od 106.500,00 EUR namijenjena su za kupnju zemljišta i rješavanja imovinsko pravnih poslova zaključno do 30.10.2025. godine.</w:t>
      </w:r>
    </w:p>
    <w:p w14:paraId="4B794470" w14:textId="77777777" w:rsidR="0054056D" w:rsidRPr="0054056D" w:rsidRDefault="0054056D" w:rsidP="0054056D">
      <w:pPr>
        <w:spacing w:before="200" w:after="100"/>
        <w:jc w:val="both"/>
        <w:rPr>
          <w:sz w:val="22"/>
          <w:szCs w:val="22"/>
        </w:rPr>
      </w:pPr>
      <w:r w:rsidRPr="0054056D">
        <w:rPr>
          <w:b/>
          <w:bCs/>
          <w:sz w:val="22"/>
          <w:szCs w:val="22"/>
        </w:rPr>
        <w:t>PROGRAM 4001 – ODRŽAVANJE OBJEKATA KOMUNALNE INFRASTRUKTURE</w:t>
      </w:r>
    </w:p>
    <w:p w14:paraId="6340E959"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4C44DFA9" w14:textId="77777777" w:rsidR="0054056D" w:rsidRPr="0054056D" w:rsidRDefault="0054056D" w:rsidP="0054056D">
      <w:pPr>
        <w:spacing w:before="60" w:after="60"/>
        <w:ind w:firstLine="708"/>
        <w:jc w:val="both"/>
        <w:rPr>
          <w:sz w:val="22"/>
          <w:szCs w:val="22"/>
        </w:rPr>
      </w:pPr>
      <w:r w:rsidRPr="0054056D">
        <w:rPr>
          <w:sz w:val="22"/>
          <w:szCs w:val="22"/>
        </w:rPr>
        <w:t>Sukladno Zakonu o komunalnom gospodarstvu ("Narodne novine" br. 68/18, 110/18, 32/20 i 145/24) održavanje objekata komunalne infrastrukture na području Grada Koprivnice u stanju funkcionalne sposobnosti provodi se kontinuiranim obavljanjem komunalnih djelatnosti, a radi ostvarivanja neprekidne isporuke komunalnih usluga građanima sa sljedećim ciljevima:</w:t>
      </w:r>
    </w:p>
    <w:p w14:paraId="0945388E" w14:textId="77777777" w:rsidR="0054056D" w:rsidRPr="0054056D" w:rsidRDefault="0054056D" w:rsidP="0054056D">
      <w:pPr>
        <w:numPr>
          <w:ilvl w:val="0"/>
          <w:numId w:val="50"/>
        </w:numPr>
        <w:jc w:val="both"/>
        <w:rPr>
          <w:sz w:val="22"/>
          <w:szCs w:val="22"/>
        </w:rPr>
      </w:pPr>
      <w:r w:rsidRPr="0054056D">
        <w:rPr>
          <w:sz w:val="22"/>
          <w:szCs w:val="22"/>
        </w:rPr>
        <w:t>razvoj komunalne infrastrukture,</w:t>
      </w:r>
    </w:p>
    <w:p w14:paraId="3F97511D" w14:textId="77777777" w:rsidR="0054056D" w:rsidRPr="0054056D" w:rsidRDefault="0054056D" w:rsidP="0054056D">
      <w:pPr>
        <w:numPr>
          <w:ilvl w:val="0"/>
          <w:numId w:val="50"/>
        </w:numPr>
        <w:jc w:val="both"/>
        <w:rPr>
          <w:sz w:val="22"/>
          <w:szCs w:val="22"/>
        </w:rPr>
      </w:pPr>
      <w:r w:rsidRPr="0054056D">
        <w:rPr>
          <w:sz w:val="22"/>
          <w:szCs w:val="22"/>
        </w:rPr>
        <w:t>unapređenje i razvoj prometne infrastrukture,</w:t>
      </w:r>
    </w:p>
    <w:p w14:paraId="2B0FA1D9" w14:textId="77777777" w:rsidR="0054056D" w:rsidRPr="0054056D" w:rsidRDefault="0054056D" w:rsidP="0054056D">
      <w:pPr>
        <w:numPr>
          <w:ilvl w:val="0"/>
          <w:numId w:val="50"/>
        </w:numPr>
        <w:jc w:val="both"/>
        <w:rPr>
          <w:sz w:val="22"/>
          <w:szCs w:val="22"/>
        </w:rPr>
      </w:pPr>
      <w:r w:rsidRPr="0054056D">
        <w:rPr>
          <w:sz w:val="22"/>
          <w:szCs w:val="22"/>
        </w:rPr>
        <w:t>povećanje kvalitete održavanja javne rasvjete kao i kabelske kanalizacije u vlasništvu Grada Koprivnice,</w:t>
      </w:r>
    </w:p>
    <w:p w14:paraId="11C0D348" w14:textId="77777777" w:rsidR="0054056D" w:rsidRPr="0054056D" w:rsidRDefault="0054056D" w:rsidP="0054056D">
      <w:pPr>
        <w:numPr>
          <w:ilvl w:val="0"/>
          <w:numId w:val="50"/>
        </w:numPr>
        <w:jc w:val="both"/>
        <w:rPr>
          <w:sz w:val="22"/>
          <w:szCs w:val="22"/>
        </w:rPr>
      </w:pPr>
      <w:r w:rsidRPr="0054056D">
        <w:rPr>
          <w:sz w:val="22"/>
          <w:szCs w:val="22"/>
        </w:rPr>
        <w:t>sustavno širenje i uređivanje javnih zelenih površina.</w:t>
      </w:r>
    </w:p>
    <w:p w14:paraId="2AF4AF2B" w14:textId="77777777" w:rsidR="0054056D" w:rsidRPr="0054056D" w:rsidRDefault="0054056D" w:rsidP="0054056D">
      <w:pPr>
        <w:spacing w:before="60" w:after="60"/>
        <w:jc w:val="both"/>
        <w:rPr>
          <w:sz w:val="22"/>
          <w:szCs w:val="22"/>
        </w:rPr>
      </w:pPr>
      <w:r w:rsidRPr="0054056D">
        <w:rPr>
          <w:b/>
          <w:bCs/>
          <w:sz w:val="22"/>
          <w:szCs w:val="22"/>
        </w:rPr>
        <w:t>Opis programa:</w:t>
      </w:r>
    </w:p>
    <w:p w14:paraId="07F0CF41" w14:textId="77777777" w:rsidR="0054056D" w:rsidRPr="0054056D" w:rsidRDefault="0054056D" w:rsidP="0054056D">
      <w:pPr>
        <w:spacing w:before="60" w:after="60"/>
        <w:ind w:firstLine="708"/>
        <w:jc w:val="both"/>
        <w:rPr>
          <w:sz w:val="22"/>
          <w:szCs w:val="22"/>
        </w:rPr>
      </w:pPr>
      <w:r w:rsidRPr="0054056D">
        <w:rPr>
          <w:sz w:val="22"/>
          <w:szCs w:val="22"/>
        </w:rPr>
        <w:t>Program održavanja objekata komunalne infrastrukture obuhvaća održavanje javnih površina i čistoće u što ulazi i održavanje i uređenje dječjih igrališta, zatim godišnje održavanje nerazvrstanih cesta koje uključuje i zimsku službu; održavanje semafora, potrošnju el. energije za cestovne građevine te evidentiranje nerazvrstanih cesta u katastarskom operatu. Programom je nadalje obuhvaćeno i održavanje, potrošnja i materijal u javnoj rasvjeti; prigodno uređenje grada; informatički sustav i mjere sigurnosti u prometu; sanacija divljih deponija; veterinarski poslovi hvatanje pasa i smještaj u azil te subvencioniranje mikročipiranja pasa građana. Sanitarno-komunalni poslovi uključuju i deratizaciju i uklanjanje lešina te poslove provedbe Programa zaštite divljači.</w:t>
      </w:r>
    </w:p>
    <w:p w14:paraId="4E0A1ABA" w14:textId="77777777" w:rsidR="0034651D" w:rsidRDefault="0034651D" w:rsidP="0054056D">
      <w:pPr>
        <w:spacing w:before="60" w:after="60"/>
        <w:jc w:val="both"/>
        <w:rPr>
          <w:sz w:val="22"/>
          <w:szCs w:val="22"/>
        </w:rPr>
      </w:pPr>
    </w:p>
    <w:p w14:paraId="3C645DB8" w14:textId="65216AC6" w:rsidR="0054056D" w:rsidRPr="0054056D" w:rsidRDefault="0054056D" w:rsidP="0054056D">
      <w:pPr>
        <w:spacing w:before="60" w:after="60"/>
        <w:jc w:val="both"/>
        <w:rPr>
          <w:sz w:val="22"/>
          <w:szCs w:val="22"/>
        </w:rPr>
      </w:pPr>
      <w:r w:rsidRPr="0054056D">
        <w:rPr>
          <w:b/>
          <w:bCs/>
          <w:sz w:val="22"/>
          <w:szCs w:val="22"/>
        </w:rPr>
        <w:t>Realizirana sredstva po aktivnostima:</w:t>
      </w:r>
    </w:p>
    <w:p w14:paraId="5DB09F20" w14:textId="77777777" w:rsidR="0054056D" w:rsidRPr="0054056D" w:rsidRDefault="0054056D" w:rsidP="0054056D">
      <w:pPr>
        <w:spacing w:before="60" w:after="60"/>
        <w:jc w:val="both"/>
        <w:rPr>
          <w:sz w:val="22"/>
          <w:szCs w:val="22"/>
        </w:rPr>
      </w:pPr>
      <w:r w:rsidRPr="0054056D">
        <w:rPr>
          <w:b/>
          <w:bCs/>
          <w:sz w:val="22"/>
          <w:szCs w:val="22"/>
        </w:rPr>
        <w:t>Kapitalni projekt K400102: Godišnje održavanje nerazvrstanih cesta</w:t>
      </w:r>
    </w:p>
    <w:p w14:paraId="3FBF81A1" w14:textId="2B6F9F1D" w:rsidR="0034651D" w:rsidRDefault="0054056D" w:rsidP="008C0691">
      <w:pPr>
        <w:spacing w:before="60" w:after="60"/>
        <w:ind w:firstLine="708"/>
        <w:jc w:val="both"/>
        <w:rPr>
          <w:sz w:val="22"/>
          <w:szCs w:val="22"/>
        </w:rPr>
      </w:pPr>
      <w:r w:rsidRPr="0054056D">
        <w:rPr>
          <w:sz w:val="22"/>
          <w:szCs w:val="22"/>
        </w:rPr>
        <w:t>Sredstva su realizirana za potrebe redovitog i izvanrednog održavanja nerazvrstanih cesta u skladu s potrebama održavanja i provedene dinamike, zaključno do dana 30.10.2025</w:t>
      </w:r>
    </w:p>
    <w:p w14:paraId="209161F8" w14:textId="77777777" w:rsidR="0034651D" w:rsidRPr="0054056D" w:rsidRDefault="0034651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064300E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0EAB7B1" w14:textId="77777777" w:rsidR="0054056D" w:rsidRPr="0034651D" w:rsidRDefault="0054056D" w:rsidP="0054056D">
            <w:pPr>
              <w:jc w:val="center"/>
              <w:rPr>
                <w:sz w:val="20"/>
                <w:szCs w:val="20"/>
              </w:rPr>
            </w:pPr>
            <w:r w:rsidRPr="0034651D">
              <w:rPr>
                <w:b/>
                <w:bCs/>
                <w:sz w:val="20"/>
                <w:szCs w:val="20"/>
              </w:rPr>
              <w:t>Pokazatelj rezultata K400102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79603AC"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117DFC9"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BF0F711"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71A56D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3853F9B" w14:textId="77777777" w:rsidR="0054056D" w:rsidRPr="0034651D" w:rsidRDefault="0054056D" w:rsidP="0054056D">
            <w:pPr>
              <w:jc w:val="both"/>
              <w:rPr>
                <w:sz w:val="20"/>
                <w:szCs w:val="20"/>
              </w:rPr>
            </w:pPr>
            <w:r w:rsidRPr="0034651D">
              <w:rPr>
                <w:sz w:val="20"/>
                <w:szCs w:val="20"/>
              </w:rPr>
              <w:t>Kontinuirano održavanje nerazvrstanih cesta na području Grada Koprivnice u svrhu održivosti, funkcionalnosti i prometne sigurnosti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9E5F9EC" w14:textId="77777777" w:rsidR="0054056D" w:rsidRPr="0034651D" w:rsidRDefault="0054056D" w:rsidP="0054056D">
            <w:pPr>
              <w:jc w:val="center"/>
              <w:rPr>
                <w:sz w:val="20"/>
                <w:szCs w:val="20"/>
              </w:rPr>
            </w:pPr>
            <w:r w:rsidRPr="0034651D">
              <w:rPr>
                <w:sz w:val="20"/>
                <w:szCs w:val="20"/>
              </w:rPr>
              <w:t>Postojeća duljina NC (km)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6B199B1" w14:textId="77777777" w:rsidR="0054056D" w:rsidRPr="0034651D" w:rsidRDefault="0054056D" w:rsidP="0054056D">
            <w:pPr>
              <w:jc w:val="center"/>
              <w:rPr>
                <w:sz w:val="20"/>
                <w:szCs w:val="20"/>
              </w:rPr>
            </w:pPr>
            <w:r w:rsidRPr="0034651D">
              <w:rPr>
                <w:sz w:val="20"/>
                <w:szCs w:val="20"/>
              </w:rPr>
              <w:t>259</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61F5AB" w14:textId="77777777" w:rsidR="0054056D" w:rsidRPr="0034651D" w:rsidRDefault="0054056D" w:rsidP="0054056D">
            <w:pPr>
              <w:jc w:val="center"/>
              <w:rPr>
                <w:sz w:val="20"/>
                <w:szCs w:val="20"/>
              </w:rPr>
            </w:pPr>
            <w:r w:rsidRPr="0034651D">
              <w:rPr>
                <w:sz w:val="20"/>
                <w:szCs w:val="20"/>
              </w:rPr>
              <w:t>259</w:t>
            </w:r>
          </w:p>
        </w:tc>
      </w:tr>
    </w:tbl>
    <w:p w14:paraId="715D56B8" w14:textId="2A3AAC75" w:rsidR="0054056D" w:rsidRPr="0054056D" w:rsidRDefault="0054056D" w:rsidP="0054056D">
      <w:pPr>
        <w:spacing w:before="60" w:after="60"/>
        <w:jc w:val="both"/>
        <w:rPr>
          <w:sz w:val="22"/>
          <w:szCs w:val="22"/>
        </w:rPr>
      </w:pPr>
      <w:r w:rsidRPr="0054056D">
        <w:rPr>
          <w:b/>
          <w:bCs/>
          <w:sz w:val="22"/>
          <w:szCs w:val="22"/>
        </w:rPr>
        <w:lastRenderedPageBreak/>
        <w:t>Aktivnost A400104: Održavanje semafora</w:t>
      </w:r>
    </w:p>
    <w:p w14:paraId="24D4D0AC" w14:textId="77777777" w:rsidR="0054056D" w:rsidRPr="0054056D" w:rsidRDefault="0054056D" w:rsidP="0054056D">
      <w:pPr>
        <w:spacing w:before="60" w:after="60"/>
        <w:ind w:firstLine="708"/>
        <w:jc w:val="both"/>
        <w:rPr>
          <w:sz w:val="22"/>
          <w:szCs w:val="22"/>
        </w:rPr>
      </w:pPr>
      <w:r w:rsidRPr="0054056D">
        <w:rPr>
          <w:sz w:val="22"/>
          <w:szCs w:val="22"/>
        </w:rPr>
        <w:t>Sredstva su realizirana za troškove redovitog tehničkog pregleda i servisiranja semafora u svrhu sigurnosti prometa, zaključno do dana 30.10.2025.</w:t>
      </w:r>
    </w:p>
    <w:p w14:paraId="13562BD5"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715F414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BDC3995" w14:textId="77777777" w:rsidR="0054056D" w:rsidRPr="0034651D" w:rsidRDefault="0054056D" w:rsidP="0054056D">
            <w:pPr>
              <w:jc w:val="center"/>
              <w:rPr>
                <w:sz w:val="20"/>
                <w:szCs w:val="20"/>
              </w:rPr>
            </w:pPr>
            <w:r w:rsidRPr="0034651D">
              <w:rPr>
                <w:b/>
                <w:bCs/>
                <w:sz w:val="20"/>
                <w:szCs w:val="20"/>
              </w:rPr>
              <w:t>Pokazatelj rezultata A400104</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A99F399"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F233920"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5538D45"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6DEC236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E58C10C" w14:textId="77777777" w:rsidR="0054056D" w:rsidRPr="0034651D" w:rsidRDefault="0054056D" w:rsidP="0054056D">
            <w:pPr>
              <w:jc w:val="both"/>
              <w:rPr>
                <w:sz w:val="20"/>
                <w:szCs w:val="20"/>
              </w:rPr>
            </w:pPr>
            <w:r w:rsidRPr="0034651D">
              <w:rPr>
                <w:sz w:val="20"/>
                <w:szCs w:val="20"/>
              </w:rPr>
              <w:t>Redovito održavanje semafora na području grada u svrhu osiguranja prometne sigurnosti i protočnosti prometa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DF2CB4A" w14:textId="77777777" w:rsidR="0054056D" w:rsidRPr="0034651D" w:rsidRDefault="0054056D" w:rsidP="0054056D">
            <w:pPr>
              <w:jc w:val="center"/>
              <w:rPr>
                <w:sz w:val="20"/>
                <w:szCs w:val="20"/>
              </w:rPr>
            </w:pPr>
            <w:r w:rsidRPr="0034651D">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66DBF4F" w14:textId="77777777" w:rsidR="0054056D" w:rsidRPr="0034651D" w:rsidRDefault="0054056D" w:rsidP="0054056D">
            <w:pPr>
              <w:jc w:val="center"/>
              <w:rPr>
                <w:sz w:val="20"/>
                <w:szCs w:val="20"/>
              </w:rPr>
            </w:pPr>
            <w:r w:rsidRPr="0034651D">
              <w:rPr>
                <w:sz w:val="20"/>
                <w:szCs w:val="20"/>
              </w:rPr>
              <w:t>8</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B5102FA" w14:textId="77777777" w:rsidR="0054056D" w:rsidRPr="0034651D" w:rsidRDefault="0054056D" w:rsidP="0054056D">
            <w:pPr>
              <w:jc w:val="center"/>
              <w:rPr>
                <w:sz w:val="20"/>
                <w:szCs w:val="20"/>
              </w:rPr>
            </w:pPr>
            <w:r w:rsidRPr="0034651D">
              <w:rPr>
                <w:sz w:val="20"/>
                <w:szCs w:val="20"/>
              </w:rPr>
              <w:t>8</w:t>
            </w:r>
          </w:p>
        </w:tc>
      </w:tr>
    </w:tbl>
    <w:p w14:paraId="7E246AF3" w14:textId="77777777" w:rsidR="00B81166" w:rsidRDefault="00B81166" w:rsidP="0054056D">
      <w:pPr>
        <w:spacing w:before="60" w:after="60"/>
        <w:jc w:val="both"/>
        <w:rPr>
          <w:b/>
          <w:bCs/>
          <w:sz w:val="22"/>
          <w:szCs w:val="22"/>
        </w:rPr>
      </w:pPr>
    </w:p>
    <w:p w14:paraId="4FE6106E" w14:textId="57B96354" w:rsidR="0054056D" w:rsidRPr="0054056D" w:rsidRDefault="0054056D" w:rsidP="0054056D">
      <w:pPr>
        <w:spacing w:before="60" w:after="60"/>
        <w:jc w:val="both"/>
        <w:rPr>
          <w:sz w:val="22"/>
          <w:szCs w:val="22"/>
        </w:rPr>
      </w:pPr>
      <w:r w:rsidRPr="0054056D">
        <w:rPr>
          <w:b/>
          <w:bCs/>
          <w:sz w:val="22"/>
          <w:szCs w:val="22"/>
        </w:rPr>
        <w:t>Aktivnost A400101: Održavanje javnih površina i čistoće</w:t>
      </w:r>
    </w:p>
    <w:p w14:paraId="48112593" w14:textId="77777777" w:rsidR="0054056D" w:rsidRPr="0054056D" w:rsidRDefault="0054056D" w:rsidP="0054056D">
      <w:pPr>
        <w:spacing w:before="60" w:after="60"/>
        <w:ind w:firstLine="708"/>
        <w:jc w:val="both"/>
        <w:rPr>
          <w:sz w:val="22"/>
          <w:szCs w:val="22"/>
        </w:rPr>
      </w:pPr>
      <w:r w:rsidRPr="0054056D">
        <w:rPr>
          <w:sz w:val="22"/>
          <w:szCs w:val="22"/>
        </w:rPr>
        <w:t xml:space="preserve">Sredstva su realizirana za troškove održavanja javnih zelenih površina, što uključuje košnju travnatih površina, održavanje živica, drveća, cvjetnih gredica, trajnica i sezonskog cvijeća, sadnju sezonskog bilja, uklanjanje osušenog ili oštećenog drveća, orezivanje i sanaciju krošnji i sl. Poslovi javne čistoće, uključujući pražnjenje koševa za otpatke i strojno čišćenje gradskih ulica. </w:t>
      </w:r>
    </w:p>
    <w:p w14:paraId="54DB5B88"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20BF72B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E535628" w14:textId="77777777" w:rsidR="0054056D" w:rsidRPr="0034651D" w:rsidRDefault="0054056D" w:rsidP="0054056D">
            <w:pPr>
              <w:jc w:val="center"/>
              <w:rPr>
                <w:sz w:val="20"/>
                <w:szCs w:val="20"/>
              </w:rPr>
            </w:pPr>
            <w:r w:rsidRPr="0034651D">
              <w:rPr>
                <w:b/>
                <w:bCs/>
                <w:sz w:val="20"/>
                <w:szCs w:val="20"/>
              </w:rPr>
              <w:t>Pokazatelj rezultata A400101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E1D2FFF"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0C72008"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22496F2"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36B0F3B7"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B9FD3A7" w14:textId="77777777" w:rsidR="0054056D" w:rsidRPr="0034651D" w:rsidRDefault="0054056D" w:rsidP="0054056D">
            <w:pPr>
              <w:jc w:val="both"/>
              <w:rPr>
                <w:sz w:val="20"/>
                <w:szCs w:val="20"/>
              </w:rPr>
            </w:pPr>
            <w:r w:rsidRPr="0034651D">
              <w:rPr>
                <w:sz w:val="20"/>
                <w:szCs w:val="20"/>
              </w:rPr>
              <w:t>Prostorni obuhvat održavanja zelenih površina (travnjaci, grmlje, cvijeće i sl.)</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D87A853" w14:textId="77777777" w:rsidR="0054056D" w:rsidRPr="0034651D" w:rsidRDefault="0054056D" w:rsidP="0054056D">
            <w:pPr>
              <w:jc w:val="center"/>
              <w:rPr>
                <w:sz w:val="20"/>
                <w:szCs w:val="20"/>
              </w:rPr>
            </w:pPr>
            <w:r w:rsidRPr="0034651D">
              <w:rPr>
                <w:sz w:val="20"/>
                <w:szCs w:val="20"/>
              </w:rPr>
              <w:t>m2</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8515F55" w14:textId="77777777" w:rsidR="0054056D" w:rsidRPr="0034651D" w:rsidRDefault="0054056D" w:rsidP="0054056D">
            <w:pPr>
              <w:jc w:val="center"/>
              <w:rPr>
                <w:sz w:val="20"/>
                <w:szCs w:val="20"/>
              </w:rPr>
            </w:pPr>
            <w:r w:rsidRPr="0034651D">
              <w:rPr>
                <w:sz w:val="20"/>
                <w:szCs w:val="20"/>
              </w:rPr>
              <w:t>737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4C2F800" w14:textId="77777777" w:rsidR="0054056D" w:rsidRPr="0034651D" w:rsidRDefault="0054056D" w:rsidP="0054056D">
            <w:pPr>
              <w:jc w:val="center"/>
              <w:rPr>
                <w:sz w:val="20"/>
                <w:szCs w:val="20"/>
              </w:rPr>
            </w:pPr>
            <w:r w:rsidRPr="0034651D">
              <w:rPr>
                <w:sz w:val="20"/>
                <w:szCs w:val="20"/>
              </w:rPr>
              <w:t>737</w:t>
            </w:r>
          </w:p>
        </w:tc>
      </w:tr>
      <w:tr w:rsidR="0054056D" w:rsidRPr="0034651D" w14:paraId="79E445B5"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82738B" w14:textId="77777777" w:rsidR="0054056D" w:rsidRPr="0034651D" w:rsidRDefault="0054056D" w:rsidP="0054056D">
            <w:pPr>
              <w:jc w:val="both"/>
              <w:rPr>
                <w:sz w:val="20"/>
                <w:szCs w:val="20"/>
              </w:rPr>
            </w:pPr>
            <w:r w:rsidRPr="0034651D">
              <w:rPr>
                <w:sz w:val="20"/>
                <w:szCs w:val="20"/>
              </w:rPr>
              <w:t>Prostorni obuhvat održavanja javne čistoće (ručno čišćenje parkova, strojno čišćenje kolnika i nogostupa i sl.)</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09780F3" w14:textId="77777777" w:rsidR="0054056D" w:rsidRPr="0034651D" w:rsidRDefault="0054056D" w:rsidP="0054056D">
            <w:pPr>
              <w:jc w:val="center"/>
              <w:rPr>
                <w:sz w:val="20"/>
                <w:szCs w:val="20"/>
              </w:rPr>
            </w:pPr>
            <w:r w:rsidRPr="0034651D">
              <w:rPr>
                <w:sz w:val="20"/>
                <w:szCs w:val="20"/>
              </w:rPr>
              <w:t>m2</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F3AC1DE" w14:textId="77777777" w:rsidR="0054056D" w:rsidRPr="0034651D" w:rsidRDefault="0054056D" w:rsidP="0054056D">
            <w:pPr>
              <w:jc w:val="center"/>
              <w:rPr>
                <w:sz w:val="20"/>
                <w:szCs w:val="20"/>
              </w:rPr>
            </w:pPr>
            <w:r w:rsidRPr="0034651D">
              <w:rPr>
                <w:sz w:val="20"/>
                <w:szCs w:val="20"/>
              </w:rPr>
              <w:t>1.105</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C2C4873" w14:textId="77777777" w:rsidR="0054056D" w:rsidRPr="0034651D" w:rsidRDefault="0054056D" w:rsidP="0054056D">
            <w:pPr>
              <w:jc w:val="center"/>
              <w:rPr>
                <w:sz w:val="20"/>
                <w:szCs w:val="20"/>
              </w:rPr>
            </w:pPr>
            <w:r w:rsidRPr="0034651D">
              <w:rPr>
                <w:sz w:val="20"/>
                <w:szCs w:val="20"/>
              </w:rPr>
              <w:t>1.105</w:t>
            </w:r>
          </w:p>
        </w:tc>
      </w:tr>
    </w:tbl>
    <w:p w14:paraId="45531A2E" w14:textId="77777777" w:rsidR="0054056D" w:rsidRPr="0054056D" w:rsidRDefault="0054056D" w:rsidP="0054056D">
      <w:pPr>
        <w:spacing w:before="60" w:after="60"/>
        <w:ind w:firstLine="708"/>
        <w:jc w:val="both"/>
        <w:rPr>
          <w:sz w:val="22"/>
          <w:szCs w:val="22"/>
        </w:rPr>
      </w:pPr>
    </w:p>
    <w:p w14:paraId="20202011" w14:textId="77777777" w:rsidR="0054056D" w:rsidRPr="0054056D" w:rsidRDefault="0054056D" w:rsidP="0054056D">
      <w:pPr>
        <w:spacing w:before="60" w:after="60"/>
        <w:jc w:val="both"/>
        <w:rPr>
          <w:sz w:val="22"/>
          <w:szCs w:val="22"/>
        </w:rPr>
      </w:pPr>
      <w:r w:rsidRPr="0054056D">
        <w:rPr>
          <w:b/>
          <w:bCs/>
          <w:sz w:val="22"/>
          <w:szCs w:val="22"/>
        </w:rPr>
        <w:t>Aktivnost A400107: Održavanje i uređenje dječjih igrališta</w:t>
      </w:r>
    </w:p>
    <w:p w14:paraId="0B7AFF5A" w14:textId="77777777" w:rsidR="0054056D" w:rsidRPr="0054056D" w:rsidRDefault="0054056D" w:rsidP="0054056D">
      <w:pPr>
        <w:spacing w:before="60" w:after="60"/>
        <w:ind w:firstLine="708"/>
        <w:jc w:val="both"/>
        <w:rPr>
          <w:sz w:val="22"/>
          <w:szCs w:val="22"/>
        </w:rPr>
      </w:pPr>
      <w:r w:rsidRPr="0054056D">
        <w:rPr>
          <w:sz w:val="22"/>
          <w:szCs w:val="22"/>
        </w:rPr>
        <w:t>Sredstva su realizirana za obavljanje poslova održavanja i uređenja postojećih dječjih igrališta, zamjenu dotrajalih sprava, održavanje podloga, urbane opreme i ograda radi sigurnosti djece zaključno do dana 30.10.2025.</w:t>
      </w:r>
    </w:p>
    <w:p w14:paraId="08A2C4A3"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459710E4"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75E69BE" w14:textId="77777777" w:rsidR="0054056D" w:rsidRPr="0034651D" w:rsidRDefault="0054056D" w:rsidP="0054056D">
            <w:pPr>
              <w:jc w:val="center"/>
              <w:rPr>
                <w:sz w:val="20"/>
                <w:szCs w:val="20"/>
              </w:rPr>
            </w:pPr>
            <w:r w:rsidRPr="0034651D">
              <w:rPr>
                <w:b/>
                <w:bCs/>
                <w:sz w:val="20"/>
                <w:szCs w:val="20"/>
              </w:rPr>
              <w:t>Pokazatelj rezultata A400107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C0B97A2"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3C4F41F"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5D63409"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71538B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F6FC994" w14:textId="77777777" w:rsidR="0054056D" w:rsidRPr="0034651D" w:rsidRDefault="0054056D" w:rsidP="0054056D">
            <w:pPr>
              <w:jc w:val="both"/>
              <w:rPr>
                <w:sz w:val="20"/>
                <w:szCs w:val="20"/>
              </w:rPr>
            </w:pPr>
            <w:r w:rsidRPr="0034651D">
              <w:rPr>
                <w:sz w:val="20"/>
                <w:szCs w:val="20"/>
              </w:rPr>
              <w:t>Održavanje i uređenje dječjih igrališta u svrhu unaprjeđenja kvalitete stanovanja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9508F0" w14:textId="77777777" w:rsidR="0054056D" w:rsidRPr="0034651D" w:rsidRDefault="0054056D" w:rsidP="0054056D">
            <w:pPr>
              <w:jc w:val="center"/>
              <w:rPr>
                <w:sz w:val="20"/>
                <w:szCs w:val="20"/>
              </w:rPr>
            </w:pPr>
            <w:r w:rsidRPr="0034651D">
              <w:rPr>
                <w:sz w:val="20"/>
                <w:szCs w:val="20"/>
              </w:rPr>
              <w:t>Broj dječjih igrališta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6848E52" w14:textId="77777777" w:rsidR="0054056D" w:rsidRPr="0034651D" w:rsidRDefault="0054056D" w:rsidP="0054056D">
            <w:pPr>
              <w:jc w:val="center"/>
              <w:rPr>
                <w:sz w:val="20"/>
                <w:szCs w:val="20"/>
              </w:rPr>
            </w:pPr>
            <w:r w:rsidRPr="0034651D">
              <w:rPr>
                <w:sz w:val="20"/>
                <w:szCs w:val="20"/>
              </w:rPr>
              <w:t>46</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549CEF" w14:textId="77777777" w:rsidR="0054056D" w:rsidRPr="0034651D" w:rsidRDefault="0054056D" w:rsidP="0054056D">
            <w:pPr>
              <w:jc w:val="center"/>
              <w:rPr>
                <w:sz w:val="20"/>
                <w:szCs w:val="20"/>
              </w:rPr>
            </w:pPr>
            <w:r w:rsidRPr="0034651D">
              <w:rPr>
                <w:sz w:val="20"/>
                <w:szCs w:val="20"/>
              </w:rPr>
              <w:t>46</w:t>
            </w:r>
          </w:p>
        </w:tc>
      </w:tr>
    </w:tbl>
    <w:p w14:paraId="242CBD29" w14:textId="77777777" w:rsidR="0054056D" w:rsidRPr="0054056D" w:rsidRDefault="0054056D" w:rsidP="0054056D">
      <w:pPr>
        <w:spacing w:before="60" w:after="60"/>
        <w:ind w:firstLine="708"/>
        <w:jc w:val="both"/>
        <w:rPr>
          <w:sz w:val="22"/>
          <w:szCs w:val="22"/>
        </w:rPr>
      </w:pPr>
    </w:p>
    <w:p w14:paraId="6361A615" w14:textId="77777777" w:rsidR="0054056D" w:rsidRPr="0054056D" w:rsidRDefault="0054056D" w:rsidP="0054056D">
      <w:pPr>
        <w:spacing w:before="60" w:after="60"/>
        <w:jc w:val="both"/>
        <w:rPr>
          <w:sz w:val="22"/>
          <w:szCs w:val="22"/>
        </w:rPr>
      </w:pPr>
      <w:r w:rsidRPr="0054056D">
        <w:rPr>
          <w:b/>
          <w:bCs/>
          <w:sz w:val="22"/>
          <w:szCs w:val="22"/>
        </w:rPr>
        <w:t>Aktivnost A400111: Sanacija divljih deponija</w:t>
      </w:r>
    </w:p>
    <w:p w14:paraId="062D564E" w14:textId="0620B53D" w:rsidR="0034651D" w:rsidRDefault="0054056D" w:rsidP="008C0691">
      <w:pPr>
        <w:spacing w:before="60" w:after="60"/>
        <w:ind w:firstLine="708"/>
        <w:jc w:val="both"/>
        <w:rPr>
          <w:sz w:val="22"/>
          <w:szCs w:val="22"/>
        </w:rPr>
      </w:pPr>
      <w:r w:rsidRPr="0054056D">
        <w:rPr>
          <w:sz w:val="22"/>
          <w:szCs w:val="22"/>
        </w:rPr>
        <w:t>Sredstva su utrošena za uklanjanje otpada na nelegalnim odlagalištima zaključno do dana 30.10.2025.</w:t>
      </w:r>
    </w:p>
    <w:p w14:paraId="0B9753D8" w14:textId="77777777" w:rsidR="0034651D" w:rsidRPr="0054056D" w:rsidRDefault="0034651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2A5D1785"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9857DCF" w14:textId="77777777" w:rsidR="0054056D" w:rsidRPr="0034651D" w:rsidRDefault="0054056D" w:rsidP="0054056D">
            <w:pPr>
              <w:jc w:val="center"/>
              <w:rPr>
                <w:sz w:val="20"/>
                <w:szCs w:val="20"/>
              </w:rPr>
            </w:pPr>
            <w:r w:rsidRPr="0034651D">
              <w:rPr>
                <w:b/>
                <w:bCs/>
                <w:sz w:val="20"/>
                <w:szCs w:val="20"/>
              </w:rPr>
              <w:t>Pokazatelj rezultata A400111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1386110"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AF08E1D"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988A636"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29E9332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05C221B" w14:textId="77777777" w:rsidR="0054056D" w:rsidRPr="0034651D" w:rsidRDefault="0054056D" w:rsidP="0054056D">
            <w:pPr>
              <w:jc w:val="both"/>
              <w:rPr>
                <w:sz w:val="20"/>
                <w:szCs w:val="20"/>
              </w:rPr>
            </w:pPr>
            <w:r w:rsidRPr="0034651D">
              <w:rPr>
                <w:sz w:val="20"/>
                <w:szCs w:val="20"/>
              </w:rPr>
              <w:t>Sanacija divljih deponija s povećanom količinom odbačenog otpada u svrhu poboljšanja kvalitete življenja i zaštite zdravlja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9954903"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F1EE4CF"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F3CC89F" w14:textId="77777777" w:rsidR="0054056D" w:rsidRPr="0034651D" w:rsidRDefault="0054056D" w:rsidP="0054056D">
            <w:pPr>
              <w:jc w:val="center"/>
              <w:rPr>
                <w:sz w:val="20"/>
                <w:szCs w:val="20"/>
              </w:rPr>
            </w:pPr>
            <w:r w:rsidRPr="0034651D">
              <w:rPr>
                <w:sz w:val="20"/>
                <w:szCs w:val="20"/>
              </w:rPr>
              <w:t>100%</w:t>
            </w:r>
          </w:p>
        </w:tc>
      </w:tr>
    </w:tbl>
    <w:p w14:paraId="725B821B" w14:textId="77777777" w:rsidR="0054056D" w:rsidRPr="0054056D" w:rsidRDefault="0054056D" w:rsidP="0054056D">
      <w:pPr>
        <w:spacing w:before="60" w:after="60"/>
        <w:ind w:firstLine="708"/>
        <w:jc w:val="both"/>
        <w:rPr>
          <w:sz w:val="22"/>
          <w:szCs w:val="22"/>
        </w:rPr>
      </w:pPr>
    </w:p>
    <w:p w14:paraId="3B9B2F15" w14:textId="77777777" w:rsidR="0054056D" w:rsidRPr="0054056D" w:rsidRDefault="0054056D" w:rsidP="0054056D">
      <w:pPr>
        <w:spacing w:before="60" w:after="60"/>
        <w:jc w:val="both"/>
        <w:rPr>
          <w:sz w:val="22"/>
          <w:szCs w:val="22"/>
        </w:rPr>
      </w:pPr>
      <w:r w:rsidRPr="0054056D">
        <w:rPr>
          <w:b/>
          <w:bCs/>
          <w:sz w:val="22"/>
          <w:szCs w:val="22"/>
        </w:rPr>
        <w:t>Aktivnost A400128: Odvoz ostalog otpada</w:t>
      </w:r>
    </w:p>
    <w:p w14:paraId="4B6A1A69" w14:textId="77777777" w:rsidR="0054056D" w:rsidRPr="0054056D" w:rsidRDefault="0054056D" w:rsidP="0054056D">
      <w:pPr>
        <w:spacing w:before="60" w:after="60"/>
        <w:ind w:firstLine="708"/>
        <w:jc w:val="both"/>
        <w:rPr>
          <w:sz w:val="22"/>
          <w:szCs w:val="22"/>
        </w:rPr>
      </w:pPr>
      <w:r w:rsidRPr="0054056D">
        <w:rPr>
          <w:sz w:val="22"/>
          <w:szCs w:val="22"/>
        </w:rPr>
        <w:t>Sredstva su realizirana za odvoz otpada iz domaćinstava poput granja građana i azbestnog otpada zaključno do dana 30.10.2025.</w:t>
      </w:r>
    </w:p>
    <w:p w14:paraId="4084098F"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671FE656"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46F7D81" w14:textId="77777777" w:rsidR="0054056D" w:rsidRPr="0034651D" w:rsidRDefault="0054056D" w:rsidP="0054056D">
            <w:pPr>
              <w:jc w:val="center"/>
              <w:rPr>
                <w:sz w:val="20"/>
                <w:szCs w:val="20"/>
              </w:rPr>
            </w:pPr>
            <w:r w:rsidRPr="0034651D">
              <w:rPr>
                <w:b/>
                <w:bCs/>
                <w:sz w:val="20"/>
                <w:szCs w:val="20"/>
              </w:rPr>
              <w:lastRenderedPageBreak/>
              <w:t>Pokazatelj rezultata A400128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42E8D6F"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8F4D7C7"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406E22F"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3F35125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DD45319" w14:textId="77777777" w:rsidR="0054056D" w:rsidRPr="0034651D" w:rsidRDefault="0054056D" w:rsidP="0054056D">
            <w:pPr>
              <w:jc w:val="both"/>
              <w:rPr>
                <w:sz w:val="20"/>
                <w:szCs w:val="20"/>
              </w:rPr>
            </w:pPr>
            <w:r w:rsidRPr="0034651D">
              <w:rPr>
                <w:sz w:val="20"/>
                <w:szCs w:val="20"/>
              </w:rPr>
              <w:t>Odvoz prema godišnjem planu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584C876"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20B43AA"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52FA0B4" w14:textId="77777777" w:rsidR="0054056D" w:rsidRPr="0034651D" w:rsidRDefault="0054056D" w:rsidP="0054056D">
            <w:pPr>
              <w:jc w:val="center"/>
              <w:rPr>
                <w:sz w:val="20"/>
                <w:szCs w:val="20"/>
              </w:rPr>
            </w:pPr>
            <w:r w:rsidRPr="0034651D">
              <w:rPr>
                <w:sz w:val="20"/>
                <w:szCs w:val="20"/>
              </w:rPr>
              <w:t>100%</w:t>
            </w:r>
          </w:p>
        </w:tc>
      </w:tr>
    </w:tbl>
    <w:p w14:paraId="720CDA95" w14:textId="77777777" w:rsidR="0054056D" w:rsidRPr="0054056D" w:rsidRDefault="0054056D" w:rsidP="0054056D">
      <w:pPr>
        <w:spacing w:before="60" w:after="60"/>
        <w:ind w:firstLine="708"/>
        <w:jc w:val="both"/>
        <w:rPr>
          <w:sz w:val="22"/>
          <w:szCs w:val="22"/>
        </w:rPr>
      </w:pPr>
    </w:p>
    <w:p w14:paraId="722A7D90" w14:textId="77777777" w:rsidR="0054056D" w:rsidRPr="0054056D" w:rsidRDefault="0054056D" w:rsidP="0054056D">
      <w:pPr>
        <w:spacing w:before="60" w:after="60"/>
        <w:jc w:val="both"/>
        <w:rPr>
          <w:sz w:val="22"/>
          <w:szCs w:val="22"/>
        </w:rPr>
      </w:pPr>
      <w:r w:rsidRPr="0054056D">
        <w:rPr>
          <w:b/>
          <w:bCs/>
          <w:sz w:val="22"/>
          <w:szCs w:val="22"/>
        </w:rPr>
        <w:t>Aktivnost A400106: Održavanje javne rasvjete</w:t>
      </w:r>
    </w:p>
    <w:p w14:paraId="631FEBD4" w14:textId="77777777" w:rsidR="0054056D" w:rsidRPr="0054056D" w:rsidRDefault="0054056D" w:rsidP="0054056D">
      <w:pPr>
        <w:spacing w:before="60" w:after="60"/>
        <w:ind w:firstLine="708"/>
        <w:jc w:val="both"/>
        <w:rPr>
          <w:sz w:val="22"/>
          <w:szCs w:val="22"/>
        </w:rPr>
      </w:pPr>
      <w:r w:rsidRPr="0054056D">
        <w:rPr>
          <w:sz w:val="22"/>
          <w:szCs w:val="22"/>
        </w:rPr>
        <w:t>Troškovi su ostvareni u svrhu podmirenja režijskih troškova za energiju te rashodovne troškove za materijal i radove u svrhu tekućeg i investicijskog održavanja javne rasvjete na području grada, zaključno do dana 30.10.2025.</w:t>
      </w:r>
    </w:p>
    <w:p w14:paraId="5AA72138"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0EC72898"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8B24F30" w14:textId="77777777" w:rsidR="0054056D" w:rsidRPr="0034651D" w:rsidRDefault="0054056D" w:rsidP="0054056D">
            <w:pPr>
              <w:jc w:val="center"/>
              <w:rPr>
                <w:sz w:val="20"/>
                <w:szCs w:val="20"/>
              </w:rPr>
            </w:pPr>
            <w:r w:rsidRPr="0034651D">
              <w:rPr>
                <w:b/>
                <w:bCs/>
                <w:sz w:val="20"/>
                <w:szCs w:val="20"/>
              </w:rPr>
              <w:t>Pokazatelj rezultata A400106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B94C937"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5F82896"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C39C1A8"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BCC659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96D0B8A" w14:textId="77777777" w:rsidR="0054056D" w:rsidRPr="0034651D" w:rsidRDefault="0054056D" w:rsidP="0054056D">
            <w:pPr>
              <w:jc w:val="both"/>
              <w:rPr>
                <w:sz w:val="20"/>
                <w:szCs w:val="20"/>
              </w:rPr>
            </w:pPr>
            <w:r w:rsidRPr="0034651D">
              <w:rPr>
                <w:sz w:val="20"/>
                <w:szCs w:val="20"/>
              </w:rPr>
              <w:t>Održavanje javne rasvjete s ciljem poboljšanja kvalitete življenja i sigurnosti građana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7606914"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8ABE3BC"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54C5101" w14:textId="77777777" w:rsidR="0054056D" w:rsidRPr="0034651D" w:rsidRDefault="0054056D" w:rsidP="0054056D">
            <w:pPr>
              <w:jc w:val="center"/>
              <w:rPr>
                <w:sz w:val="20"/>
                <w:szCs w:val="20"/>
              </w:rPr>
            </w:pPr>
            <w:r w:rsidRPr="0034651D">
              <w:rPr>
                <w:sz w:val="20"/>
                <w:szCs w:val="20"/>
              </w:rPr>
              <w:t>100%</w:t>
            </w:r>
          </w:p>
        </w:tc>
      </w:tr>
    </w:tbl>
    <w:p w14:paraId="23B37DDB" w14:textId="77777777" w:rsidR="0054056D" w:rsidRPr="0054056D" w:rsidRDefault="0054056D" w:rsidP="0034651D">
      <w:pPr>
        <w:spacing w:before="60" w:after="60"/>
        <w:jc w:val="both"/>
        <w:rPr>
          <w:color w:val="EE0000"/>
          <w:sz w:val="22"/>
          <w:szCs w:val="22"/>
        </w:rPr>
      </w:pPr>
    </w:p>
    <w:p w14:paraId="37F008EF" w14:textId="77777777" w:rsidR="0054056D" w:rsidRPr="0054056D" w:rsidRDefault="0054056D" w:rsidP="0054056D">
      <w:pPr>
        <w:spacing w:before="60" w:after="60"/>
        <w:jc w:val="both"/>
        <w:rPr>
          <w:sz w:val="22"/>
          <w:szCs w:val="22"/>
        </w:rPr>
      </w:pPr>
      <w:r w:rsidRPr="0054056D">
        <w:rPr>
          <w:b/>
          <w:bCs/>
          <w:sz w:val="22"/>
          <w:szCs w:val="22"/>
        </w:rPr>
        <w:t>Aktivnost A400136: Održavanje građevina i uređaja javne namjene</w:t>
      </w:r>
    </w:p>
    <w:p w14:paraId="0E939284" w14:textId="77777777" w:rsidR="0054056D" w:rsidRPr="0054056D" w:rsidRDefault="0054056D" w:rsidP="0054056D">
      <w:pPr>
        <w:spacing w:before="60" w:after="60"/>
        <w:ind w:firstLine="708"/>
        <w:jc w:val="both"/>
        <w:rPr>
          <w:sz w:val="22"/>
          <w:szCs w:val="22"/>
        </w:rPr>
      </w:pPr>
      <w:r w:rsidRPr="0054056D">
        <w:rPr>
          <w:sz w:val="22"/>
          <w:szCs w:val="22"/>
        </w:rPr>
        <w:t>Sredstva uključuju troškove održavanja fontana, javnih WC-a i slavina s pitkom, zaključno do dana 30.10.2025.</w:t>
      </w:r>
    </w:p>
    <w:p w14:paraId="4E6895B0"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338EFA8A"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D436292" w14:textId="77777777" w:rsidR="0054056D" w:rsidRPr="0034651D" w:rsidRDefault="0054056D" w:rsidP="0054056D">
            <w:pPr>
              <w:jc w:val="center"/>
              <w:rPr>
                <w:sz w:val="20"/>
                <w:szCs w:val="20"/>
              </w:rPr>
            </w:pPr>
            <w:r w:rsidRPr="0034651D">
              <w:rPr>
                <w:b/>
                <w:bCs/>
                <w:sz w:val="20"/>
                <w:szCs w:val="20"/>
              </w:rPr>
              <w:t>Pokazatelj rezultata A400136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D294884"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3CFC2BF"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46F0E94"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51FFE14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2E5182" w14:textId="77777777" w:rsidR="0054056D" w:rsidRPr="0034651D" w:rsidRDefault="0054056D" w:rsidP="0054056D">
            <w:pPr>
              <w:jc w:val="both"/>
              <w:rPr>
                <w:sz w:val="20"/>
                <w:szCs w:val="20"/>
              </w:rPr>
            </w:pPr>
            <w:r w:rsidRPr="0034651D">
              <w:rPr>
                <w:sz w:val="20"/>
                <w:szCs w:val="20"/>
              </w:rPr>
              <w:t>Održavanje fontana, javnog WC-a, slavina s pitkom vodom u svrhu održavanja istih u funkciji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EF9A5BD"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A5848BC"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7EB1E8D" w14:textId="77777777" w:rsidR="0054056D" w:rsidRPr="0034651D" w:rsidRDefault="0054056D" w:rsidP="0054056D">
            <w:pPr>
              <w:jc w:val="center"/>
              <w:rPr>
                <w:sz w:val="20"/>
                <w:szCs w:val="20"/>
              </w:rPr>
            </w:pPr>
            <w:r w:rsidRPr="0034651D">
              <w:rPr>
                <w:sz w:val="20"/>
                <w:szCs w:val="20"/>
              </w:rPr>
              <w:t>100%</w:t>
            </w:r>
          </w:p>
        </w:tc>
      </w:tr>
    </w:tbl>
    <w:p w14:paraId="60729418" w14:textId="77777777" w:rsidR="0054056D" w:rsidRPr="0054056D" w:rsidRDefault="0054056D" w:rsidP="0054056D">
      <w:pPr>
        <w:spacing w:before="60" w:after="60"/>
        <w:ind w:firstLine="708"/>
        <w:jc w:val="both"/>
        <w:rPr>
          <w:color w:val="EE0000"/>
          <w:sz w:val="22"/>
          <w:szCs w:val="22"/>
        </w:rPr>
      </w:pPr>
    </w:p>
    <w:p w14:paraId="26A8501C" w14:textId="77777777" w:rsidR="0054056D" w:rsidRPr="0054056D" w:rsidRDefault="0054056D" w:rsidP="0054056D">
      <w:pPr>
        <w:spacing w:before="60" w:after="60"/>
        <w:jc w:val="both"/>
        <w:rPr>
          <w:sz w:val="22"/>
          <w:szCs w:val="22"/>
        </w:rPr>
      </w:pPr>
      <w:r w:rsidRPr="0054056D">
        <w:rPr>
          <w:b/>
          <w:bCs/>
          <w:sz w:val="22"/>
          <w:szCs w:val="22"/>
        </w:rPr>
        <w:t>Aktivnost A400133: Djelatnost elektroničkih komunikacijskih mreža i usluga</w:t>
      </w:r>
    </w:p>
    <w:p w14:paraId="22161186" w14:textId="77777777" w:rsidR="0054056D" w:rsidRPr="0054056D" w:rsidRDefault="0054056D" w:rsidP="0054056D">
      <w:pPr>
        <w:spacing w:before="60" w:after="60"/>
        <w:ind w:firstLine="708"/>
        <w:jc w:val="both"/>
        <w:rPr>
          <w:sz w:val="22"/>
          <w:szCs w:val="22"/>
        </w:rPr>
      </w:pPr>
      <w:r w:rsidRPr="0054056D">
        <w:rPr>
          <w:sz w:val="22"/>
          <w:szCs w:val="22"/>
        </w:rPr>
        <w:t>Troškovi su realizirani u svrhu održavanja kabelske kanalizacije i mreže, zaključno s danom 30.10.2025.</w:t>
      </w:r>
    </w:p>
    <w:p w14:paraId="43AB02DE"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18F41EE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299D98A" w14:textId="77777777" w:rsidR="0054056D" w:rsidRPr="0034651D" w:rsidRDefault="0054056D" w:rsidP="0054056D">
            <w:pPr>
              <w:jc w:val="center"/>
              <w:rPr>
                <w:sz w:val="20"/>
                <w:szCs w:val="20"/>
              </w:rPr>
            </w:pPr>
            <w:r w:rsidRPr="0034651D">
              <w:rPr>
                <w:b/>
                <w:bCs/>
                <w:sz w:val="20"/>
                <w:szCs w:val="20"/>
              </w:rPr>
              <w:t>Pokazatelj rezultata A400133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33B4346"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3909A7E"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D8380E1"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1EB705F"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852D56A" w14:textId="77777777" w:rsidR="0054056D" w:rsidRPr="0034651D" w:rsidRDefault="0054056D" w:rsidP="0054056D">
            <w:pPr>
              <w:jc w:val="both"/>
              <w:rPr>
                <w:sz w:val="20"/>
                <w:szCs w:val="20"/>
              </w:rPr>
            </w:pPr>
            <w:r w:rsidRPr="0034651D">
              <w:rPr>
                <w:sz w:val="20"/>
                <w:szCs w:val="20"/>
              </w:rPr>
              <w:t>Održavanje kabelske kanalizacije u skladu s godišnjim planom te održavanja u funkciji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CD23E9D"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8B8F795"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AFEF435" w14:textId="77777777" w:rsidR="0054056D" w:rsidRPr="0034651D" w:rsidRDefault="0054056D" w:rsidP="0054056D">
            <w:pPr>
              <w:jc w:val="center"/>
              <w:rPr>
                <w:sz w:val="20"/>
                <w:szCs w:val="20"/>
              </w:rPr>
            </w:pPr>
            <w:r w:rsidRPr="0034651D">
              <w:rPr>
                <w:sz w:val="20"/>
                <w:szCs w:val="20"/>
              </w:rPr>
              <w:t>100%</w:t>
            </w:r>
          </w:p>
        </w:tc>
      </w:tr>
    </w:tbl>
    <w:p w14:paraId="10429B32" w14:textId="77777777" w:rsidR="0054056D" w:rsidRPr="0054056D" w:rsidRDefault="0054056D" w:rsidP="0054056D">
      <w:pPr>
        <w:spacing w:before="60" w:after="60"/>
        <w:ind w:firstLine="708"/>
        <w:jc w:val="both"/>
        <w:rPr>
          <w:color w:val="EE0000"/>
          <w:sz w:val="22"/>
          <w:szCs w:val="22"/>
        </w:rPr>
      </w:pPr>
    </w:p>
    <w:p w14:paraId="664886DB" w14:textId="77777777" w:rsidR="0054056D" w:rsidRPr="0054056D" w:rsidRDefault="0054056D" w:rsidP="0054056D">
      <w:pPr>
        <w:spacing w:before="60" w:after="60"/>
        <w:jc w:val="both"/>
        <w:rPr>
          <w:sz w:val="22"/>
          <w:szCs w:val="22"/>
        </w:rPr>
      </w:pPr>
      <w:r w:rsidRPr="0054056D">
        <w:rPr>
          <w:b/>
          <w:bCs/>
          <w:sz w:val="22"/>
          <w:szCs w:val="22"/>
        </w:rPr>
        <w:t>Aktivnost A400129: Upravljanje reciklažnim dvorištem</w:t>
      </w:r>
    </w:p>
    <w:p w14:paraId="076A7A85" w14:textId="77777777" w:rsidR="0054056D" w:rsidRPr="0054056D" w:rsidRDefault="0054056D" w:rsidP="0054056D">
      <w:pPr>
        <w:spacing w:before="60" w:after="60"/>
        <w:ind w:firstLine="708"/>
        <w:jc w:val="both"/>
        <w:rPr>
          <w:sz w:val="22"/>
          <w:szCs w:val="22"/>
        </w:rPr>
      </w:pPr>
      <w:r w:rsidRPr="0054056D">
        <w:rPr>
          <w:sz w:val="22"/>
          <w:szCs w:val="22"/>
        </w:rPr>
        <w:t>Troškovi uključuju vođenje i nadzor nad radom reciklažnog dvorišta, zaključno s danom 30.10.2025.</w:t>
      </w:r>
    </w:p>
    <w:p w14:paraId="1AEAF691"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09AA677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301DFA2" w14:textId="77777777" w:rsidR="0054056D" w:rsidRPr="0034651D" w:rsidRDefault="0054056D" w:rsidP="0054056D">
            <w:pPr>
              <w:jc w:val="center"/>
              <w:rPr>
                <w:sz w:val="20"/>
                <w:szCs w:val="20"/>
              </w:rPr>
            </w:pPr>
            <w:r w:rsidRPr="0034651D">
              <w:rPr>
                <w:b/>
                <w:bCs/>
                <w:sz w:val="20"/>
                <w:szCs w:val="20"/>
              </w:rPr>
              <w:t>Pokazatelj rezultata A400129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9ED2437"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9932E11"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E5B2514"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7AFFAEB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508CDC" w14:textId="77777777" w:rsidR="0054056D" w:rsidRPr="0034651D" w:rsidRDefault="0054056D" w:rsidP="0054056D">
            <w:pPr>
              <w:jc w:val="both"/>
              <w:rPr>
                <w:sz w:val="20"/>
                <w:szCs w:val="20"/>
              </w:rPr>
            </w:pPr>
            <w:r w:rsidRPr="0034651D">
              <w:rPr>
                <w:sz w:val="20"/>
                <w:szCs w:val="20"/>
              </w:rPr>
              <w:t>Upravljanje reciklažnim dvorištem u svrhu osiguranja redovitog rada i funkcije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238B015"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3C7FF80"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AA1C498" w14:textId="77777777" w:rsidR="0054056D" w:rsidRPr="0034651D" w:rsidRDefault="0054056D" w:rsidP="0054056D">
            <w:pPr>
              <w:jc w:val="center"/>
              <w:rPr>
                <w:sz w:val="20"/>
                <w:szCs w:val="20"/>
              </w:rPr>
            </w:pPr>
            <w:r w:rsidRPr="0034651D">
              <w:rPr>
                <w:sz w:val="20"/>
                <w:szCs w:val="20"/>
              </w:rPr>
              <w:t>100%</w:t>
            </w:r>
          </w:p>
        </w:tc>
      </w:tr>
    </w:tbl>
    <w:p w14:paraId="3DDDB456" w14:textId="77777777" w:rsidR="0054056D" w:rsidRPr="0054056D" w:rsidRDefault="0054056D" w:rsidP="0054056D">
      <w:pPr>
        <w:spacing w:before="60" w:after="60"/>
        <w:ind w:firstLine="708"/>
        <w:jc w:val="both"/>
        <w:rPr>
          <w:color w:val="EE0000"/>
          <w:sz w:val="22"/>
          <w:szCs w:val="22"/>
        </w:rPr>
      </w:pPr>
    </w:p>
    <w:p w14:paraId="7D5C20C7" w14:textId="77777777" w:rsidR="0054056D" w:rsidRPr="0054056D" w:rsidRDefault="0054056D" w:rsidP="0054056D">
      <w:pPr>
        <w:spacing w:before="60" w:after="60"/>
        <w:jc w:val="both"/>
        <w:rPr>
          <w:sz w:val="22"/>
          <w:szCs w:val="22"/>
        </w:rPr>
      </w:pPr>
      <w:r w:rsidRPr="0054056D">
        <w:rPr>
          <w:b/>
          <w:bCs/>
          <w:sz w:val="22"/>
          <w:szCs w:val="22"/>
        </w:rPr>
        <w:t>Aktivnost A400126: Javni prijevoz</w:t>
      </w:r>
    </w:p>
    <w:p w14:paraId="526274D1" w14:textId="77777777" w:rsidR="0054056D" w:rsidRPr="0054056D" w:rsidRDefault="0054056D" w:rsidP="0054056D">
      <w:pPr>
        <w:spacing w:before="60" w:after="60"/>
        <w:ind w:firstLine="708"/>
        <w:jc w:val="both"/>
        <w:rPr>
          <w:sz w:val="22"/>
          <w:szCs w:val="22"/>
        </w:rPr>
      </w:pPr>
      <w:r w:rsidRPr="0054056D">
        <w:rPr>
          <w:sz w:val="22"/>
          <w:szCs w:val="22"/>
        </w:rPr>
        <w:t>Sredstva su utrošena za troškove poslovanja komunalnog linijskog prijevoza putnika na području Grada Koprivnice zaključno do dana 30.10.2025.</w:t>
      </w:r>
    </w:p>
    <w:p w14:paraId="26285FF4"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4B0B7B03"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5F5C7F0" w14:textId="77777777" w:rsidR="0054056D" w:rsidRPr="0034651D" w:rsidRDefault="0054056D" w:rsidP="0054056D">
            <w:pPr>
              <w:jc w:val="center"/>
              <w:rPr>
                <w:sz w:val="20"/>
                <w:szCs w:val="20"/>
              </w:rPr>
            </w:pPr>
            <w:r w:rsidRPr="0034651D">
              <w:rPr>
                <w:b/>
                <w:bCs/>
                <w:sz w:val="20"/>
                <w:szCs w:val="20"/>
              </w:rPr>
              <w:lastRenderedPageBreak/>
              <w:t>Pokazatelj rezultata A400126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1043A25"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A37964D"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18DE15D"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18BA94A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27AEDD8" w14:textId="77777777" w:rsidR="0054056D" w:rsidRPr="0034651D" w:rsidRDefault="0054056D" w:rsidP="0054056D">
            <w:pPr>
              <w:jc w:val="both"/>
              <w:rPr>
                <w:sz w:val="20"/>
                <w:szCs w:val="20"/>
              </w:rPr>
            </w:pPr>
            <w:r w:rsidRPr="0034651D">
              <w:rPr>
                <w:sz w:val="20"/>
                <w:szCs w:val="20"/>
              </w:rPr>
              <w:t>Održavanje sustava javnog gradskog prijevoza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034373"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53F4D4C"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8853121" w14:textId="77777777" w:rsidR="0054056D" w:rsidRPr="0034651D" w:rsidRDefault="0054056D" w:rsidP="0054056D">
            <w:pPr>
              <w:jc w:val="center"/>
              <w:rPr>
                <w:sz w:val="20"/>
                <w:szCs w:val="20"/>
              </w:rPr>
            </w:pPr>
            <w:r w:rsidRPr="0034651D">
              <w:rPr>
                <w:sz w:val="20"/>
                <w:szCs w:val="20"/>
              </w:rPr>
              <w:t>100%</w:t>
            </w:r>
          </w:p>
        </w:tc>
      </w:tr>
    </w:tbl>
    <w:p w14:paraId="48E4D5EE" w14:textId="77777777" w:rsidR="0054056D" w:rsidRPr="0054056D" w:rsidRDefault="0054056D" w:rsidP="0054056D">
      <w:pPr>
        <w:rPr>
          <w:color w:val="EE0000"/>
          <w:sz w:val="22"/>
          <w:szCs w:val="22"/>
        </w:rPr>
      </w:pPr>
    </w:p>
    <w:p w14:paraId="0DEFE574" w14:textId="77777777" w:rsidR="0054056D" w:rsidRPr="0054056D" w:rsidRDefault="0054056D" w:rsidP="0054056D">
      <w:pPr>
        <w:spacing w:before="60" w:after="60"/>
        <w:jc w:val="both"/>
        <w:rPr>
          <w:sz w:val="22"/>
          <w:szCs w:val="22"/>
        </w:rPr>
      </w:pPr>
      <w:r w:rsidRPr="0054056D">
        <w:rPr>
          <w:b/>
          <w:bCs/>
          <w:sz w:val="22"/>
          <w:szCs w:val="22"/>
        </w:rPr>
        <w:t>Aktivnost A400109: Informatički sustav i mjere sigurnosti u prometu</w:t>
      </w:r>
    </w:p>
    <w:p w14:paraId="65B97D12" w14:textId="48569DB7" w:rsidR="0054056D" w:rsidRDefault="0054056D" w:rsidP="0034651D">
      <w:pPr>
        <w:spacing w:before="60" w:after="60"/>
        <w:ind w:firstLine="708"/>
        <w:jc w:val="both"/>
        <w:rPr>
          <w:sz w:val="22"/>
          <w:szCs w:val="22"/>
        </w:rPr>
      </w:pPr>
      <w:r w:rsidRPr="0054056D">
        <w:rPr>
          <w:sz w:val="22"/>
          <w:szCs w:val="22"/>
        </w:rPr>
        <w:t>Sredstva su utrošena za korištenje programskih alata i sustava kao pomoćni alat u radu prometnog i komunalnog redara zaključno do dana 30.10.2025.</w:t>
      </w:r>
    </w:p>
    <w:p w14:paraId="517F2BB0" w14:textId="77777777" w:rsidR="0034651D" w:rsidRPr="0034651D" w:rsidRDefault="0034651D" w:rsidP="0034651D">
      <w:pPr>
        <w:spacing w:before="60" w:after="60"/>
        <w:ind w:firstLine="708"/>
        <w:jc w:val="both"/>
        <w:rPr>
          <w:sz w:val="22"/>
          <w:szCs w:val="22"/>
        </w:rPr>
      </w:pPr>
    </w:p>
    <w:p w14:paraId="18001992" w14:textId="77777777" w:rsidR="0054056D" w:rsidRPr="0054056D" w:rsidRDefault="0054056D" w:rsidP="0054056D">
      <w:pPr>
        <w:spacing w:before="60" w:after="60"/>
        <w:jc w:val="both"/>
        <w:rPr>
          <w:sz w:val="22"/>
          <w:szCs w:val="22"/>
        </w:rPr>
      </w:pPr>
      <w:r w:rsidRPr="0054056D">
        <w:rPr>
          <w:b/>
          <w:bCs/>
          <w:sz w:val="22"/>
          <w:szCs w:val="22"/>
        </w:rPr>
        <w:t>Aktivnost A400113: Veterinarski poslovi – hvatanje, azil</w:t>
      </w:r>
    </w:p>
    <w:p w14:paraId="56E1BD72" w14:textId="77777777" w:rsidR="0054056D" w:rsidRPr="0054056D" w:rsidRDefault="0054056D" w:rsidP="0054056D">
      <w:pPr>
        <w:spacing w:before="60" w:after="60"/>
        <w:ind w:firstLine="708"/>
        <w:jc w:val="both"/>
        <w:rPr>
          <w:sz w:val="22"/>
          <w:szCs w:val="22"/>
        </w:rPr>
      </w:pPr>
      <w:r w:rsidRPr="0054056D">
        <w:rPr>
          <w:sz w:val="22"/>
          <w:szCs w:val="22"/>
        </w:rPr>
        <w:t>Sredstva su utrošena za obavljanje poslova sakupljanja napuštenih i izgubljenih životinja te njihovo zbrinjavanje, kao i subvencioniranje kastracije ili sterilizacije pasa i mačaka zaključno do dana 30.10.2025.</w:t>
      </w:r>
    </w:p>
    <w:p w14:paraId="2D2D9C3A"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26BB7F39"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9CF206E" w14:textId="77777777" w:rsidR="0054056D" w:rsidRPr="0034651D" w:rsidRDefault="0054056D" w:rsidP="0054056D">
            <w:pPr>
              <w:jc w:val="center"/>
              <w:rPr>
                <w:sz w:val="20"/>
                <w:szCs w:val="20"/>
              </w:rPr>
            </w:pPr>
            <w:r w:rsidRPr="0034651D">
              <w:rPr>
                <w:b/>
                <w:bCs/>
                <w:sz w:val="20"/>
                <w:szCs w:val="20"/>
              </w:rPr>
              <w:t>Pokazatelj rezultata A400113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A1C011E"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F63979F"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ABC5951"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31292D7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20C7EDC" w14:textId="77777777" w:rsidR="0054056D" w:rsidRPr="0034651D" w:rsidRDefault="0054056D" w:rsidP="0054056D">
            <w:pPr>
              <w:jc w:val="both"/>
              <w:rPr>
                <w:sz w:val="20"/>
                <w:szCs w:val="20"/>
              </w:rPr>
            </w:pPr>
            <w:r w:rsidRPr="0034651D">
              <w:rPr>
                <w:sz w:val="20"/>
                <w:szCs w:val="20"/>
              </w:rPr>
              <w:t>Obavljanje poslova sakupljanja napuštenih i izgubljenih životinja te njihovo zbrinjavanje, kao i subvencioniranje kastracije ili sterilizacije psa i mačaka u svrhu zaštite životinja i okoliša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46B6689"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7495A7C"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42100D0" w14:textId="77777777" w:rsidR="0054056D" w:rsidRPr="0034651D" w:rsidRDefault="0054056D" w:rsidP="0054056D">
            <w:pPr>
              <w:jc w:val="center"/>
              <w:rPr>
                <w:sz w:val="20"/>
                <w:szCs w:val="20"/>
              </w:rPr>
            </w:pPr>
            <w:r w:rsidRPr="0034651D">
              <w:rPr>
                <w:sz w:val="20"/>
                <w:szCs w:val="20"/>
              </w:rPr>
              <w:t>100%</w:t>
            </w:r>
          </w:p>
        </w:tc>
      </w:tr>
    </w:tbl>
    <w:p w14:paraId="13C2ED0E" w14:textId="77777777" w:rsidR="0054056D" w:rsidRPr="0054056D" w:rsidRDefault="0054056D" w:rsidP="0054056D">
      <w:pPr>
        <w:spacing w:before="60" w:after="60"/>
        <w:ind w:firstLine="708"/>
        <w:jc w:val="both"/>
        <w:rPr>
          <w:sz w:val="22"/>
          <w:szCs w:val="22"/>
        </w:rPr>
      </w:pPr>
    </w:p>
    <w:p w14:paraId="380CE0FE" w14:textId="77777777" w:rsidR="0054056D" w:rsidRPr="0054056D" w:rsidRDefault="0054056D" w:rsidP="0054056D">
      <w:pPr>
        <w:spacing w:before="60" w:after="60"/>
        <w:jc w:val="both"/>
        <w:rPr>
          <w:sz w:val="22"/>
          <w:szCs w:val="22"/>
        </w:rPr>
      </w:pPr>
      <w:r w:rsidRPr="0054056D">
        <w:rPr>
          <w:b/>
          <w:bCs/>
          <w:sz w:val="22"/>
          <w:szCs w:val="22"/>
        </w:rPr>
        <w:t>Aktivnost A400114: Veterinarski poslovi – mikročipiranje</w:t>
      </w:r>
    </w:p>
    <w:p w14:paraId="61203EDF" w14:textId="77777777" w:rsidR="0054056D" w:rsidRPr="0054056D" w:rsidRDefault="0054056D" w:rsidP="0054056D">
      <w:pPr>
        <w:spacing w:before="60" w:after="60"/>
        <w:ind w:firstLine="708"/>
        <w:jc w:val="both"/>
        <w:rPr>
          <w:sz w:val="22"/>
          <w:szCs w:val="22"/>
        </w:rPr>
      </w:pPr>
      <w:r w:rsidRPr="0054056D">
        <w:rPr>
          <w:sz w:val="22"/>
          <w:szCs w:val="22"/>
        </w:rPr>
        <w:t>Realizacija uključuje troškove subvencioniranja mikročipiranja kućnih ljubimaca zaključno s danom 30.10.2025.</w:t>
      </w:r>
    </w:p>
    <w:p w14:paraId="2D18DF9B"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631D1DC7"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E471B0C" w14:textId="77777777" w:rsidR="0054056D" w:rsidRPr="0034651D" w:rsidRDefault="0054056D" w:rsidP="0054056D">
            <w:pPr>
              <w:jc w:val="center"/>
              <w:rPr>
                <w:sz w:val="20"/>
                <w:szCs w:val="20"/>
              </w:rPr>
            </w:pPr>
            <w:r w:rsidRPr="0034651D">
              <w:rPr>
                <w:b/>
                <w:bCs/>
                <w:sz w:val="20"/>
                <w:szCs w:val="20"/>
              </w:rPr>
              <w:t>Pokazatelj rezultata A400114</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8E557C0"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1644A07"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F78A9F6"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6DFC4EE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F0C4C35" w14:textId="77777777" w:rsidR="0054056D" w:rsidRPr="0034651D" w:rsidRDefault="0054056D" w:rsidP="0054056D">
            <w:pPr>
              <w:jc w:val="both"/>
              <w:rPr>
                <w:sz w:val="20"/>
                <w:szCs w:val="20"/>
              </w:rPr>
            </w:pPr>
            <w:r w:rsidRPr="0034651D">
              <w:rPr>
                <w:sz w:val="20"/>
                <w:szCs w:val="20"/>
              </w:rPr>
              <w:t>Obavljanje poslova mikročipiranja u svrhu zaštite životinja i okoliša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5D48331"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4B9C50C"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5C91375" w14:textId="77777777" w:rsidR="0054056D" w:rsidRPr="0034651D" w:rsidRDefault="0054056D" w:rsidP="0054056D">
            <w:pPr>
              <w:jc w:val="center"/>
              <w:rPr>
                <w:sz w:val="20"/>
                <w:szCs w:val="20"/>
              </w:rPr>
            </w:pPr>
            <w:r w:rsidRPr="0034651D">
              <w:rPr>
                <w:sz w:val="20"/>
                <w:szCs w:val="20"/>
              </w:rPr>
              <w:t>100%</w:t>
            </w:r>
          </w:p>
        </w:tc>
      </w:tr>
    </w:tbl>
    <w:p w14:paraId="036B3D13" w14:textId="77777777" w:rsidR="0054056D" w:rsidRPr="0054056D" w:rsidRDefault="0054056D" w:rsidP="0054056D">
      <w:pPr>
        <w:spacing w:before="60" w:after="60"/>
        <w:ind w:firstLine="708"/>
        <w:jc w:val="both"/>
        <w:rPr>
          <w:color w:val="EE0000"/>
          <w:sz w:val="22"/>
          <w:szCs w:val="22"/>
        </w:rPr>
      </w:pPr>
    </w:p>
    <w:p w14:paraId="4412B6E0" w14:textId="77777777" w:rsidR="0054056D" w:rsidRPr="0054056D" w:rsidRDefault="0054056D" w:rsidP="0054056D">
      <w:pPr>
        <w:spacing w:before="60" w:after="60"/>
        <w:jc w:val="both"/>
        <w:rPr>
          <w:sz w:val="22"/>
          <w:szCs w:val="22"/>
        </w:rPr>
      </w:pPr>
      <w:r w:rsidRPr="0054056D">
        <w:rPr>
          <w:b/>
          <w:bCs/>
          <w:sz w:val="22"/>
          <w:szCs w:val="22"/>
        </w:rPr>
        <w:t>Aktivnost A400115: Sanitarno-komunalni poslovi – deratizacija, uklanjanje lešina</w:t>
      </w:r>
    </w:p>
    <w:p w14:paraId="1CFE9953" w14:textId="77777777" w:rsidR="0054056D" w:rsidRPr="0054056D" w:rsidRDefault="0054056D" w:rsidP="0054056D">
      <w:pPr>
        <w:spacing w:before="60" w:after="60"/>
        <w:ind w:firstLine="708"/>
        <w:jc w:val="both"/>
        <w:rPr>
          <w:sz w:val="22"/>
          <w:szCs w:val="22"/>
        </w:rPr>
      </w:pPr>
      <w:r w:rsidRPr="0054056D">
        <w:rPr>
          <w:sz w:val="22"/>
          <w:szCs w:val="22"/>
        </w:rPr>
        <w:t>Troškovi su realizirani za provedbu sanitarno-komunalnih poslova – provedbu mjera dezinfekcije, dezinsekcije i deratizacije s ciljem očuvanja zdravlja stanovništva zaključno s danom 30.10.2025.</w:t>
      </w:r>
    </w:p>
    <w:p w14:paraId="6E4CD8D8" w14:textId="77777777" w:rsidR="0054056D" w:rsidRPr="0054056D" w:rsidRDefault="0054056D" w:rsidP="0054056D">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34651D" w14:paraId="4C2B7FD3"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527D28E" w14:textId="77777777" w:rsidR="0054056D" w:rsidRPr="0034651D" w:rsidRDefault="0054056D" w:rsidP="0054056D">
            <w:pPr>
              <w:jc w:val="center"/>
              <w:rPr>
                <w:sz w:val="20"/>
                <w:szCs w:val="20"/>
              </w:rPr>
            </w:pPr>
            <w:r w:rsidRPr="0034651D">
              <w:rPr>
                <w:b/>
                <w:bCs/>
                <w:sz w:val="20"/>
                <w:szCs w:val="20"/>
              </w:rPr>
              <w:t>Pokazatelj rezultata A400115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3C53D45" w14:textId="77777777" w:rsidR="0054056D" w:rsidRPr="0034651D" w:rsidRDefault="0054056D" w:rsidP="0054056D">
            <w:pPr>
              <w:jc w:val="center"/>
              <w:rPr>
                <w:sz w:val="20"/>
                <w:szCs w:val="20"/>
              </w:rPr>
            </w:pPr>
            <w:r w:rsidRPr="0034651D">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0CC55EF" w14:textId="77777777" w:rsidR="0054056D" w:rsidRPr="0034651D" w:rsidRDefault="0054056D" w:rsidP="0054056D">
            <w:pPr>
              <w:jc w:val="center"/>
              <w:rPr>
                <w:sz w:val="20"/>
                <w:szCs w:val="20"/>
              </w:rPr>
            </w:pPr>
            <w:r w:rsidRPr="0034651D">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A0991CF" w14:textId="77777777" w:rsidR="0054056D" w:rsidRPr="0034651D" w:rsidRDefault="0054056D" w:rsidP="0054056D">
            <w:pPr>
              <w:jc w:val="center"/>
              <w:rPr>
                <w:sz w:val="20"/>
                <w:szCs w:val="20"/>
              </w:rPr>
            </w:pPr>
            <w:r w:rsidRPr="0034651D">
              <w:rPr>
                <w:b/>
                <w:bCs/>
                <w:sz w:val="20"/>
                <w:szCs w:val="20"/>
              </w:rPr>
              <w:t>Ostvareno</w:t>
            </w:r>
          </w:p>
        </w:tc>
      </w:tr>
      <w:tr w:rsidR="0054056D" w:rsidRPr="0034651D" w14:paraId="7C33588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BD3A263" w14:textId="77777777" w:rsidR="0054056D" w:rsidRPr="0034651D" w:rsidRDefault="0054056D" w:rsidP="0054056D">
            <w:pPr>
              <w:jc w:val="both"/>
              <w:rPr>
                <w:sz w:val="20"/>
                <w:szCs w:val="20"/>
              </w:rPr>
            </w:pPr>
            <w:r w:rsidRPr="0034651D">
              <w:rPr>
                <w:sz w:val="20"/>
                <w:szCs w:val="20"/>
              </w:rPr>
              <w:t>Provođenje mjera dezinfekcije, dezinsekcije i deratizacije s ciljem očuvanja zdravlja stanovništva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109768C" w14:textId="77777777" w:rsidR="0054056D" w:rsidRPr="0034651D" w:rsidRDefault="0054056D" w:rsidP="0054056D">
            <w:pPr>
              <w:jc w:val="center"/>
              <w:rPr>
                <w:sz w:val="20"/>
                <w:szCs w:val="20"/>
              </w:rPr>
            </w:pPr>
            <w:r w:rsidRPr="0034651D">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315B6BF" w14:textId="77777777" w:rsidR="0054056D" w:rsidRPr="0034651D" w:rsidRDefault="0054056D" w:rsidP="0054056D">
            <w:pPr>
              <w:jc w:val="center"/>
              <w:rPr>
                <w:sz w:val="20"/>
                <w:szCs w:val="20"/>
              </w:rPr>
            </w:pPr>
            <w:r w:rsidRPr="0034651D">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31087B8" w14:textId="77777777" w:rsidR="0054056D" w:rsidRPr="0034651D" w:rsidRDefault="0054056D" w:rsidP="0054056D">
            <w:pPr>
              <w:jc w:val="center"/>
              <w:rPr>
                <w:sz w:val="20"/>
                <w:szCs w:val="20"/>
              </w:rPr>
            </w:pPr>
            <w:r w:rsidRPr="0034651D">
              <w:rPr>
                <w:sz w:val="20"/>
                <w:szCs w:val="20"/>
              </w:rPr>
              <w:t>100%</w:t>
            </w:r>
          </w:p>
        </w:tc>
      </w:tr>
    </w:tbl>
    <w:p w14:paraId="5DBEA5E9" w14:textId="77777777" w:rsidR="0054056D" w:rsidRPr="0054056D" w:rsidRDefault="0054056D" w:rsidP="0054056D">
      <w:pPr>
        <w:spacing w:before="60" w:after="60"/>
        <w:jc w:val="both"/>
        <w:rPr>
          <w:sz w:val="22"/>
          <w:szCs w:val="22"/>
        </w:rPr>
      </w:pPr>
      <w:r w:rsidRPr="0054056D">
        <w:rPr>
          <w:b/>
          <w:bCs/>
          <w:sz w:val="22"/>
          <w:szCs w:val="22"/>
        </w:rPr>
        <w:t>Aktivnost A400137: Poslovi provedbe programa zaštite divljači</w:t>
      </w:r>
    </w:p>
    <w:p w14:paraId="75EFB568" w14:textId="77777777" w:rsidR="0054056D" w:rsidRPr="0054056D" w:rsidRDefault="0054056D" w:rsidP="0054056D">
      <w:pPr>
        <w:spacing w:before="60" w:after="60"/>
        <w:ind w:firstLine="708"/>
        <w:jc w:val="both"/>
        <w:rPr>
          <w:sz w:val="22"/>
          <w:szCs w:val="22"/>
        </w:rPr>
      </w:pPr>
      <w:r w:rsidRPr="0054056D">
        <w:rPr>
          <w:sz w:val="22"/>
          <w:szCs w:val="22"/>
        </w:rPr>
        <w:t>Aktivnost uključuje troškove provođenja aktivnosti u skladu s Programom zaštite divljači na površinama izvan lovišta na području Grada Koprivnice zaključno do dana 30.10.2025.</w:t>
      </w:r>
    </w:p>
    <w:p w14:paraId="080F47DA"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D56775" w14:paraId="18A8989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D442D6B" w14:textId="77777777" w:rsidR="0054056D" w:rsidRPr="00D56775" w:rsidRDefault="0054056D" w:rsidP="0054056D">
            <w:pPr>
              <w:jc w:val="center"/>
              <w:rPr>
                <w:sz w:val="20"/>
                <w:szCs w:val="20"/>
              </w:rPr>
            </w:pPr>
            <w:r w:rsidRPr="00D56775">
              <w:rPr>
                <w:b/>
                <w:bCs/>
                <w:sz w:val="20"/>
                <w:szCs w:val="20"/>
              </w:rPr>
              <w:t>Pokazatelj rezultata A400137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B8F36B1" w14:textId="77777777" w:rsidR="0054056D" w:rsidRPr="00D56775" w:rsidRDefault="0054056D" w:rsidP="0054056D">
            <w:pPr>
              <w:jc w:val="center"/>
              <w:rPr>
                <w:sz w:val="20"/>
                <w:szCs w:val="20"/>
              </w:rPr>
            </w:pPr>
            <w:r w:rsidRPr="00D56775">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031EF74" w14:textId="77777777" w:rsidR="0054056D" w:rsidRPr="00D56775" w:rsidRDefault="0054056D" w:rsidP="0054056D">
            <w:pPr>
              <w:jc w:val="center"/>
              <w:rPr>
                <w:sz w:val="20"/>
                <w:szCs w:val="20"/>
              </w:rPr>
            </w:pPr>
            <w:r w:rsidRPr="00D56775">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6BC161A" w14:textId="77777777" w:rsidR="0054056D" w:rsidRPr="00D56775" w:rsidRDefault="0054056D" w:rsidP="0054056D">
            <w:pPr>
              <w:jc w:val="center"/>
              <w:rPr>
                <w:sz w:val="20"/>
                <w:szCs w:val="20"/>
              </w:rPr>
            </w:pPr>
            <w:r w:rsidRPr="00D56775">
              <w:rPr>
                <w:b/>
                <w:bCs/>
                <w:sz w:val="20"/>
                <w:szCs w:val="20"/>
              </w:rPr>
              <w:t>Ostvareno</w:t>
            </w:r>
          </w:p>
        </w:tc>
      </w:tr>
      <w:tr w:rsidR="0054056D" w:rsidRPr="00D56775" w14:paraId="3976BD6E"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6F1EA90" w14:textId="40FF0A60" w:rsidR="0054056D" w:rsidRPr="00D56775" w:rsidRDefault="0054056D" w:rsidP="0054056D">
            <w:pPr>
              <w:jc w:val="both"/>
              <w:rPr>
                <w:sz w:val="20"/>
                <w:szCs w:val="20"/>
              </w:rPr>
            </w:pPr>
            <w:r w:rsidRPr="00D56775">
              <w:rPr>
                <w:sz w:val="20"/>
                <w:szCs w:val="20"/>
              </w:rPr>
              <w:t xml:space="preserve">Provođenje aktivnosti u skladu s </w:t>
            </w:r>
            <w:r w:rsidR="0034651D" w:rsidRPr="00D56775">
              <w:rPr>
                <w:sz w:val="20"/>
                <w:szCs w:val="20"/>
              </w:rPr>
              <w:t>donesenim</w:t>
            </w:r>
            <w:r w:rsidRPr="00D56775">
              <w:rPr>
                <w:sz w:val="20"/>
                <w:szCs w:val="20"/>
              </w:rPr>
              <w:t xml:space="preserve"> Programom zaštite divljači na površinama izvan lovišta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9C061C4" w14:textId="77777777" w:rsidR="0054056D" w:rsidRPr="00D56775" w:rsidRDefault="0054056D" w:rsidP="0054056D">
            <w:pPr>
              <w:jc w:val="center"/>
              <w:rPr>
                <w:sz w:val="20"/>
                <w:szCs w:val="20"/>
              </w:rPr>
            </w:pPr>
            <w:r w:rsidRPr="00D56775">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47372AC" w14:textId="77777777" w:rsidR="0054056D" w:rsidRPr="00D56775" w:rsidRDefault="0054056D" w:rsidP="0054056D">
            <w:pPr>
              <w:jc w:val="center"/>
              <w:rPr>
                <w:sz w:val="20"/>
                <w:szCs w:val="20"/>
              </w:rPr>
            </w:pPr>
            <w:r w:rsidRPr="00D56775">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C02FB7D" w14:textId="77777777" w:rsidR="0054056D" w:rsidRPr="00D56775" w:rsidRDefault="0054056D" w:rsidP="0054056D">
            <w:pPr>
              <w:jc w:val="center"/>
              <w:rPr>
                <w:sz w:val="20"/>
                <w:szCs w:val="20"/>
              </w:rPr>
            </w:pPr>
            <w:r w:rsidRPr="00D56775">
              <w:rPr>
                <w:sz w:val="20"/>
                <w:szCs w:val="20"/>
              </w:rPr>
              <w:t>100%</w:t>
            </w:r>
          </w:p>
        </w:tc>
      </w:tr>
    </w:tbl>
    <w:p w14:paraId="1BB03F13" w14:textId="77777777" w:rsidR="0054056D" w:rsidRPr="0054056D" w:rsidRDefault="0054056D" w:rsidP="0054056D">
      <w:pPr>
        <w:spacing w:before="60" w:after="60"/>
        <w:jc w:val="both"/>
        <w:rPr>
          <w:sz w:val="22"/>
          <w:szCs w:val="22"/>
        </w:rPr>
      </w:pPr>
      <w:r w:rsidRPr="0054056D">
        <w:rPr>
          <w:b/>
          <w:bCs/>
          <w:sz w:val="22"/>
          <w:szCs w:val="22"/>
        </w:rPr>
        <w:lastRenderedPageBreak/>
        <w:t>Aktivnost A400108: Prigodno uređenje grada</w:t>
      </w:r>
    </w:p>
    <w:p w14:paraId="53708E66" w14:textId="77777777" w:rsidR="0054056D" w:rsidRPr="0054056D" w:rsidRDefault="0054056D" w:rsidP="0054056D">
      <w:pPr>
        <w:spacing w:before="60" w:after="60"/>
        <w:ind w:firstLine="708"/>
        <w:jc w:val="both"/>
        <w:rPr>
          <w:sz w:val="22"/>
          <w:szCs w:val="22"/>
        </w:rPr>
      </w:pPr>
      <w:r w:rsidRPr="0054056D">
        <w:rPr>
          <w:sz w:val="22"/>
          <w:szCs w:val="22"/>
        </w:rPr>
        <w:t>Troškovi po ovoj aktivnosti su realizirani za potrebe postavljanja blagdanske i prigodne dekoracije do zaključno s 30.10.2025.</w:t>
      </w:r>
    </w:p>
    <w:p w14:paraId="2013B85F" w14:textId="77777777" w:rsidR="0054056D" w:rsidRPr="0054056D" w:rsidRDefault="0054056D" w:rsidP="00D56775">
      <w:pPr>
        <w:spacing w:before="60" w:after="60"/>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D56775" w14:paraId="61435888"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F94DBC5" w14:textId="77777777" w:rsidR="0054056D" w:rsidRPr="00D56775" w:rsidRDefault="0054056D" w:rsidP="0054056D">
            <w:pPr>
              <w:jc w:val="center"/>
              <w:rPr>
                <w:sz w:val="20"/>
                <w:szCs w:val="20"/>
              </w:rPr>
            </w:pPr>
            <w:r w:rsidRPr="00D56775">
              <w:rPr>
                <w:b/>
                <w:bCs/>
                <w:sz w:val="20"/>
                <w:szCs w:val="20"/>
              </w:rPr>
              <w:t>Pokazatelj rezultata A400108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CBFE470" w14:textId="77777777" w:rsidR="0054056D" w:rsidRPr="00D56775" w:rsidRDefault="0054056D" w:rsidP="0054056D">
            <w:pPr>
              <w:jc w:val="center"/>
              <w:rPr>
                <w:sz w:val="20"/>
                <w:szCs w:val="20"/>
              </w:rPr>
            </w:pPr>
            <w:r w:rsidRPr="00D56775">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8AB8EA7" w14:textId="77777777" w:rsidR="0054056D" w:rsidRPr="00D56775" w:rsidRDefault="0054056D" w:rsidP="0054056D">
            <w:pPr>
              <w:jc w:val="center"/>
              <w:rPr>
                <w:sz w:val="20"/>
                <w:szCs w:val="20"/>
              </w:rPr>
            </w:pPr>
            <w:r w:rsidRPr="00D56775">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88C8126" w14:textId="77777777" w:rsidR="0054056D" w:rsidRPr="00D56775" w:rsidRDefault="0054056D" w:rsidP="0054056D">
            <w:pPr>
              <w:jc w:val="center"/>
              <w:rPr>
                <w:sz w:val="20"/>
                <w:szCs w:val="20"/>
              </w:rPr>
            </w:pPr>
            <w:r w:rsidRPr="00D56775">
              <w:rPr>
                <w:b/>
                <w:bCs/>
                <w:sz w:val="20"/>
                <w:szCs w:val="20"/>
              </w:rPr>
              <w:t>Ostvareno</w:t>
            </w:r>
          </w:p>
        </w:tc>
      </w:tr>
      <w:tr w:rsidR="0054056D" w:rsidRPr="00D56775" w14:paraId="7D6DA4A7"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FA84F6A" w14:textId="77777777" w:rsidR="0054056D" w:rsidRPr="00D56775" w:rsidRDefault="0054056D" w:rsidP="0054056D">
            <w:pPr>
              <w:jc w:val="both"/>
              <w:rPr>
                <w:sz w:val="20"/>
                <w:szCs w:val="20"/>
              </w:rPr>
            </w:pPr>
            <w:r w:rsidRPr="00D56775">
              <w:rPr>
                <w:sz w:val="20"/>
                <w:szCs w:val="20"/>
              </w:rPr>
              <w:t>Kićenje Grada za božićne i novogodišnje blagdane u svrhu unaprijeđenja razine kvalitete stanovanja i zajednice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FB98EF" w14:textId="77777777" w:rsidR="0054056D" w:rsidRPr="00D56775" w:rsidRDefault="0054056D" w:rsidP="0054056D">
            <w:pPr>
              <w:jc w:val="center"/>
              <w:rPr>
                <w:sz w:val="20"/>
                <w:szCs w:val="20"/>
              </w:rPr>
            </w:pPr>
            <w:r w:rsidRPr="00D56775">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D26D361" w14:textId="77777777" w:rsidR="0054056D" w:rsidRPr="00D56775" w:rsidRDefault="0054056D" w:rsidP="0054056D">
            <w:pPr>
              <w:jc w:val="center"/>
              <w:rPr>
                <w:sz w:val="20"/>
                <w:szCs w:val="20"/>
              </w:rPr>
            </w:pPr>
            <w:r w:rsidRPr="00D56775">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587FFCF" w14:textId="77777777" w:rsidR="0054056D" w:rsidRPr="00D56775" w:rsidRDefault="0054056D" w:rsidP="0054056D">
            <w:pPr>
              <w:jc w:val="center"/>
              <w:rPr>
                <w:sz w:val="20"/>
                <w:szCs w:val="20"/>
              </w:rPr>
            </w:pPr>
            <w:r w:rsidRPr="00D56775">
              <w:rPr>
                <w:sz w:val="20"/>
                <w:szCs w:val="20"/>
              </w:rPr>
              <w:t>100%</w:t>
            </w:r>
          </w:p>
        </w:tc>
      </w:tr>
    </w:tbl>
    <w:p w14:paraId="72528FA1" w14:textId="77777777" w:rsidR="0054056D" w:rsidRPr="0054056D" w:rsidRDefault="0054056D" w:rsidP="0054056D">
      <w:pPr>
        <w:spacing w:before="60" w:after="60"/>
        <w:ind w:firstLine="708"/>
        <w:jc w:val="both"/>
        <w:rPr>
          <w:sz w:val="22"/>
          <w:szCs w:val="22"/>
        </w:rPr>
      </w:pPr>
    </w:p>
    <w:p w14:paraId="645D0228" w14:textId="77777777" w:rsidR="0054056D" w:rsidRPr="0054056D" w:rsidRDefault="0054056D" w:rsidP="0054056D">
      <w:pPr>
        <w:spacing w:before="60" w:after="60"/>
        <w:jc w:val="both"/>
        <w:rPr>
          <w:sz w:val="22"/>
          <w:szCs w:val="22"/>
        </w:rPr>
      </w:pPr>
      <w:r w:rsidRPr="0054056D">
        <w:rPr>
          <w:b/>
          <w:bCs/>
          <w:sz w:val="22"/>
          <w:szCs w:val="22"/>
        </w:rPr>
        <w:t>Aktivnost A400116: Tekući rashodi</w:t>
      </w:r>
    </w:p>
    <w:p w14:paraId="5F289D4F" w14:textId="77777777" w:rsidR="0054056D" w:rsidRPr="0054056D" w:rsidRDefault="0054056D" w:rsidP="0054056D">
      <w:pPr>
        <w:spacing w:before="60" w:after="60"/>
        <w:ind w:firstLine="708"/>
        <w:jc w:val="both"/>
        <w:rPr>
          <w:sz w:val="22"/>
          <w:szCs w:val="22"/>
        </w:rPr>
      </w:pPr>
      <w:r w:rsidRPr="0054056D">
        <w:rPr>
          <w:sz w:val="22"/>
          <w:szCs w:val="22"/>
        </w:rPr>
        <w:t>Aktivnost uključuje troškove tekućeg poslovanja, troškove tehničkog materijala, energenata radne obuće i opreme zaključno do dana 30.10.2025.</w:t>
      </w:r>
    </w:p>
    <w:p w14:paraId="3427C54E" w14:textId="77777777" w:rsidR="0054056D" w:rsidRPr="0054056D" w:rsidRDefault="0054056D" w:rsidP="0054056D">
      <w:pPr>
        <w:rPr>
          <w:sz w:val="22"/>
          <w:szCs w:val="22"/>
        </w:rPr>
      </w:pPr>
    </w:p>
    <w:p w14:paraId="74C9007F" w14:textId="77777777" w:rsidR="0054056D" w:rsidRPr="0054056D" w:rsidRDefault="0054056D" w:rsidP="0054056D">
      <w:pPr>
        <w:spacing w:before="60" w:after="60"/>
        <w:jc w:val="both"/>
        <w:rPr>
          <w:sz w:val="22"/>
          <w:szCs w:val="22"/>
        </w:rPr>
      </w:pPr>
      <w:r w:rsidRPr="0054056D">
        <w:rPr>
          <w:b/>
          <w:bCs/>
          <w:sz w:val="22"/>
          <w:szCs w:val="22"/>
        </w:rPr>
        <w:t>Aktivnost A400132: Ozelenjavanje javnih površina kao prilagodba klimatskim promjenama</w:t>
      </w:r>
    </w:p>
    <w:p w14:paraId="5E250D0F" w14:textId="77777777" w:rsidR="0054056D" w:rsidRPr="0054056D" w:rsidRDefault="0054056D" w:rsidP="0054056D">
      <w:pPr>
        <w:spacing w:before="60" w:after="60"/>
        <w:ind w:firstLine="708"/>
        <w:jc w:val="both"/>
        <w:rPr>
          <w:sz w:val="22"/>
          <w:szCs w:val="22"/>
        </w:rPr>
      </w:pPr>
      <w:r w:rsidRPr="0054056D">
        <w:rPr>
          <w:sz w:val="22"/>
          <w:szCs w:val="22"/>
        </w:rPr>
        <w:t>Aktivnost uključuje troškove uređenja i ozelenjavanja javnih površina radi ublažavanja i prilagodbe klimatskim promjenama zaključno do dana 30.10.2025.</w:t>
      </w:r>
    </w:p>
    <w:p w14:paraId="4E72DB47" w14:textId="77777777" w:rsidR="0054056D" w:rsidRPr="0054056D" w:rsidRDefault="0054056D" w:rsidP="0054056D">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D56775" w14:paraId="78525848"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753230A" w14:textId="77777777" w:rsidR="0054056D" w:rsidRPr="00D56775" w:rsidRDefault="0054056D" w:rsidP="0054056D">
            <w:pPr>
              <w:jc w:val="center"/>
              <w:rPr>
                <w:sz w:val="20"/>
                <w:szCs w:val="20"/>
              </w:rPr>
            </w:pPr>
            <w:r w:rsidRPr="00D56775">
              <w:rPr>
                <w:b/>
                <w:bCs/>
                <w:sz w:val="20"/>
                <w:szCs w:val="20"/>
              </w:rPr>
              <w:t>Pokazatelj rezultata A400132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B73EDDB" w14:textId="77777777" w:rsidR="0054056D" w:rsidRPr="00D56775" w:rsidRDefault="0054056D" w:rsidP="0054056D">
            <w:pPr>
              <w:jc w:val="center"/>
              <w:rPr>
                <w:sz w:val="20"/>
                <w:szCs w:val="20"/>
              </w:rPr>
            </w:pPr>
            <w:r w:rsidRPr="00D56775">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978BF60" w14:textId="77777777" w:rsidR="0054056D" w:rsidRPr="00D56775" w:rsidRDefault="0054056D" w:rsidP="0054056D">
            <w:pPr>
              <w:jc w:val="center"/>
              <w:rPr>
                <w:sz w:val="20"/>
                <w:szCs w:val="20"/>
              </w:rPr>
            </w:pPr>
            <w:r w:rsidRPr="00D56775">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852B764" w14:textId="77777777" w:rsidR="0054056D" w:rsidRPr="00D56775" w:rsidRDefault="0054056D" w:rsidP="0054056D">
            <w:pPr>
              <w:jc w:val="center"/>
              <w:rPr>
                <w:sz w:val="20"/>
                <w:szCs w:val="20"/>
              </w:rPr>
            </w:pPr>
            <w:r w:rsidRPr="00D56775">
              <w:rPr>
                <w:b/>
                <w:bCs/>
                <w:sz w:val="20"/>
                <w:szCs w:val="20"/>
              </w:rPr>
              <w:t>Ostvareno</w:t>
            </w:r>
          </w:p>
        </w:tc>
      </w:tr>
      <w:tr w:rsidR="0054056D" w:rsidRPr="00D56775" w14:paraId="2CA5D22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A11C403" w14:textId="77777777" w:rsidR="0054056D" w:rsidRPr="00D56775" w:rsidRDefault="0054056D" w:rsidP="0054056D">
            <w:pPr>
              <w:jc w:val="both"/>
              <w:rPr>
                <w:sz w:val="20"/>
                <w:szCs w:val="20"/>
              </w:rPr>
            </w:pPr>
            <w:r w:rsidRPr="00D56775">
              <w:rPr>
                <w:sz w:val="20"/>
                <w:szCs w:val="20"/>
              </w:rPr>
              <w:t>Broj novo posađenih stabala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6995252" w14:textId="77777777" w:rsidR="0054056D" w:rsidRPr="00D56775" w:rsidRDefault="0054056D" w:rsidP="0054056D">
            <w:pPr>
              <w:jc w:val="center"/>
              <w:rPr>
                <w:sz w:val="20"/>
                <w:szCs w:val="20"/>
              </w:rPr>
            </w:pPr>
            <w:r w:rsidRPr="00D56775">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2F80C93" w14:textId="77777777" w:rsidR="0054056D" w:rsidRPr="00D56775" w:rsidRDefault="0054056D" w:rsidP="0054056D">
            <w:pPr>
              <w:jc w:val="center"/>
              <w:rPr>
                <w:sz w:val="20"/>
                <w:szCs w:val="20"/>
              </w:rPr>
            </w:pPr>
            <w:r w:rsidRPr="00D56775">
              <w:rPr>
                <w:sz w:val="20"/>
                <w:szCs w:val="20"/>
              </w:rPr>
              <w:t>185</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10735C0" w14:textId="77777777" w:rsidR="0054056D" w:rsidRPr="00D56775" w:rsidRDefault="0054056D" w:rsidP="0054056D">
            <w:pPr>
              <w:jc w:val="center"/>
              <w:rPr>
                <w:sz w:val="20"/>
                <w:szCs w:val="20"/>
              </w:rPr>
            </w:pPr>
            <w:r w:rsidRPr="00D56775">
              <w:rPr>
                <w:sz w:val="20"/>
                <w:szCs w:val="20"/>
              </w:rPr>
              <w:t>185</w:t>
            </w:r>
          </w:p>
        </w:tc>
      </w:tr>
    </w:tbl>
    <w:p w14:paraId="707B0B7C" w14:textId="77777777" w:rsidR="0054056D" w:rsidRPr="0054056D" w:rsidRDefault="0054056D" w:rsidP="0054056D">
      <w:pPr>
        <w:spacing w:before="60" w:after="60"/>
        <w:ind w:firstLine="708"/>
        <w:jc w:val="both"/>
        <w:rPr>
          <w:color w:val="EE0000"/>
          <w:sz w:val="22"/>
          <w:szCs w:val="22"/>
        </w:rPr>
      </w:pPr>
    </w:p>
    <w:p w14:paraId="3B748989" w14:textId="77777777" w:rsidR="0054056D" w:rsidRPr="0054056D" w:rsidRDefault="0054056D" w:rsidP="0054056D">
      <w:pPr>
        <w:spacing w:before="60" w:after="60"/>
        <w:jc w:val="both"/>
        <w:rPr>
          <w:sz w:val="22"/>
          <w:szCs w:val="22"/>
        </w:rPr>
      </w:pPr>
      <w:r w:rsidRPr="0054056D">
        <w:rPr>
          <w:b/>
          <w:bCs/>
          <w:sz w:val="22"/>
          <w:szCs w:val="22"/>
        </w:rPr>
        <w:t>Aktivnost A400135: Nabava opreme i rasadnog materijala za uzgoj sadnica u rasadničkoj proizvodnji</w:t>
      </w:r>
    </w:p>
    <w:p w14:paraId="00CD1F6B" w14:textId="77777777" w:rsidR="0054056D" w:rsidRPr="0054056D" w:rsidRDefault="0054056D" w:rsidP="0054056D">
      <w:pPr>
        <w:spacing w:before="60" w:after="60"/>
        <w:ind w:firstLine="708"/>
        <w:jc w:val="both"/>
        <w:rPr>
          <w:sz w:val="22"/>
          <w:szCs w:val="22"/>
        </w:rPr>
      </w:pPr>
      <w:r w:rsidRPr="0054056D">
        <w:rPr>
          <w:sz w:val="22"/>
          <w:szCs w:val="22"/>
        </w:rPr>
        <w:t>Ovom aktivnosti utrošena su sredstva za nabavu opreme i rasadnog materijala za uzgoj sadnica u rasadničkoj proizvodnji sukladno realizaciji zaključno do dana 30.10.2025.</w:t>
      </w:r>
    </w:p>
    <w:p w14:paraId="583B0CC2"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D56775" w14:paraId="0D60D79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C6553DA" w14:textId="77777777" w:rsidR="0054056D" w:rsidRPr="00D56775" w:rsidRDefault="0054056D" w:rsidP="0054056D">
            <w:pPr>
              <w:jc w:val="center"/>
              <w:rPr>
                <w:sz w:val="20"/>
                <w:szCs w:val="20"/>
              </w:rPr>
            </w:pPr>
            <w:r w:rsidRPr="00D56775">
              <w:rPr>
                <w:b/>
                <w:bCs/>
                <w:sz w:val="20"/>
                <w:szCs w:val="20"/>
              </w:rPr>
              <w:t>Pokazatelj rezultata A400135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64ED4A6" w14:textId="77777777" w:rsidR="0054056D" w:rsidRPr="00D56775" w:rsidRDefault="0054056D" w:rsidP="0054056D">
            <w:pPr>
              <w:jc w:val="center"/>
              <w:rPr>
                <w:sz w:val="20"/>
                <w:szCs w:val="20"/>
              </w:rPr>
            </w:pPr>
            <w:r w:rsidRPr="00D56775">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940A0ED" w14:textId="77777777" w:rsidR="0054056D" w:rsidRPr="00D56775" w:rsidRDefault="0054056D" w:rsidP="0054056D">
            <w:pPr>
              <w:jc w:val="center"/>
              <w:rPr>
                <w:sz w:val="20"/>
                <w:szCs w:val="20"/>
              </w:rPr>
            </w:pPr>
            <w:r w:rsidRPr="00D56775">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F6A558C" w14:textId="77777777" w:rsidR="0054056D" w:rsidRPr="00D56775" w:rsidRDefault="0054056D" w:rsidP="0054056D">
            <w:pPr>
              <w:jc w:val="center"/>
              <w:rPr>
                <w:sz w:val="20"/>
                <w:szCs w:val="20"/>
              </w:rPr>
            </w:pPr>
            <w:r w:rsidRPr="00D56775">
              <w:rPr>
                <w:b/>
                <w:bCs/>
                <w:sz w:val="20"/>
                <w:szCs w:val="20"/>
              </w:rPr>
              <w:t>Ostvareno</w:t>
            </w:r>
          </w:p>
        </w:tc>
      </w:tr>
      <w:tr w:rsidR="0054056D" w:rsidRPr="00D56775" w14:paraId="0C8BCCF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73AAB3E" w14:textId="77777777" w:rsidR="0054056D" w:rsidRPr="00D56775" w:rsidRDefault="0054056D" w:rsidP="0054056D">
            <w:pPr>
              <w:jc w:val="both"/>
              <w:rPr>
                <w:sz w:val="20"/>
                <w:szCs w:val="20"/>
              </w:rPr>
            </w:pPr>
            <w:r w:rsidRPr="00D56775">
              <w:rPr>
                <w:sz w:val="20"/>
                <w:szCs w:val="20"/>
              </w:rPr>
              <w:t>Provedba aktivnosti u skladu s Ugovorom o neposrednom sudjelovanju Fonda za zaštitu okoliša i energetsku učinkovitost u sufinanciranju uzgoja sadnica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0C85400" w14:textId="77777777" w:rsidR="0054056D" w:rsidRPr="00D56775" w:rsidRDefault="0054056D" w:rsidP="0054056D">
            <w:pPr>
              <w:jc w:val="center"/>
              <w:rPr>
                <w:sz w:val="20"/>
                <w:szCs w:val="20"/>
              </w:rPr>
            </w:pPr>
            <w:r w:rsidRPr="00D56775">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04B3BC0" w14:textId="77777777" w:rsidR="0054056D" w:rsidRPr="00D56775" w:rsidRDefault="0054056D" w:rsidP="0054056D">
            <w:pPr>
              <w:jc w:val="center"/>
              <w:rPr>
                <w:sz w:val="20"/>
                <w:szCs w:val="20"/>
              </w:rPr>
            </w:pPr>
            <w:r w:rsidRPr="00D56775">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13FEDA0" w14:textId="77777777" w:rsidR="0054056D" w:rsidRPr="00D56775" w:rsidRDefault="0054056D" w:rsidP="0054056D">
            <w:pPr>
              <w:jc w:val="center"/>
              <w:rPr>
                <w:sz w:val="20"/>
                <w:szCs w:val="20"/>
              </w:rPr>
            </w:pPr>
            <w:r w:rsidRPr="00D56775">
              <w:rPr>
                <w:sz w:val="20"/>
                <w:szCs w:val="20"/>
              </w:rPr>
              <w:t>100%</w:t>
            </w:r>
          </w:p>
        </w:tc>
      </w:tr>
    </w:tbl>
    <w:p w14:paraId="7AE8FD78" w14:textId="1D0F8C0E" w:rsidR="0054056D" w:rsidRPr="0054056D" w:rsidRDefault="0054056D" w:rsidP="00B81166">
      <w:pPr>
        <w:spacing w:before="200" w:after="100"/>
        <w:jc w:val="both"/>
        <w:rPr>
          <w:sz w:val="22"/>
          <w:szCs w:val="22"/>
        </w:rPr>
      </w:pPr>
      <w:r w:rsidRPr="0054056D">
        <w:rPr>
          <w:b/>
          <w:bCs/>
          <w:sz w:val="22"/>
          <w:szCs w:val="22"/>
        </w:rPr>
        <w:t>PROGRAM 5001 – IZGRADNJA OBJEKATA KOMUNALNE INFRASTRUKTURE</w:t>
      </w:r>
    </w:p>
    <w:p w14:paraId="5750D609"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34782F6C" w14:textId="43AC2728" w:rsidR="0054056D" w:rsidRPr="008C0691" w:rsidRDefault="0054056D" w:rsidP="008C0691">
      <w:pPr>
        <w:spacing w:before="60" w:after="60"/>
        <w:ind w:firstLine="708"/>
        <w:jc w:val="both"/>
        <w:rPr>
          <w:sz w:val="22"/>
          <w:szCs w:val="22"/>
        </w:rPr>
      </w:pPr>
      <w:r w:rsidRPr="0054056D">
        <w:rPr>
          <w:sz w:val="22"/>
          <w:szCs w:val="22"/>
        </w:rPr>
        <w:t>Cilj provođenja programa je sukladno Zakonu o komunalnom gospodarstvu izgradnja i uređenje komunalne infrastrukture u svrhu povećanja kvalitete i sigurnosti postojeće prometne infrastrukture i javne rasvjete, širenje mreže nerazvrstanih cesta, staza, javne rasvjete i oborinske odvodnje. Ulaganje u komunalnu infrastrukturu su prioritet, a sve s ciljem da se stvore svi potrebni preduvjeti za razvoj gospodarstva i bolji standard svih stanovnika Grada Koprivnice.</w:t>
      </w:r>
    </w:p>
    <w:p w14:paraId="01C0120A" w14:textId="77777777" w:rsidR="0054056D" w:rsidRPr="0054056D" w:rsidRDefault="0054056D" w:rsidP="0054056D">
      <w:pPr>
        <w:spacing w:before="60" w:after="60"/>
        <w:jc w:val="both"/>
        <w:rPr>
          <w:sz w:val="22"/>
          <w:szCs w:val="22"/>
        </w:rPr>
      </w:pPr>
      <w:r w:rsidRPr="0054056D">
        <w:rPr>
          <w:b/>
          <w:bCs/>
          <w:sz w:val="22"/>
          <w:szCs w:val="22"/>
        </w:rPr>
        <w:t>Opis programa:</w:t>
      </w:r>
    </w:p>
    <w:p w14:paraId="4080A7E7" w14:textId="77777777" w:rsidR="0054056D" w:rsidRPr="0054056D" w:rsidRDefault="0054056D" w:rsidP="0054056D">
      <w:pPr>
        <w:spacing w:before="60" w:after="60"/>
        <w:ind w:firstLine="708"/>
        <w:jc w:val="both"/>
        <w:rPr>
          <w:sz w:val="22"/>
          <w:szCs w:val="22"/>
        </w:rPr>
      </w:pPr>
      <w:r w:rsidRPr="0054056D">
        <w:rPr>
          <w:sz w:val="22"/>
          <w:szCs w:val="22"/>
        </w:rPr>
        <w:t>Program se sastoji od aktivnosti i projekata:</w:t>
      </w:r>
    </w:p>
    <w:p w14:paraId="22B63173" w14:textId="77777777" w:rsidR="0054056D" w:rsidRPr="0054056D" w:rsidRDefault="0054056D" w:rsidP="0054056D">
      <w:pPr>
        <w:numPr>
          <w:ilvl w:val="0"/>
          <w:numId w:val="50"/>
        </w:numPr>
        <w:jc w:val="both"/>
        <w:rPr>
          <w:sz w:val="22"/>
          <w:szCs w:val="22"/>
        </w:rPr>
      </w:pPr>
      <w:r w:rsidRPr="0054056D">
        <w:rPr>
          <w:sz w:val="22"/>
          <w:szCs w:val="22"/>
        </w:rPr>
        <w:t>Kapitalni projekt – Izgradnja i rekonstrukcija prometnica, staza, parkirališta, javne rasvjete i oborinske odvodnje</w:t>
      </w:r>
    </w:p>
    <w:p w14:paraId="4293BBCE" w14:textId="77777777" w:rsidR="0054056D" w:rsidRPr="0054056D" w:rsidRDefault="0054056D" w:rsidP="0054056D">
      <w:pPr>
        <w:numPr>
          <w:ilvl w:val="0"/>
          <w:numId w:val="50"/>
        </w:numPr>
        <w:jc w:val="both"/>
        <w:rPr>
          <w:sz w:val="22"/>
          <w:szCs w:val="22"/>
        </w:rPr>
      </w:pPr>
      <w:r w:rsidRPr="0054056D">
        <w:rPr>
          <w:sz w:val="22"/>
          <w:szCs w:val="22"/>
        </w:rPr>
        <w:t>Aktivnost – Izgradnja staze Štaglinec – Draganovec</w:t>
      </w:r>
    </w:p>
    <w:p w14:paraId="38989C10" w14:textId="77777777" w:rsidR="0054056D" w:rsidRPr="0054056D" w:rsidRDefault="0054056D" w:rsidP="0054056D">
      <w:pPr>
        <w:numPr>
          <w:ilvl w:val="0"/>
          <w:numId w:val="50"/>
        </w:numPr>
        <w:jc w:val="both"/>
        <w:rPr>
          <w:sz w:val="22"/>
          <w:szCs w:val="22"/>
        </w:rPr>
      </w:pPr>
      <w:r w:rsidRPr="0054056D">
        <w:rPr>
          <w:sz w:val="22"/>
          <w:szCs w:val="22"/>
        </w:rPr>
        <w:t>Aktivnost – Izgradnja rotora u Starogradskoj ulici</w:t>
      </w:r>
    </w:p>
    <w:p w14:paraId="51A7DD90" w14:textId="77777777" w:rsidR="0054056D" w:rsidRPr="0054056D" w:rsidRDefault="0054056D" w:rsidP="0054056D">
      <w:pPr>
        <w:numPr>
          <w:ilvl w:val="0"/>
          <w:numId w:val="50"/>
        </w:numPr>
        <w:jc w:val="both"/>
        <w:rPr>
          <w:sz w:val="22"/>
          <w:szCs w:val="22"/>
        </w:rPr>
      </w:pPr>
      <w:r w:rsidRPr="0054056D">
        <w:rPr>
          <w:sz w:val="22"/>
          <w:szCs w:val="22"/>
        </w:rPr>
        <w:t>Aktivnost – Postrojenje za sortiranje odvojeno prikupljenog otpada Sortirnica Herešin</w:t>
      </w:r>
    </w:p>
    <w:p w14:paraId="2FEBCFA8" w14:textId="77777777" w:rsidR="0054056D" w:rsidRPr="0054056D" w:rsidRDefault="0054056D" w:rsidP="0054056D">
      <w:pPr>
        <w:numPr>
          <w:ilvl w:val="0"/>
          <w:numId w:val="50"/>
        </w:numPr>
        <w:jc w:val="both"/>
        <w:rPr>
          <w:sz w:val="22"/>
          <w:szCs w:val="22"/>
        </w:rPr>
      </w:pPr>
      <w:r w:rsidRPr="0054056D">
        <w:rPr>
          <w:sz w:val="22"/>
          <w:szCs w:val="22"/>
        </w:rPr>
        <w:t>Aktivnost – Izgradnja dječjih igrališta i sportsko-rekreacijskih sadržaja</w:t>
      </w:r>
    </w:p>
    <w:p w14:paraId="412967BE"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2E48A033" w14:textId="77777777" w:rsidR="0054056D" w:rsidRPr="0054056D" w:rsidRDefault="0054056D" w:rsidP="0054056D">
      <w:pPr>
        <w:spacing w:before="60" w:after="60"/>
        <w:jc w:val="both"/>
        <w:rPr>
          <w:sz w:val="22"/>
          <w:szCs w:val="22"/>
        </w:rPr>
      </w:pPr>
      <w:r w:rsidRPr="0054056D">
        <w:rPr>
          <w:b/>
          <w:bCs/>
          <w:sz w:val="22"/>
          <w:szCs w:val="22"/>
        </w:rPr>
        <w:lastRenderedPageBreak/>
        <w:t>Kapitalni projekt K500101: Izgradnja i rekonstrukcija prometnica, staza, javne rasvjete i oborinske odvodnje</w:t>
      </w:r>
    </w:p>
    <w:p w14:paraId="33369EAB" w14:textId="77777777" w:rsidR="0054056D" w:rsidRPr="0054056D" w:rsidRDefault="0054056D" w:rsidP="0054056D">
      <w:pPr>
        <w:spacing w:before="60" w:after="60"/>
        <w:ind w:firstLine="708"/>
        <w:jc w:val="both"/>
        <w:rPr>
          <w:sz w:val="22"/>
          <w:szCs w:val="22"/>
        </w:rPr>
      </w:pPr>
      <w:r w:rsidRPr="0054056D">
        <w:rPr>
          <w:sz w:val="22"/>
          <w:szCs w:val="22"/>
        </w:rPr>
        <w:t>U okviru ovog kapitalnog projekta zaključno do 30.10.2025. za izgradnju i rekonstrukciju prometnica, staza, parkirališta, javne rasvjete i oborinske odvodnje realizirana su sredstva sukladno Programu o III. izmjenama programa građenja komunalne infrastrukture na području Grada Koprivnice za 2025. godinu gdje je prikazana detaljna financijska razrada.</w:t>
      </w:r>
    </w:p>
    <w:p w14:paraId="5171CD4D"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2800BFEA"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5DDF23E" w14:textId="77777777" w:rsidR="0054056D" w:rsidRPr="00C923A1" w:rsidRDefault="0054056D" w:rsidP="0054056D">
            <w:pPr>
              <w:jc w:val="center"/>
              <w:rPr>
                <w:sz w:val="20"/>
                <w:szCs w:val="20"/>
              </w:rPr>
            </w:pPr>
            <w:r w:rsidRPr="00C923A1">
              <w:rPr>
                <w:b/>
                <w:bCs/>
                <w:sz w:val="20"/>
                <w:szCs w:val="20"/>
              </w:rPr>
              <w:t>Pokazatelj rezultata K500101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EA3043E"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EE6C8EA"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6B6A5BC"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0A21D65D"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FCF4AB3" w14:textId="77777777" w:rsidR="0054056D" w:rsidRPr="00C923A1" w:rsidRDefault="0054056D" w:rsidP="0054056D">
            <w:pPr>
              <w:jc w:val="both"/>
              <w:rPr>
                <w:sz w:val="20"/>
                <w:szCs w:val="20"/>
              </w:rPr>
            </w:pPr>
            <w:r w:rsidRPr="00C923A1">
              <w:rPr>
                <w:sz w:val="20"/>
                <w:szCs w:val="20"/>
              </w:rPr>
              <w:t>Broj ishođenih akata za gradnju objekata komunalne infrastrukture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E7194F0" w14:textId="77777777" w:rsidR="0054056D" w:rsidRPr="00C923A1" w:rsidRDefault="0054056D" w:rsidP="0054056D">
            <w:pPr>
              <w:jc w:val="center"/>
              <w:rPr>
                <w:sz w:val="20"/>
                <w:szCs w:val="20"/>
              </w:rPr>
            </w:pPr>
            <w:r w:rsidRPr="00C923A1">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66B81D9" w14:textId="77777777" w:rsidR="0054056D" w:rsidRPr="00C923A1" w:rsidRDefault="0054056D" w:rsidP="0054056D">
            <w:pPr>
              <w:jc w:val="center"/>
              <w:rPr>
                <w:sz w:val="20"/>
                <w:szCs w:val="20"/>
              </w:rPr>
            </w:pPr>
            <w:r w:rsidRPr="00C923A1">
              <w:rPr>
                <w:sz w:val="20"/>
                <w:szCs w:val="20"/>
              </w:rPr>
              <w:t>9</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5612052" w14:textId="77777777" w:rsidR="0054056D" w:rsidRPr="00C923A1" w:rsidRDefault="0054056D" w:rsidP="0054056D">
            <w:pPr>
              <w:jc w:val="center"/>
              <w:rPr>
                <w:sz w:val="20"/>
                <w:szCs w:val="20"/>
              </w:rPr>
            </w:pPr>
            <w:r w:rsidRPr="00C923A1">
              <w:rPr>
                <w:sz w:val="20"/>
                <w:szCs w:val="20"/>
              </w:rPr>
              <w:t>5</w:t>
            </w:r>
          </w:p>
        </w:tc>
      </w:tr>
      <w:tr w:rsidR="0054056D" w:rsidRPr="00C923A1" w14:paraId="1693BAAC"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F2968D4" w14:textId="77777777" w:rsidR="0054056D" w:rsidRPr="00C923A1" w:rsidRDefault="0054056D" w:rsidP="0054056D">
            <w:pPr>
              <w:jc w:val="both"/>
              <w:rPr>
                <w:sz w:val="20"/>
                <w:szCs w:val="20"/>
              </w:rPr>
            </w:pPr>
            <w:r w:rsidRPr="00C923A1">
              <w:rPr>
                <w:sz w:val="20"/>
                <w:szCs w:val="20"/>
              </w:rPr>
              <w:t>Broj ishođenih akata za uporabu objekata komunalne infrastrukture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2A76BF4" w14:textId="77777777" w:rsidR="0054056D" w:rsidRPr="00C923A1" w:rsidRDefault="0054056D" w:rsidP="0054056D">
            <w:pPr>
              <w:jc w:val="center"/>
              <w:rPr>
                <w:sz w:val="20"/>
                <w:szCs w:val="20"/>
              </w:rPr>
            </w:pPr>
            <w:r w:rsidRPr="00C923A1">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BE5286F" w14:textId="77777777" w:rsidR="0054056D" w:rsidRPr="00C923A1" w:rsidRDefault="0054056D" w:rsidP="0054056D">
            <w:pPr>
              <w:jc w:val="center"/>
              <w:rPr>
                <w:sz w:val="20"/>
                <w:szCs w:val="20"/>
              </w:rPr>
            </w:pPr>
            <w:r w:rsidRPr="00C923A1">
              <w:rPr>
                <w:sz w:val="20"/>
                <w:szCs w:val="20"/>
              </w:rPr>
              <w:t>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14D1E64" w14:textId="77777777" w:rsidR="0054056D" w:rsidRPr="00C923A1" w:rsidRDefault="0054056D" w:rsidP="0054056D">
            <w:pPr>
              <w:jc w:val="center"/>
              <w:rPr>
                <w:sz w:val="20"/>
                <w:szCs w:val="20"/>
              </w:rPr>
            </w:pPr>
            <w:r w:rsidRPr="00C923A1">
              <w:rPr>
                <w:sz w:val="20"/>
                <w:szCs w:val="20"/>
              </w:rPr>
              <w:t>3</w:t>
            </w:r>
          </w:p>
        </w:tc>
      </w:tr>
    </w:tbl>
    <w:p w14:paraId="3C6D11E1" w14:textId="77777777" w:rsidR="0054056D" w:rsidRPr="0054056D" w:rsidRDefault="0054056D" w:rsidP="0054056D">
      <w:pPr>
        <w:rPr>
          <w:color w:val="EE0000"/>
          <w:sz w:val="22"/>
          <w:szCs w:val="22"/>
        </w:rPr>
      </w:pPr>
    </w:p>
    <w:p w14:paraId="3F53C3D3" w14:textId="77777777" w:rsidR="0054056D" w:rsidRPr="0054056D" w:rsidRDefault="0054056D" w:rsidP="0054056D">
      <w:pPr>
        <w:spacing w:before="60" w:after="60"/>
        <w:jc w:val="both"/>
        <w:rPr>
          <w:sz w:val="22"/>
          <w:szCs w:val="22"/>
        </w:rPr>
      </w:pPr>
      <w:r w:rsidRPr="0054056D">
        <w:rPr>
          <w:b/>
          <w:bCs/>
          <w:sz w:val="22"/>
          <w:szCs w:val="22"/>
        </w:rPr>
        <w:t>Kapitalni projekt K500105: Izgradnja staze Štaglinec – Draganovec</w:t>
      </w:r>
    </w:p>
    <w:p w14:paraId="0B8C3C63" w14:textId="77777777" w:rsidR="0054056D" w:rsidRPr="0054056D" w:rsidRDefault="0054056D" w:rsidP="0054056D">
      <w:pPr>
        <w:spacing w:before="60" w:after="60"/>
        <w:ind w:firstLine="708"/>
        <w:jc w:val="both"/>
        <w:rPr>
          <w:sz w:val="22"/>
          <w:szCs w:val="22"/>
        </w:rPr>
      </w:pPr>
      <w:r w:rsidRPr="0054056D">
        <w:rPr>
          <w:sz w:val="22"/>
          <w:szCs w:val="22"/>
        </w:rPr>
        <w:t>Sredstva su utrošena na provedbu projekta do pune gotovosti. Projekt je sufinanciran od strane Fonda za zaštitu okoliša i energetsku učinkovitost u svrhu doprinosa izgradnji zelene i klimatski neutralne Koprivnice, sadnjom drvoreda zbog zasjene uz biciklističke staze te izgradnjom biciklističke infrastrukture u ukupnoj duljini cca 1820 metara.</w:t>
      </w:r>
    </w:p>
    <w:p w14:paraId="1DF5676D"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67E7C429"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A8D82AF" w14:textId="77777777" w:rsidR="0054056D" w:rsidRPr="00C923A1" w:rsidRDefault="0054056D" w:rsidP="0054056D">
            <w:pPr>
              <w:jc w:val="center"/>
              <w:rPr>
                <w:sz w:val="20"/>
                <w:szCs w:val="20"/>
              </w:rPr>
            </w:pPr>
            <w:r w:rsidRPr="00C923A1">
              <w:rPr>
                <w:b/>
                <w:bCs/>
                <w:sz w:val="20"/>
                <w:szCs w:val="20"/>
              </w:rPr>
              <w:t>Pokazatelj rezultata K500105</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1DB555B"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6665F78"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0696F84"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41D53198"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15D555A" w14:textId="77777777" w:rsidR="0054056D" w:rsidRPr="00C923A1" w:rsidRDefault="0054056D" w:rsidP="0054056D">
            <w:pPr>
              <w:jc w:val="both"/>
              <w:rPr>
                <w:sz w:val="20"/>
                <w:szCs w:val="20"/>
              </w:rPr>
            </w:pPr>
            <w:r w:rsidRPr="00C923A1">
              <w:rPr>
                <w:sz w:val="20"/>
                <w:szCs w:val="20"/>
              </w:rPr>
              <w:t>Izgrađena staza Štaglinec - Draganovec, ishođen akt za uporabu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4A03A9B" w14:textId="77777777" w:rsidR="0054056D" w:rsidRPr="00C923A1" w:rsidRDefault="0054056D" w:rsidP="0054056D">
            <w:pPr>
              <w:jc w:val="center"/>
              <w:rPr>
                <w:sz w:val="20"/>
                <w:szCs w:val="20"/>
              </w:rPr>
            </w:pPr>
            <w:r w:rsidRPr="00C923A1">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1F52F25"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61E41F5" w14:textId="77777777" w:rsidR="0054056D" w:rsidRPr="00C923A1" w:rsidRDefault="0054056D" w:rsidP="0054056D">
            <w:pPr>
              <w:jc w:val="center"/>
              <w:rPr>
                <w:sz w:val="20"/>
                <w:szCs w:val="20"/>
              </w:rPr>
            </w:pPr>
            <w:r w:rsidRPr="00C923A1">
              <w:rPr>
                <w:sz w:val="20"/>
                <w:szCs w:val="20"/>
              </w:rPr>
              <w:t>100%</w:t>
            </w:r>
          </w:p>
        </w:tc>
      </w:tr>
    </w:tbl>
    <w:p w14:paraId="2ADC59AE" w14:textId="77777777" w:rsidR="0054056D" w:rsidRPr="0054056D" w:rsidRDefault="0054056D" w:rsidP="0054056D">
      <w:pPr>
        <w:rPr>
          <w:sz w:val="22"/>
          <w:szCs w:val="22"/>
        </w:rPr>
      </w:pPr>
    </w:p>
    <w:p w14:paraId="62692A4C" w14:textId="77777777" w:rsidR="0054056D" w:rsidRPr="0054056D" w:rsidRDefault="0054056D" w:rsidP="0054056D">
      <w:pPr>
        <w:spacing w:before="60" w:after="60"/>
        <w:jc w:val="both"/>
        <w:rPr>
          <w:sz w:val="22"/>
          <w:szCs w:val="22"/>
        </w:rPr>
      </w:pPr>
      <w:r w:rsidRPr="0054056D">
        <w:rPr>
          <w:b/>
          <w:bCs/>
          <w:sz w:val="22"/>
          <w:szCs w:val="22"/>
        </w:rPr>
        <w:t>Kapitalni projekt K500103: Izgradnja rotora u Starogradskoj ulici</w:t>
      </w:r>
    </w:p>
    <w:p w14:paraId="77888763" w14:textId="77777777" w:rsidR="0054056D" w:rsidRPr="0054056D" w:rsidRDefault="0054056D" w:rsidP="0054056D">
      <w:pPr>
        <w:spacing w:before="60" w:after="60"/>
        <w:ind w:firstLine="708"/>
        <w:jc w:val="both"/>
        <w:rPr>
          <w:sz w:val="22"/>
          <w:szCs w:val="22"/>
        </w:rPr>
      </w:pPr>
      <w:r w:rsidRPr="0054056D">
        <w:rPr>
          <w:sz w:val="22"/>
          <w:szCs w:val="22"/>
        </w:rPr>
        <w:t>Utrošena su sredstva  za dovršetak provedbe investicije izgradnje kružnog raskrižja na spoju Ulice I. Mažuranića, Starogradske i Špoljarske ulice.</w:t>
      </w:r>
    </w:p>
    <w:p w14:paraId="4BBEE2BE"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6D984EA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50D5D93" w14:textId="77777777" w:rsidR="0054056D" w:rsidRPr="00C923A1" w:rsidRDefault="0054056D" w:rsidP="0054056D">
            <w:pPr>
              <w:jc w:val="center"/>
              <w:rPr>
                <w:sz w:val="20"/>
                <w:szCs w:val="20"/>
              </w:rPr>
            </w:pPr>
            <w:r w:rsidRPr="00C923A1">
              <w:rPr>
                <w:b/>
                <w:bCs/>
                <w:sz w:val="20"/>
                <w:szCs w:val="20"/>
              </w:rPr>
              <w:t>Pokazatelj rezultata K500103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CCBC658"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084CDD9"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1D9DA4C"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59871D7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70D5919" w14:textId="77777777" w:rsidR="0054056D" w:rsidRPr="00C923A1" w:rsidRDefault="0054056D" w:rsidP="0054056D">
            <w:pPr>
              <w:jc w:val="both"/>
              <w:rPr>
                <w:sz w:val="20"/>
                <w:szCs w:val="20"/>
              </w:rPr>
            </w:pPr>
            <w:r w:rsidRPr="00C923A1">
              <w:rPr>
                <w:sz w:val="20"/>
                <w:szCs w:val="20"/>
              </w:rPr>
              <w:t>Izgrađen rotor / kružno raskrižje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61FC90F" w14:textId="77777777" w:rsidR="0054056D" w:rsidRPr="00C923A1" w:rsidRDefault="0054056D" w:rsidP="0054056D">
            <w:pPr>
              <w:jc w:val="center"/>
              <w:rPr>
                <w:sz w:val="20"/>
                <w:szCs w:val="20"/>
              </w:rPr>
            </w:pPr>
            <w:r w:rsidRPr="00C923A1">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C710809"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74E14F8" w14:textId="77777777" w:rsidR="0054056D" w:rsidRPr="00C923A1" w:rsidRDefault="0054056D" w:rsidP="0054056D">
            <w:pPr>
              <w:jc w:val="center"/>
              <w:rPr>
                <w:sz w:val="20"/>
                <w:szCs w:val="20"/>
              </w:rPr>
            </w:pPr>
            <w:r w:rsidRPr="00C923A1">
              <w:rPr>
                <w:sz w:val="20"/>
                <w:szCs w:val="20"/>
              </w:rPr>
              <w:t>100%</w:t>
            </w:r>
          </w:p>
        </w:tc>
      </w:tr>
    </w:tbl>
    <w:p w14:paraId="1983F286" w14:textId="77777777" w:rsidR="0054056D" w:rsidRPr="0054056D" w:rsidRDefault="0054056D" w:rsidP="0054056D">
      <w:pPr>
        <w:spacing w:before="60" w:after="60"/>
        <w:jc w:val="both"/>
        <w:rPr>
          <w:sz w:val="22"/>
          <w:szCs w:val="22"/>
        </w:rPr>
      </w:pPr>
      <w:r w:rsidRPr="0054056D">
        <w:rPr>
          <w:b/>
          <w:bCs/>
          <w:sz w:val="22"/>
          <w:szCs w:val="22"/>
        </w:rPr>
        <w:t>Aktivnost K500107: Postrojenje za sortiranje odvojeno prikupljenog otpada Sortirnica Herešin</w:t>
      </w:r>
    </w:p>
    <w:p w14:paraId="75FBB84C" w14:textId="77777777" w:rsidR="0054056D" w:rsidRPr="0054056D" w:rsidRDefault="0054056D" w:rsidP="0054056D">
      <w:pPr>
        <w:spacing w:before="60" w:after="60"/>
        <w:ind w:firstLine="708"/>
        <w:jc w:val="both"/>
        <w:rPr>
          <w:sz w:val="22"/>
          <w:szCs w:val="22"/>
        </w:rPr>
      </w:pPr>
      <w:r w:rsidRPr="0054056D">
        <w:rPr>
          <w:sz w:val="22"/>
          <w:szCs w:val="22"/>
        </w:rPr>
        <w:t>Sredstva su utrošena za provedbu investicije zaključno do dana 30.10.2025., sukladno preuzetim obvezama temeljem ugovora o sufinanciranju. Izgradnja Postrojenja sufinancirana je temeljem Ugovora o dodjeli bespovratnih sredstava iz mehanizma za oporavak i otpornost Fonda za zaštitu okoliša i energetsku učinkovitost.</w:t>
      </w:r>
    </w:p>
    <w:p w14:paraId="54DA2F99"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D957AD2"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160E150" w14:textId="77777777" w:rsidR="0054056D" w:rsidRPr="00C923A1" w:rsidRDefault="0054056D" w:rsidP="0054056D">
            <w:pPr>
              <w:jc w:val="center"/>
              <w:rPr>
                <w:sz w:val="20"/>
                <w:szCs w:val="20"/>
              </w:rPr>
            </w:pPr>
            <w:r w:rsidRPr="00C923A1">
              <w:rPr>
                <w:b/>
                <w:bCs/>
                <w:sz w:val="20"/>
                <w:szCs w:val="20"/>
              </w:rPr>
              <w:t>Pokazatelj rezultata K500103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CB0A703"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003D59C"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E26B25D"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0EBA9727"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A958662" w14:textId="77777777" w:rsidR="0054056D" w:rsidRPr="00C923A1" w:rsidRDefault="0054056D" w:rsidP="0054056D">
            <w:pPr>
              <w:jc w:val="both"/>
              <w:rPr>
                <w:sz w:val="20"/>
                <w:szCs w:val="20"/>
              </w:rPr>
            </w:pPr>
            <w:r w:rsidRPr="00C923A1">
              <w:rPr>
                <w:sz w:val="20"/>
                <w:szCs w:val="20"/>
              </w:rPr>
              <w:t>Izgrađeno postrojenje za sortiranje odvojeno prikupljenog otpada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5512B01" w14:textId="77777777" w:rsidR="0054056D" w:rsidRPr="00C923A1" w:rsidRDefault="0054056D" w:rsidP="0054056D">
            <w:pPr>
              <w:jc w:val="center"/>
              <w:rPr>
                <w:sz w:val="20"/>
                <w:szCs w:val="20"/>
              </w:rPr>
            </w:pPr>
            <w:r w:rsidRPr="00C923A1">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5EB9130" w14:textId="77777777" w:rsidR="0054056D" w:rsidRPr="00C923A1" w:rsidRDefault="0054056D" w:rsidP="0054056D">
            <w:pPr>
              <w:jc w:val="center"/>
              <w:rPr>
                <w:sz w:val="20"/>
                <w:szCs w:val="20"/>
              </w:rPr>
            </w:pPr>
            <w:r w:rsidRPr="00C923A1">
              <w:rPr>
                <w:sz w:val="20"/>
                <w:szCs w:val="20"/>
              </w:rPr>
              <w:t>31%</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92DD7C0" w14:textId="77777777" w:rsidR="0054056D" w:rsidRPr="00C923A1" w:rsidRDefault="0054056D" w:rsidP="0054056D">
            <w:pPr>
              <w:jc w:val="center"/>
              <w:rPr>
                <w:sz w:val="20"/>
                <w:szCs w:val="20"/>
              </w:rPr>
            </w:pPr>
            <w:r w:rsidRPr="00C923A1">
              <w:rPr>
                <w:sz w:val="20"/>
                <w:szCs w:val="20"/>
              </w:rPr>
              <w:t>31%</w:t>
            </w:r>
          </w:p>
        </w:tc>
      </w:tr>
    </w:tbl>
    <w:p w14:paraId="274561B3" w14:textId="77777777" w:rsidR="0054056D" w:rsidRPr="0054056D" w:rsidRDefault="0054056D" w:rsidP="0054056D">
      <w:pPr>
        <w:spacing w:before="60" w:after="60"/>
        <w:ind w:firstLine="708"/>
        <w:jc w:val="both"/>
        <w:rPr>
          <w:sz w:val="22"/>
          <w:szCs w:val="22"/>
        </w:rPr>
      </w:pPr>
    </w:p>
    <w:p w14:paraId="2BC1E226" w14:textId="77777777" w:rsidR="0054056D" w:rsidRPr="0054056D" w:rsidRDefault="0054056D" w:rsidP="0054056D">
      <w:pPr>
        <w:spacing w:before="60" w:after="60"/>
        <w:jc w:val="both"/>
        <w:rPr>
          <w:sz w:val="22"/>
          <w:szCs w:val="22"/>
        </w:rPr>
      </w:pPr>
      <w:r w:rsidRPr="0054056D">
        <w:rPr>
          <w:b/>
          <w:bCs/>
          <w:sz w:val="22"/>
          <w:szCs w:val="22"/>
        </w:rPr>
        <w:t>Aktivnost K500108: Izgradnja dječjih igrališta i sportsko-rekreacijskih sadržaja</w:t>
      </w:r>
    </w:p>
    <w:p w14:paraId="480DA8A4" w14:textId="77777777" w:rsidR="0054056D" w:rsidRPr="0054056D" w:rsidRDefault="0054056D" w:rsidP="0054056D">
      <w:pPr>
        <w:spacing w:before="60" w:after="60"/>
        <w:ind w:firstLine="708"/>
        <w:jc w:val="both"/>
        <w:rPr>
          <w:sz w:val="22"/>
          <w:szCs w:val="22"/>
        </w:rPr>
      </w:pPr>
      <w:r w:rsidRPr="0054056D">
        <w:rPr>
          <w:sz w:val="22"/>
          <w:szCs w:val="22"/>
        </w:rPr>
        <w:lastRenderedPageBreak/>
        <w:t>Sredstva su utrošena za uređenje dječjih igrališta (sufinanciranjem od strane Središnjeg državnog ureda za demografiju i mlade) i provedbu investicije "Izgradnja teniskih terena – Cerine" sufinanciranu od strane Ministarstva turizma i sporta zaključno s danom 30.10.2025.</w:t>
      </w:r>
    </w:p>
    <w:p w14:paraId="4F0B7771"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11B54BB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5F1F80E" w14:textId="77777777" w:rsidR="0054056D" w:rsidRPr="00C923A1" w:rsidRDefault="0054056D" w:rsidP="0054056D">
            <w:pPr>
              <w:jc w:val="center"/>
              <w:rPr>
                <w:sz w:val="20"/>
                <w:szCs w:val="20"/>
              </w:rPr>
            </w:pPr>
            <w:r w:rsidRPr="00C923A1">
              <w:rPr>
                <w:b/>
                <w:bCs/>
                <w:sz w:val="20"/>
                <w:szCs w:val="20"/>
              </w:rPr>
              <w:t>Pokazatelj rezultata K500103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EC5E7EF"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95F9429"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2C3EF04"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7ED3377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325739B" w14:textId="77777777" w:rsidR="0054056D" w:rsidRPr="00C923A1" w:rsidRDefault="0054056D" w:rsidP="0054056D">
            <w:pPr>
              <w:jc w:val="both"/>
              <w:rPr>
                <w:sz w:val="20"/>
                <w:szCs w:val="20"/>
              </w:rPr>
            </w:pPr>
            <w:r w:rsidRPr="00C923A1">
              <w:rPr>
                <w:sz w:val="20"/>
                <w:szCs w:val="20"/>
              </w:rPr>
              <w:t>Rekonstrukcija postojećih dječjih igrališta radi održavanja kvalitete opreme te sigurnosti u uporabi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ED0E4E3" w14:textId="77777777" w:rsidR="0054056D" w:rsidRPr="00C923A1" w:rsidRDefault="0054056D" w:rsidP="0054056D">
            <w:pPr>
              <w:jc w:val="center"/>
              <w:rPr>
                <w:sz w:val="20"/>
                <w:szCs w:val="20"/>
              </w:rPr>
            </w:pPr>
            <w:r w:rsidRPr="00C923A1">
              <w:rPr>
                <w:sz w:val="20"/>
                <w:szCs w:val="20"/>
              </w:rPr>
              <w:t>% planirane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EE9C1BE"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8BA5171" w14:textId="77777777" w:rsidR="0054056D" w:rsidRPr="00C923A1" w:rsidRDefault="0054056D" w:rsidP="0054056D">
            <w:pPr>
              <w:jc w:val="center"/>
              <w:rPr>
                <w:sz w:val="20"/>
                <w:szCs w:val="20"/>
              </w:rPr>
            </w:pPr>
            <w:r w:rsidRPr="00C923A1">
              <w:rPr>
                <w:sz w:val="20"/>
                <w:szCs w:val="20"/>
              </w:rPr>
              <w:t>100%</w:t>
            </w:r>
          </w:p>
        </w:tc>
      </w:tr>
      <w:tr w:rsidR="0054056D" w:rsidRPr="00C923A1" w14:paraId="5B201652"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039ACA" w14:textId="77777777" w:rsidR="0054056D" w:rsidRPr="00C923A1" w:rsidRDefault="0054056D" w:rsidP="0054056D">
            <w:pPr>
              <w:jc w:val="both"/>
              <w:rPr>
                <w:sz w:val="20"/>
                <w:szCs w:val="20"/>
              </w:rPr>
            </w:pPr>
            <w:r w:rsidRPr="00C923A1">
              <w:rPr>
                <w:sz w:val="20"/>
                <w:szCs w:val="20"/>
              </w:rPr>
              <w:t>Provedba investicije izgradnje novih sportsko-rekreacijskih sadržaja – teniski tereni</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D55E0AC"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298DD2F" w14:textId="77777777" w:rsidR="0054056D" w:rsidRPr="00C923A1" w:rsidRDefault="0054056D" w:rsidP="0054056D">
            <w:pPr>
              <w:jc w:val="center"/>
              <w:rPr>
                <w:sz w:val="20"/>
                <w:szCs w:val="20"/>
              </w:rPr>
            </w:pPr>
            <w:r w:rsidRPr="00C923A1">
              <w:rPr>
                <w:sz w:val="20"/>
                <w:szCs w:val="20"/>
              </w:rPr>
              <w:t>22%</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D6A1E7B" w14:textId="77777777" w:rsidR="0054056D" w:rsidRPr="00C923A1" w:rsidRDefault="0054056D" w:rsidP="0054056D">
            <w:pPr>
              <w:jc w:val="center"/>
              <w:rPr>
                <w:sz w:val="20"/>
                <w:szCs w:val="20"/>
              </w:rPr>
            </w:pPr>
            <w:r w:rsidRPr="00C923A1">
              <w:rPr>
                <w:sz w:val="20"/>
                <w:szCs w:val="20"/>
              </w:rPr>
              <w:t>22%</w:t>
            </w:r>
          </w:p>
        </w:tc>
      </w:tr>
    </w:tbl>
    <w:p w14:paraId="394FA2E0" w14:textId="463A286E" w:rsidR="0054056D" w:rsidRPr="0054056D" w:rsidRDefault="0054056D" w:rsidP="00C923A1">
      <w:pPr>
        <w:spacing w:before="200" w:after="100"/>
        <w:jc w:val="both"/>
        <w:rPr>
          <w:sz w:val="22"/>
          <w:szCs w:val="22"/>
        </w:rPr>
      </w:pPr>
      <w:r w:rsidRPr="0054056D">
        <w:rPr>
          <w:b/>
          <w:bCs/>
          <w:sz w:val="22"/>
          <w:szCs w:val="22"/>
        </w:rPr>
        <w:t>PROGRAM 4005 – PROGRAM IZGRADNJE I REKONSTRUKCIJE OBJEKATA</w:t>
      </w:r>
    </w:p>
    <w:p w14:paraId="3F2837A7"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04EBD810" w14:textId="77777777" w:rsidR="0054056D" w:rsidRPr="0054056D" w:rsidRDefault="0054056D" w:rsidP="0054056D">
      <w:pPr>
        <w:spacing w:before="60" w:after="60"/>
        <w:ind w:firstLine="708"/>
        <w:jc w:val="both"/>
        <w:rPr>
          <w:sz w:val="22"/>
          <w:szCs w:val="22"/>
        </w:rPr>
      </w:pPr>
      <w:r w:rsidRPr="0054056D">
        <w:rPr>
          <w:sz w:val="22"/>
          <w:szCs w:val="22"/>
        </w:rPr>
        <w:t>Cilj Programa je dodatno ulaganje u objekte javne namjene na području Grada Koprivnice u svrhu unapređenja kvalitete života i zajednice.</w:t>
      </w:r>
    </w:p>
    <w:p w14:paraId="5369D8F9" w14:textId="77777777" w:rsidR="0054056D" w:rsidRPr="0054056D" w:rsidRDefault="0054056D" w:rsidP="0054056D">
      <w:pPr>
        <w:spacing w:before="60" w:after="60"/>
        <w:jc w:val="both"/>
        <w:rPr>
          <w:sz w:val="22"/>
          <w:szCs w:val="22"/>
        </w:rPr>
      </w:pPr>
      <w:r w:rsidRPr="0054056D">
        <w:rPr>
          <w:b/>
          <w:bCs/>
          <w:sz w:val="22"/>
          <w:szCs w:val="22"/>
        </w:rPr>
        <w:t>Opis programa:</w:t>
      </w:r>
    </w:p>
    <w:p w14:paraId="1EB5ABD0" w14:textId="77777777" w:rsidR="0054056D" w:rsidRPr="0054056D" w:rsidRDefault="0054056D" w:rsidP="0054056D">
      <w:pPr>
        <w:spacing w:before="60" w:after="60"/>
        <w:ind w:firstLine="708"/>
        <w:jc w:val="both"/>
        <w:rPr>
          <w:sz w:val="22"/>
          <w:szCs w:val="22"/>
        </w:rPr>
      </w:pPr>
      <w:r w:rsidRPr="0054056D">
        <w:rPr>
          <w:sz w:val="22"/>
          <w:szCs w:val="22"/>
        </w:rPr>
        <w:t>Program se sastoji od:</w:t>
      </w:r>
    </w:p>
    <w:p w14:paraId="3A8D1EDC" w14:textId="77777777" w:rsidR="0054056D" w:rsidRPr="0054056D" w:rsidRDefault="0054056D" w:rsidP="0054056D">
      <w:pPr>
        <w:numPr>
          <w:ilvl w:val="0"/>
          <w:numId w:val="50"/>
        </w:numPr>
        <w:jc w:val="both"/>
        <w:rPr>
          <w:sz w:val="22"/>
          <w:szCs w:val="22"/>
        </w:rPr>
      </w:pPr>
      <w:r w:rsidRPr="0054056D">
        <w:rPr>
          <w:sz w:val="22"/>
          <w:szCs w:val="22"/>
        </w:rPr>
        <w:t>Aktivnost – Projektiranje i izgradnja dječjeg vrtića Bajer</w:t>
      </w:r>
    </w:p>
    <w:p w14:paraId="52E59EA9" w14:textId="77777777" w:rsidR="0054056D" w:rsidRPr="0054056D" w:rsidRDefault="0054056D" w:rsidP="0054056D">
      <w:pPr>
        <w:numPr>
          <w:ilvl w:val="0"/>
          <w:numId w:val="50"/>
        </w:numPr>
        <w:jc w:val="both"/>
        <w:rPr>
          <w:sz w:val="22"/>
          <w:szCs w:val="22"/>
        </w:rPr>
      </w:pPr>
      <w:r w:rsidRPr="0054056D">
        <w:rPr>
          <w:sz w:val="22"/>
          <w:szCs w:val="22"/>
        </w:rPr>
        <w:t>Aktivnost – Znanstveno-inovacijski park - ITU</w:t>
      </w:r>
    </w:p>
    <w:p w14:paraId="4E0490D6" w14:textId="77777777" w:rsidR="0054056D" w:rsidRPr="0054056D" w:rsidRDefault="0054056D" w:rsidP="0054056D">
      <w:pPr>
        <w:numPr>
          <w:ilvl w:val="0"/>
          <w:numId w:val="50"/>
        </w:numPr>
        <w:jc w:val="both"/>
        <w:rPr>
          <w:sz w:val="22"/>
          <w:szCs w:val="22"/>
        </w:rPr>
      </w:pPr>
      <w:r w:rsidRPr="0054056D">
        <w:rPr>
          <w:sz w:val="22"/>
          <w:szCs w:val="22"/>
        </w:rPr>
        <w:t>Aktivnost – Građenje i opremanje kompleksa tržnice i polivalentnog centra – ITU</w:t>
      </w:r>
    </w:p>
    <w:p w14:paraId="20353A9C" w14:textId="77777777" w:rsidR="0054056D" w:rsidRPr="0054056D" w:rsidRDefault="0054056D" w:rsidP="0054056D">
      <w:pPr>
        <w:numPr>
          <w:ilvl w:val="0"/>
          <w:numId w:val="50"/>
        </w:numPr>
        <w:jc w:val="both"/>
        <w:rPr>
          <w:sz w:val="22"/>
          <w:szCs w:val="22"/>
        </w:rPr>
      </w:pPr>
      <w:r w:rsidRPr="0054056D">
        <w:rPr>
          <w:sz w:val="22"/>
          <w:szCs w:val="22"/>
        </w:rPr>
        <w:t>Aktivnost – Pilot projekt zelena infrastruktura – Muzejski trg</w:t>
      </w:r>
    </w:p>
    <w:p w14:paraId="3516367C" w14:textId="77777777" w:rsidR="0054056D" w:rsidRPr="0054056D" w:rsidRDefault="0054056D" w:rsidP="0054056D">
      <w:pPr>
        <w:rPr>
          <w:sz w:val="22"/>
          <w:szCs w:val="22"/>
        </w:rPr>
      </w:pPr>
    </w:p>
    <w:p w14:paraId="3034F549"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35B7F68C" w14:textId="77777777" w:rsidR="0054056D" w:rsidRPr="0054056D" w:rsidRDefault="0054056D" w:rsidP="0054056D">
      <w:pPr>
        <w:spacing w:before="60" w:after="60"/>
        <w:jc w:val="both"/>
        <w:rPr>
          <w:sz w:val="22"/>
          <w:szCs w:val="22"/>
        </w:rPr>
      </w:pPr>
      <w:r w:rsidRPr="0054056D">
        <w:rPr>
          <w:b/>
          <w:bCs/>
          <w:sz w:val="22"/>
          <w:szCs w:val="22"/>
        </w:rPr>
        <w:t>Aktivnost K400506: Projektiranje i izgradnja dječjeg vrtića Bajer</w:t>
      </w:r>
    </w:p>
    <w:p w14:paraId="257EA9E9" w14:textId="62386B14" w:rsidR="0054056D" w:rsidRPr="00473E81" w:rsidRDefault="0054056D" w:rsidP="00473E81">
      <w:pPr>
        <w:spacing w:before="60" w:after="60"/>
        <w:ind w:firstLine="708"/>
        <w:jc w:val="both"/>
        <w:rPr>
          <w:sz w:val="22"/>
          <w:szCs w:val="22"/>
        </w:rPr>
      </w:pPr>
      <w:r w:rsidRPr="0054056D">
        <w:rPr>
          <w:sz w:val="22"/>
          <w:szCs w:val="22"/>
        </w:rPr>
        <w:t>Troškovi se odnose na realizaciju cjelokupne investicije do pune gotovosti. Projekt je sufinanciran temeljem Ugovora o dodjeli bespovratnih sredstava iz Nacionalnog plana oporavka i otpornosti 2021.-2026. od strane Ministarstva znanosti i obrazovanja.</w:t>
      </w:r>
    </w:p>
    <w:p w14:paraId="07491BC7" w14:textId="77777777" w:rsidR="0054056D" w:rsidRPr="0054056D" w:rsidRDefault="0054056D" w:rsidP="0054056D">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43BC98EC"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ABB4363" w14:textId="77777777" w:rsidR="0054056D" w:rsidRPr="00C923A1" w:rsidRDefault="0054056D" w:rsidP="0054056D">
            <w:pPr>
              <w:jc w:val="center"/>
              <w:rPr>
                <w:sz w:val="20"/>
                <w:szCs w:val="20"/>
              </w:rPr>
            </w:pPr>
            <w:r w:rsidRPr="00C923A1">
              <w:rPr>
                <w:b/>
                <w:bCs/>
                <w:sz w:val="20"/>
                <w:szCs w:val="20"/>
              </w:rPr>
              <w:t>Pokazatelj rezultata K400506</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D14F93F"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8AA95EA"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3461C68"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0BF1629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5437917" w14:textId="77777777" w:rsidR="0054056D" w:rsidRPr="00C923A1" w:rsidRDefault="0054056D" w:rsidP="0054056D">
            <w:pPr>
              <w:jc w:val="both"/>
              <w:rPr>
                <w:sz w:val="20"/>
                <w:szCs w:val="20"/>
              </w:rPr>
            </w:pPr>
            <w:r w:rsidRPr="00C923A1">
              <w:rPr>
                <w:sz w:val="20"/>
                <w:szCs w:val="20"/>
              </w:rPr>
              <w:t>Broj smještajnih kapaciteta za djecu predškolske dobi u sustavu predškolskog odgoja i obrazovanja na administrativnom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8893BA6" w14:textId="77777777" w:rsidR="0054056D" w:rsidRPr="00C923A1" w:rsidRDefault="0054056D" w:rsidP="0054056D">
            <w:pPr>
              <w:jc w:val="center"/>
              <w:rPr>
                <w:sz w:val="20"/>
                <w:szCs w:val="20"/>
              </w:rPr>
            </w:pPr>
            <w:r w:rsidRPr="00C923A1">
              <w:rPr>
                <w:sz w:val="20"/>
                <w:szCs w:val="20"/>
              </w:rPr>
              <w:t>Broj smještajnih kapaciteta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3C23668" w14:textId="77777777" w:rsidR="0054056D" w:rsidRPr="00C923A1" w:rsidRDefault="0054056D" w:rsidP="0054056D">
            <w:pPr>
              <w:jc w:val="center"/>
              <w:rPr>
                <w:sz w:val="20"/>
                <w:szCs w:val="20"/>
              </w:rPr>
            </w:pPr>
            <w:r w:rsidRPr="00C923A1">
              <w:rPr>
                <w:sz w:val="20"/>
                <w:szCs w:val="20"/>
              </w:rPr>
              <w:t>1.086</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CAE0B3A" w14:textId="77777777" w:rsidR="0054056D" w:rsidRPr="00C923A1" w:rsidRDefault="0054056D" w:rsidP="0054056D">
            <w:pPr>
              <w:jc w:val="center"/>
              <w:rPr>
                <w:sz w:val="20"/>
                <w:szCs w:val="20"/>
              </w:rPr>
            </w:pPr>
            <w:r w:rsidRPr="00C923A1">
              <w:rPr>
                <w:sz w:val="20"/>
                <w:szCs w:val="20"/>
              </w:rPr>
              <w:t>1.086</w:t>
            </w:r>
          </w:p>
        </w:tc>
      </w:tr>
    </w:tbl>
    <w:p w14:paraId="29DB845A" w14:textId="77777777" w:rsidR="008C0691" w:rsidRDefault="008C0691" w:rsidP="0054056D">
      <w:pPr>
        <w:spacing w:before="60" w:after="60"/>
        <w:jc w:val="both"/>
        <w:rPr>
          <w:b/>
          <w:bCs/>
          <w:sz w:val="22"/>
          <w:szCs w:val="22"/>
        </w:rPr>
      </w:pPr>
    </w:p>
    <w:p w14:paraId="54BAB137" w14:textId="3868DC63" w:rsidR="0054056D" w:rsidRPr="0054056D" w:rsidRDefault="0054056D" w:rsidP="0054056D">
      <w:pPr>
        <w:spacing w:before="60" w:after="60"/>
        <w:jc w:val="both"/>
        <w:rPr>
          <w:sz w:val="22"/>
          <w:szCs w:val="22"/>
        </w:rPr>
      </w:pPr>
      <w:r w:rsidRPr="0054056D">
        <w:rPr>
          <w:b/>
          <w:bCs/>
          <w:sz w:val="22"/>
          <w:szCs w:val="22"/>
        </w:rPr>
        <w:t>Aktivnost K400508: Znanstveno-inovacijski park - ITU</w:t>
      </w:r>
    </w:p>
    <w:p w14:paraId="192D7AB4" w14:textId="77777777" w:rsidR="0054056D" w:rsidRPr="0054056D" w:rsidRDefault="0054056D" w:rsidP="0054056D">
      <w:pPr>
        <w:spacing w:before="60" w:after="60"/>
        <w:ind w:firstLine="708"/>
        <w:jc w:val="both"/>
        <w:rPr>
          <w:sz w:val="22"/>
          <w:szCs w:val="22"/>
        </w:rPr>
      </w:pPr>
      <w:r w:rsidRPr="0054056D">
        <w:rPr>
          <w:sz w:val="22"/>
          <w:szCs w:val="22"/>
        </w:rPr>
        <w:t>Sredstva su utrošena za provedbu investicije sukladno dinamici zaključno do dana 30.10.2025. Projekt uključuje brownfield investiciju, kojom će se rekonstruirati i obnoviti dvije zapuštene zgrade na Trgu dr. Žarka Dolinara u Koprivnici sufinanciranjem kroz ITU mehanizam. Konačni cilj projekta je unaprjeđenje znanstveno-istraživačkog obrazovanja na Sveučilištu Sjever.</w:t>
      </w:r>
    </w:p>
    <w:p w14:paraId="00C8F834"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806F72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8E687D5" w14:textId="77777777" w:rsidR="0054056D" w:rsidRPr="00C923A1" w:rsidRDefault="0054056D" w:rsidP="0054056D">
            <w:pPr>
              <w:jc w:val="center"/>
              <w:rPr>
                <w:sz w:val="20"/>
                <w:szCs w:val="20"/>
              </w:rPr>
            </w:pPr>
            <w:r w:rsidRPr="00C923A1">
              <w:rPr>
                <w:b/>
                <w:bCs/>
                <w:sz w:val="20"/>
                <w:szCs w:val="20"/>
              </w:rPr>
              <w:t>Pokazatelj rezultata K400508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EF5BEE8"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4A9CF5B"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184A04F"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4796A45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436D5B" w14:textId="77777777" w:rsidR="0054056D" w:rsidRPr="00C923A1" w:rsidRDefault="0054056D" w:rsidP="0054056D">
            <w:pPr>
              <w:jc w:val="both"/>
              <w:rPr>
                <w:sz w:val="20"/>
                <w:szCs w:val="20"/>
              </w:rPr>
            </w:pPr>
            <w:r w:rsidRPr="00C923A1">
              <w:rPr>
                <w:sz w:val="20"/>
                <w:szCs w:val="20"/>
              </w:rPr>
              <w:t>Izrađena projektna dokumentacija za ishođenje akta za gradnju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BC6F0A8"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A0B4A81"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E35F8CE" w14:textId="77777777" w:rsidR="0054056D" w:rsidRPr="00C923A1" w:rsidRDefault="0054056D" w:rsidP="0054056D">
            <w:pPr>
              <w:jc w:val="center"/>
              <w:rPr>
                <w:sz w:val="20"/>
                <w:szCs w:val="20"/>
              </w:rPr>
            </w:pPr>
            <w:r w:rsidRPr="00C923A1">
              <w:rPr>
                <w:sz w:val="20"/>
                <w:szCs w:val="20"/>
              </w:rPr>
              <w:t>100%</w:t>
            </w:r>
          </w:p>
        </w:tc>
      </w:tr>
      <w:tr w:rsidR="0054056D" w:rsidRPr="00C923A1" w14:paraId="299EC25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92A9B14" w14:textId="77777777" w:rsidR="0054056D" w:rsidRPr="00C923A1" w:rsidRDefault="0054056D" w:rsidP="0054056D">
            <w:pPr>
              <w:jc w:val="both"/>
              <w:rPr>
                <w:sz w:val="20"/>
                <w:szCs w:val="20"/>
              </w:rPr>
            </w:pPr>
            <w:r w:rsidRPr="00C923A1">
              <w:rPr>
                <w:sz w:val="20"/>
                <w:szCs w:val="20"/>
              </w:rPr>
              <w:t>Radovi na rekonstrukciji i stavljanje u funkciju dviju zapuštenih zgrada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28C3E6E"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943FF05" w14:textId="77777777" w:rsidR="0054056D" w:rsidRPr="00C923A1" w:rsidRDefault="0054056D" w:rsidP="0054056D">
            <w:pPr>
              <w:jc w:val="center"/>
              <w:rPr>
                <w:sz w:val="20"/>
                <w:szCs w:val="20"/>
              </w:rPr>
            </w:pPr>
            <w:r w:rsidRPr="00C923A1">
              <w:rPr>
                <w:sz w:val="20"/>
                <w:szCs w:val="20"/>
              </w:rPr>
              <w:t>68%</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09B1C71" w14:textId="77777777" w:rsidR="0054056D" w:rsidRPr="00C923A1" w:rsidRDefault="0054056D" w:rsidP="0054056D">
            <w:pPr>
              <w:jc w:val="center"/>
              <w:rPr>
                <w:sz w:val="20"/>
                <w:szCs w:val="20"/>
              </w:rPr>
            </w:pPr>
            <w:r w:rsidRPr="00C923A1">
              <w:rPr>
                <w:sz w:val="20"/>
                <w:szCs w:val="20"/>
              </w:rPr>
              <w:t>68%</w:t>
            </w:r>
          </w:p>
        </w:tc>
      </w:tr>
    </w:tbl>
    <w:p w14:paraId="4A9157CB" w14:textId="77777777" w:rsidR="0054056D" w:rsidRPr="0054056D" w:rsidRDefault="0054056D" w:rsidP="0054056D">
      <w:pPr>
        <w:spacing w:before="60" w:after="60"/>
        <w:ind w:firstLine="708"/>
        <w:jc w:val="both"/>
        <w:rPr>
          <w:sz w:val="22"/>
          <w:szCs w:val="22"/>
        </w:rPr>
      </w:pPr>
    </w:p>
    <w:p w14:paraId="44E1F3B1" w14:textId="77777777" w:rsidR="0054056D" w:rsidRPr="0054056D" w:rsidRDefault="0054056D" w:rsidP="0054056D">
      <w:pPr>
        <w:spacing w:before="60" w:after="60"/>
        <w:jc w:val="both"/>
        <w:rPr>
          <w:sz w:val="22"/>
          <w:szCs w:val="22"/>
        </w:rPr>
      </w:pPr>
      <w:r w:rsidRPr="0054056D">
        <w:rPr>
          <w:b/>
          <w:bCs/>
          <w:sz w:val="22"/>
          <w:szCs w:val="22"/>
        </w:rPr>
        <w:t>Aktivnost K400507: Građenje i opremanje kompleksa tržnice i polivalentnog centra - ITU</w:t>
      </w:r>
    </w:p>
    <w:p w14:paraId="2B4EAB30" w14:textId="77777777" w:rsidR="0054056D" w:rsidRPr="0054056D" w:rsidRDefault="0054056D" w:rsidP="0054056D">
      <w:pPr>
        <w:spacing w:before="60" w:after="60"/>
        <w:ind w:firstLine="708"/>
        <w:jc w:val="both"/>
        <w:rPr>
          <w:sz w:val="22"/>
          <w:szCs w:val="22"/>
        </w:rPr>
      </w:pPr>
      <w:r w:rsidRPr="0054056D">
        <w:rPr>
          <w:sz w:val="22"/>
          <w:szCs w:val="22"/>
        </w:rPr>
        <w:lastRenderedPageBreak/>
        <w:t>Sredstva su utrošena sukladno planiranoj dinamici provedbe investicije, a odnose se na preostali trošak provedbe arhitektonsko-urbanističkog natječaja, izrade dijela projektne dokumentacije tržnice i polivalentnog centra u Koprivnici zaključno do dana 30.10.2025.</w:t>
      </w:r>
    </w:p>
    <w:p w14:paraId="040A1AC5" w14:textId="77777777" w:rsidR="0054056D" w:rsidRPr="0054056D" w:rsidRDefault="0054056D" w:rsidP="0054056D">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4A63231A"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2B1B23D" w14:textId="77777777" w:rsidR="0054056D" w:rsidRPr="00C923A1" w:rsidRDefault="0054056D" w:rsidP="0054056D">
            <w:pPr>
              <w:jc w:val="center"/>
              <w:rPr>
                <w:sz w:val="20"/>
                <w:szCs w:val="20"/>
              </w:rPr>
            </w:pPr>
            <w:r w:rsidRPr="00C923A1">
              <w:rPr>
                <w:b/>
                <w:bCs/>
                <w:sz w:val="20"/>
                <w:szCs w:val="20"/>
              </w:rPr>
              <w:t>Pokazatelj rezultata K400507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60F8A41"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D37AD03"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BF53E48"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53930EAF"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8467935" w14:textId="77777777" w:rsidR="0054056D" w:rsidRPr="00C923A1" w:rsidRDefault="0054056D" w:rsidP="0054056D">
            <w:pPr>
              <w:jc w:val="both"/>
              <w:rPr>
                <w:sz w:val="20"/>
                <w:szCs w:val="20"/>
              </w:rPr>
            </w:pPr>
            <w:r w:rsidRPr="00C923A1">
              <w:rPr>
                <w:sz w:val="20"/>
                <w:szCs w:val="20"/>
              </w:rPr>
              <w:t>Izrađena projektna dokumentacija za ishođenje akta za gradnju</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A4BB26"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4AC72EE" w14:textId="77777777" w:rsidR="0054056D" w:rsidRPr="00C923A1" w:rsidRDefault="0054056D" w:rsidP="0054056D">
            <w:pPr>
              <w:jc w:val="center"/>
              <w:rPr>
                <w:sz w:val="20"/>
                <w:szCs w:val="20"/>
              </w:rPr>
            </w:pPr>
            <w:r w:rsidRPr="00C923A1">
              <w:rPr>
                <w:sz w:val="20"/>
                <w:szCs w:val="20"/>
              </w:rPr>
              <w:t>70%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6C1CAF0" w14:textId="77777777" w:rsidR="0054056D" w:rsidRPr="00C923A1" w:rsidRDefault="0054056D" w:rsidP="0054056D">
            <w:pPr>
              <w:jc w:val="center"/>
              <w:rPr>
                <w:sz w:val="20"/>
                <w:szCs w:val="20"/>
              </w:rPr>
            </w:pPr>
            <w:r w:rsidRPr="00C923A1">
              <w:rPr>
                <w:sz w:val="20"/>
                <w:szCs w:val="20"/>
              </w:rPr>
              <w:t>70%</w:t>
            </w:r>
          </w:p>
        </w:tc>
      </w:tr>
      <w:tr w:rsidR="0054056D" w:rsidRPr="00C923A1" w14:paraId="222374BC"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BA743F0" w14:textId="77777777" w:rsidR="0054056D" w:rsidRPr="00C923A1" w:rsidRDefault="0054056D" w:rsidP="0054056D">
            <w:pPr>
              <w:jc w:val="both"/>
              <w:rPr>
                <w:sz w:val="20"/>
                <w:szCs w:val="20"/>
              </w:rPr>
            </w:pPr>
            <w:r w:rsidRPr="00C923A1">
              <w:rPr>
                <w:sz w:val="20"/>
                <w:szCs w:val="20"/>
              </w:rPr>
              <w:t>Radovi na rekonstrukciji i stavljanje u funkciju dviju zapuštenih zgrada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AE62B65"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B1BC066" w14:textId="77777777" w:rsidR="0054056D" w:rsidRPr="00C923A1" w:rsidRDefault="0054056D" w:rsidP="0054056D">
            <w:pPr>
              <w:jc w:val="center"/>
              <w:rPr>
                <w:sz w:val="20"/>
                <w:szCs w:val="20"/>
              </w:rPr>
            </w:pPr>
            <w:r w:rsidRPr="00C923A1">
              <w:rPr>
                <w:sz w:val="20"/>
                <w:szCs w:val="20"/>
              </w:rPr>
              <w:t>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2B0C287" w14:textId="77777777" w:rsidR="0054056D" w:rsidRPr="00C923A1" w:rsidRDefault="0054056D" w:rsidP="0054056D">
            <w:pPr>
              <w:jc w:val="center"/>
              <w:rPr>
                <w:sz w:val="20"/>
                <w:szCs w:val="20"/>
              </w:rPr>
            </w:pPr>
            <w:r w:rsidRPr="00C923A1">
              <w:rPr>
                <w:sz w:val="20"/>
                <w:szCs w:val="20"/>
              </w:rPr>
              <w:t>0%</w:t>
            </w:r>
          </w:p>
        </w:tc>
      </w:tr>
    </w:tbl>
    <w:p w14:paraId="454212E8" w14:textId="77777777" w:rsidR="0054056D" w:rsidRPr="0054056D" w:rsidRDefault="0054056D" w:rsidP="0054056D">
      <w:pPr>
        <w:spacing w:before="60" w:after="60"/>
        <w:ind w:firstLine="708"/>
        <w:jc w:val="both"/>
        <w:rPr>
          <w:color w:val="EE0000"/>
          <w:sz w:val="22"/>
          <w:szCs w:val="22"/>
        </w:rPr>
      </w:pPr>
    </w:p>
    <w:p w14:paraId="12DC3A7B" w14:textId="77777777" w:rsidR="0054056D" w:rsidRPr="0054056D" w:rsidRDefault="0054056D" w:rsidP="0054056D">
      <w:pPr>
        <w:spacing w:before="60" w:after="60"/>
        <w:jc w:val="both"/>
        <w:rPr>
          <w:sz w:val="22"/>
          <w:szCs w:val="22"/>
        </w:rPr>
      </w:pPr>
      <w:r w:rsidRPr="0054056D">
        <w:rPr>
          <w:b/>
          <w:bCs/>
          <w:sz w:val="22"/>
          <w:szCs w:val="22"/>
        </w:rPr>
        <w:t>Aktivnost K400509: Pilot projekt zelena infrastruktura – Muzejski trg</w:t>
      </w:r>
    </w:p>
    <w:p w14:paraId="25BC3F40" w14:textId="77777777" w:rsidR="0054056D" w:rsidRPr="0054056D" w:rsidRDefault="0054056D" w:rsidP="0054056D">
      <w:pPr>
        <w:spacing w:before="60" w:after="60"/>
        <w:ind w:firstLine="708"/>
        <w:jc w:val="both"/>
        <w:rPr>
          <w:sz w:val="22"/>
          <w:szCs w:val="22"/>
        </w:rPr>
      </w:pPr>
      <w:r w:rsidRPr="0054056D">
        <w:rPr>
          <w:sz w:val="22"/>
          <w:szCs w:val="22"/>
        </w:rPr>
        <w:t>Sredstva su realizirana za provedbu investicije zaključno do dana 30.10.2025. a koji uključuje obnovu zgrade Esterova E-19, obnovu Muzejskog trga i sadnju zelenila unutar Nacionalnog plana oporavka i otpornosti Republike Hrvatske 2021.–2026.</w:t>
      </w:r>
    </w:p>
    <w:p w14:paraId="41D3476D"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32E4670E"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167FDE2" w14:textId="77777777" w:rsidR="0054056D" w:rsidRPr="00C923A1" w:rsidRDefault="0054056D" w:rsidP="0054056D">
            <w:pPr>
              <w:jc w:val="center"/>
              <w:rPr>
                <w:sz w:val="20"/>
                <w:szCs w:val="20"/>
              </w:rPr>
            </w:pPr>
            <w:r w:rsidRPr="00C923A1">
              <w:rPr>
                <w:b/>
                <w:bCs/>
                <w:sz w:val="20"/>
                <w:szCs w:val="20"/>
              </w:rPr>
              <w:t>Pokazatelj rezultata K400509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D83A668"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E93E5C8"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AE30931"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24A6483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F525E25" w14:textId="77777777" w:rsidR="0054056D" w:rsidRPr="00C923A1" w:rsidRDefault="0054056D" w:rsidP="0054056D">
            <w:pPr>
              <w:jc w:val="both"/>
              <w:rPr>
                <w:sz w:val="20"/>
                <w:szCs w:val="20"/>
              </w:rPr>
            </w:pPr>
            <w:r w:rsidRPr="00C923A1">
              <w:rPr>
                <w:sz w:val="20"/>
                <w:szCs w:val="20"/>
              </w:rPr>
              <w:t>Pilot projekt zelena infrastruktura – Muzejski trg</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5F2BE62" w14:textId="77777777" w:rsidR="0054056D" w:rsidRPr="00C923A1" w:rsidRDefault="0054056D" w:rsidP="0054056D">
            <w:pPr>
              <w:jc w:val="center"/>
              <w:rPr>
                <w:sz w:val="20"/>
                <w:szCs w:val="20"/>
              </w:rPr>
            </w:pPr>
            <w:r w:rsidRPr="00C923A1">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C7E82B5" w14:textId="77777777" w:rsidR="0054056D" w:rsidRPr="00C923A1" w:rsidRDefault="0054056D" w:rsidP="0054056D">
            <w:pPr>
              <w:jc w:val="center"/>
              <w:rPr>
                <w:sz w:val="20"/>
                <w:szCs w:val="20"/>
              </w:rPr>
            </w:pPr>
            <w:r w:rsidRPr="00C923A1">
              <w:rPr>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C6909B5" w14:textId="77777777" w:rsidR="0054056D" w:rsidRPr="00C923A1" w:rsidRDefault="0054056D" w:rsidP="0054056D">
            <w:pPr>
              <w:jc w:val="center"/>
              <w:rPr>
                <w:sz w:val="20"/>
                <w:szCs w:val="20"/>
              </w:rPr>
            </w:pPr>
            <w:r w:rsidRPr="00C923A1">
              <w:rPr>
                <w:sz w:val="20"/>
                <w:szCs w:val="20"/>
              </w:rPr>
              <w:t>1%</w:t>
            </w:r>
          </w:p>
        </w:tc>
      </w:tr>
    </w:tbl>
    <w:p w14:paraId="0242B8DD" w14:textId="77777777" w:rsidR="0054056D" w:rsidRPr="0054056D" w:rsidRDefault="0054056D" w:rsidP="0054056D">
      <w:pPr>
        <w:spacing w:before="200" w:after="100"/>
        <w:jc w:val="both"/>
        <w:rPr>
          <w:sz w:val="22"/>
          <w:szCs w:val="22"/>
        </w:rPr>
      </w:pPr>
      <w:r w:rsidRPr="0054056D">
        <w:rPr>
          <w:b/>
          <w:bCs/>
          <w:sz w:val="22"/>
          <w:szCs w:val="22"/>
        </w:rPr>
        <w:t>PROGRAM 3020 – KAPITALNA ULAGANJA U ŠKOLSTVO</w:t>
      </w:r>
    </w:p>
    <w:p w14:paraId="18B34825" w14:textId="77777777" w:rsidR="0054056D" w:rsidRPr="0054056D" w:rsidRDefault="0054056D" w:rsidP="0054056D">
      <w:pPr>
        <w:spacing w:before="60" w:after="60"/>
        <w:jc w:val="both"/>
        <w:rPr>
          <w:sz w:val="22"/>
          <w:szCs w:val="22"/>
        </w:rPr>
      </w:pPr>
      <w:r w:rsidRPr="0054056D">
        <w:rPr>
          <w:b/>
          <w:bCs/>
          <w:sz w:val="22"/>
          <w:szCs w:val="22"/>
        </w:rPr>
        <w:t>Ciljevi provedbe programa:</w:t>
      </w:r>
    </w:p>
    <w:p w14:paraId="219C3844" w14:textId="414939F1" w:rsidR="0054056D" w:rsidRPr="0054056D" w:rsidRDefault="0054056D" w:rsidP="00473E81">
      <w:pPr>
        <w:spacing w:before="60" w:after="60"/>
        <w:ind w:firstLine="708"/>
        <w:jc w:val="both"/>
        <w:rPr>
          <w:sz w:val="22"/>
          <w:szCs w:val="22"/>
        </w:rPr>
      </w:pPr>
      <w:r w:rsidRPr="0054056D">
        <w:rPr>
          <w:sz w:val="22"/>
          <w:szCs w:val="22"/>
        </w:rPr>
        <w:t>Cilj Programa je zadovoljavanje javnih potreba u području školstva na razini utvrđenog državnog standarda. Ulaganjem u školstvo omogućuje se poticanje znanja i izvrsnosti te održiva kvaliteta obrazovnog i odgojnog sustava. Planiranim zahvatima rekonstrukcije i izgradnje namjera je osigurati jednomjenski rad i cjelodnevnu školu u svim osnovnim matičnim i područnim školama na administrativnom području grada Koprivnice.</w:t>
      </w:r>
    </w:p>
    <w:p w14:paraId="01274C5E" w14:textId="77777777" w:rsidR="0054056D" w:rsidRPr="0054056D" w:rsidRDefault="0054056D" w:rsidP="0054056D">
      <w:pPr>
        <w:spacing w:before="60" w:after="60"/>
        <w:jc w:val="both"/>
        <w:rPr>
          <w:sz w:val="22"/>
          <w:szCs w:val="22"/>
        </w:rPr>
      </w:pPr>
      <w:r w:rsidRPr="0054056D">
        <w:rPr>
          <w:b/>
          <w:bCs/>
          <w:sz w:val="22"/>
          <w:szCs w:val="22"/>
        </w:rPr>
        <w:t>Opis programa:</w:t>
      </w:r>
    </w:p>
    <w:p w14:paraId="5BA96672" w14:textId="77777777" w:rsidR="0054056D" w:rsidRPr="0054056D" w:rsidRDefault="0054056D" w:rsidP="0054056D">
      <w:pPr>
        <w:spacing w:before="60" w:after="60"/>
        <w:ind w:firstLine="708"/>
        <w:jc w:val="both"/>
        <w:rPr>
          <w:sz w:val="22"/>
          <w:szCs w:val="22"/>
        </w:rPr>
      </w:pPr>
      <w:r w:rsidRPr="0054056D">
        <w:rPr>
          <w:sz w:val="22"/>
          <w:szCs w:val="22"/>
        </w:rPr>
        <w:t>Program se sastoji od:</w:t>
      </w:r>
    </w:p>
    <w:p w14:paraId="0CCC1B61" w14:textId="77777777" w:rsidR="0054056D" w:rsidRPr="0054056D" w:rsidRDefault="0054056D" w:rsidP="0054056D">
      <w:pPr>
        <w:numPr>
          <w:ilvl w:val="0"/>
          <w:numId w:val="50"/>
        </w:numPr>
        <w:jc w:val="both"/>
        <w:rPr>
          <w:sz w:val="22"/>
          <w:szCs w:val="22"/>
        </w:rPr>
      </w:pPr>
      <w:r w:rsidRPr="0054056D">
        <w:rPr>
          <w:sz w:val="22"/>
          <w:szCs w:val="22"/>
        </w:rPr>
        <w:t>Aktivnost – Dogradnja OŠ "Braća Radić"</w:t>
      </w:r>
    </w:p>
    <w:p w14:paraId="0D430FC3" w14:textId="77777777" w:rsidR="0054056D" w:rsidRPr="0054056D" w:rsidRDefault="0054056D" w:rsidP="0054056D">
      <w:pPr>
        <w:numPr>
          <w:ilvl w:val="0"/>
          <w:numId w:val="50"/>
        </w:numPr>
        <w:jc w:val="both"/>
        <w:rPr>
          <w:sz w:val="22"/>
          <w:szCs w:val="22"/>
        </w:rPr>
      </w:pPr>
      <w:r w:rsidRPr="0054056D">
        <w:rPr>
          <w:sz w:val="22"/>
          <w:szCs w:val="22"/>
        </w:rPr>
        <w:t>Aktivnost – Energetska obnova OŠ "Đuro Ester"</w:t>
      </w:r>
    </w:p>
    <w:p w14:paraId="60C0762B" w14:textId="77777777" w:rsidR="0054056D" w:rsidRPr="0054056D" w:rsidRDefault="0054056D" w:rsidP="0054056D">
      <w:pPr>
        <w:numPr>
          <w:ilvl w:val="0"/>
          <w:numId w:val="50"/>
        </w:numPr>
        <w:jc w:val="both"/>
        <w:rPr>
          <w:sz w:val="22"/>
          <w:szCs w:val="22"/>
        </w:rPr>
      </w:pPr>
      <w:r w:rsidRPr="0054056D">
        <w:rPr>
          <w:sz w:val="22"/>
          <w:szCs w:val="22"/>
        </w:rPr>
        <w:t>Aktivnost – Rekonstrukcija i opremanje područne škole Starigrad</w:t>
      </w:r>
    </w:p>
    <w:p w14:paraId="528230A7" w14:textId="77777777" w:rsidR="0054056D" w:rsidRPr="0054056D" w:rsidRDefault="0054056D" w:rsidP="0054056D">
      <w:pPr>
        <w:numPr>
          <w:ilvl w:val="0"/>
          <w:numId w:val="50"/>
        </w:numPr>
        <w:jc w:val="both"/>
        <w:rPr>
          <w:sz w:val="22"/>
          <w:szCs w:val="22"/>
        </w:rPr>
      </w:pPr>
      <w:r w:rsidRPr="0054056D">
        <w:rPr>
          <w:sz w:val="22"/>
          <w:szCs w:val="22"/>
        </w:rPr>
        <w:t>Aktivnost – Rekonstrukcija i opremanje područne škole Reka</w:t>
      </w:r>
    </w:p>
    <w:p w14:paraId="6791591F" w14:textId="77777777" w:rsidR="0054056D" w:rsidRPr="0054056D" w:rsidRDefault="0054056D" w:rsidP="0054056D">
      <w:pPr>
        <w:numPr>
          <w:ilvl w:val="0"/>
          <w:numId w:val="50"/>
        </w:numPr>
        <w:jc w:val="both"/>
        <w:rPr>
          <w:sz w:val="22"/>
          <w:szCs w:val="22"/>
        </w:rPr>
      </w:pPr>
      <w:r w:rsidRPr="0054056D">
        <w:rPr>
          <w:sz w:val="22"/>
          <w:szCs w:val="22"/>
        </w:rPr>
        <w:t>Aktivnost – Kapitalna ulaganja u školstvo</w:t>
      </w:r>
    </w:p>
    <w:p w14:paraId="4E14EE07" w14:textId="77777777" w:rsidR="0054056D" w:rsidRPr="0054056D" w:rsidRDefault="0054056D" w:rsidP="0054056D">
      <w:pPr>
        <w:rPr>
          <w:sz w:val="22"/>
          <w:szCs w:val="22"/>
        </w:rPr>
      </w:pPr>
    </w:p>
    <w:p w14:paraId="13FC4E60"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20DC1644" w14:textId="77777777" w:rsidR="0054056D" w:rsidRPr="0054056D" w:rsidRDefault="0054056D" w:rsidP="0054056D">
      <w:pPr>
        <w:spacing w:before="60" w:after="60"/>
        <w:jc w:val="both"/>
        <w:rPr>
          <w:sz w:val="22"/>
          <w:szCs w:val="22"/>
        </w:rPr>
      </w:pPr>
      <w:r w:rsidRPr="0054056D">
        <w:rPr>
          <w:b/>
          <w:bCs/>
          <w:sz w:val="22"/>
          <w:szCs w:val="22"/>
        </w:rPr>
        <w:t>Aktivnost K302009: Dogradnja OŠ "Braća Radić"</w:t>
      </w:r>
    </w:p>
    <w:p w14:paraId="364F0399" w14:textId="77777777" w:rsidR="0054056D" w:rsidRPr="0054056D" w:rsidRDefault="0054056D" w:rsidP="0054056D">
      <w:pPr>
        <w:spacing w:before="60" w:after="60"/>
        <w:ind w:firstLine="708"/>
        <w:jc w:val="both"/>
        <w:rPr>
          <w:sz w:val="22"/>
          <w:szCs w:val="22"/>
        </w:rPr>
      </w:pPr>
      <w:r w:rsidRPr="0054056D">
        <w:rPr>
          <w:sz w:val="22"/>
          <w:szCs w:val="22"/>
        </w:rPr>
        <w:t>Sredstva utrošena po ovoj aktivnosti odnose se na izvođenje dijela rekonstrukcije i opremanja matične škole "Braća Radić" za potrebe jednomjenskog rada i cjelodnevne škole zaključno do dana 30.10.2025. Financira se od strane Ministarstva znanosti, obrazovanja i mladih u sklopu Nacionalnog programa oporavka i otpornosti 2021.–2026.</w:t>
      </w:r>
    </w:p>
    <w:p w14:paraId="1049D6B5"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5E6179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BBE9439" w14:textId="77777777" w:rsidR="0054056D" w:rsidRPr="00C923A1" w:rsidRDefault="0054056D" w:rsidP="0054056D">
            <w:pPr>
              <w:jc w:val="center"/>
              <w:rPr>
                <w:sz w:val="20"/>
                <w:szCs w:val="20"/>
              </w:rPr>
            </w:pPr>
            <w:r w:rsidRPr="00C923A1">
              <w:rPr>
                <w:b/>
                <w:bCs/>
                <w:sz w:val="20"/>
                <w:szCs w:val="20"/>
              </w:rPr>
              <w:t>Pokazatelj rezultata K302009</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94950EE"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CB2AEF9"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DEF719B"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4E731929"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7229107" w14:textId="77777777" w:rsidR="0054056D" w:rsidRPr="00C923A1" w:rsidRDefault="0054056D" w:rsidP="0054056D">
            <w:pPr>
              <w:jc w:val="both"/>
              <w:rPr>
                <w:sz w:val="20"/>
                <w:szCs w:val="20"/>
              </w:rPr>
            </w:pPr>
            <w:r w:rsidRPr="00C923A1">
              <w:rPr>
                <w:sz w:val="20"/>
                <w:szCs w:val="20"/>
              </w:rPr>
              <w:t>Uvođenje jednosmjenskog rada i cjelodnevne škole u svim matičnim i područnim školama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422AFB5" w14:textId="77777777" w:rsidR="0054056D" w:rsidRPr="00C923A1" w:rsidRDefault="0054056D" w:rsidP="0054056D">
            <w:pPr>
              <w:jc w:val="center"/>
              <w:rPr>
                <w:sz w:val="20"/>
                <w:szCs w:val="20"/>
              </w:rPr>
            </w:pPr>
            <w:r w:rsidRPr="00C923A1">
              <w:rPr>
                <w:sz w:val="20"/>
                <w:szCs w:val="20"/>
              </w:rPr>
              <w:t>Broj škola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1BB7764" w14:textId="77777777" w:rsidR="0054056D" w:rsidRPr="00C923A1" w:rsidRDefault="0054056D" w:rsidP="0054056D">
            <w:pPr>
              <w:jc w:val="center"/>
              <w:rPr>
                <w:sz w:val="20"/>
                <w:szCs w:val="20"/>
              </w:rPr>
            </w:pPr>
            <w:r w:rsidRPr="00C923A1">
              <w:rPr>
                <w:sz w:val="20"/>
                <w:szCs w:val="20"/>
              </w:rPr>
              <w:t>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FDFF97C" w14:textId="77777777" w:rsidR="0054056D" w:rsidRPr="00C923A1" w:rsidRDefault="0054056D" w:rsidP="0054056D">
            <w:pPr>
              <w:jc w:val="center"/>
              <w:rPr>
                <w:sz w:val="20"/>
                <w:szCs w:val="20"/>
              </w:rPr>
            </w:pPr>
            <w:r w:rsidRPr="00C923A1">
              <w:rPr>
                <w:sz w:val="20"/>
                <w:szCs w:val="20"/>
              </w:rPr>
              <w:t>3/7</w:t>
            </w:r>
          </w:p>
        </w:tc>
      </w:tr>
    </w:tbl>
    <w:p w14:paraId="30991156" w14:textId="77777777" w:rsidR="0054056D" w:rsidRPr="0054056D" w:rsidRDefault="0054056D" w:rsidP="0054056D">
      <w:pPr>
        <w:spacing w:before="60" w:after="60"/>
        <w:ind w:firstLine="708"/>
        <w:jc w:val="both"/>
        <w:rPr>
          <w:color w:val="EE0000"/>
          <w:sz w:val="22"/>
          <w:szCs w:val="22"/>
        </w:rPr>
      </w:pPr>
    </w:p>
    <w:p w14:paraId="7B3AE91B" w14:textId="77777777" w:rsidR="0054056D" w:rsidRPr="0054056D" w:rsidRDefault="0054056D" w:rsidP="0054056D">
      <w:pPr>
        <w:spacing w:before="60" w:after="60"/>
        <w:jc w:val="both"/>
        <w:rPr>
          <w:sz w:val="22"/>
          <w:szCs w:val="22"/>
        </w:rPr>
      </w:pPr>
      <w:r w:rsidRPr="0054056D">
        <w:rPr>
          <w:b/>
          <w:bCs/>
          <w:sz w:val="22"/>
          <w:szCs w:val="22"/>
        </w:rPr>
        <w:t>Aktivnost K302003: Energetska obnova OŠ "Đuro Ester"</w:t>
      </w:r>
    </w:p>
    <w:p w14:paraId="1E0D9AFC" w14:textId="77777777" w:rsidR="0054056D" w:rsidRPr="0054056D" w:rsidRDefault="0054056D" w:rsidP="0054056D">
      <w:pPr>
        <w:spacing w:before="60" w:after="60"/>
        <w:ind w:firstLine="708"/>
        <w:jc w:val="both"/>
        <w:rPr>
          <w:sz w:val="22"/>
          <w:szCs w:val="22"/>
        </w:rPr>
      </w:pPr>
      <w:r w:rsidRPr="0054056D">
        <w:rPr>
          <w:sz w:val="22"/>
          <w:szCs w:val="22"/>
        </w:rPr>
        <w:t>Ovom aktivnošću planiraju se sredstva za izvođenje dijela radova energetske obnove osnovne škole "Đuro Ester" koja se sufinancira od strane Ministarstva prostornog uređenja, graditeljstva i državne imovine u sklopu Nacionalnog programa oporavka i otpornosti 2021.–2026. zaključno do dana 30.10.2025.</w:t>
      </w:r>
    </w:p>
    <w:p w14:paraId="0AFF77DD"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41C571D"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5A60340" w14:textId="77777777" w:rsidR="0054056D" w:rsidRPr="00C923A1" w:rsidRDefault="0054056D" w:rsidP="0054056D">
            <w:pPr>
              <w:jc w:val="center"/>
              <w:rPr>
                <w:sz w:val="20"/>
                <w:szCs w:val="20"/>
              </w:rPr>
            </w:pPr>
            <w:r w:rsidRPr="00C923A1">
              <w:rPr>
                <w:b/>
                <w:bCs/>
                <w:sz w:val="20"/>
                <w:szCs w:val="20"/>
              </w:rPr>
              <w:t>Pokazatelj rezultata K302003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CD756F0"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C2F00DD"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24109A9"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0FC32A8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E46A849" w14:textId="77777777" w:rsidR="0054056D" w:rsidRPr="00C923A1" w:rsidRDefault="0054056D" w:rsidP="0054056D">
            <w:pPr>
              <w:jc w:val="both"/>
              <w:rPr>
                <w:sz w:val="20"/>
                <w:szCs w:val="20"/>
              </w:rPr>
            </w:pPr>
            <w:r w:rsidRPr="00C923A1">
              <w:rPr>
                <w:sz w:val="20"/>
                <w:szCs w:val="20"/>
              </w:rPr>
              <w:t>Energetski obnovljena zgrada škole radi poboljšanja standarda odvijanja nastave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7B2CD91" w14:textId="77777777" w:rsidR="0054056D" w:rsidRPr="00C923A1" w:rsidRDefault="0054056D" w:rsidP="0054056D">
            <w:pPr>
              <w:jc w:val="center"/>
              <w:rPr>
                <w:sz w:val="20"/>
                <w:szCs w:val="20"/>
              </w:rPr>
            </w:pPr>
            <w:r w:rsidRPr="00C923A1">
              <w:rPr>
                <w:sz w:val="20"/>
                <w:szCs w:val="20"/>
              </w:rPr>
              <w:t>% provedene aktivnosti</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184ED5E" w14:textId="77777777" w:rsidR="0054056D" w:rsidRPr="00C923A1" w:rsidRDefault="0054056D" w:rsidP="0054056D">
            <w:pPr>
              <w:jc w:val="center"/>
              <w:rPr>
                <w:sz w:val="20"/>
                <w:szCs w:val="20"/>
              </w:rPr>
            </w:pPr>
            <w:r w:rsidRPr="00C923A1">
              <w:rPr>
                <w:sz w:val="20"/>
                <w:szCs w:val="20"/>
              </w:rPr>
              <w:t>60%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3932A1C" w14:textId="77777777" w:rsidR="0054056D" w:rsidRPr="00C923A1" w:rsidRDefault="0054056D" w:rsidP="0054056D">
            <w:pPr>
              <w:jc w:val="center"/>
              <w:rPr>
                <w:sz w:val="20"/>
                <w:szCs w:val="20"/>
              </w:rPr>
            </w:pPr>
            <w:r w:rsidRPr="00C923A1">
              <w:rPr>
                <w:sz w:val="20"/>
                <w:szCs w:val="20"/>
              </w:rPr>
              <w:t>60%</w:t>
            </w:r>
          </w:p>
        </w:tc>
      </w:tr>
    </w:tbl>
    <w:p w14:paraId="4D421810" w14:textId="77777777" w:rsidR="0054056D" w:rsidRPr="0054056D" w:rsidRDefault="0054056D" w:rsidP="0054056D">
      <w:pPr>
        <w:rPr>
          <w:color w:val="EE0000"/>
          <w:sz w:val="22"/>
          <w:szCs w:val="22"/>
        </w:rPr>
      </w:pPr>
    </w:p>
    <w:p w14:paraId="7BA1F40D" w14:textId="77777777" w:rsidR="0054056D" w:rsidRPr="0054056D" w:rsidRDefault="0054056D" w:rsidP="0054056D">
      <w:pPr>
        <w:spacing w:before="60" w:after="60"/>
        <w:jc w:val="both"/>
        <w:rPr>
          <w:sz w:val="22"/>
          <w:szCs w:val="22"/>
        </w:rPr>
      </w:pPr>
      <w:r w:rsidRPr="0054056D">
        <w:rPr>
          <w:b/>
          <w:bCs/>
          <w:sz w:val="22"/>
          <w:szCs w:val="22"/>
        </w:rPr>
        <w:t>Aktivnost K302007: Rekonstrukcija i opremanje područne škole Starigrad</w:t>
      </w:r>
    </w:p>
    <w:p w14:paraId="0F1C998D" w14:textId="77777777" w:rsidR="0054056D" w:rsidRPr="0054056D" w:rsidRDefault="0054056D" w:rsidP="0054056D">
      <w:pPr>
        <w:spacing w:before="60" w:after="60"/>
        <w:ind w:firstLine="708"/>
        <w:jc w:val="both"/>
        <w:rPr>
          <w:sz w:val="22"/>
          <w:szCs w:val="22"/>
        </w:rPr>
      </w:pPr>
      <w:r w:rsidRPr="0054056D">
        <w:rPr>
          <w:sz w:val="22"/>
          <w:szCs w:val="22"/>
        </w:rPr>
        <w:t>Sredstva su utrošena za izradu projektne dokumentacije zaključno s danom 30.10.2025. Radovi se planiraju provoditi 2026. i 2027. godine.</w:t>
      </w:r>
    </w:p>
    <w:p w14:paraId="573B6F64" w14:textId="77777777" w:rsidR="0054056D" w:rsidRPr="0054056D" w:rsidRDefault="0054056D" w:rsidP="0054056D">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A0220B0"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E2D3FDF" w14:textId="77777777" w:rsidR="0054056D" w:rsidRPr="00C923A1" w:rsidRDefault="0054056D" w:rsidP="0054056D">
            <w:pPr>
              <w:jc w:val="center"/>
              <w:rPr>
                <w:sz w:val="20"/>
                <w:szCs w:val="20"/>
              </w:rPr>
            </w:pPr>
            <w:r w:rsidRPr="00C923A1">
              <w:rPr>
                <w:b/>
                <w:bCs/>
                <w:sz w:val="20"/>
                <w:szCs w:val="20"/>
              </w:rPr>
              <w:t>Pokazatelj rezultata K302007</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8F8211B"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21AF381"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EFC8EE2"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2C433DA1"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EACB657" w14:textId="77777777" w:rsidR="0054056D" w:rsidRPr="00C923A1" w:rsidRDefault="0054056D" w:rsidP="0054056D">
            <w:pPr>
              <w:jc w:val="both"/>
              <w:rPr>
                <w:sz w:val="20"/>
                <w:szCs w:val="20"/>
              </w:rPr>
            </w:pPr>
            <w:r w:rsidRPr="00C923A1">
              <w:rPr>
                <w:sz w:val="20"/>
                <w:szCs w:val="20"/>
              </w:rPr>
              <w:t>Uvođenje jednosmjenskog rada i cjelodnevne škole u svim matičnim i područnim školama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2DBD624" w14:textId="77777777" w:rsidR="0054056D" w:rsidRPr="00C923A1" w:rsidRDefault="0054056D" w:rsidP="0054056D">
            <w:pPr>
              <w:jc w:val="center"/>
              <w:rPr>
                <w:sz w:val="20"/>
                <w:szCs w:val="20"/>
              </w:rPr>
            </w:pPr>
            <w:r w:rsidRPr="00C923A1">
              <w:rPr>
                <w:sz w:val="20"/>
                <w:szCs w:val="20"/>
              </w:rPr>
              <w:t>Broj škola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6B2CED7" w14:textId="77777777" w:rsidR="0054056D" w:rsidRPr="00C923A1" w:rsidRDefault="0054056D" w:rsidP="0054056D">
            <w:pPr>
              <w:jc w:val="center"/>
              <w:rPr>
                <w:sz w:val="20"/>
                <w:szCs w:val="20"/>
              </w:rPr>
            </w:pPr>
            <w:r w:rsidRPr="00C923A1">
              <w:rPr>
                <w:sz w:val="20"/>
                <w:szCs w:val="20"/>
              </w:rPr>
              <w:t>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64B5C494" w14:textId="77777777" w:rsidR="0054056D" w:rsidRPr="00C923A1" w:rsidRDefault="0054056D" w:rsidP="0054056D">
            <w:pPr>
              <w:jc w:val="center"/>
              <w:rPr>
                <w:sz w:val="20"/>
                <w:szCs w:val="20"/>
              </w:rPr>
            </w:pPr>
            <w:r w:rsidRPr="00C923A1">
              <w:rPr>
                <w:sz w:val="20"/>
                <w:szCs w:val="20"/>
              </w:rPr>
              <w:t>3/7</w:t>
            </w:r>
          </w:p>
        </w:tc>
      </w:tr>
    </w:tbl>
    <w:p w14:paraId="2AA0177E" w14:textId="77777777" w:rsidR="0054056D" w:rsidRPr="0054056D" w:rsidRDefault="0054056D" w:rsidP="0054056D">
      <w:pPr>
        <w:rPr>
          <w:sz w:val="22"/>
          <w:szCs w:val="22"/>
        </w:rPr>
      </w:pPr>
    </w:p>
    <w:p w14:paraId="5AB1F39F" w14:textId="77777777" w:rsidR="0054056D" w:rsidRPr="0054056D" w:rsidRDefault="0054056D" w:rsidP="0054056D">
      <w:pPr>
        <w:spacing w:before="60" w:after="60"/>
        <w:jc w:val="both"/>
        <w:rPr>
          <w:sz w:val="22"/>
          <w:szCs w:val="22"/>
        </w:rPr>
      </w:pPr>
      <w:r w:rsidRPr="0054056D">
        <w:rPr>
          <w:b/>
          <w:bCs/>
          <w:sz w:val="22"/>
          <w:szCs w:val="22"/>
        </w:rPr>
        <w:t>Aktivnost K302008: Rekonstrukcija i opremanje područne škole Reka</w:t>
      </w:r>
    </w:p>
    <w:p w14:paraId="77DBF319" w14:textId="77777777" w:rsidR="0054056D" w:rsidRPr="0054056D" w:rsidRDefault="0054056D" w:rsidP="0054056D">
      <w:pPr>
        <w:spacing w:before="60" w:after="60"/>
        <w:ind w:firstLine="708"/>
        <w:jc w:val="both"/>
        <w:rPr>
          <w:sz w:val="22"/>
          <w:szCs w:val="22"/>
        </w:rPr>
      </w:pPr>
      <w:r w:rsidRPr="0054056D">
        <w:rPr>
          <w:sz w:val="22"/>
          <w:szCs w:val="22"/>
        </w:rPr>
        <w:t>Sredstva su utrošena za izradu projektne dokumentacije zaključno s danom 30.10.2025. Radovi se planiraju provoditi 2026. i 2027. godine.</w:t>
      </w:r>
    </w:p>
    <w:p w14:paraId="4C0A0C34"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52AFB6EF"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8830620" w14:textId="77777777" w:rsidR="0054056D" w:rsidRPr="00C923A1" w:rsidRDefault="0054056D" w:rsidP="0054056D">
            <w:pPr>
              <w:jc w:val="center"/>
              <w:rPr>
                <w:sz w:val="20"/>
                <w:szCs w:val="20"/>
              </w:rPr>
            </w:pPr>
            <w:r w:rsidRPr="00C923A1">
              <w:rPr>
                <w:b/>
                <w:bCs/>
                <w:sz w:val="20"/>
                <w:szCs w:val="20"/>
              </w:rPr>
              <w:t>Pokazatelj rezultata K302008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58ECE4C"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28CF6D4"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4E5E5DB"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5B9F3A36"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A09C764" w14:textId="77777777" w:rsidR="0054056D" w:rsidRPr="00C923A1" w:rsidRDefault="0054056D" w:rsidP="0054056D">
            <w:pPr>
              <w:jc w:val="both"/>
              <w:rPr>
                <w:sz w:val="20"/>
                <w:szCs w:val="20"/>
              </w:rPr>
            </w:pPr>
            <w:r w:rsidRPr="00C923A1">
              <w:rPr>
                <w:sz w:val="20"/>
                <w:szCs w:val="20"/>
              </w:rPr>
              <w:t>Uvođenje jednosmjenskog rada i cjelodnevne škole u svim matičnim i područnim školama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43315A1" w14:textId="77777777" w:rsidR="0054056D" w:rsidRPr="00C923A1" w:rsidRDefault="0054056D" w:rsidP="0054056D">
            <w:pPr>
              <w:jc w:val="center"/>
              <w:rPr>
                <w:sz w:val="20"/>
                <w:szCs w:val="20"/>
              </w:rPr>
            </w:pPr>
            <w:r w:rsidRPr="00C923A1">
              <w:rPr>
                <w:sz w:val="20"/>
                <w:szCs w:val="20"/>
              </w:rPr>
              <w:t>Broj škola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6D19435" w14:textId="77777777" w:rsidR="0054056D" w:rsidRPr="00C923A1" w:rsidRDefault="0054056D" w:rsidP="0054056D">
            <w:pPr>
              <w:jc w:val="center"/>
              <w:rPr>
                <w:sz w:val="20"/>
                <w:szCs w:val="20"/>
              </w:rPr>
            </w:pPr>
            <w:r w:rsidRPr="00C923A1">
              <w:rPr>
                <w:sz w:val="20"/>
                <w:szCs w:val="20"/>
              </w:rPr>
              <w:t>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12FA379" w14:textId="77777777" w:rsidR="0054056D" w:rsidRPr="00C923A1" w:rsidRDefault="0054056D" w:rsidP="0054056D">
            <w:pPr>
              <w:jc w:val="center"/>
              <w:rPr>
                <w:sz w:val="20"/>
                <w:szCs w:val="20"/>
              </w:rPr>
            </w:pPr>
            <w:r w:rsidRPr="00C923A1">
              <w:rPr>
                <w:sz w:val="20"/>
                <w:szCs w:val="20"/>
              </w:rPr>
              <w:t>3/7</w:t>
            </w:r>
          </w:p>
        </w:tc>
      </w:tr>
    </w:tbl>
    <w:p w14:paraId="068920FB" w14:textId="77777777" w:rsidR="0054056D" w:rsidRPr="0054056D" w:rsidRDefault="0054056D" w:rsidP="0054056D">
      <w:pPr>
        <w:spacing w:before="60" w:after="60"/>
        <w:ind w:firstLine="708"/>
        <w:jc w:val="both"/>
        <w:rPr>
          <w:sz w:val="22"/>
          <w:szCs w:val="22"/>
        </w:rPr>
      </w:pPr>
    </w:p>
    <w:p w14:paraId="55C2FE38" w14:textId="77777777" w:rsidR="0054056D" w:rsidRPr="0054056D" w:rsidRDefault="0054056D" w:rsidP="0054056D">
      <w:pPr>
        <w:spacing w:before="60" w:after="60"/>
        <w:jc w:val="both"/>
        <w:rPr>
          <w:sz w:val="22"/>
          <w:szCs w:val="22"/>
        </w:rPr>
      </w:pPr>
      <w:r w:rsidRPr="0054056D">
        <w:rPr>
          <w:b/>
          <w:bCs/>
          <w:sz w:val="22"/>
          <w:szCs w:val="22"/>
        </w:rPr>
        <w:t>Aktivnost K302004: Kapitalna ulaganja u školstvo</w:t>
      </w:r>
    </w:p>
    <w:p w14:paraId="349F9DA9" w14:textId="77777777" w:rsidR="0054056D" w:rsidRPr="0054056D" w:rsidRDefault="0054056D" w:rsidP="0054056D">
      <w:pPr>
        <w:spacing w:before="60" w:after="60"/>
        <w:ind w:firstLine="708"/>
        <w:jc w:val="both"/>
        <w:rPr>
          <w:sz w:val="22"/>
          <w:szCs w:val="22"/>
        </w:rPr>
      </w:pPr>
      <w:r w:rsidRPr="0054056D">
        <w:rPr>
          <w:sz w:val="22"/>
          <w:szCs w:val="22"/>
        </w:rPr>
        <w:t>Sredstva su utrošena za izradu projektne dokumentacije za izgradnju područne škole Jagnjedovec zaključno s danom 30.10.2025. Radovi se planiraju provoditi 2026. i 2027. godine.</w:t>
      </w:r>
    </w:p>
    <w:p w14:paraId="6A7024C6" w14:textId="77777777" w:rsidR="0054056D" w:rsidRPr="0054056D" w:rsidRDefault="0054056D" w:rsidP="0054056D">
      <w:pPr>
        <w:spacing w:before="60" w:after="60"/>
        <w:ind w:firstLine="708"/>
        <w:jc w:val="both"/>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02C7555B"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B3FAB99" w14:textId="77777777" w:rsidR="0054056D" w:rsidRPr="00C923A1" w:rsidRDefault="0054056D" w:rsidP="0054056D">
            <w:pPr>
              <w:jc w:val="center"/>
              <w:rPr>
                <w:sz w:val="20"/>
                <w:szCs w:val="20"/>
              </w:rPr>
            </w:pPr>
            <w:r w:rsidRPr="00C923A1">
              <w:rPr>
                <w:b/>
                <w:bCs/>
                <w:sz w:val="20"/>
                <w:szCs w:val="20"/>
              </w:rPr>
              <w:t>Pokazatelj rezultata K302008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4A70D76"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7BC2B88"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8DEB4B5"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30797773"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422301E" w14:textId="77777777" w:rsidR="0054056D" w:rsidRPr="00C923A1" w:rsidRDefault="0054056D" w:rsidP="0054056D">
            <w:pPr>
              <w:jc w:val="both"/>
              <w:rPr>
                <w:sz w:val="20"/>
                <w:szCs w:val="20"/>
              </w:rPr>
            </w:pPr>
            <w:r w:rsidRPr="00C923A1">
              <w:rPr>
                <w:sz w:val="20"/>
                <w:szCs w:val="20"/>
              </w:rPr>
              <w:t>Uvođenje jednosmjenskog rada i cjelodnevne škole u svim matičnim i područnim školama na području grada Koprivnice</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E9CC140" w14:textId="77777777" w:rsidR="0054056D" w:rsidRPr="00C923A1" w:rsidRDefault="0054056D" w:rsidP="0054056D">
            <w:pPr>
              <w:jc w:val="center"/>
              <w:rPr>
                <w:sz w:val="20"/>
                <w:szCs w:val="20"/>
              </w:rPr>
            </w:pPr>
            <w:r w:rsidRPr="00C923A1">
              <w:rPr>
                <w:sz w:val="20"/>
                <w:szCs w:val="20"/>
              </w:rPr>
              <w:t>Broj škola</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EAE7044" w14:textId="77777777" w:rsidR="0054056D" w:rsidRPr="00C923A1" w:rsidRDefault="0054056D" w:rsidP="0054056D">
            <w:pPr>
              <w:jc w:val="center"/>
              <w:rPr>
                <w:sz w:val="20"/>
                <w:szCs w:val="20"/>
              </w:rPr>
            </w:pPr>
            <w:r w:rsidRPr="00C923A1">
              <w:rPr>
                <w:sz w:val="20"/>
                <w:szCs w:val="20"/>
              </w:rPr>
              <w:t>3/7</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515CD81" w14:textId="77777777" w:rsidR="0054056D" w:rsidRPr="00C923A1" w:rsidRDefault="0054056D" w:rsidP="0054056D">
            <w:pPr>
              <w:jc w:val="center"/>
              <w:rPr>
                <w:sz w:val="20"/>
                <w:szCs w:val="20"/>
              </w:rPr>
            </w:pPr>
            <w:r w:rsidRPr="00C923A1">
              <w:rPr>
                <w:sz w:val="20"/>
                <w:szCs w:val="20"/>
              </w:rPr>
              <w:t>3/7</w:t>
            </w:r>
          </w:p>
        </w:tc>
      </w:tr>
    </w:tbl>
    <w:p w14:paraId="30F45F89" w14:textId="59CDF91D" w:rsidR="0054056D" w:rsidRPr="0054056D" w:rsidRDefault="0054056D" w:rsidP="00473E81">
      <w:pPr>
        <w:spacing w:before="200" w:after="100"/>
        <w:jc w:val="both"/>
        <w:rPr>
          <w:sz w:val="22"/>
          <w:szCs w:val="22"/>
        </w:rPr>
      </w:pPr>
      <w:r w:rsidRPr="0054056D">
        <w:rPr>
          <w:b/>
          <w:bCs/>
          <w:sz w:val="22"/>
          <w:szCs w:val="22"/>
        </w:rPr>
        <w:t>PROGRAM 4006 – PROGRAM ZAŠTITE OKOLIŠA</w:t>
      </w:r>
    </w:p>
    <w:p w14:paraId="2A01DB05" w14:textId="77777777" w:rsidR="0054056D" w:rsidRPr="0054056D" w:rsidRDefault="0054056D" w:rsidP="0054056D">
      <w:pPr>
        <w:spacing w:before="60" w:after="60"/>
        <w:jc w:val="both"/>
        <w:rPr>
          <w:sz w:val="22"/>
          <w:szCs w:val="22"/>
        </w:rPr>
      </w:pPr>
      <w:r w:rsidRPr="0054056D">
        <w:rPr>
          <w:b/>
          <w:bCs/>
          <w:sz w:val="22"/>
          <w:szCs w:val="22"/>
        </w:rPr>
        <w:t>Cilj Programa zaštite okoliša:</w:t>
      </w:r>
    </w:p>
    <w:p w14:paraId="243C16E6" w14:textId="77777777" w:rsidR="0054056D" w:rsidRPr="0054056D" w:rsidRDefault="0054056D" w:rsidP="00473E81">
      <w:pPr>
        <w:spacing w:before="60" w:after="60"/>
        <w:jc w:val="both"/>
        <w:rPr>
          <w:sz w:val="22"/>
          <w:szCs w:val="22"/>
        </w:rPr>
      </w:pPr>
      <w:r w:rsidRPr="0054056D">
        <w:rPr>
          <w:sz w:val="22"/>
          <w:szCs w:val="22"/>
        </w:rPr>
        <w:t>Programom zaštite okoliša žele se postići sljedeći ciljevi:</w:t>
      </w:r>
    </w:p>
    <w:p w14:paraId="3047455B" w14:textId="77777777" w:rsidR="0054056D" w:rsidRPr="0054056D" w:rsidRDefault="0054056D" w:rsidP="0054056D">
      <w:pPr>
        <w:numPr>
          <w:ilvl w:val="0"/>
          <w:numId w:val="50"/>
        </w:numPr>
        <w:jc w:val="both"/>
        <w:rPr>
          <w:sz w:val="22"/>
          <w:szCs w:val="22"/>
        </w:rPr>
      </w:pPr>
      <w:r w:rsidRPr="0054056D">
        <w:rPr>
          <w:sz w:val="22"/>
          <w:szCs w:val="22"/>
        </w:rPr>
        <w:t>zaštita i očuvanje okoliša na području Grada Koprivnice,</w:t>
      </w:r>
    </w:p>
    <w:p w14:paraId="393C78B2" w14:textId="77777777" w:rsidR="0054056D" w:rsidRPr="0054056D" w:rsidRDefault="0054056D" w:rsidP="0054056D">
      <w:pPr>
        <w:numPr>
          <w:ilvl w:val="0"/>
          <w:numId w:val="50"/>
        </w:numPr>
        <w:jc w:val="both"/>
        <w:rPr>
          <w:sz w:val="22"/>
          <w:szCs w:val="22"/>
        </w:rPr>
      </w:pPr>
      <w:r w:rsidRPr="0054056D">
        <w:rPr>
          <w:sz w:val="22"/>
          <w:szCs w:val="22"/>
        </w:rPr>
        <w:lastRenderedPageBreak/>
        <w:t>planiranje razvoja Grada na načelima energetsko-ekološke održivosti i korištenja obnovljivih izvora energije, provođenje mjera zaštite okoliša te uspostava cjelovitog sustava gospodarenja otpadom.</w:t>
      </w:r>
    </w:p>
    <w:p w14:paraId="5FEF06D3" w14:textId="77777777" w:rsidR="0054056D" w:rsidRPr="0054056D" w:rsidRDefault="0054056D" w:rsidP="0054056D">
      <w:pPr>
        <w:rPr>
          <w:sz w:val="22"/>
          <w:szCs w:val="22"/>
        </w:rPr>
      </w:pPr>
    </w:p>
    <w:p w14:paraId="6FE5B566" w14:textId="77777777" w:rsidR="0054056D" w:rsidRPr="0054056D" w:rsidRDefault="0054056D" w:rsidP="0054056D">
      <w:pPr>
        <w:spacing w:before="60" w:after="60"/>
        <w:jc w:val="both"/>
        <w:rPr>
          <w:sz w:val="22"/>
          <w:szCs w:val="22"/>
        </w:rPr>
      </w:pPr>
      <w:r w:rsidRPr="0054056D">
        <w:rPr>
          <w:b/>
          <w:bCs/>
          <w:sz w:val="22"/>
          <w:szCs w:val="22"/>
        </w:rPr>
        <w:t>Realizirana sredstva po aktivnostima:</w:t>
      </w:r>
    </w:p>
    <w:p w14:paraId="23CD9C1F" w14:textId="77777777" w:rsidR="0054056D" w:rsidRPr="0054056D" w:rsidRDefault="0054056D" w:rsidP="0054056D">
      <w:pPr>
        <w:spacing w:before="60" w:after="60"/>
        <w:jc w:val="both"/>
        <w:rPr>
          <w:sz w:val="22"/>
          <w:szCs w:val="22"/>
        </w:rPr>
      </w:pPr>
      <w:r w:rsidRPr="0054056D">
        <w:rPr>
          <w:b/>
          <w:bCs/>
          <w:sz w:val="22"/>
          <w:szCs w:val="22"/>
        </w:rPr>
        <w:t>Aktivnost A400608: Naknada za odlaganje otpada</w:t>
      </w:r>
    </w:p>
    <w:p w14:paraId="4BBEE0A8" w14:textId="20B02A5C" w:rsidR="0054056D" w:rsidRPr="0054056D" w:rsidRDefault="0054056D" w:rsidP="00C923A1">
      <w:pPr>
        <w:spacing w:before="60" w:after="60"/>
        <w:ind w:firstLine="708"/>
        <w:jc w:val="both"/>
        <w:rPr>
          <w:sz w:val="22"/>
          <w:szCs w:val="22"/>
        </w:rPr>
      </w:pPr>
      <w:r w:rsidRPr="0054056D">
        <w:rPr>
          <w:sz w:val="22"/>
          <w:szCs w:val="22"/>
        </w:rPr>
        <w:t>Sredstva su utrošena za podmirenje troškova zakonske obveze plaćanja naknade za odlaganje otpada koji se odlaže izvan područja Grada Koprivnice, zaključno do 30.10.2025.</w:t>
      </w:r>
    </w:p>
    <w:p w14:paraId="74BD6658"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1B58310E"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10C2B97" w14:textId="77777777" w:rsidR="0054056D" w:rsidRPr="00C923A1" w:rsidRDefault="0054056D" w:rsidP="0054056D">
            <w:pPr>
              <w:jc w:val="center"/>
              <w:rPr>
                <w:sz w:val="20"/>
                <w:szCs w:val="20"/>
              </w:rPr>
            </w:pPr>
            <w:r w:rsidRPr="00C923A1">
              <w:rPr>
                <w:b/>
                <w:bCs/>
                <w:sz w:val="20"/>
                <w:szCs w:val="20"/>
              </w:rPr>
              <w:t>Pokazatelj rezultata A400608</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AF10FCD"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3CF82468"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6998A38"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007F205F"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15EAE18" w14:textId="77777777" w:rsidR="0054056D" w:rsidRPr="00C923A1" w:rsidRDefault="0054056D" w:rsidP="0054056D">
            <w:pPr>
              <w:jc w:val="both"/>
              <w:rPr>
                <w:sz w:val="20"/>
                <w:szCs w:val="20"/>
              </w:rPr>
            </w:pPr>
            <w:r w:rsidRPr="00C923A1">
              <w:rPr>
                <w:sz w:val="20"/>
                <w:szCs w:val="20"/>
              </w:rPr>
              <w:t>Izvršenje obveze plaćanja naknade za odlaganje komunalnog otpada temeljem Zakona o gospodarenju otpadom</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49978D"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4A47C4FA"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3E5C92F9" w14:textId="77777777" w:rsidR="0054056D" w:rsidRPr="00C923A1" w:rsidRDefault="0054056D" w:rsidP="0054056D">
            <w:pPr>
              <w:jc w:val="center"/>
              <w:rPr>
                <w:sz w:val="20"/>
                <w:szCs w:val="20"/>
              </w:rPr>
            </w:pPr>
            <w:r w:rsidRPr="00C923A1">
              <w:rPr>
                <w:sz w:val="20"/>
                <w:szCs w:val="20"/>
              </w:rPr>
              <w:t>100%</w:t>
            </w:r>
          </w:p>
        </w:tc>
      </w:tr>
    </w:tbl>
    <w:p w14:paraId="28097BAF" w14:textId="77777777" w:rsidR="0054056D" w:rsidRPr="0054056D" w:rsidRDefault="0054056D" w:rsidP="0054056D">
      <w:pPr>
        <w:spacing w:before="60" w:after="60"/>
        <w:ind w:firstLine="708"/>
        <w:jc w:val="both"/>
        <w:rPr>
          <w:sz w:val="22"/>
          <w:szCs w:val="22"/>
        </w:rPr>
      </w:pPr>
    </w:p>
    <w:p w14:paraId="0EDAB1A2" w14:textId="77777777" w:rsidR="0054056D" w:rsidRPr="0054056D" w:rsidRDefault="0054056D" w:rsidP="0054056D">
      <w:pPr>
        <w:spacing w:before="60" w:after="60"/>
        <w:jc w:val="both"/>
        <w:rPr>
          <w:sz w:val="22"/>
          <w:szCs w:val="22"/>
        </w:rPr>
      </w:pPr>
      <w:r w:rsidRPr="0054056D">
        <w:rPr>
          <w:b/>
          <w:bCs/>
          <w:sz w:val="22"/>
          <w:szCs w:val="22"/>
        </w:rPr>
        <w:t>Aktivnost A400601: Nabava vozila za odvojeno prikupljanje otpada</w:t>
      </w:r>
    </w:p>
    <w:p w14:paraId="76DD56A6" w14:textId="77777777" w:rsidR="0054056D" w:rsidRPr="0054056D" w:rsidRDefault="0054056D" w:rsidP="0054056D">
      <w:pPr>
        <w:spacing w:before="60" w:after="60"/>
        <w:ind w:firstLine="708"/>
        <w:jc w:val="both"/>
        <w:rPr>
          <w:sz w:val="22"/>
          <w:szCs w:val="22"/>
        </w:rPr>
      </w:pPr>
      <w:r w:rsidRPr="0054056D">
        <w:rPr>
          <w:sz w:val="22"/>
          <w:szCs w:val="22"/>
        </w:rPr>
        <w:t>Sredstva su utrošena za nabavu vozila za odvojeno prikupljanje otpada u skladu sa stvarnom dinamikom zaključno s danom 30.10.2025.</w:t>
      </w:r>
    </w:p>
    <w:p w14:paraId="245208BE" w14:textId="77777777" w:rsidR="0054056D" w:rsidRPr="0054056D" w:rsidRDefault="0054056D" w:rsidP="0054056D">
      <w:pPr>
        <w:spacing w:before="60" w:after="60"/>
        <w:ind w:firstLine="708"/>
        <w:jc w:val="both"/>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4898D5DF"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A262894" w14:textId="77777777" w:rsidR="0054056D" w:rsidRPr="00C923A1" w:rsidRDefault="0054056D" w:rsidP="0054056D">
            <w:pPr>
              <w:jc w:val="center"/>
              <w:rPr>
                <w:sz w:val="20"/>
                <w:szCs w:val="20"/>
              </w:rPr>
            </w:pPr>
            <w:r w:rsidRPr="00C923A1">
              <w:rPr>
                <w:b/>
                <w:bCs/>
                <w:sz w:val="20"/>
                <w:szCs w:val="20"/>
              </w:rPr>
              <w:t>Pokazatelj rezultata A400601</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24EFA184"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18140039"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259582F"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509BC06E"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A519AD7" w14:textId="77777777" w:rsidR="0054056D" w:rsidRPr="00C923A1" w:rsidRDefault="0054056D" w:rsidP="0054056D">
            <w:pPr>
              <w:jc w:val="both"/>
              <w:rPr>
                <w:sz w:val="20"/>
                <w:szCs w:val="20"/>
              </w:rPr>
            </w:pPr>
            <w:r w:rsidRPr="00C923A1">
              <w:rPr>
                <w:sz w:val="20"/>
                <w:szCs w:val="20"/>
              </w:rPr>
              <w:t>Obročna otplate komunalnog vozila u 2025.g</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7ADE0E1"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498E91D"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7933BB0C" w14:textId="77777777" w:rsidR="0054056D" w:rsidRPr="00C923A1" w:rsidRDefault="0054056D" w:rsidP="0054056D">
            <w:pPr>
              <w:jc w:val="center"/>
              <w:rPr>
                <w:sz w:val="20"/>
                <w:szCs w:val="20"/>
              </w:rPr>
            </w:pPr>
            <w:r w:rsidRPr="00C923A1">
              <w:rPr>
                <w:sz w:val="20"/>
                <w:szCs w:val="20"/>
              </w:rPr>
              <w:t>100%</w:t>
            </w:r>
          </w:p>
        </w:tc>
      </w:tr>
    </w:tbl>
    <w:p w14:paraId="02322C95" w14:textId="77777777" w:rsidR="0054056D" w:rsidRPr="0054056D" w:rsidRDefault="0054056D" w:rsidP="0054056D">
      <w:pPr>
        <w:rPr>
          <w:sz w:val="22"/>
          <w:szCs w:val="22"/>
        </w:rPr>
      </w:pPr>
    </w:p>
    <w:p w14:paraId="59E503D4" w14:textId="77777777" w:rsidR="0054056D" w:rsidRPr="0054056D" w:rsidRDefault="0054056D" w:rsidP="0054056D">
      <w:pPr>
        <w:spacing w:before="60" w:after="60"/>
        <w:jc w:val="both"/>
        <w:rPr>
          <w:sz w:val="22"/>
          <w:szCs w:val="22"/>
        </w:rPr>
      </w:pPr>
      <w:r w:rsidRPr="0054056D">
        <w:rPr>
          <w:b/>
          <w:bCs/>
          <w:sz w:val="22"/>
          <w:szCs w:val="22"/>
        </w:rPr>
        <w:t>Aktivnost A400602: Nabava opreme za odvojeno prikupljanje otpada</w:t>
      </w:r>
    </w:p>
    <w:p w14:paraId="41D0C298" w14:textId="77777777" w:rsidR="0054056D" w:rsidRPr="0054056D" w:rsidRDefault="0054056D" w:rsidP="0054056D">
      <w:pPr>
        <w:spacing w:before="60" w:after="60"/>
        <w:ind w:firstLine="708"/>
        <w:jc w:val="both"/>
        <w:rPr>
          <w:sz w:val="22"/>
          <w:szCs w:val="22"/>
        </w:rPr>
      </w:pPr>
      <w:r w:rsidRPr="0054056D">
        <w:rPr>
          <w:sz w:val="22"/>
          <w:szCs w:val="22"/>
        </w:rPr>
        <w:t>Utrošena su sredstva za nabavu opreme za odvojeno prikupljanje otpada u skladu sa stvarnom dinamikom zaključno s danom 30.10.2025.</w:t>
      </w:r>
    </w:p>
    <w:p w14:paraId="00C62541" w14:textId="77777777" w:rsidR="0054056D" w:rsidRPr="0054056D" w:rsidRDefault="0054056D" w:rsidP="0054056D">
      <w:pPr>
        <w:rPr>
          <w:color w:val="EE0000"/>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223CDA71"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C8FCE88" w14:textId="77777777" w:rsidR="0054056D" w:rsidRPr="00C923A1" w:rsidRDefault="0054056D" w:rsidP="0054056D">
            <w:pPr>
              <w:jc w:val="center"/>
              <w:rPr>
                <w:sz w:val="20"/>
                <w:szCs w:val="20"/>
              </w:rPr>
            </w:pPr>
            <w:r w:rsidRPr="00C923A1">
              <w:rPr>
                <w:b/>
                <w:bCs/>
                <w:sz w:val="20"/>
                <w:szCs w:val="20"/>
              </w:rPr>
              <w:t>Pokazatelj rezultata A400602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3F31FC8"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611721EF"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4F7DA557"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33214310"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394E0BE" w14:textId="77777777" w:rsidR="0054056D" w:rsidRPr="00C923A1" w:rsidRDefault="0054056D" w:rsidP="0054056D">
            <w:pPr>
              <w:jc w:val="both"/>
              <w:rPr>
                <w:sz w:val="20"/>
                <w:szCs w:val="20"/>
              </w:rPr>
            </w:pPr>
            <w:r w:rsidRPr="00C923A1">
              <w:rPr>
                <w:sz w:val="20"/>
                <w:szCs w:val="20"/>
              </w:rPr>
              <w:t>Nabava opreme za odvojeno prikupljanje otpada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17E9BA2" w14:textId="77777777" w:rsidR="0054056D" w:rsidRPr="00C923A1" w:rsidRDefault="0054056D" w:rsidP="0054056D">
            <w:pPr>
              <w:jc w:val="center"/>
              <w:rPr>
                <w:sz w:val="20"/>
                <w:szCs w:val="20"/>
              </w:rPr>
            </w:pPr>
            <w:r w:rsidRPr="00C923A1">
              <w:rPr>
                <w:sz w:val="20"/>
                <w:szCs w:val="20"/>
              </w:rPr>
              <w:t>% realizacije</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0125820D" w14:textId="77777777" w:rsidR="0054056D" w:rsidRPr="00C923A1" w:rsidRDefault="0054056D" w:rsidP="0054056D">
            <w:pPr>
              <w:jc w:val="center"/>
              <w:rPr>
                <w:sz w:val="20"/>
                <w:szCs w:val="20"/>
              </w:rPr>
            </w:pPr>
            <w:r w:rsidRPr="00C923A1">
              <w:rPr>
                <w:sz w:val="20"/>
                <w:szCs w:val="20"/>
              </w:rPr>
              <w:t>100%</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16FAEB4A" w14:textId="77777777" w:rsidR="0054056D" w:rsidRPr="00C923A1" w:rsidRDefault="0054056D" w:rsidP="0054056D">
            <w:pPr>
              <w:jc w:val="center"/>
              <w:rPr>
                <w:sz w:val="20"/>
                <w:szCs w:val="20"/>
              </w:rPr>
            </w:pPr>
            <w:r w:rsidRPr="00C923A1">
              <w:rPr>
                <w:sz w:val="20"/>
                <w:szCs w:val="20"/>
              </w:rPr>
              <w:t>100%</w:t>
            </w:r>
          </w:p>
        </w:tc>
      </w:tr>
    </w:tbl>
    <w:p w14:paraId="1E167F3D" w14:textId="77777777" w:rsidR="0054056D" w:rsidRPr="0054056D" w:rsidRDefault="0054056D" w:rsidP="0054056D">
      <w:pPr>
        <w:rPr>
          <w:sz w:val="22"/>
          <w:szCs w:val="22"/>
        </w:rPr>
      </w:pPr>
    </w:p>
    <w:p w14:paraId="601C0EC1" w14:textId="77777777" w:rsidR="0054056D" w:rsidRPr="0054056D" w:rsidRDefault="0054056D" w:rsidP="0054056D">
      <w:pPr>
        <w:spacing w:before="60" w:after="60"/>
        <w:jc w:val="both"/>
        <w:rPr>
          <w:sz w:val="22"/>
          <w:szCs w:val="22"/>
        </w:rPr>
      </w:pPr>
      <w:r w:rsidRPr="0054056D">
        <w:rPr>
          <w:b/>
          <w:bCs/>
          <w:sz w:val="22"/>
          <w:szCs w:val="22"/>
        </w:rPr>
        <w:t>Aktivnost A400603: Studije iz područja zaštite okoliša</w:t>
      </w:r>
    </w:p>
    <w:p w14:paraId="2F6EDE2A" w14:textId="77777777" w:rsidR="0054056D" w:rsidRPr="0054056D" w:rsidRDefault="0054056D" w:rsidP="0054056D">
      <w:pPr>
        <w:spacing w:before="60" w:after="60"/>
        <w:ind w:firstLine="708"/>
        <w:jc w:val="both"/>
        <w:rPr>
          <w:sz w:val="22"/>
          <w:szCs w:val="22"/>
        </w:rPr>
      </w:pPr>
      <w:r w:rsidRPr="0054056D">
        <w:rPr>
          <w:sz w:val="22"/>
          <w:szCs w:val="22"/>
        </w:rPr>
        <w:t>Sredstva su utrošena za uslugu izrade studije vezane uz zaštitu okoliša..</w:t>
      </w:r>
    </w:p>
    <w:p w14:paraId="4B4DBD89" w14:textId="77777777" w:rsidR="0054056D" w:rsidRPr="0054056D" w:rsidRDefault="0054056D" w:rsidP="0054056D">
      <w:pPr>
        <w:rPr>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1200"/>
        <w:gridCol w:w="1450"/>
        <w:gridCol w:w="1276"/>
      </w:tblGrid>
      <w:tr w:rsidR="0054056D" w:rsidRPr="00C923A1" w14:paraId="6AF59509" w14:textId="77777777" w:rsidTr="001563D2">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006D072B" w14:textId="77777777" w:rsidR="0054056D" w:rsidRPr="00C923A1" w:rsidRDefault="0054056D" w:rsidP="0054056D">
            <w:pPr>
              <w:jc w:val="center"/>
              <w:rPr>
                <w:sz w:val="20"/>
                <w:szCs w:val="20"/>
              </w:rPr>
            </w:pPr>
            <w:r w:rsidRPr="00C923A1">
              <w:rPr>
                <w:b/>
                <w:bCs/>
                <w:sz w:val="20"/>
                <w:szCs w:val="20"/>
              </w:rPr>
              <w:t>Pokazatelj rezultata A400603</w:t>
            </w:r>
          </w:p>
        </w:tc>
        <w:tc>
          <w:tcPr>
            <w:tcW w:w="0" w:type="auto"/>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1B89A4A" w14:textId="77777777" w:rsidR="0054056D" w:rsidRPr="00C923A1" w:rsidRDefault="0054056D" w:rsidP="0054056D">
            <w:pPr>
              <w:jc w:val="center"/>
              <w:rPr>
                <w:sz w:val="20"/>
                <w:szCs w:val="20"/>
              </w:rPr>
            </w:pPr>
            <w:r w:rsidRPr="00C923A1">
              <w:rPr>
                <w:b/>
                <w:bCs/>
                <w:sz w:val="20"/>
                <w:szCs w:val="20"/>
              </w:rPr>
              <w:t>Jedinica mjere</w:t>
            </w:r>
          </w:p>
        </w:tc>
        <w:tc>
          <w:tcPr>
            <w:tcW w:w="145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52040663" w14:textId="77777777" w:rsidR="0054056D" w:rsidRPr="00C923A1" w:rsidRDefault="0054056D" w:rsidP="0054056D">
            <w:pPr>
              <w:jc w:val="center"/>
              <w:rPr>
                <w:sz w:val="20"/>
                <w:szCs w:val="20"/>
              </w:rPr>
            </w:pPr>
            <w:r w:rsidRPr="00C923A1">
              <w:rPr>
                <w:b/>
                <w:bCs/>
                <w:sz w:val="20"/>
                <w:szCs w:val="20"/>
              </w:rPr>
              <w:t>Planirano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vAlign w:val="center"/>
          </w:tcPr>
          <w:p w14:paraId="7F75F2EE" w14:textId="77777777" w:rsidR="0054056D" w:rsidRPr="00C923A1" w:rsidRDefault="0054056D" w:rsidP="0054056D">
            <w:pPr>
              <w:jc w:val="center"/>
              <w:rPr>
                <w:sz w:val="20"/>
                <w:szCs w:val="20"/>
              </w:rPr>
            </w:pPr>
            <w:r w:rsidRPr="00C923A1">
              <w:rPr>
                <w:b/>
                <w:bCs/>
                <w:sz w:val="20"/>
                <w:szCs w:val="20"/>
              </w:rPr>
              <w:t>Ostvareno</w:t>
            </w:r>
          </w:p>
        </w:tc>
      </w:tr>
      <w:tr w:rsidR="0054056D" w:rsidRPr="00C923A1" w14:paraId="5EBB0D1F" w14:textId="77777777" w:rsidTr="001563D2">
        <w:tc>
          <w:tcPr>
            <w:tcW w:w="5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A636EC8" w14:textId="77777777" w:rsidR="0054056D" w:rsidRPr="00C923A1" w:rsidRDefault="0054056D" w:rsidP="0054056D">
            <w:pPr>
              <w:jc w:val="both"/>
              <w:rPr>
                <w:sz w:val="20"/>
                <w:szCs w:val="20"/>
              </w:rPr>
            </w:pPr>
            <w:r w:rsidRPr="00C923A1">
              <w:rPr>
                <w:sz w:val="20"/>
                <w:szCs w:val="20"/>
              </w:rPr>
              <w:t>Broj izrađenih studija u svrhu zaštite okoliša</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39DD9E2" w14:textId="77777777" w:rsidR="0054056D" w:rsidRPr="00C923A1" w:rsidRDefault="0054056D" w:rsidP="0054056D">
            <w:pPr>
              <w:jc w:val="center"/>
              <w:rPr>
                <w:sz w:val="20"/>
                <w:szCs w:val="20"/>
              </w:rPr>
            </w:pPr>
            <w:r w:rsidRPr="00C923A1">
              <w:rPr>
                <w:sz w:val="20"/>
                <w:szCs w:val="20"/>
              </w:rPr>
              <w:t>kom</w:t>
            </w:r>
          </w:p>
        </w:tc>
        <w:tc>
          <w:tcPr>
            <w:tcW w:w="145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59BC63CE" w14:textId="77777777" w:rsidR="0054056D" w:rsidRPr="00C923A1" w:rsidRDefault="0054056D" w:rsidP="0054056D">
            <w:pPr>
              <w:jc w:val="center"/>
              <w:rPr>
                <w:sz w:val="20"/>
                <w:szCs w:val="20"/>
              </w:rPr>
            </w:pPr>
            <w:r w:rsidRPr="00C923A1">
              <w:rPr>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vAlign w:val="center"/>
          </w:tcPr>
          <w:p w14:paraId="2B4DB239" w14:textId="77777777" w:rsidR="0054056D" w:rsidRPr="00C923A1" w:rsidRDefault="0054056D" w:rsidP="0054056D">
            <w:pPr>
              <w:jc w:val="center"/>
              <w:rPr>
                <w:sz w:val="20"/>
                <w:szCs w:val="20"/>
              </w:rPr>
            </w:pPr>
            <w:r w:rsidRPr="00C923A1">
              <w:rPr>
                <w:sz w:val="20"/>
                <w:szCs w:val="20"/>
              </w:rPr>
              <w:t>1</w:t>
            </w:r>
          </w:p>
        </w:tc>
      </w:tr>
    </w:tbl>
    <w:p w14:paraId="48F344FD" w14:textId="77777777" w:rsidR="0054056D" w:rsidRPr="0054056D" w:rsidRDefault="0054056D" w:rsidP="0054056D">
      <w:pPr>
        <w:rPr>
          <w:color w:val="EE0000"/>
          <w:sz w:val="22"/>
          <w:szCs w:val="22"/>
        </w:rPr>
      </w:pPr>
    </w:p>
    <w:p w14:paraId="153A970D" w14:textId="77777777" w:rsidR="003C0ACB" w:rsidRPr="004319A5" w:rsidRDefault="003C0ACB" w:rsidP="00E94E73">
      <w:pPr>
        <w:autoSpaceDE w:val="0"/>
        <w:autoSpaceDN w:val="0"/>
        <w:adjustRightInd w:val="0"/>
        <w:jc w:val="both"/>
        <w:rPr>
          <w:sz w:val="22"/>
          <w:szCs w:val="22"/>
        </w:rPr>
      </w:pPr>
    </w:p>
    <w:p w14:paraId="310D98A2" w14:textId="77777777" w:rsidR="003C0ACB" w:rsidRPr="004319A5" w:rsidRDefault="003C0ACB" w:rsidP="00E94E73">
      <w:pPr>
        <w:autoSpaceDE w:val="0"/>
        <w:autoSpaceDN w:val="0"/>
        <w:adjustRightInd w:val="0"/>
        <w:jc w:val="both"/>
        <w:rPr>
          <w:sz w:val="22"/>
          <w:szCs w:val="22"/>
        </w:rPr>
      </w:pPr>
    </w:p>
    <w:p w14:paraId="5866F1C4" w14:textId="77777777" w:rsidR="00006C6A" w:rsidRPr="004319A5" w:rsidRDefault="00006C6A" w:rsidP="00E94E73">
      <w:pPr>
        <w:autoSpaceDE w:val="0"/>
        <w:autoSpaceDN w:val="0"/>
        <w:adjustRightInd w:val="0"/>
        <w:jc w:val="both"/>
        <w:rPr>
          <w:sz w:val="22"/>
          <w:szCs w:val="22"/>
        </w:rPr>
      </w:pPr>
    </w:p>
    <w:p w14:paraId="75E6224D" w14:textId="77777777" w:rsidR="00006C6A" w:rsidRPr="004319A5" w:rsidRDefault="00006C6A" w:rsidP="00E94E73">
      <w:pPr>
        <w:autoSpaceDE w:val="0"/>
        <w:autoSpaceDN w:val="0"/>
        <w:adjustRightInd w:val="0"/>
        <w:jc w:val="both"/>
        <w:rPr>
          <w:sz w:val="22"/>
          <w:szCs w:val="22"/>
        </w:rPr>
      </w:pPr>
    </w:p>
    <w:p w14:paraId="6F63E58C" w14:textId="77777777" w:rsidR="00006C6A" w:rsidRPr="004319A5" w:rsidRDefault="00006C6A" w:rsidP="00E94E73">
      <w:pPr>
        <w:autoSpaceDE w:val="0"/>
        <w:autoSpaceDN w:val="0"/>
        <w:adjustRightInd w:val="0"/>
        <w:jc w:val="both"/>
        <w:rPr>
          <w:sz w:val="22"/>
          <w:szCs w:val="22"/>
        </w:rPr>
      </w:pPr>
    </w:p>
    <w:p w14:paraId="0E2701CF" w14:textId="77777777" w:rsidR="00006C6A" w:rsidRPr="004319A5" w:rsidRDefault="00006C6A" w:rsidP="00E94E73">
      <w:pPr>
        <w:autoSpaceDE w:val="0"/>
        <w:autoSpaceDN w:val="0"/>
        <w:adjustRightInd w:val="0"/>
        <w:jc w:val="both"/>
        <w:rPr>
          <w:sz w:val="22"/>
          <w:szCs w:val="22"/>
        </w:rPr>
      </w:pPr>
    </w:p>
    <w:p w14:paraId="1CFD934F" w14:textId="77777777" w:rsidR="00006C6A" w:rsidRPr="004319A5" w:rsidRDefault="00006C6A" w:rsidP="00E94E73">
      <w:pPr>
        <w:autoSpaceDE w:val="0"/>
        <w:autoSpaceDN w:val="0"/>
        <w:adjustRightInd w:val="0"/>
        <w:jc w:val="both"/>
        <w:rPr>
          <w:sz w:val="22"/>
          <w:szCs w:val="22"/>
        </w:rPr>
      </w:pPr>
    </w:p>
    <w:p w14:paraId="3F88E0F5" w14:textId="77777777" w:rsidR="00006C6A" w:rsidRDefault="00006C6A" w:rsidP="00E94E73">
      <w:pPr>
        <w:autoSpaceDE w:val="0"/>
        <w:autoSpaceDN w:val="0"/>
        <w:adjustRightInd w:val="0"/>
        <w:jc w:val="both"/>
        <w:rPr>
          <w:sz w:val="22"/>
          <w:szCs w:val="22"/>
        </w:rPr>
      </w:pPr>
    </w:p>
    <w:p w14:paraId="130A8D3E" w14:textId="77777777" w:rsidR="00155135" w:rsidRPr="004319A5" w:rsidRDefault="00155135" w:rsidP="00155135">
      <w:pPr>
        <w:pStyle w:val="Naslov1"/>
        <w:jc w:val="both"/>
        <w:rPr>
          <w:rFonts w:ascii="Times New Roman" w:hAnsi="Times New Roman"/>
          <w:sz w:val="22"/>
          <w:szCs w:val="22"/>
        </w:rPr>
      </w:pPr>
      <w:bookmarkStart w:id="58" w:name="_Toc230164181"/>
      <w:r w:rsidRPr="004319A5">
        <w:rPr>
          <w:rFonts w:ascii="Times New Roman" w:hAnsi="Times New Roman"/>
          <w:sz w:val="22"/>
          <w:szCs w:val="22"/>
        </w:rPr>
        <w:lastRenderedPageBreak/>
        <w:t>Dodaci</w:t>
      </w:r>
      <w:bookmarkEnd w:id="58"/>
    </w:p>
    <w:p w14:paraId="05F2A870" w14:textId="77777777" w:rsidR="00D4433D" w:rsidRDefault="00436CEC" w:rsidP="00834DB4">
      <w:pPr>
        <w:pStyle w:val="Naslov2"/>
        <w:rPr>
          <w:noProof/>
        </w:rPr>
      </w:pPr>
      <w:bookmarkStart w:id="59" w:name="_Toc230164182"/>
      <w:r w:rsidRPr="004319A5">
        <w:rPr>
          <w:rFonts w:ascii="Times New Roman" w:hAnsi="Times New Roman" w:cs="Times New Roman"/>
          <w:sz w:val="22"/>
          <w:szCs w:val="22"/>
        </w:rPr>
        <w:t>Popis tablica</w:t>
      </w:r>
      <w:bookmarkEnd w:id="59"/>
      <w:r w:rsidRPr="004319A5">
        <w:rPr>
          <w:rFonts w:ascii="Times New Roman" w:hAnsi="Times New Roman" w:cs="Times New Roman"/>
          <w:sz w:val="22"/>
          <w:szCs w:val="22"/>
        </w:rPr>
        <w:t xml:space="preserve"> </w:t>
      </w:r>
      <w:r w:rsidR="00834DB4" w:rsidRPr="004319A5">
        <w:rPr>
          <w:rFonts w:ascii="Times New Roman" w:hAnsi="Times New Roman" w:cs="Times New Roman"/>
          <w:sz w:val="22"/>
          <w:szCs w:val="22"/>
        </w:rPr>
        <w:fldChar w:fldCharType="begin"/>
      </w:r>
      <w:r w:rsidR="00834DB4" w:rsidRPr="004319A5">
        <w:rPr>
          <w:rFonts w:ascii="Times New Roman" w:hAnsi="Times New Roman" w:cs="Times New Roman"/>
          <w:sz w:val="22"/>
          <w:szCs w:val="22"/>
        </w:rPr>
        <w:instrText xml:space="preserve"> TOC \h \z \c "Tablica" </w:instrText>
      </w:r>
      <w:r w:rsidR="00834DB4" w:rsidRPr="004319A5">
        <w:rPr>
          <w:rFonts w:ascii="Times New Roman" w:hAnsi="Times New Roman" w:cs="Times New Roman"/>
          <w:sz w:val="22"/>
          <w:szCs w:val="22"/>
        </w:rPr>
        <w:fldChar w:fldCharType="separate"/>
      </w:r>
    </w:p>
    <w:p w14:paraId="4934964C" w14:textId="72941905"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47" w:history="1">
        <w:r w:rsidRPr="002C170F">
          <w:rPr>
            <w:rStyle w:val="Hiperveza"/>
            <w:noProof/>
          </w:rPr>
          <w:t>Tablica 1. Struktura konsolidiranih prihoda i primitaka  Grada Koprivnice i 13 proračunskih korisnika</w:t>
        </w:r>
        <w:r>
          <w:rPr>
            <w:noProof/>
            <w:webHidden/>
          </w:rPr>
          <w:tab/>
        </w:r>
        <w:r>
          <w:rPr>
            <w:noProof/>
            <w:webHidden/>
          </w:rPr>
          <w:fldChar w:fldCharType="begin"/>
        </w:r>
        <w:r>
          <w:rPr>
            <w:noProof/>
            <w:webHidden/>
          </w:rPr>
          <w:instrText xml:space="preserve"> PAGEREF _Toc230098047 \h </w:instrText>
        </w:r>
        <w:r>
          <w:rPr>
            <w:noProof/>
            <w:webHidden/>
          </w:rPr>
        </w:r>
        <w:r>
          <w:rPr>
            <w:noProof/>
            <w:webHidden/>
          </w:rPr>
          <w:fldChar w:fldCharType="separate"/>
        </w:r>
        <w:r>
          <w:rPr>
            <w:noProof/>
            <w:webHidden/>
          </w:rPr>
          <w:t>2</w:t>
        </w:r>
        <w:r>
          <w:rPr>
            <w:noProof/>
            <w:webHidden/>
          </w:rPr>
          <w:fldChar w:fldCharType="end"/>
        </w:r>
      </w:hyperlink>
    </w:p>
    <w:p w14:paraId="0176B1A3" w14:textId="6B1B4BA6"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48" w:history="1">
        <w:r w:rsidRPr="002C170F">
          <w:rPr>
            <w:rStyle w:val="Hiperveza"/>
            <w:noProof/>
          </w:rPr>
          <w:t>Tablica 2. Ostvarene pomoći na razini podskupine ekonomske klasifikacije po korisnicima</w:t>
        </w:r>
        <w:r>
          <w:rPr>
            <w:noProof/>
            <w:webHidden/>
          </w:rPr>
          <w:tab/>
        </w:r>
        <w:r>
          <w:rPr>
            <w:noProof/>
            <w:webHidden/>
          </w:rPr>
          <w:fldChar w:fldCharType="begin"/>
        </w:r>
        <w:r>
          <w:rPr>
            <w:noProof/>
            <w:webHidden/>
          </w:rPr>
          <w:instrText xml:space="preserve"> PAGEREF _Toc230098048 \h </w:instrText>
        </w:r>
        <w:r>
          <w:rPr>
            <w:noProof/>
            <w:webHidden/>
          </w:rPr>
        </w:r>
        <w:r>
          <w:rPr>
            <w:noProof/>
            <w:webHidden/>
          </w:rPr>
          <w:fldChar w:fldCharType="separate"/>
        </w:r>
        <w:r>
          <w:rPr>
            <w:noProof/>
            <w:webHidden/>
          </w:rPr>
          <w:t>3</w:t>
        </w:r>
        <w:r>
          <w:rPr>
            <w:noProof/>
            <w:webHidden/>
          </w:rPr>
          <w:fldChar w:fldCharType="end"/>
        </w:r>
      </w:hyperlink>
    </w:p>
    <w:p w14:paraId="41896D64" w14:textId="4AFDEF40"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49" w:history="1">
        <w:r w:rsidRPr="002C170F">
          <w:rPr>
            <w:rStyle w:val="Hiperveza"/>
            <w:noProof/>
          </w:rPr>
          <w:t>Tablica 3.  Ostvarenje prihoda od imovine na razini podskupine ekonomske klasifikacije po korisnicima</w:t>
        </w:r>
        <w:r>
          <w:rPr>
            <w:noProof/>
            <w:webHidden/>
          </w:rPr>
          <w:tab/>
        </w:r>
        <w:r>
          <w:rPr>
            <w:noProof/>
            <w:webHidden/>
          </w:rPr>
          <w:fldChar w:fldCharType="begin"/>
        </w:r>
        <w:r>
          <w:rPr>
            <w:noProof/>
            <w:webHidden/>
          </w:rPr>
          <w:instrText xml:space="preserve"> PAGEREF _Toc230098049 \h </w:instrText>
        </w:r>
        <w:r>
          <w:rPr>
            <w:noProof/>
            <w:webHidden/>
          </w:rPr>
        </w:r>
        <w:r>
          <w:rPr>
            <w:noProof/>
            <w:webHidden/>
          </w:rPr>
          <w:fldChar w:fldCharType="separate"/>
        </w:r>
        <w:r>
          <w:rPr>
            <w:noProof/>
            <w:webHidden/>
          </w:rPr>
          <w:t>6</w:t>
        </w:r>
        <w:r>
          <w:rPr>
            <w:noProof/>
            <w:webHidden/>
          </w:rPr>
          <w:fldChar w:fldCharType="end"/>
        </w:r>
      </w:hyperlink>
    </w:p>
    <w:p w14:paraId="5036717E" w14:textId="7568FA26"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0" w:history="1">
        <w:r w:rsidRPr="002C170F">
          <w:rPr>
            <w:rStyle w:val="Hiperveza"/>
            <w:noProof/>
          </w:rPr>
          <w:t>Tablica 4.  Ostvarenje prihoda od upravnih i administrativnih pristojbi, pristojbi po posebnim propisima i naknada na razini podskupine ekonomske klasifikacije po korisnicima</w:t>
        </w:r>
        <w:r>
          <w:rPr>
            <w:noProof/>
            <w:webHidden/>
          </w:rPr>
          <w:tab/>
        </w:r>
        <w:r>
          <w:rPr>
            <w:noProof/>
            <w:webHidden/>
          </w:rPr>
          <w:fldChar w:fldCharType="begin"/>
        </w:r>
        <w:r>
          <w:rPr>
            <w:noProof/>
            <w:webHidden/>
          </w:rPr>
          <w:instrText xml:space="preserve"> PAGEREF _Toc230098050 \h </w:instrText>
        </w:r>
        <w:r>
          <w:rPr>
            <w:noProof/>
            <w:webHidden/>
          </w:rPr>
        </w:r>
        <w:r>
          <w:rPr>
            <w:noProof/>
            <w:webHidden/>
          </w:rPr>
          <w:fldChar w:fldCharType="separate"/>
        </w:r>
        <w:r>
          <w:rPr>
            <w:noProof/>
            <w:webHidden/>
          </w:rPr>
          <w:t>7</w:t>
        </w:r>
        <w:r>
          <w:rPr>
            <w:noProof/>
            <w:webHidden/>
          </w:rPr>
          <w:fldChar w:fldCharType="end"/>
        </w:r>
      </w:hyperlink>
    </w:p>
    <w:p w14:paraId="53ACBDBF" w14:textId="6E41E6E3"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1" w:history="1">
        <w:r w:rsidRPr="002C170F">
          <w:rPr>
            <w:rStyle w:val="Hiperveza"/>
            <w:noProof/>
          </w:rPr>
          <w:t>Tablica 5. Ostvarenje prihoda od prodaje proizvoda i robe te pruženih usluga, prihodi od donacija te povrati po protestiranim jamstvima na razini podskupine ekonomske klasifikacije po korisnicima</w:t>
        </w:r>
        <w:r>
          <w:rPr>
            <w:noProof/>
            <w:webHidden/>
          </w:rPr>
          <w:tab/>
        </w:r>
        <w:r>
          <w:rPr>
            <w:noProof/>
            <w:webHidden/>
          </w:rPr>
          <w:fldChar w:fldCharType="begin"/>
        </w:r>
        <w:r>
          <w:rPr>
            <w:noProof/>
            <w:webHidden/>
          </w:rPr>
          <w:instrText xml:space="preserve"> PAGEREF _Toc230098051 \h </w:instrText>
        </w:r>
        <w:r>
          <w:rPr>
            <w:noProof/>
            <w:webHidden/>
          </w:rPr>
        </w:r>
        <w:r>
          <w:rPr>
            <w:noProof/>
            <w:webHidden/>
          </w:rPr>
          <w:fldChar w:fldCharType="separate"/>
        </w:r>
        <w:r>
          <w:rPr>
            <w:noProof/>
            <w:webHidden/>
          </w:rPr>
          <w:t>8</w:t>
        </w:r>
        <w:r>
          <w:rPr>
            <w:noProof/>
            <w:webHidden/>
          </w:rPr>
          <w:fldChar w:fldCharType="end"/>
        </w:r>
      </w:hyperlink>
    </w:p>
    <w:p w14:paraId="24F83376" w14:textId="451441D6"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2" w:history="1">
        <w:r w:rsidRPr="002C170F">
          <w:rPr>
            <w:rStyle w:val="Hiperveza"/>
            <w:noProof/>
          </w:rPr>
          <w:t>Tablica 6. Ostvarenje prihoda od kazni, upravnih mjere i ostali prihodi na razini skupine ekonomske klasifikacije po korisnicima</w:t>
        </w:r>
        <w:r>
          <w:rPr>
            <w:noProof/>
            <w:webHidden/>
          </w:rPr>
          <w:tab/>
        </w:r>
        <w:r>
          <w:rPr>
            <w:noProof/>
            <w:webHidden/>
          </w:rPr>
          <w:fldChar w:fldCharType="begin"/>
        </w:r>
        <w:r>
          <w:rPr>
            <w:noProof/>
            <w:webHidden/>
          </w:rPr>
          <w:instrText xml:space="preserve"> PAGEREF _Toc230098052 \h </w:instrText>
        </w:r>
        <w:r>
          <w:rPr>
            <w:noProof/>
            <w:webHidden/>
          </w:rPr>
        </w:r>
        <w:r>
          <w:rPr>
            <w:noProof/>
            <w:webHidden/>
          </w:rPr>
          <w:fldChar w:fldCharType="separate"/>
        </w:r>
        <w:r>
          <w:rPr>
            <w:noProof/>
            <w:webHidden/>
          </w:rPr>
          <w:t>9</w:t>
        </w:r>
        <w:r>
          <w:rPr>
            <w:noProof/>
            <w:webHidden/>
          </w:rPr>
          <w:fldChar w:fldCharType="end"/>
        </w:r>
      </w:hyperlink>
    </w:p>
    <w:p w14:paraId="60DAFEFF" w14:textId="543D992E"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3" w:history="1">
        <w:r w:rsidRPr="002C170F">
          <w:rPr>
            <w:rStyle w:val="Hiperveza"/>
            <w:noProof/>
          </w:rPr>
          <w:t>Tablica 7. Prihodi od prodaje nefinancijske imovine na razini podskupine ekonomske klasifikacije po korisnicima</w:t>
        </w:r>
        <w:r>
          <w:rPr>
            <w:noProof/>
            <w:webHidden/>
          </w:rPr>
          <w:tab/>
        </w:r>
        <w:r>
          <w:rPr>
            <w:noProof/>
            <w:webHidden/>
          </w:rPr>
          <w:fldChar w:fldCharType="begin"/>
        </w:r>
        <w:r>
          <w:rPr>
            <w:noProof/>
            <w:webHidden/>
          </w:rPr>
          <w:instrText xml:space="preserve"> PAGEREF _Toc230098053 \h </w:instrText>
        </w:r>
        <w:r>
          <w:rPr>
            <w:noProof/>
            <w:webHidden/>
          </w:rPr>
        </w:r>
        <w:r>
          <w:rPr>
            <w:noProof/>
            <w:webHidden/>
          </w:rPr>
          <w:fldChar w:fldCharType="separate"/>
        </w:r>
        <w:r>
          <w:rPr>
            <w:noProof/>
            <w:webHidden/>
          </w:rPr>
          <w:t>9</w:t>
        </w:r>
        <w:r>
          <w:rPr>
            <w:noProof/>
            <w:webHidden/>
          </w:rPr>
          <w:fldChar w:fldCharType="end"/>
        </w:r>
      </w:hyperlink>
    </w:p>
    <w:p w14:paraId="4C756144" w14:textId="275DBCAB"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4" w:history="1">
        <w:r w:rsidRPr="002C170F">
          <w:rPr>
            <w:rStyle w:val="Hiperveza"/>
            <w:noProof/>
          </w:rPr>
          <w:t>Tablica 8. Struktura konsolidiranih rashoda i izdataka  Grada Koprivnice i 13 proračunskih korisnika</w:t>
        </w:r>
        <w:r>
          <w:rPr>
            <w:noProof/>
            <w:webHidden/>
          </w:rPr>
          <w:tab/>
        </w:r>
        <w:r>
          <w:rPr>
            <w:noProof/>
            <w:webHidden/>
          </w:rPr>
          <w:fldChar w:fldCharType="begin"/>
        </w:r>
        <w:r>
          <w:rPr>
            <w:noProof/>
            <w:webHidden/>
          </w:rPr>
          <w:instrText xml:space="preserve"> PAGEREF _Toc230098054 \h </w:instrText>
        </w:r>
        <w:r>
          <w:rPr>
            <w:noProof/>
            <w:webHidden/>
          </w:rPr>
        </w:r>
        <w:r>
          <w:rPr>
            <w:noProof/>
            <w:webHidden/>
          </w:rPr>
          <w:fldChar w:fldCharType="separate"/>
        </w:r>
        <w:r>
          <w:rPr>
            <w:noProof/>
            <w:webHidden/>
          </w:rPr>
          <w:t>10</w:t>
        </w:r>
        <w:r>
          <w:rPr>
            <w:noProof/>
            <w:webHidden/>
          </w:rPr>
          <w:fldChar w:fldCharType="end"/>
        </w:r>
      </w:hyperlink>
    </w:p>
    <w:p w14:paraId="4E21455E" w14:textId="0CDCD32F"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5" w:history="1">
        <w:r w:rsidRPr="002C170F">
          <w:rPr>
            <w:rStyle w:val="Hiperveza"/>
            <w:noProof/>
          </w:rPr>
          <w:t>Tablica 9. Rashodi za zaposlene po korisnicima</w:t>
        </w:r>
        <w:r>
          <w:rPr>
            <w:noProof/>
            <w:webHidden/>
          </w:rPr>
          <w:tab/>
        </w:r>
        <w:r>
          <w:rPr>
            <w:noProof/>
            <w:webHidden/>
          </w:rPr>
          <w:fldChar w:fldCharType="begin"/>
        </w:r>
        <w:r>
          <w:rPr>
            <w:noProof/>
            <w:webHidden/>
          </w:rPr>
          <w:instrText xml:space="preserve"> PAGEREF _Toc230098055 \h </w:instrText>
        </w:r>
        <w:r>
          <w:rPr>
            <w:noProof/>
            <w:webHidden/>
          </w:rPr>
        </w:r>
        <w:r>
          <w:rPr>
            <w:noProof/>
            <w:webHidden/>
          </w:rPr>
          <w:fldChar w:fldCharType="separate"/>
        </w:r>
        <w:r>
          <w:rPr>
            <w:noProof/>
            <w:webHidden/>
          </w:rPr>
          <w:t>11</w:t>
        </w:r>
        <w:r>
          <w:rPr>
            <w:noProof/>
            <w:webHidden/>
          </w:rPr>
          <w:fldChar w:fldCharType="end"/>
        </w:r>
      </w:hyperlink>
    </w:p>
    <w:p w14:paraId="6D6F14EA" w14:textId="6D03EB65"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6" w:history="1">
        <w:r w:rsidRPr="002C170F">
          <w:rPr>
            <w:rStyle w:val="Hiperveza"/>
            <w:noProof/>
          </w:rPr>
          <w:t>Tablica 10. Materijalni rashodi po korisnicima</w:t>
        </w:r>
        <w:r>
          <w:rPr>
            <w:noProof/>
            <w:webHidden/>
          </w:rPr>
          <w:tab/>
        </w:r>
        <w:r>
          <w:rPr>
            <w:noProof/>
            <w:webHidden/>
          </w:rPr>
          <w:fldChar w:fldCharType="begin"/>
        </w:r>
        <w:r>
          <w:rPr>
            <w:noProof/>
            <w:webHidden/>
          </w:rPr>
          <w:instrText xml:space="preserve"> PAGEREF _Toc230098056 \h </w:instrText>
        </w:r>
        <w:r>
          <w:rPr>
            <w:noProof/>
            <w:webHidden/>
          </w:rPr>
        </w:r>
        <w:r>
          <w:rPr>
            <w:noProof/>
            <w:webHidden/>
          </w:rPr>
          <w:fldChar w:fldCharType="separate"/>
        </w:r>
        <w:r>
          <w:rPr>
            <w:noProof/>
            <w:webHidden/>
          </w:rPr>
          <w:t>12</w:t>
        </w:r>
        <w:r>
          <w:rPr>
            <w:noProof/>
            <w:webHidden/>
          </w:rPr>
          <w:fldChar w:fldCharType="end"/>
        </w:r>
      </w:hyperlink>
    </w:p>
    <w:p w14:paraId="5982592E" w14:textId="6E8833AA"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7" w:history="1">
        <w:r w:rsidRPr="002C170F">
          <w:rPr>
            <w:rStyle w:val="Hiperveza"/>
            <w:noProof/>
          </w:rPr>
          <w:t>Tablica 11. Subvencije prema aktivnosti u proračunu</w:t>
        </w:r>
        <w:r>
          <w:rPr>
            <w:noProof/>
            <w:webHidden/>
          </w:rPr>
          <w:tab/>
        </w:r>
        <w:r>
          <w:rPr>
            <w:noProof/>
            <w:webHidden/>
          </w:rPr>
          <w:fldChar w:fldCharType="begin"/>
        </w:r>
        <w:r>
          <w:rPr>
            <w:noProof/>
            <w:webHidden/>
          </w:rPr>
          <w:instrText xml:space="preserve"> PAGEREF _Toc230098057 \h </w:instrText>
        </w:r>
        <w:r>
          <w:rPr>
            <w:noProof/>
            <w:webHidden/>
          </w:rPr>
        </w:r>
        <w:r>
          <w:rPr>
            <w:noProof/>
            <w:webHidden/>
          </w:rPr>
          <w:fldChar w:fldCharType="separate"/>
        </w:r>
        <w:r>
          <w:rPr>
            <w:noProof/>
            <w:webHidden/>
          </w:rPr>
          <w:t>15</w:t>
        </w:r>
        <w:r>
          <w:rPr>
            <w:noProof/>
            <w:webHidden/>
          </w:rPr>
          <w:fldChar w:fldCharType="end"/>
        </w:r>
      </w:hyperlink>
    </w:p>
    <w:p w14:paraId="78A4236E" w14:textId="1284C603"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8" w:history="1">
        <w:r w:rsidRPr="002C170F">
          <w:rPr>
            <w:rStyle w:val="Hiperveza"/>
            <w:noProof/>
          </w:rPr>
          <w:t>Tablica 12.  Naknade građanima i kućanstvima na temelju osiguranja i druge naknade po aktivnostima u proračunu</w:t>
        </w:r>
        <w:r>
          <w:rPr>
            <w:noProof/>
            <w:webHidden/>
          </w:rPr>
          <w:tab/>
        </w:r>
        <w:r>
          <w:rPr>
            <w:noProof/>
            <w:webHidden/>
          </w:rPr>
          <w:fldChar w:fldCharType="begin"/>
        </w:r>
        <w:r>
          <w:rPr>
            <w:noProof/>
            <w:webHidden/>
          </w:rPr>
          <w:instrText xml:space="preserve"> PAGEREF _Toc230098058 \h </w:instrText>
        </w:r>
        <w:r>
          <w:rPr>
            <w:noProof/>
            <w:webHidden/>
          </w:rPr>
        </w:r>
        <w:r>
          <w:rPr>
            <w:noProof/>
            <w:webHidden/>
          </w:rPr>
          <w:fldChar w:fldCharType="separate"/>
        </w:r>
        <w:r>
          <w:rPr>
            <w:noProof/>
            <w:webHidden/>
          </w:rPr>
          <w:t>15</w:t>
        </w:r>
        <w:r>
          <w:rPr>
            <w:noProof/>
            <w:webHidden/>
          </w:rPr>
          <w:fldChar w:fldCharType="end"/>
        </w:r>
      </w:hyperlink>
    </w:p>
    <w:p w14:paraId="4BF03E7A" w14:textId="2B686274"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59" w:history="1">
        <w:r w:rsidRPr="002C170F">
          <w:rPr>
            <w:rStyle w:val="Hiperveza"/>
            <w:noProof/>
          </w:rPr>
          <w:t>Tablica 13. Rashodi za nabavu nefinancijske imovine po korisnicima i aktivnostima</w:t>
        </w:r>
        <w:r>
          <w:rPr>
            <w:noProof/>
            <w:webHidden/>
          </w:rPr>
          <w:tab/>
        </w:r>
        <w:r>
          <w:rPr>
            <w:noProof/>
            <w:webHidden/>
          </w:rPr>
          <w:fldChar w:fldCharType="begin"/>
        </w:r>
        <w:r>
          <w:rPr>
            <w:noProof/>
            <w:webHidden/>
          </w:rPr>
          <w:instrText xml:space="preserve"> PAGEREF _Toc230098059 \h </w:instrText>
        </w:r>
        <w:r>
          <w:rPr>
            <w:noProof/>
            <w:webHidden/>
          </w:rPr>
        </w:r>
        <w:r>
          <w:rPr>
            <w:noProof/>
            <w:webHidden/>
          </w:rPr>
          <w:fldChar w:fldCharType="separate"/>
        </w:r>
        <w:r>
          <w:rPr>
            <w:noProof/>
            <w:webHidden/>
          </w:rPr>
          <w:t>17</w:t>
        </w:r>
        <w:r>
          <w:rPr>
            <w:noProof/>
            <w:webHidden/>
          </w:rPr>
          <w:fldChar w:fldCharType="end"/>
        </w:r>
      </w:hyperlink>
    </w:p>
    <w:p w14:paraId="5A99B08D" w14:textId="35670E0C"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0" w:history="1">
        <w:r w:rsidRPr="002C170F">
          <w:rPr>
            <w:rStyle w:val="Hiperveza"/>
            <w:noProof/>
          </w:rPr>
          <w:t>Tablica 14. Konsolidirani rezultat Proračuna na dan 31.12.2025. godine</w:t>
        </w:r>
        <w:r>
          <w:rPr>
            <w:noProof/>
            <w:webHidden/>
          </w:rPr>
          <w:tab/>
        </w:r>
        <w:r>
          <w:rPr>
            <w:noProof/>
            <w:webHidden/>
          </w:rPr>
          <w:fldChar w:fldCharType="begin"/>
        </w:r>
        <w:r>
          <w:rPr>
            <w:noProof/>
            <w:webHidden/>
          </w:rPr>
          <w:instrText xml:space="preserve"> PAGEREF _Toc230098060 \h </w:instrText>
        </w:r>
        <w:r>
          <w:rPr>
            <w:noProof/>
            <w:webHidden/>
          </w:rPr>
        </w:r>
        <w:r>
          <w:rPr>
            <w:noProof/>
            <w:webHidden/>
          </w:rPr>
          <w:fldChar w:fldCharType="separate"/>
        </w:r>
        <w:r>
          <w:rPr>
            <w:noProof/>
            <w:webHidden/>
          </w:rPr>
          <w:t>25</w:t>
        </w:r>
        <w:r>
          <w:rPr>
            <w:noProof/>
            <w:webHidden/>
          </w:rPr>
          <w:fldChar w:fldCharType="end"/>
        </w:r>
      </w:hyperlink>
    </w:p>
    <w:p w14:paraId="5516F015" w14:textId="0E53E458"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1" w:history="1">
        <w:r w:rsidRPr="002C170F">
          <w:rPr>
            <w:rStyle w:val="Hiperveza"/>
            <w:noProof/>
          </w:rPr>
          <w:t>Tablica 15. Izvršenje rashoda Službe ureda gradonačelnika</w:t>
        </w:r>
        <w:r>
          <w:rPr>
            <w:noProof/>
            <w:webHidden/>
          </w:rPr>
          <w:tab/>
        </w:r>
        <w:r>
          <w:rPr>
            <w:noProof/>
            <w:webHidden/>
          </w:rPr>
          <w:fldChar w:fldCharType="begin"/>
        </w:r>
        <w:r>
          <w:rPr>
            <w:noProof/>
            <w:webHidden/>
          </w:rPr>
          <w:instrText xml:space="preserve"> PAGEREF _Toc230098061 \h </w:instrText>
        </w:r>
        <w:r>
          <w:rPr>
            <w:noProof/>
            <w:webHidden/>
          </w:rPr>
        </w:r>
        <w:r>
          <w:rPr>
            <w:noProof/>
            <w:webHidden/>
          </w:rPr>
          <w:fldChar w:fldCharType="separate"/>
        </w:r>
        <w:r>
          <w:rPr>
            <w:noProof/>
            <w:webHidden/>
          </w:rPr>
          <w:t>28</w:t>
        </w:r>
        <w:r>
          <w:rPr>
            <w:noProof/>
            <w:webHidden/>
          </w:rPr>
          <w:fldChar w:fldCharType="end"/>
        </w:r>
      </w:hyperlink>
    </w:p>
    <w:p w14:paraId="6C052DD1" w14:textId="18690B12"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2" w:history="1">
        <w:r w:rsidRPr="002C170F">
          <w:rPr>
            <w:rStyle w:val="Hiperveza"/>
            <w:noProof/>
          </w:rPr>
          <w:t>Tablica 16. Izvršenje  rashoda Upravnog odjela za poslove Gradskog vijeća i opće poslove</w:t>
        </w:r>
        <w:r>
          <w:rPr>
            <w:noProof/>
            <w:webHidden/>
          </w:rPr>
          <w:tab/>
        </w:r>
        <w:r>
          <w:rPr>
            <w:noProof/>
            <w:webHidden/>
          </w:rPr>
          <w:fldChar w:fldCharType="begin"/>
        </w:r>
        <w:r>
          <w:rPr>
            <w:noProof/>
            <w:webHidden/>
          </w:rPr>
          <w:instrText xml:space="preserve"> PAGEREF _Toc230098062 \h </w:instrText>
        </w:r>
        <w:r>
          <w:rPr>
            <w:noProof/>
            <w:webHidden/>
          </w:rPr>
        </w:r>
        <w:r>
          <w:rPr>
            <w:noProof/>
            <w:webHidden/>
          </w:rPr>
          <w:fldChar w:fldCharType="separate"/>
        </w:r>
        <w:r>
          <w:rPr>
            <w:noProof/>
            <w:webHidden/>
          </w:rPr>
          <w:t>38</w:t>
        </w:r>
        <w:r>
          <w:rPr>
            <w:noProof/>
            <w:webHidden/>
          </w:rPr>
          <w:fldChar w:fldCharType="end"/>
        </w:r>
      </w:hyperlink>
    </w:p>
    <w:p w14:paraId="1DBBA31D" w14:textId="249EA4EC"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3" w:history="1">
        <w:r w:rsidRPr="002C170F">
          <w:rPr>
            <w:rStyle w:val="Hiperveza"/>
            <w:noProof/>
          </w:rPr>
          <w:t>Tablica 17. Izvršenje rashoda Upravnog odjela za financije, gospodarstvo i europske poslove</w:t>
        </w:r>
        <w:r>
          <w:rPr>
            <w:noProof/>
            <w:webHidden/>
          </w:rPr>
          <w:tab/>
        </w:r>
        <w:r>
          <w:rPr>
            <w:noProof/>
            <w:webHidden/>
          </w:rPr>
          <w:fldChar w:fldCharType="begin"/>
        </w:r>
        <w:r>
          <w:rPr>
            <w:noProof/>
            <w:webHidden/>
          </w:rPr>
          <w:instrText xml:space="preserve"> PAGEREF _Toc230098063 \h </w:instrText>
        </w:r>
        <w:r>
          <w:rPr>
            <w:noProof/>
            <w:webHidden/>
          </w:rPr>
        </w:r>
        <w:r>
          <w:rPr>
            <w:noProof/>
            <w:webHidden/>
          </w:rPr>
          <w:fldChar w:fldCharType="separate"/>
        </w:r>
        <w:r>
          <w:rPr>
            <w:noProof/>
            <w:webHidden/>
          </w:rPr>
          <w:t>44</w:t>
        </w:r>
        <w:r>
          <w:rPr>
            <w:noProof/>
            <w:webHidden/>
          </w:rPr>
          <w:fldChar w:fldCharType="end"/>
        </w:r>
      </w:hyperlink>
    </w:p>
    <w:p w14:paraId="426D5080" w14:textId="5B6306E4"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4" w:history="1">
        <w:r w:rsidRPr="002C170F">
          <w:rPr>
            <w:rStyle w:val="Hiperveza"/>
            <w:noProof/>
          </w:rPr>
          <w:t>Tablica 18. Izvršenje rashoda Upravnog odjela za poslove gradskog vijeća i pravne poslove</w:t>
        </w:r>
        <w:r>
          <w:rPr>
            <w:noProof/>
            <w:webHidden/>
          </w:rPr>
          <w:tab/>
        </w:r>
        <w:r>
          <w:rPr>
            <w:noProof/>
            <w:webHidden/>
          </w:rPr>
          <w:fldChar w:fldCharType="begin"/>
        </w:r>
        <w:r>
          <w:rPr>
            <w:noProof/>
            <w:webHidden/>
          </w:rPr>
          <w:instrText xml:space="preserve"> PAGEREF _Toc230098064 \h </w:instrText>
        </w:r>
        <w:r>
          <w:rPr>
            <w:noProof/>
            <w:webHidden/>
          </w:rPr>
        </w:r>
        <w:r>
          <w:rPr>
            <w:noProof/>
            <w:webHidden/>
          </w:rPr>
          <w:fldChar w:fldCharType="separate"/>
        </w:r>
        <w:r>
          <w:rPr>
            <w:noProof/>
            <w:webHidden/>
          </w:rPr>
          <w:t>52</w:t>
        </w:r>
        <w:r>
          <w:rPr>
            <w:noProof/>
            <w:webHidden/>
          </w:rPr>
          <w:fldChar w:fldCharType="end"/>
        </w:r>
      </w:hyperlink>
    </w:p>
    <w:p w14:paraId="76B6047B" w14:textId="4B48A412"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5" w:history="1">
        <w:r w:rsidRPr="002C170F">
          <w:rPr>
            <w:rStyle w:val="Hiperveza"/>
            <w:noProof/>
          </w:rPr>
          <w:t>Tablica 19. Izvršenje rashoda Upravnog odjela za prostorno uređenje i zaštitu okoliša</w:t>
        </w:r>
        <w:r>
          <w:rPr>
            <w:noProof/>
            <w:webHidden/>
          </w:rPr>
          <w:tab/>
        </w:r>
        <w:r>
          <w:rPr>
            <w:noProof/>
            <w:webHidden/>
          </w:rPr>
          <w:fldChar w:fldCharType="begin"/>
        </w:r>
        <w:r>
          <w:rPr>
            <w:noProof/>
            <w:webHidden/>
          </w:rPr>
          <w:instrText xml:space="preserve"> PAGEREF _Toc230098065 \h </w:instrText>
        </w:r>
        <w:r>
          <w:rPr>
            <w:noProof/>
            <w:webHidden/>
          </w:rPr>
        </w:r>
        <w:r>
          <w:rPr>
            <w:noProof/>
            <w:webHidden/>
          </w:rPr>
          <w:fldChar w:fldCharType="separate"/>
        </w:r>
        <w:r>
          <w:rPr>
            <w:noProof/>
            <w:webHidden/>
          </w:rPr>
          <w:t>61</w:t>
        </w:r>
        <w:r>
          <w:rPr>
            <w:noProof/>
            <w:webHidden/>
          </w:rPr>
          <w:fldChar w:fldCharType="end"/>
        </w:r>
      </w:hyperlink>
    </w:p>
    <w:p w14:paraId="3FD6D58D" w14:textId="56DCCF6D"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6" w:history="1">
        <w:r w:rsidRPr="002C170F">
          <w:rPr>
            <w:rStyle w:val="Hiperveza"/>
            <w:noProof/>
          </w:rPr>
          <w:t>Tablica 20. Izvršenje rashoda Upravnog odjela za izgradnju grada i komunalno gospodarstvo</w:t>
        </w:r>
        <w:r>
          <w:rPr>
            <w:noProof/>
            <w:webHidden/>
          </w:rPr>
          <w:tab/>
        </w:r>
        <w:r>
          <w:rPr>
            <w:noProof/>
            <w:webHidden/>
          </w:rPr>
          <w:fldChar w:fldCharType="begin"/>
        </w:r>
        <w:r>
          <w:rPr>
            <w:noProof/>
            <w:webHidden/>
          </w:rPr>
          <w:instrText xml:space="preserve"> PAGEREF _Toc230098066 \h </w:instrText>
        </w:r>
        <w:r>
          <w:rPr>
            <w:noProof/>
            <w:webHidden/>
          </w:rPr>
        </w:r>
        <w:r>
          <w:rPr>
            <w:noProof/>
            <w:webHidden/>
          </w:rPr>
          <w:fldChar w:fldCharType="separate"/>
        </w:r>
        <w:r>
          <w:rPr>
            <w:noProof/>
            <w:webHidden/>
          </w:rPr>
          <w:t>65</w:t>
        </w:r>
        <w:r>
          <w:rPr>
            <w:noProof/>
            <w:webHidden/>
          </w:rPr>
          <w:fldChar w:fldCharType="end"/>
        </w:r>
      </w:hyperlink>
    </w:p>
    <w:p w14:paraId="2FCB473C" w14:textId="749B0092"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7" w:history="1">
        <w:r w:rsidRPr="002C170F">
          <w:rPr>
            <w:rStyle w:val="Hiperveza"/>
            <w:noProof/>
          </w:rPr>
          <w:t>Tablica 21. Izvršenje rashoda Upravnog odjela za društvene djelatnosti</w:t>
        </w:r>
        <w:r>
          <w:rPr>
            <w:noProof/>
            <w:webHidden/>
          </w:rPr>
          <w:tab/>
        </w:r>
        <w:r>
          <w:rPr>
            <w:noProof/>
            <w:webHidden/>
          </w:rPr>
          <w:fldChar w:fldCharType="begin"/>
        </w:r>
        <w:r>
          <w:rPr>
            <w:noProof/>
            <w:webHidden/>
          </w:rPr>
          <w:instrText xml:space="preserve"> PAGEREF _Toc230098067 \h </w:instrText>
        </w:r>
        <w:r>
          <w:rPr>
            <w:noProof/>
            <w:webHidden/>
          </w:rPr>
        </w:r>
        <w:r>
          <w:rPr>
            <w:noProof/>
            <w:webHidden/>
          </w:rPr>
          <w:fldChar w:fldCharType="separate"/>
        </w:r>
        <w:r>
          <w:rPr>
            <w:noProof/>
            <w:webHidden/>
          </w:rPr>
          <w:t>74</w:t>
        </w:r>
        <w:r>
          <w:rPr>
            <w:noProof/>
            <w:webHidden/>
          </w:rPr>
          <w:fldChar w:fldCharType="end"/>
        </w:r>
      </w:hyperlink>
    </w:p>
    <w:p w14:paraId="24788770" w14:textId="1E4B76C2"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8" w:history="1">
        <w:r w:rsidRPr="002C170F">
          <w:rPr>
            <w:rStyle w:val="Hiperveza"/>
            <w:noProof/>
          </w:rPr>
          <w:t>Tablica 22. Izvršenje rashoda Upravnog odjela za prostorno uređenje</w:t>
        </w:r>
        <w:r>
          <w:rPr>
            <w:noProof/>
            <w:webHidden/>
          </w:rPr>
          <w:tab/>
        </w:r>
        <w:r>
          <w:rPr>
            <w:noProof/>
            <w:webHidden/>
          </w:rPr>
          <w:fldChar w:fldCharType="begin"/>
        </w:r>
        <w:r>
          <w:rPr>
            <w:noProof/>
            <w:webHidden/>
          </w:rPr>
          <w:instrText xml:space="preserve"> PAGEREF _Toc230098068 \h </w:instrText>
        </w:r>
        <w:r>
          <w:rPr>
            <w:noProof/>
            <w:webHidden/>
          </w:rPr>
        </w:r>
        <w:r>
          <w:rPr>
            <w:noProof/>
            <w:webHidden/>
          </w:rPr>
          <w:fldChar w:fldCharType="separate"/>
        </w:r>
        <w:r>
          <w:rPr>
            <w:noProof/>
            <w:webHidden/>
          </w:rPr>
          <w:t>103</w:t>
        </w:r>
        <w:r>
          <w:rPr>
            <w:noProof/>
            <w:webHidden/>
          </w:rPr>
          <w:fldChar w:fldCharType="end"/>
        </w:r>
      </w:hyperlink>
    </w:p>
    <w:p w14:paraId="3EF0A7D5" w14:textId="39CAED58" w:rsidR="00D4433D" w:rsidRDefault="00D4433D">
      <w:pPr>
        <w:pStyle w:val="Tablicaslika"/>
        <w:tabs>
          <w:tab w:val="right" w:leader="dot" w:pos="9205"/>
        </w:tabs>
        <w:rPr>
          <w:rFonts w:asciiTheme="minorHAnsi" w:eastAsiaTheme="minorEastAsia" w:hAnsiTheme="minorHAnsi" w:cstheme="minorBidi"/>
          <w:noProof/>
          <w:kern w:val="2"/>
          <w14:ligatures w14:val="standardContextual"/>
        </w:rPr>
      </w:pPr>
      <w:hyperlink w:anchor="_Toc230098069" w:history="1">
        <w:r w:rsidRPr="002C170F">
          <w:rPr>
            <w:rStyle w:val="Hiperveza"/>
            <w:noProof/>
          </w:rPr>
          <w:t>Tablica 23. Izvršenje rashoda Upravnog odjela za izgradnju grada, upravljanje nekretninama i komunalno gospodarstvo</w:t>
        </w:r>
        <w:r>
          <w:rPr>
            <w:noProof/>
            <w:webHidden/>
          </w:rPr>
          <w:tab/>
        </w:r>
        <w:r>
          <w:rPr>
            <w:noProof/>
            <w:webHidden/>
          </w:rPr>
          <w:fldChar w:fldCharType="begin"/>
        </w:r>
        <w:r>
          <w:rPr>
            <w:noProof/>
            <w:webHidden/>
          </w:rPr>
          <w:instrText xml:space="preserve"> PAGEREF _Toc230098069 \h </w:instrText>
        </w:r>
        <w:r>
          <w:rPr>
            <w:noProof/>
            <w:webHidden/>
          </w:rPr>
        </w:r>
        <w:r>
          <w:rPr>
            <w:noProof/>
            <w:webHidden/>
          </w:rPr>
          <w:fldChar w:fldCharType="separate"/>
        </w:r>
        <w:r>
          <w:rPr>
            <w:noProof/>
            <w:webHidden/>
          </w:rPr>
          <w:t>107</w:t>
        </w:r>
        <w:r>
          <w:rPr>
            <w:noProof/>
            <w:webHidden/>
          </w:rPr>
          <w:fldChar w:fldCharType="end"/>
        </w:r>
      </w:hyperlink>
    </w:p>
    <w:p w14:paraId="2365B428" w14:textId="202FB5C1" w:rsidR="00E94E73" w:rsidRPr="00B26CC6" w:rsidRDefault="00834DB4" w:rsidP="00834DB4">
      <w:pPr>
        <w:pStyle w:val="Naslov2"/>
        <w:rPr>
          <w:rFonts w:ascii="Times New Roman" w:hAnsi="Times New Roman"/>
          <w:sz w:val="20"/>
          <w:szCs w:val="20"/>
        </w:rPr>
      </w:pPr>
      <w:r w:rsidRPr="004319A5">
        <w:rPr>
          <w:rFonts w:ascii="Times New Roman" w:hAnsi="Times New Roman" w:cs="Times New Roman"/>
          <w:sz w:val="22"/>
          <w:szCs w:val="22"/>
        </w:rPr>
        <w:fldChar w:fldCharType="end"/>
      </w:r>
    </w:p>
    <w:p w14:paraId="24E2E392" w14:textId="5B9D4E09" w:rsidR="001461CD" w:rsidRPr="00B26CC6" w:rsidRDefault="001461CD" w:rsidP="00155135"/>
    <w:sectPr w:rsidR="001461CD" w:rsidRPr="00B26CC6" w:rsidSect="00C96398">
      <w:footerReference w:type="default" r:id="rId19"/>
      <w:pgSz w:w="11906" w:h="16838"/>
      <w:pgMar w:top="1417" w:right="1274" w:bottom="1417" w:left="1417" w:header="708" w:footer="708" w:gutter="0"/>
      <w:pgNumType w:start="0" w:chapStyle="1"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8E1C" w14:textId="77777777" w:rsidR="00FA009D" w:rsidRDefault="00FA009D" w:rsidP="007119FF">
      <w:r>
        <w:separator/>
      </w:r>
    </w:p>
  </w:endnote>
  <w:endnote w:type="continuationSeparator" w:id="0">
    <w:p w14:paraId="471E8656" w14:textId="77777777" w:rsidR="00FA009D" w:rsidRDefault="00FA009D" w:rsidP="0071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2407305"/>
      <w:docPartObj>
        <w:docPartGallery w:val="Page Numbers (Bottom of Page)"/>
        <w:docPartUnique/>
      </w:docPartObj>
    </w:sdtPr>
    <w:sdtContent>
      <w:p w14:paraId="7DC9A882" w14:textId="48A08D2F" w:rsidR="007B1DD8" w:rsidRDefault="007B1DD8">
        <w:pPr>
          <w:pStyle w:val="Podnoje"/>
          <w:jc w:val="right"/>
        </w:pPr>
        <w:r>
          <w:fldChar w:fldCharType="begin"/>
        </w:r>
        <w:r>
          <w:instrText>PAGE   \* MERGEFORMAT</w:instrText>
        </w:r>
        <w:r>
          <w:fldChar w:fldCharType="separate"/>
        </w:r>
        <w:r>
          <w:t>2</w:t>
        </w:r>
        <w:r>
          <w:fldChar w:fldCharType="end"/>
        </w:r>
      </w:p>
    </w:sdtContent>
  </w:sdt>
  <w:p w14:paraId="32FFE43A" w14:textId="77777777" w:rsidR="007119FF" w:rsidRDefault="007119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3871F" w14:textId="77777777" w:rsidR="00FA009D" w:rsidRDefault="00FA009D" w:rsidP="007119FF">
      <w:r>
        <w:separator/>
      </w:r>
    </w:p>
  </w:footnote>
  <w:footnote w:type="continuationSeparator" w:id="0">
    <w:p w14:paraId="16F1749F" w14:textId="77777777" w:rsidR="00FA009D" w:rsidRDefault="00FA009D" w:rsidP="00711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05D6"/>
    <w:multiLevelType w:val="hybridMultilevel"/>
    <w:tmpl w:val="323C74D8"/>
    <w:lvl w:ilvl="0" w:tplc="2638A458">
      <w:start w:val="1"/>
      <w:numFmt w:val="bullet"/>
      <w:lvlText w:val="●"/>
      <w:lvlJc w:val="left"/>
      <w:pPr>
        <w:ind w:left="720" w:hanging="360"/>
      </w:pPr>
    </w:lvl>
    <w:lvl w:ilvl="1" w:tplc="398C1448">
      <w:start w:val="1"/>
      <w:numFmt w:val="bullet"/>
      <w:lvlText w:val="○"/>
      <w:lvlJc w:val="left"/>
      <w:pPr>
        <w:ind w:left="1440" w:hanging="360"/>
      </w:pPr>
    </w:lvl>
    <w:lvl w:ilvl="2" w:tplc="72F8F160">
      <w:start w:val="1"/>
      <w:numFmt w:val="bullet"/>
      <w:lvlText w:val="■"/>
      <w:lvlJc w:val="left"/>
      <w:pPr>
        <w:ind w:left="2160" w:hanging="360"/>
      </w:pPr>
    </w:lvl>
    <w:lvl w:ilvl="3" w:tplc="9976DBA8">
      <w:start w:val="1"/>
      <w:numFmt w:val="bullet"/>
      <w:lvlText w:val="●"/>
      <w:lvlJc w:val="left"/>
      <w:pPr>
        <w:ind w:left="2880" w:hanging="360"/>
      </w:pPr>
    </w:lvl>
    <w:lvl w:ilvl="4" w:tplc="3F10BB46">
      <w:start w:val="1"/>
      <w:numFmt w:val="bullet"/>
      <w:lvlText w:val="○"/>
      <w:lvlJc w:val="left"/>
      <w:pPr>
        <w:ind w:left="3600" w:hanging="360"/>
      </w:pPr>
    </w:lvl>
    <w:lvl w:ilvl="5" w:tplc="DC600CE6">
      <w:start w:val="1"/>
      <w:numFmt w:val="bullet"/>
      <w:lvlText w:val="■"/>
      <w:lvlJc w:val="left"/>
      <w:pPr>
        <w:ind w:left="4320" w:hanging="360"/>
      </w:pPr>
    </w:lvl>
    <w:lvl w:ilvl="6" w:tplc="292E15DE">
      <w:start w:val="1"/>
      <w:numFmt w:val="bullet"/>
      <w:lvlText w:val="●"/>
      <w:lvlJc w:val="left"/>
      <w:pPr>
        <w:ind w:left="5040" w:hanging="360"/>
      </w:pPr>
    </w:lvl>
    <w:lvl w:ilvl="7" w:tplc="403CA83C">
      <w:start w:val="1"/>
      <w:numFmt w:val="bullet"/>
      <w:lvlText w:val="●"/>
      <w:lvlJc w:val="left"/>
      <w:pPr>
        <w:ind w:left="5760" w:hanging="360"/>
      </w:pPr>
    </w:lvl>
    <w:lvl w:ilvl="8" w:tplc="B1D4C61A">
      <w:start w:val="1"/>
      <w:numFmt w:val="bullet"/>
      <w:lvlText w:val="●"/>
      <w:lvlJc w:val="left"/>
      <w:pPr>
        <w:ind w:left="6480" w:hanging="360"/>
      </w:pPr>
    </w:lvl>
  </w:abstractNum>
  <w:abstractNum w:abstractNumId="1" w15:restartNumberingAfterBreak="0">
    <w:nsid w:val="09B647DD"/>
    <w:multiLevelType w:val="hybridMultilevel"/>
    <w:tmpl w:val="53623C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FC0DDB"/>
    <w:multiLevelType w:val="hybridMultilevel"/>
    <w:tmpl w:val="DAF8E8B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 w15:restartNumberingAfterBreak="0">
    <w:nsid w:val="0D40027B"/>
    <w:multiLevelType w:val="hybridMultilevel"/>
    <w:tmpl w:val="1CDA3ED2"/>
    <w:lvl w:ilvl="0" w:tplc="8808297E">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07D4900"/>
    <w:multiLevelType w:val="hybridMultilevel"/>
    <w:tmpl w:val="6CEE750E"/>
    <w:lvl w:ilvl="0" w:tplc="041A0001">
      <w:start w:val="1"/>
      <w:numFmt w:val="bullet"/>
      <w:lvlText w:val=""/>
      <w:lvlJc w:val="left"/>
      <w:pPr>
        <w:ind w:left="720" w:hanging="360"/>
      </w:pPr>
      <w:rPr>
        <w:rFonts w:ascii="Symbol" w:hAnsi="Symbol" w:hint="default"/>
      </w:rPr>
    </w:lvl>
    <w:lvl w:ilvl="1" w:tplc="C834F57C">
      <w:numFmt w:val="bullet"/>
      <w:lvlText w:val="-"/>
      <w:lvlJc w:val="left"/>
      <w:pPr>
        <w:ind w:left="1785" w:hanging="705"/>
      </w:pPr>
      <w:rPr>
        <w:rFonts w:ascii="Times New Roman" w:eastAsia="Calibri"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CB3228"/>
    <w:multiLevelType w:val="hybridMultilevel"/>
    <w:tmpl w:val="E8745DC0"/>
    <w:lvl w:ilvl="0" w:tplc="2402A2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EB7CE9"/>
    <w:multiLevelType w:val="hybridMultilevel"/>
    <w:tmpl w:val="9D62576E"/>
    <w:lvl w:ilvl="0" w:tplc="041A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17833D0B"/>
    <w:multiLevelType w:val="hybridMultilevel"/>
    <w:tmpl w:val="134493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7AF3FDD"/>
    <w:multiLevelType w:val="hybridMultilevel"/>
    <w:tmpl w:val="6C56B4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172999"/>
    <w:multiLevelType w:val="hybridMultilevel"/>
    <w:tmpl w:val="1DEA16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DA7085"/>
    <w:multiLevelType w:val="hybridMultilevel"/>
    <w:tmpl w:val="DAE2A3BA"/>
    <w:lvl w:ilvl="0" w:tplc="4B06AB9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E6F4F5B"/>
    <w:multiLevelType w:val="hybridMultilevel"/>
    <w:tmpl w:val="5448AFA6"/>
    <w:lvl w:ilvl="0" w:tplc="041A0001">
      <w:start w:val="1"/>
      <w:numFmt w:val="bullet"/>
      <w:lvlText w:val=""/>
      <w:lvlJc w:val="left"/>
      <w:pPr>
        <w:ind w:left="1068" w:hanging="360"/>
      </w:pPr>
      <w:rPr>
        <w:rFonts w:ascii="Symbol" w:hAnsi="Symbol"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1EB37F91"/>
    <w:multiLevelType w:val="multilevel"/>
    <w:tmpl w:val="476A0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366841"/>
    <w:multiLevelType w:val="hybridMultilevel"/>
    <w:tmpl w:val="7AFA43FE"/>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4" w15:restartNumberingAfterBreak="0">
    <w:nsid w:val="20F92258"/>
    <w:multiLevelType w:val="hybridMultilevel"/>
    <w:tmpl w:val="9EA6D5D6"/>
    <w:lvl w:ilvl="0" w:tplc="51D85846">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5" w15:restartNumberingAfterBreak="0">
    <w:nsid w:val="24800B7D"/>
    <w:multiLevelType w:val="hybridMultilevel"/>
    <w:tmpl w:val="BEBCB23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6" w15:restartNumberingAfterBreak="0">
    <w:nsid w:val="298056BC"/>
    <w:multiLevelType w:val="hybridMultilevel"/>
    <w:tmpl w:val="6C4E7712"/>
    <w:lvl w:ilvl="0" w:tplc="2944735C">
      <w:start w:val="1"/>
      <w:numFmt w:val="bullet"/>
      <w:lvlText w:val=""/>
      <w:lvlJc w:val="left"/>
      <w:pPr>
        <w:ind w:left="1425" w:hanging="360"/>
      </w:pPr>
      <w:rPr>
        <w:rFonts w:ascii="Symbol" w:hAnsi="Symbol" w:hint="default"/>
      </w:rPr>
    </w:lvl>
    <w:lvl w:ilvl="1" w:tplc="0BF04624">
      <w:start w:val="1"/>
      <w:numFmt w:val="bullet"/>
      <w:lvlText w:val="o"/>
      <w:lvlJc w:val="left"/>
      <w:pPr>
        <w:ind w:left="2145" w:hanging="360"/>
      </w:pPr>
      <w:rPr>
        <w:rFonts w:ascii="Courier New" w:hAnsi="Courier New" w:cs="Courier New" w:hint="default"/>
      </w:rPr>
    </w:lvl>
    <w:lvl w:ilvl="2" w:tplc="644E86B8">
      <w:start w:val="1"/>
      <w:numFmt w:val="bullet"/>
      <w:lvlText w:val=""/>
      <w:lvlJc w:val="left"/>
      <w:pPr>
        <w:ind w:left="2865" w:hanging="360"/>
      </w:pPr>
      <w:rPr>
        <w:rFonts w:ascii="Wingdings" w:hAnsi="Wingdings" w:hint="default"/>
      </w:rPr>
    </w:lvl>
    <w:lvl w:ilvl="3" w:tplc="D7CAFB70">
      <w:start w:val="1"/>
      <w:numFmt w:val="bullet"/>
      <w:lvlText w:val=""/>
      <w:lvlJc w:val="left"/>
      <w:pPr>
        <w:ind w:left="3585" w:hanging="360"/>
      </w:pPr>
      <w:rPr>
        <w:rFonts w:ascii="Symbol" w:hAnsi="Symbol" w:hint="default"/>
      </w:rPr>
    </w:lvl>
    <w:lvl w:ilvl="4" w:tplc="7CB8107C">
      <w:start w:val="1"/>
      <w:numFmt w:val="bullet"/>
      <w:lvlText w:val="o"/>
      <w:lvlJc w:val="left"/>
      <w:pPr>
        <w:ind w:left="4305" w:hanging="360"/>
      </w:pPr>
      <w:rPr>
        <w:rFonts w:ascii="Courier New" w:hAnsi="Courier New" w:cs="Courier New" w:hint="default"/>
      </w:rPr>
    </w:lvl>
    <w:lvl w:ilvl="5" w:tplc="B1A0F3E4">
      <w:start w:val="1"/>
      <w:numFmt w:val="bullet"/>
      <w:lvlText w:val=""/>
      <w:lvlJc w:val="left"/>
      <w:pPr>
        <w:ind w:left="5025" w:hanging="360"/>
      </w:pPr>
      <w:rPr>
        <w:rFonts w:ascii="Wingdings" w:hAnsi="Wingdings" w:hint="default"/>
      </w:rPr>
    </w:lvl>
    <w:lvl w:ilvl="6" w:tplc="FE9A04AC">
      <w:start w:val="1"/>
      <w:numFmt w:val="bullet"/>
      <w:lvlText w:val=""/>
      <w:lvlJc w:val="left"/>
      <w:pPr>
        <w:ind w:left="5745" w:hanging="360"/>
      </w:pPr>
      <w:rPr>
        <w:rFonts w:ascii="Symbol" w:hAnsi="Symbol" w:hint="default"/>
      </w:rPr>
    </w:lvl>
    <w:lvl w:ilvl="7" w:tplc="910600EE">
      <w:start w:val="1"/>
      <w:numFmt w:val="bullet"/>
      <w:lvlText w:val="o"/>
      <w:lvlJc w:val="left"/>
      <w:pPr>
        <w:ind w:left="6465" w:hanging="360"/>
      </w:pPr>
      <w:rPr>
        <w:rFonts w:ascii="Courier New" w:hAnsi="Courier New" w:cs="Courier New" w:hint="default"/>
      </w:rPr>
    </w:lvl>
    <w:lvl w:ilvl="8" w:tplc="E2BE16EA">
      <w:start w:val="1"/>
      <w:numFmt w:val="bullet"/>
      <w:lvlText w:val=""/>
      <w:lvlJc w:val="left"/>
      <w:pPr>
        <w:ind w:left="7185" w:hanging="360"/>
      </w:pPr>
      <w:rPr>
        <w:rFonts w:ascii="Wingdings" w:hAnsi="Wingdings" w:hint="default"/>
      </w:rPr>
    </w:lvl>
  </w:abstractNum>
  <w:abstractNum w:abstractNumId="17" w15:restartNumberingAfterBreak="0">
    <w:nsid w:val="2E884069"/>
    <w:multiLevelType w:val="hybridMultilevel"/>
    <w:tmpl w:val="91B2BF9A"/>
    <w:lvl w:ilvl="0" w:tplc="FB4E6332">
      <w:start w:val="1"/>
      <w:numFmt w:val="bullet"/>
      <w:lvlText w:val=""/>
      <w:lvlJc w:val="left"/>
      <w:pPr>
        <w:ind w:left="1425" w:hanging="360"/>
      </w:pPr>
      <w:rPr>
        <w:rFonts w:ascii="Symbol" w:hAnsi="Symbol" w:hint="default"/>
      </w:rPr>
    </w:lvl>
    <w:lvl w:ilvl="1" w:tplc="DA3850D0">
      <w:start w:val="1"/>
      <w:numFmt w:val="bullet"/>
      <w:lvlText w:val="o"/>
      <w:lvlJc w:val="left"/>
      <w:pPr>
        <w:ind w:left="2145" w:hanging="360"/>
      </w:pPr>
      <w:rPr>
        <w:rFonts w:ascii="Courier New" w:hAnsi="Courier New" w:cs="Courier New" w:hint="default"/>
      </w:rPr>
    </w:lvl>
    <w:lvl w:ilvl="2" w:tplc="B6F462A2">
      <w:start w:val="1"/>
      <w:numFmt w:val="bullet"/>
      <w:lvlText w:val=""/>
      <w:lvlJc w:val="left"/>
      <w:pPr>
        <w:ind w:left="2865" w:hanging="360"/>
      </w:pPr>
      <w:rPr>
        <w:rFonts w:ascii="Wingdings" w:hAnsi="Wingdings" w:hint="default"/>
      </w:rPr>
    </w:lvl>
    <w:lvl w:ilvl="3" w:tplc="5E2C3CC0">
      <w:start w:val="1"/>
      <w:numFmt w:val="bullet"/>
      <w:lvlText w:val=""/>
      <w:lvlJc w:val="left"/>
      <w:pPr>
        <w:ind w:left="3585" w:hanging="360"/>
      </w:pPr>
      <w:rPr>
        <w:rFonts w:ascii="Symbol" w:hAnsi="Symbol" w:hint="default"/>
      </w:rPr>
    </w:lvl>
    <w:lvl w:ilvl="4" w:tplc="F26A795A">
      <w:start w:val="1"/>
      <w:numFmt w:val="bullet"/>
      <w:lvlText w:val="o"/>
      <w:lvlJc w:val="left"/>
      <w:pPr>
        <w:ind w:left="4305" w:hanging="360"/>
      </w:pPr>
      <w:rPr>
        <w:rFonts w:ascii="Courier New" w:hAnsi="Courier New" w:cs="Courier New" w:hint="default"/>
      </w:rPr>
    </w:lvl>
    <w:lvl w:ilvl="5" w:tplc="0554AF60">
      <w:start w:val="1"/>
      <w:numFmt w:val="bullet"/>
      <w:lvlText w:val=""/>
      <w:lvlJc w:val="left"/>
      <w:pPr>
        <w:ind w:left="5025" w:hanging="360"/>
      </w:pPr>
      <w:rPr>
        <w:rFonts w:ascii="Wingdings" w:hAnsi="Wingdings" w:hint="default"/>
      </w:rPr>
    </w:lvl>
    <w:lvl w:ilvl="6" w:tplc="A684AF50">
      <w:start w:val="1"/>
      <w:numFmt w:val="bullet"/>
      <w:lvlText w:val=""/>
      <w:lvlJc w:val="left"/>
      <w:pPr>
        <w:ind w:left="5745" w:hanging="360"/>
      </w:pPr>
      <w:rPr>
        <w:rFonts w:ascii="Symbol" w:hAnsi="Symbol" w:hint="default"/>
      </w:rPr>
    </w:lvl>
    <w:lvl w:ilvl="7" w:tplc="119A8232">
      <w:start w:val="1"/>
      <w:numFmt w:val="bullet"/>
      <w:lvlText w:val="o"/>
      <w:lvlJc w:val="left"/>
      <w:pPr>
        <w:ind w:left="6465" w:hanging="360"/>
      </w:pPr>
      <w:rPr>
        <w:rFonts w:ascii="Courier New" w:hAnsi="Courier New" w:cs="Courier New" w:hint="default"/>
      </w:rPr>
    </w:lvl>
    <w:lvl w:ilvl="8" w:tplc="29D09586">
      <w:start w:val="1"/>
      <w:numFmt w:val="bullet"/>
      <w:lvlText w:val=""/>
      <w:lvlJc w:val="left"/>
      <w:pPr>
        <w:ind w:left="7185" w:hanging="360"/>
      </w:pPr>
      <w:rPr>
        <w:rFonts w:ascii="Wingdings" w:hAnsi="Wingdings" w:hint="default"/>
      </w:rPr>
    </w:lvl>
  </w:abstractNum>
  <w:abstractNum w:abstractNumId="18" w15:restartNumberingAfterBreak="0">
    <w:nsid w:val="302370F3"/>
    <w:multiLevelType w:val="hybridMultilevel"/>
    <w:tmpl w:val="EF6CB83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32633FD2"/>
    <w:multiLevelType w:val="hybridMultilevel"/>
    <w:tmpl w:val="C07E439E"/>
    <w:lvl w:ilvl="0" w:tplc="041A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0" w15:restartNumberingAfterBreak="0">
    <w:nsid w:val="36E946AE"/>
    <w:multiLevelType w:val="hybridMultilevel"/>
    <w:tmpl w:val="860E6E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1" w15:restartNumberingAfterBreak="0">
    <w:nsid w:val="3805590D"/>
    <w:multiLevelType w:val="hybridMultilevel"/>
    <w:tmpl w:val="12267B8C"/>
    <w:lvl w:ilvl="0" w:tplc="FFAC2E42">
      <w:start w:val="11"/>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2" w15:restartNumberingAfterBreak="0">
    <w:nsid w:val="3C30461E"/>
    <w:multiLevelType w:val="hybridMultilevel"/>
    <w:tmpl w:val="D594225C"/>
    <w:lvl w:ilvl="0" w:tplc="041A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3" w15:restartNumberingAfterBreak="0">
    <w:nsid w:val="3F4C79C0"/>
    <w:multiLevelType w:val="hybridMultilevel"/>
    <w:tmpl w:val="FE5488A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4" w15:restartNumberingAfterBreak="0">
    <w:nsid w:val="431E19D4"/>
    <w:multiLevelType w:val="hybridMultilevel"/>
    <w:tmpl w:val="632E616A"/>
    <w:lvl w:ilvl="0" w:tplc="B206426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66B3772"/>
    <w:multiLevelType w:val="hybridMultilevel"/>
    <w:tmpl w:val="E5209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77924FA"/>
    <w:multiLevelType w:val="hybridMultilevel"/>
    <w:tmpl w:val="C6C2BD2A"/>
    <w:lvl w:ilvl="0" w:tplc="F514AFE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47CA428A"/>
    <w:multiLevelType w:val="hybridMultilevel"/>
    <w:tmpl w:val="59160D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7F66723"/>
    <w:multiLevelType w:val="hybridMultilevel"/>
    <w:tmpl w:val="119871DC"/>
    <w:lvl w:ilvl="0" w:tplc="041A0001">
      <w:start w:val="1"/>
      <w:numFmt w:val="bullet"/>
      <w:lvlText w:val=""/>
      <w:lvlJc w:val="left"/>
      <w:pPr>
        <w:ind w:left="1026" w:hanging="360"/>
      </w:pPr>
      <w:rPr>
        <w:rFonts w:ascii="Symbol" w:hAnsi="Symbol" w:hint="default"/>
        <w:sz w:val="22"/>
      </w:rPr>
    </w:lvl>
    <w:lvl w:ilvl="1" w:tplc="FFFFFFFF" w:tentative="1">
      <w:start w:val="1"/>
      <w:numFmt w:val="bullet"/>
      <w:lvlText w:val="o"/>
      <w:lvlJc w:val="left"/>
      <w:pPr>
        <w:ind w:left="1746" w:hanging="360"/>
      </w:pPr>
      <w:rPr>
        <w:rFonts w:ascii="Courier New" w:hAnsi="Courier New" w:cs="Courier New" w:hint="default"/>
      </w:rPr>
    </w:lvl>
    <w:lvl w:ilvl="2" w:tplc="FFFFFFFF" w:tentative="1">
      <w:start w:val="1"/>
      <w:numFmt w:val="bullet"/>
      <w:lvlText w:val=""/>
      <w:lvlJc w:val="left"/>
      <w:pPr>
        <w:ind w:left="2466" w:hanging="360"/>
      </w:pPr>
      <w:rPr>
        <w:rFonts w:ascii="Wingdings" w:hAnsi="Wingdings" w:hint="default"/>
      </w:rPr>
    </w:lvl>
    <w:lvl w:ilvl="3" w:tplc="FFFFFFFF" w:tentative="1">
      <w:start w:val="1"/>
      <w:numFmt w:val="bullet"/>
      <w:lvlText w:val=""/>
      <w:lvlJc w:val="left"/>
      <w:pPr>
        <w:ind w:left="3186" w:hanging="360"/>
      </w:pPr>
      <w:rPr>
        <w:rFonts w:ascii="Symbol" w:hAnsi="Symbol" w:hint="default"/>
      </w:rPr>
    </w:lvl>
    <w:lvl w:ilvl="4" w:tplc="FFFFFFFF" w:tentative="1">
      <w:start w:val="1"/>
      <w:numFmt w:val="bullet"/>
      <w:lvlText w:val="o"/>
      <w:lvlJc w:val="left"/>
      <w:pPr>
        <w:ind w:left="3906" w:hanging="360"/>
      </w:pPr>
      <w:rPr>
        <w:rFonts w:ascii="Courier New" w:hAnsi="Courier New" w:cs="Courier New" w:hint="default"/>
      </w:rPr>
    </w:lvl>
    <w:lvl w:ilvl="5" w:tplc="FFFFFFFF" w:tentative="1">
      <w:start w:val="1"/>
      <w:numFmt w:val="bullet"/>
      <w:lvlText w:val=""/>
      <w:lvlJc w:val="left"/>
      <w:pPr>
        <w:ind w:left="4626" w:hanging="360"/>
      </w:pPr>
      <w:rPr>
        <w:rFonts w:ascii="Wingdings" w:hAnsi="Wingdings" w:hint="default"/>
      </w:rPr>
    </w:lvl>
    <w:lvl w:ilvl="6" w:tplc="FFFFFFFF" w:tentative="1">
      <w:start w:val="1"/>
      <w:numFmt w:val="bullet"/>
      <w:lvlText w:val=""/>
      <w:lvlJc w:val="left"/>
      <w:pPr>
        <w:ind w:left="5346" w:hanging="360"/>
      </w:pPr>
      <w:rPr>
        <w:rFonts w:ascii="Symbol" w:hAnsi="Symbol" w:hint="default"/>
      </w:rPr>
    </w:lvl>
    <w:lvl w:ilvl="7" w:tplc="FFFFFFFF" w:tentative="1">
      <w:start w:val="1"/>
      <w:numFmt w:val="bullet"/>
      <w:lvlText w:val="o"/>
      <w:lvlJc w:val="left"/>
      <w:pPr>
        <w:ind w:left="6066" w:hanging="360"/>
      </w:pPr>
      <w:rPr>
        <w:rFonts w:ascii="Courier New" w:hAnsi="Courier New" w:cs="Courier New" w:hint="default"/>
      </w:rPr>
    </w:lvl>
    <w:lvl w:ilvl="8" w:tplc="FFFFFFFF" w:tentative="1">
      <w:start w:val="1"/>
      <w:numFmt w:val="bullet"/>
      <w:lvlText w:val=""/>
      <w:lvlJc w:val="left"/>
      <w:pPr>
        <w:ind w:left="6786" w:hanging="360"/>
      </w:pPr>
      <w:rPr>
        <w:rFonts w:ascii="Wingdings" w:hAnsi="Wingdings" w:hint="default"/>
      </w:rPr>
    </w:lvl>
  </w:abstractNum>
  <w:abstractNum w:abstractNumId="29" w15:restartNumberingAfterBreak="0">
    <w:nsid w:val="4AC94DD0"/>
    <w:multiLevelType w:val="hybridMultilevel"/>
    <w:tmpl w:val="F20A01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FC927FA"/>
    <w:multiLevelType w:val="hybridMultilevel"/>
    <w:tmpl w:val="AB4887E6"/>
    <w:lvl w:ilvl="0" w:tplc="73F88FCA">
      <w:start w:val="1"/>
      <w:numFmt w:val="bullet"/>
      <w:lvlText w:val=""/>
      <w:lvlJc w:val="left"/>
      <w:pPr>
        <w:ind w:left="720" w:hanging="360"/>
      </w:pPr>
      <w:rPr>
        <w:rFonts w:ascii="Symbol" w:hAnsi="Symbol" w:hint="default"/>
      </w:rPr>
    </w:lvl>
    <w:lvl w:ilvl="1" w:tplc="C5F292CC">
      <w:start w:val="1"/>
      <w:numFmt w:val="bullet"/>
      <w:lvlText w:val="o"/>
      <w:lvlJc w:val="left"/>
      <w:pPr>
        <w:ind w:left="1440" w:hanging="360"/>
      </w:pPr>
      <w:rPr>
        <w:rFonts w:ascii="Courier New" w:hAnsi="Courier New" w:cs="Times New Roman" w:hint="default"/>
      </w:rPr>
    </w:lvl>
    <w:lvl w:ilvl="2" w:tplc="3ED27734">
      <w:start w:val="1"/>
      <w:numFmt w:val="bullet"/>
      <w:lvlText w:val=""/>
      <w:lvlJc w:val="left"/>
      <w:pPr>
        <w:ind w:left="2160" w:hanging="360"/>
      </w:pPr>
      <w:rPr>
        <w:rFonts w:ascii="Wingdings" w:hAnsi="Wingdings" w:hint="default"/>
      </w:rPr>
    </w:lvl>
    <w:lvl w:ilvl="3" w:tplc="AB1039AA">
      <w:start w:val="1"/>
      <w:numFmt w:val="bullet"/>
      <w:lvlText w:val=""/>
      <w:lvlJc w:val="left"/>
      <w:pPr>
        <w:ind w:left="2880" w:hanging="360"/>
      </w:pPr>
      <w:rPr>
        <w:rFonts w:ascii="Symbol" w:hAnsi="Symbol" w:hint="default"/>
      </w:rPr>
    </w:lvl>
    <w:lvl w:ilvl="4" w:tplc="BDEEDAF6">
      <w:start w:val="1"/>
      <w:numFmt w:val="bullet"/>
      <w:lvlText w:val="o"/>
      <w:lvlJc w:val="left"/>
      <w:pPr>
        <w:ind w:left="3600" w:hanging="360"/>
      </w:pPr>
      <w:rPr>
        <w:rFonts w:ascii="Courier New" w:hAnsi="Courier New" w:cs="Times New Roman" w:hint="default"/>
      </w:rPr>
    </w:lvl>
    <w:lvl w:ilvl="5" w:tplc="ABD0C6E2">
      <w:start w:val="1"/>
      <w:numFmt w:val="bullet"/>
      <w:lvlText w:val=""/>
      <w:lvlJc w:val="left"/>
      <w:pPr>
        <w:ind w:left="4320" w:hanging="360"/>
      </w:pPr>
      <w:rPr>
        <w:rFonts w:ascii="Wingdings" w:hAnsi="Wingdings" w:hint="default"/>
      </w:rPr>
    </w:lvl>
    <w:lvl w:ilvl="6" w:tplc="44EA1734">
      <w:start w:val="1"/>
      <w:numFmt w:val="bullet"/>
      <w:lvlText w:val=""/>
      <w:lvlJc w:val="left"/>
      <w:pPr>
        <w:ind w:left="5040" w:hanging="360"/>
      </w:pPr>
      <w:rPr>
        <w:rFonts w:ascii="Symbol" w:hAnsi="Symbol" w:hint="default"/>
      </w:rPr>
    </w:lvl>
    <w:lvl w:ilvl="7" w:tplc="9BCE9D54">
      <w:start w:val="1"/>
      <w:numFmt w:val="bullet"/>
      <w:lvlText w:val="o"/>
      <w:lvlJc w:val="left"/>
      <w:pPr>
        <w:ind w:left="5760" w:hanging="360"/>
      </w:pPr>
      <w:rPr>
        <w:rFonts w:ascii="Courier New" w:hAnsi="Courier New" w:cs="Times New Roman" w:hint="default"/>
      </w:rPr>
    </w:lvl>
    <w:lvl w:ilvl="8" w:tplc="36D260B0">
      <w:start w:val="1"/>
      <w:numFmt w:val="bullet"/>
      <w:lvlText w:val=""/>
      <w:lvlJc w:val="left"/>
      <w:pPr>
        <w:ind w:left="6480" w:hanging="360"/>
      </w:pPr>
      <w:rPr>
        <w:rFonts w:ascii="Wingdings" w:hAnsi="Wingdings" w:hint="default"/>
      </w:rPr>
    </w:lvl>
  </w:abstractNum>
  <w:abstractNum w:abstractNumId="31" w15:restartNumberingAfterBreak="0">
    <w:nsid w:val="52571813"/>
    <w:multiLevelType w:val="hybridMultilevel"/>
    <w:tmpl w:val="E2A698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55021A1"/>
    <w:multiLevelType w:val="hybridMultilevel"/>
    <w:tmpl w:val="A71ED2F8"/>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8E81692"/>
    <w:multiLevelType w:val="hybridMultilevel"/>
    <w:tmpl w:val="1520AF8A"/>
    <w:lvl w:ilvl="0" w:tplc="041A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DE014C"/>
    <w:multiLevelType w:val="multilevel"/>
    <w:tmpl w:val="BD9A7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D372FB"/>
    <w:multiLevelType w:val="hybridMultilevel"/>
    <w:tmpl w:val="BD2CB760"/>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6" w15:restartNumberingAfterBreak="0">
    <w:nsid w:val="6DD00B38"/>
    <w:multiLevelType w:val="hybridMultilevel"/>
    <w:tmpl w:val="4FDACAAC"/>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7" w15:restartNumberingAfterBreak="0">
    <w:nsid w:val="71924D49"/>
    <w:multiLevelType w:val="hybridMultilevel"/>
    <w:tmpl w:val="F83E2AEE"/>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8" w15:restartNumberingAfterBreak="0">
    <w:nsid w:val="74AE109A"/>
    <w:multiLevelType w:val="hybridMultilevel"/>
    <w:tmpl w:val="3596145E"/>
    <w:name w:val="disc"/>
    <w:lvl w:ilvl="0" w:tplc="AEC65CC4">
      <w:start w:val="1"/>
      <w:numFmt w:val="bullet"/>
      <w:lvlText w:val="•"/>
      <w:lvlJc w:val="left"/>
      <w:pPr>
        <w:ind w:left="720" w:hanging="360"/>
      </w:pPr>
    </w:lvl>
    <w:lvl w:ilvl="1" w:tplc="55EA5098">
      <w:start w:val="1"/>
      <w:numFmt w:val="bullet"/>
      <w:lvlText w:val="•"/>
      <w:lvlJc w:val="left"/>
      <w:pPr>
        <w:ind w:left="1440" w:hanging="360"/>
      </w:pPr>
    </w:lvl>
    <w:lvl w:ilvl="2" w:tplc="2DC2D378">
      <w:start w:val="1"/>
      <w:numFmt w:val="bullet"/>
      <w:lvlText w:val="•"/>
      <w:lvlJc w:val="left"/>
      <w:pPr>
        <w:ind w:left="2160" w:hanging="360"/>
      </w:pPr>
    </w:lvl>
    <w:lvl w:ilvl="3" w:tplc="31866710">
      <w:start w:val="1"/>
      <w:numFmt w:val="bullet"/>
      <w:lvlText w:val="•"/>
      <w:lvlJc w:val="left"/>
      <w:pPr>
        <w:ind w:left="2880" w:hanging="360"/>
      </w:pPr>
    </w:lvl>
    <w:lvl w:ilvl="4" w:tplc="5498C1C0">
      <w:start w:val="1"/>
      <w:numFmt w:val="bullet"/>
      <w:lvlText w:val="•"/>
      <w:lvlJc w:val="left"/>
      <w:pPr>
        <w:ind w:left="3600" w:hanging="360"/>
      </w:pPr>
    </w:lvl>
    <w:lvl w:ilvl="5" w:tplc="6CA097F2">
      <w:start w:val="1"/>
      <w:numFmt w:val="bullet"/>
      <w:lvlText w:val="•"/>
      <w:lvlJc w:val="left"/>
      <w:pPr>
        <w:ind w:left="4320" w:hanging="360"/>
      </w:pPr>
    </w:lvl>
    <w:lvl w:ilvl="6" w:tplc="A426CB86">
      <w:start w:val="1"/>
      <w:numFmt w:val="bullet"/>
      <w:lvlText w:val="•"/>
      <w:lvlJc w:val="left"/>
      <w:pPr>
        <w:ind w:left="5040" w:hanging="360"/>
      </w:pPr>
    </w:lvl>
    <w:lvl w:ilvl="7" w:tplc="670215E8">
      <w:start w:val="1"/>
      <w:numFmt w:val="bullet"/>
      <w:lvlText w:val="•"/>
      <w:lvlJc w:val="left"/>
      <w:pPr>
        <w:ind w:left="5760" w:hanging="360"/>
      </w:pPr>
    </w:lvl>
    <w:lvl w:ilvl="8" w:tplc="A796C3B8">
      <w:start w:val="1"/>
      <w:numFmt w:val="bullet"/>
      <w:lvlText w:val="•"/>
      <w:lvlJc w:val="left"/>
      <w:pPr>
        <w:ind w:left="6480" w:hanging="360"/>
      </w:pPr>
    </w:lvl>
  </w:abstractNum>
  <w:abstractNum w:abstractNumId="39" w15:restartNumberingAfterBreak="0">
    <w:nsid w:val="755A450C"/>
    <w:multiLevelType w:val="hybridMultilevel"/>
    <w:tmpl w:val="BFD49C80"/>
    <w:lvl w:ilvl="0" w:tplc="041A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7A171449"/>
    <w:multiLevelType w:val="hybridMultilevel"/>
    <w:tmpl w:val="DAC082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AEC734B"/>
    <w:multiLevelType w:val="hybridMultilevel"/>
    <w:tmpl w:val="8902A72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2" w15:restartNumberingAfterBreak="0">
    <w:nsid w:val="7AF97064"/>
    <w:multiLevelType w:val="multilevel"/>
    <w:tmpl w:val="158E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164411"/>
    <w:multiLevelType w:val="hybridMultilevel"/>
    <w:tmpl w:val="21262136"/>
    <w:lvl w:ilvl="0" w:tplc="9E3272A6">
      <w:start w:val="1"/>
      <w:numFmt w:val="bullet"/>
      <w:lvlText w:val="●"/>
      <w:lvlJc w:val="left"/>
      <w:pPr>
        <w:ind w:left="720" w:hanging="360"/>
      </w:pPr>
    </w:lvl>
    <w:lvl w:ilvl="1" w:tplc="C2BC2DC6">
      <w:start w:val="1"/>
      <w:numFmt w:val="bullet"/>
      <w:lvlText w:val="○"/>
      <w:lvlJc w:val="left"/>
      <w:pPr>
        <w:ind w:left="1440" w:hanging="360"/>
      </w:pPr>
    </w:lvl>
    <w:lvl w:ilvl="2" w:tplc="5480314E">
      <w:start w:val="1"/>
      <w:numFmt w:val="bullet"/>
      <w:lvlText w:val="■"/>
      <w:lvlJc w:val="left"/>
      <w:pPr>
        <w:ind w:left="2160" w:hanging="360"/>
      </w:pPr>
    </w:lvl>
    <w:lvl w:ilvl="3" w:tplc="C546C8CC">
      <w:start w:val="1"/>
      <w:numFmt w:val="bullet"/>
      <w:lvlText w:val="●"/>
      <w:lvlJc w:val="left"/>
      <w:pPr>
        <w:ind w:left="2880" w:hanging="360"/>
      </w:pPr>
    </w:lvl>
    <w:lvl w:ilvl="4" w:tplc="B85405A6">
      <w:start w:val="1"/>
      <w:numFmt w:val="bullet"/>
      <w:lvlText w:val="○"/>
      <w:lvlJc w:val="left"/>
      <w:pPr>
        <w:ind w:left="3600" w:hanging="360"/>
      </w:pPr>
    </w:lvl>
    <w:lvl w:ilvl="5" w:tplc="FBE895EA">
      <w:start w:val="1"/>
      <w:numFmt w:val="bullet"/>
      <w:lvlText w:val="■"/>
      <w:lvlJc w:val="left"/>
      <w:pPr>
        <w:ind w:left="4320" w:hanging="360"/>
      </w:pPr>
    </w:lvl>
    <w:lvl w:ilvl="6" w:tplc="D43E00CA">
      <w:start w:val="1"/>
      <w:numFmt w:val="bullet"/>
      <w:lvlText w:val="●"/>
      <w:lvlJc w:val="left"/>
      <w:pPr>
        <w:ind w:left="5040" w:hanging="360"/>
      </w:pPr>
    </w:lvl>
    <w:lvl w:ilvl="7" w:tplc="BA469884">
      <w:start w:val="1"/>
      <w:numFmt w:val="bullet"/>
      <w:lvlText w:val="●"/>
      <w:lvlJc w:val="left"/>
      <w:pPr>
        <w:ind w:left="5760" w:hanging="360"/>
      </w:pPr>
    </w:lvl>
    <w:lvl w:ilvl="8" w:tplc="8FF06CFC">
      <w:start w:val="1"/>
      <w:numFmt w:val="bullet"/>
      <w:lvlText w:val="●"/>
      <w:lvlJc w:val="left"/>
      <w:pPr>
        <w:ind w:left="6480" w:hanging="360"/>
      </w:pPr>
    </w:lvl>
  </w:abstractNum>
  <w:abstractNum w:abstractNumId="44" w15:restartNumberingAfterBreak="0">
    <w:nsid w:val="7B3E4AF7"/>
    <w:multiLevelType w:val="hybridMultilevel"/>
    <w:tmpl w:val="B880AA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CB16B2C"/>
    <w:multiLevelType w:val="hybridMultilevel"/>
    <w:tmpl w:val="88246D7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6" w15:restartNumberingAfterBreak="0">
    <w:nsid w:val="7CB87F4E"/>
    <w:multiLevelType w:val="hybridMultilevel"/>
    <w:tmpl w:val="65C80B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25623971">
    <w:abstractNumId w:val="27"/>
  </w:num>
  <w:num w:numId="2" w16cid:durableId="131559587">
    <w:abstractNumId w:val="4"/>
  </w:num>
  <w:num w:numId="3" w16cid:durableId="595479423">
    <w:abstractNumId w:val="31"/>
  </w:num>
  <w:num w:numId="4" w16cid:durableId="1847862377">
    <w:abstractNumId w:val="23"/>
  </w:num>
  <w:num w:numId="5" w16cid:durableId="418141961">
    <w:abstractNumId w:val="11"/>
  </w:num>
  <w:num w:numId="6" w16cid:durableId="609312630">
    <w:abstractNumId w:val="36"/>
  </w:num>
  <w:num w:numId="7" w16cid:durableId="650062190">
    <w:abstractNumId w:val="5"/>
  </w:num>
  <w:num w:numId="8" w16cid:durableId="749085197">
    <w:abstractNumId w:val="8"/>
  </w:num>
  <w:num w:numId="9" w16cid:durableId="473185198">
    <w:abstractNumId w:val="15"/>
  </w:num>
  <w:num w:numId="10" w16cid:durableId="872763783">
    <w:abstractNumId w:val="34"/>
  </w:num>
  <w:num w:numId="11" w16cid:durableId="279192191">
    <w:abstractNumId w:val="16"/>
  </w:num>
  <w:num w:numId="12" w16cid:durableId="1123497820">
    <w:abstractNumId w:val="30"/>
  </w:num>
  <w:num w:numId="13" w16cid:durableId="2054039277">
    <w:abstractNumId w:val="17"/>
  </w:num>
  <w:num w:numId="14" w16cid:durableId="1104036827">
    <w:abstractNumId w:val="40"/>
  </w:num>
  <w:num w:numId="15" w16cid:durableId="2145541536">
    <w:abstractNumId w:val="9"/>
  </w:num>
  <w:num w:numId="16" w16cid:durableId="2120761204">
    <w:abstractNumId w:val="28"/>
  </w:num>
  <w:num w:numId="17" w16cid:durableId="862011565">
    <w:abstractNumId w:val="22"/>
  </w:num>
  <w:num w:numId="18" w16cid:durableId="302738064">
    <w:abstractNumId w:val="39"/>
  </w:num>
  <w:num w:numId="19" w16cid:durableId="175506450">
    <w:abstractNumId w:val="19"/>
  </w:num>
  <w:num w:numId="20" w16cid:durableId="1492942508">
    <w:abstractNumId w:val="6"/>
  </w:num>
  <w:num w:numId="21" w16cid:durableId="1964266187">
    <w:abstractNumId w:val="10"/>
  </w:num>
  <w:num w:numId="22" w16cid:durableId="1560246686">
    <w:abstractNumId w:val="24"/>
  </w:num>
  <w:num w:numId="23" w16cid:durableId="1698193833">
    <w:abstractNumId w:val="32"/>
  </w:num>
  <w:num w:numId="24" w16cid:durableId="1837308788">
    <w:abstractNumId w:val="18"/>
  </w:num>
  <w:num w:numId="25" w16cid:durableId="966164388">
    <w:abstractNumId w:val="46"/>
  </w:num>
  <w:num w:numId="26" w16cid:durableId="249118033">
    <w:abstractNumId w:val="1"/>
  </w:num>
  <w:num w:numId="27" w16cid:durableId="1242175323">
    <w:abstractNumId w:val="25"/>
  </w:num>
  <w:num w:numId="28" w16cid:durableId="494296266">
    <w:abstractNumId w:val="41"/>
  </w:num>
  <w:num w:numId="29" w16cid:durableId="834611559">
    <w:abstractNumId w:val="2"/>
  </w:num>
  <w:num w:numId="30" w16cid:durableId="864633964">
    <w:abstractNumId w:val="20"/>
  </w:num>
  <w:num w:numId="31" w16cid:durableId="149635436">
    <w:abstractNumId w:val="33"/>
  </w:num>
  <w:num w:numId="32" w16cid:durableId="196048119">
    <w:abstractNumId w:val="35"/>
  </w:num>
  <w:num w:numId="33" w16cid:durableId="125200068">
    <w:abstractNumId w:val="29"/>
  </w:num>
  <w:num w:numId="34" w16cid:durableId="1931349862">
    <w:abstractNumId w:val="45"/>
  </w:num>
  <w:num w:numId="35" w16cid:durableId="407846646">
    <w:abstractNumId w:val="13"/>
  </w:num>
  <w:num w:numId="36" w16cid:durableId="512574384">
    <w:abstractNumId w:val="37"/>
  </w:num>
  <w:num w:numId="37" w16cid:durableId="2131972733">
    <w:abstractNumId w:val="38"/>
    <w:lvlOverride w:ilvl="0">
      <w:startOverride w:val="1"/>
    </w:lvlOverride>
  </w:num>
  <w:num w:numId="38" w16cid:durableId="1344630660">
    <w:abstractNumId w:val="44"/>
  </w:num>
  <w:num w:numId="39" w16cid:durableId="2071731921">
    <w:abstractNumId w:val="12"/>
  </w:num>
  <w:num w:numId="40" w16cid:durableId="17397310">
    <w:abstractNumId w:val="42"/>
  </w:num>
  <w:num w:numId="41" w16cid:durableId="142237031">
    <w:abstractNumId w:val="21"/>
  </w:num>
  <w:num w:numId="42" w16cid:durableId="380594840">
    <w:abstractNumId w:val="7"/>
  </w:num>
  <w:num w:numId="43" w16cid:durableId="1111783783">
    <w:abstractNumId w:val="5"/>
  </w:num>
  <w:num w:numId="44" w16cid:durableId="1982492643">
    <w:abstractNumId w:val="8"/>
  </w:num>
  <w:num w:numId="45" w16cid:durableId="346832991">
    <w:abstractNumId w:val="10"/>
  </w:num>
  <w:num w:numId="46" w16cid:durableId="2117169179">
    <w:abstractNumId w:val="0"/>
    <w:lvlOverride w:ilvl="0">
      <w:startOverride w:val="1"/>
    </w:lvlOverride>
  </w:num>
  <w:num w:numId="47" w16cid:durableId="781799733">
    <w:abstractNumId w:val="14"/>
  </w:num>
  <w:num w:numId="48" w16cid:durableId="132603736">
    <w:abstractNumId w:val="26"/>
  </w:num>
  <w:num w:numId="49" w16cid:durableId="755636386">
    <w:abstractNumId w:val="3"/>
  </w:num>
  <w:num w:numId="50" w16cid:durableId="796918712">
    <w:abstractNumId w:val="43"/>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733"/>
    <w:rsid w:val="000002A5"/>
    <w:rsid w:val="000004FE"/>
    <w:rsid w:val="000012B2"/>
    <w:rsid w:val="000012BD"/>
    <w:rsid w:val="00002250"/>
    <w:rsid w:val="00002289"/>
    <w:rsid w:val="00002744"/>
    <w:rsid w:val="00002CAE"/>
    <w:rsid w:val="00002FFC"/>
    <w:rsid w:val="00003D20"/>
    <w:rsid w:val="00003EAE"/>
    <w:rsid w:val="00003F4A"/>
    <w:rsid w:val="00003F95"/>
    <w:rsid w:val="00004634"/>
    <w:rsid w:val="0000479A"/>
    <w:rsid w:val="00004CF5"/>
    <w:rsid w:val="000051C9"/>
    <w:rsid w:val="00005DE9"/>
    <w:rsid w:val="000066B7"/>
    <w:rsid w:val="00006C6A"/>
    <w:rsid w:val="0000720B"/>
    <w:rsid w:val="000074CD"/>
    <w:rsid w:val="000075AA"/>
    <w:rsid w:val="00007B5F"/>
    <w:rsid w:val="0001213E"/>
    <w:rsid w:val="00012605"/>
    <w:rsid w:val="00012920"/>
    <w:rsid w:val="0001338D"/>
    <w:rsid w:val="00013C12"/>
    <w:rsid w:val="00013D0A"/>
    <w:rsid w:val="00013D15"/>
    <w:rsid w:val="000143BB"/>
    <w:rsid w:val="000149ED"/>
    <w:rsid w:val="00014DA7"/>
    <w:rsid w:val="0001521A"/>
    <w:rsid w:val="0001526F"/>
    <w:rsid w:val="00016846"/>
    <w:rsid w:val="00016AD3"/>
    <w:rsid w:val="00016BFC"/>
    <w:rsid w:val="0001794F"/>
    <w:rsid w:val="00017E8A"/>
    <w:rsid w:val="00017FC5"/>
    <w:rsid w:val="000206F3"/>
    <w:rsid w:val="000207AA"/>
    <w:rsid w:val="00020AAE"/>
    <w:rsid w:val="00020FBC"/>
    <w:rsid w:val="00021284"/>
    <w:rsid w:val="000218C6"/>
    <w:rsid w:val="00022616"/>
    <w:rsid w:val="0002264C"/>
    <w:rsid w:val="0002320D"/>
    <w:rsid w:val="000234CC"/>
    <w:rsid w:val="00023F96"/>
    <w:rsid w:val="00024732"/>
    <w:rsid w:val="00026059"/>
    <w:rsid w:val="00027A75"/>
    <w:rsid w:val="00027D40"/>
    <w:rsid w:val="000300A2"/>
    <w:rsid w:val="00030658"/>
    <w:rsid w:val="0003182C"/>
    <w:rsid w:val="00031A69"/>
    <w:rsid w:val="00031F03"/>
    <w:rsid w:val="0003256C"/>
    <w:rsid w:val="000326B4"/>
    <w:rsid w:val="00032A2D"/>
    <w:rsid w:val="000330AC"/>
    <w:rsid w:val="00033BA5"/>
    <w:rsid w:val="000341A2"/>
    <w:rsid w:val="00034300"/>
    <w:rsid w:val="0003457E"/>
    <w:rsid w:val="00034843"/>
    <w:rsid w:val="00035323"/>
    <w:rsid w:val="00035ECD"/>
    <w:rsid w:val="00035F09"/>
    <w:rsid w:val="00036678"/>
    <w:rsid w:val="00040567"/>
    <w:rsid w:val="00041043"/>
    <w:rsid w:val="00041DDD"/>
    <w:rsid w:val="00041FC6"/>
    <w:rsid w:val="00042F03"/>
    <w:rsid w:val="0004363E"/>
    <w:rsid w:val="000450AC"/>
    <w:rsid w:val="000450BD"/>
    <w:rsid w:val="0004533C"/>
    <w:rsid w:val="000458AC"/>
    <w:rsid w:val="0004590C"/>
    <w:rsid w:val="00045A6F"/>
    <w:rsid w:val="00046F48"/>
    <w:rsid w:val="00047117"/>
    <w:rsid w:val="000473D3"/>
    <w:rsid w:val="00047424"/>
    <w:rsid w:val="00047516"/>
    <w:rsid w:val="00047F20"/>
    <w:rsid w:val="000502CA"/>
    <w:rsid w:val="00050789"/>
    <w:rsid w:val="00050A5B"/>
    <w:rsid w:val="00050E99"/>
    <w:rsid w:val="000528E7"/>
    <w:rsid w:val="0005446E"/>
    <w:rsid w:val="0005449F"/>
    <w:rsid w:val="00054777"/>
    <w:rsid w:val="00054813"/>
    <w:rsid w:val="0005507D"/>
    <w:rsid w:val="00055C5A"/>
    <w:rsid w:val="0005665B"/>
    <w:rsid w:val="00056B44"/>
    <w:rsid w:val="00056E97"/>
    <w:rsid w:val="00056F8B"/>
    <w:rsid w:val="00057387"/>
    <w:rsid w:val="000573DD"/>
    <w:rsid w:val="000577CE"/>
    <w:rsid w:val="00060807"/>
    <w:rsid w:val="0006350F"/>
    <w:rsid w:val="00063783"/>
    <w:rsid w:val="00064457"/>
    <w:rsid w:val="000648D2"/>
    <w:rsid w:val="00064DBE"/>
    <w:rsid w:val="000650A5"/>
    <w:rsid w:val="00065409"/>
    <w:rsid w:val="00065AB8"/>
    <w:rsid w:val="0006603A"/>
    <w:rsid w:val="0006656C"/>
    <w:rsid w:val="00066ADF"/>
    <w:rsid w:val="00066BFC"/>
    <w:rsid w:val="00066D7C"/>
    <w:rsid w:val="000670B9"/>
    <w:rsid w:val="00067233"/>
    <w:rsid w:val="0006797A"/>
    <w:rsid w:val="00067B3B"/>
    <w:rsid w:val="000701F6"/>
    <w:rsid w:val="000705F3"/>
    <w:rsid w:val="00070E45"/>
    <w:rsid w:val="00071647"/>
    <w:rsid w:val="00072075"/>
    <w:rsid w:val="00072C1B"/>
    <w:rsid w:val="000735B6"/>
    <w:rsid w:val="000748D0"/>
    <w:rsid w:val="00074941"/>
    <w:rsid w:val="00074C1C"/>
    <w:rsid w:val="00075C0B"/>
    <w:rsid w:val="000761A2"/>
    <w:rsid w:val="0007740E"/>
    <w:rsid w:val="0007775D"/>
    <w:rsid w:val="00077FBC"/>
    <w:rsid w:val="00077FF9"/>
    <w:rsid w:val="0008018F"/>
    <w:rsid w:val="00080B3D"/>
    <w:rsid w:val="000817DF"/>
    <w:rsid w:val="00081CEB"/>
    <w:rsid w:val="000823DD"/>
    <w:rsid w:val="00083893"/>
    <w:rsid w:val="00083C96"/>
    <w:rsid w:val="000843C0"/>
    <w:rsid w:val="0008459E"/>
    <w:rsid w:val="000850FE"/>
    <w:rsid w:val="00085685"/>
    <w:rsid w:val="000858AC"/>
    <w:rsid w:val="00086E66"/>
    <w:rsid w:val="0009071C"/>
    <w:rsid w:val="00092224"/>
    <w:rsid w:val="00092CA1"/>
    <w:rsid w:val="00093040"/>
    <w:rsid w:val="00095052"/>
    <w:rsid w:val="00095625"/>
    <w:rsid w:val="00095A83"/>
    <w:rsid w:val="00096FF6"/>
    <w:rsid w:val="00097209"/>
    <w:rsid w:val="00097703"/>
    <w:rsid w:val="00097785"/>
    <w:rsid w:val="000A09EA"/>
    <w:rsid w:val="000A0D68"/>
    <w:rsid w:val="000A2959"/>
    <w:rsid w:val="000A401F"/>
    <w:rsid w:val="000A4EC5"/>
    <w:rsid w:val="000A57E6"/>
    <w:rsid w:val="000A60A8"/>
    <w:rsid w:val="000A691D"/>
    <w:rsid w:val="000A734D"/>
    <w:rsid w:val="000A76BF"/>
    <w:rsid w:val="000B06E4"/>
    <w:rsid w:val="000B0A88"/>
    <w:rsid w:val="000B1550"/>
    <w:rsid w:val="000B1DC8"/>
    <w:rsid w:val="000B1FB1"/>
    <w:rsid w:val="000B33FF"/>
    <w:rsid w:val="000B3CEE"/>
    <w:rsid w:val="000B49C1"/>
    <w:rsid w:val="000B4BCB"/>
    <w:rsid w:val="000B6363"/>
    <w:rsid w:val="000B77EF"/>
    <w:rsid w:val="000C04D1"/>
    <w:rsid w:val="000C1543"/>
    <w:rsid w:val="000C1BF0"/>
    <w:rsid w:val="000C1C0D"/>
    <w:rsid w:val="000C1D51"/>
    <w:rsid w:val="000C2534"/>
    <w:rsid w:val="000C255B"/>
    <w:rsid w:val="000C43F2"/>
    <w:rsid w:val="000C4717"/>
    <w:rsid w:val="000C4E3D"/>
    <w:rsid w:val="000C5155"/>
    <w:rsid w:val="000C56E0"/>
    <w:rsid w:val="000C5AEE"/>
    <w:rsid w:val="000C6108"/>
    <w:rsid w:val="000C6335"/>
    <w:rsid w:val="000C63A9"/>
    <w:rsid w:val="000C6773"/>
    <w:rsid w:val="000C6E4E"/>
    <w:rsid w:val="000C76F1"/>
    <w:rsid w:val="000C7B09"/>
    <w:rsid w:val="000C7CFA"/>
    <w:rsid w:val="000D17C8"/>
    <w:rsid w:val="000D203F"/>
    <w:rsid w:val="000D23AB"/>
    <w:rsid w:val="000D3106"/>
    <w:rsid w:val="000D3825"/>
    <w:rsid w:val="000D39F3"/>
    <w:rsid w:val="000D3E6E"/>
    <w:rsid w:val="000D3FAB"/>
    <w:rsid w:val="000D461F"/>
    <w:rsid w:val="000D4B68"/>
    <w:rsid w:val="000D5FC7"/>
    <w:rsid w:val="000D636F"/>
    <w:rsid w:val="000D673E"/>
    <w:rsid w:val="000D6816"/>
    <w:rsid w:val="000E11AD"/>
    <w:rsid w:val="000E141D"/>
    <w:rsid w:val="000E26F6"/>
    <w:rsid w:val="000E2AFD"/>
    <w:rsid w:val="000E2CD6"/>
    <w:rsid w:val="000E2DEC"/>
    <w:rsid w:val="000E4259"/>
    <w:rsid w:val="000E4674"/>
    <w:rsid w:val="000E5AF9"/>
    <w:rsid w:val="000E5EF5"/>
    <w:rsid w:val="000E6C36"/>
    <w:rsid w:val="000E711F"/>
    <w:rsid w:val="000F004F"/>
    <w:rsid w:val="000F026E"/>
    <w:rsid w:val="000F054D"/>
    <w:rsid w:val="000F081F"/>
    <w:rsid w:val="000F0976"/>
    <w:rsid w:val="000F158A"/>
    <w:rsid w:val="000F15AE"/>
    <w:rsid w:val="000F321D"/>
    <w:rsid w:val="000F3BF6"/>
    <w:rsid w:val="000F3F08"/>
    <w:rsid w:val="000F45FF"/>
    <w:rsid w:val="000F4680"/>
    <w:rsid w:val="000F5708"/>
    <w:rsid w:val="000F580F"/>
    <w:rsid w:val="000F5C8F"/>
    <w:rsid w:val="000F61BF"/>
    <w:rsid w:val="000F645C"/>
    <w:rsid w:val="000F6E58"/>
    <w:rsid w:val="00100785"/>
    <w:rsid w:val="00101639"/>
    <w:rsid w:val="00101688"/>
    <w:rsid w:val="0010177E"/>
    <w:rsid w:val="00102750"/>
    <w:rsid w:val="00102918"/>
    <w:rsid w:val="001036CB"/>
    <w:rsid w:val="001038E5"/>
    <w:rsid w:val="00103CE6"/>
    <w:rsid w:val="00103FCB"/>
    <w:rsid w:val="0010401D"/>
    <w:rsid w:val="00104571"/>
    <w:rsid w:val="00104FED"/>
    <w:rsid w:val="001055C6"/>
    <w:rsid w:val="00105618"/>
    <w:rsid w:val="0010566B"/>
    <w:rsid w:val="0010593B"/>
    <w:rsid w:val="00105B39"/>
    <w:rsid w:val="00106008"/>
    <w:rsid w:val="00106015"/>
    <w:rsid w:val="0010602F"/>
    <w:rsid w:val="00106AE7"/>
    <w:rsid w:val="00107AB9"/>
    <w:rsid w:val="00107E23"/>
    <w:rsid w:val="00107EC7"/>
    <w:rsid w:val="00110457"/>
    <w:rsid w:val="001105EC"/>
    <w:rsid w:val="00111573"/>
    <w:rsid w:val="0011388A"/>
    <w:rsid w:val="0011388F"/>
    <w:rsid w:val="00113979"/>
    <w:rsid w:val="00114BF8"/>
    <w:rsid w:val="00114E58"/>
    <w:rsid w:val="001151DB"/>
    <w:rsid w:val="001158B0"/>
    <w:rsid w:val="001158C0"/>
    <w:rsid w:val="00116D31"/>
    <w:rsid w:val="00116E67"/>
    <w:rsid w:val="00117195"/>
    <w:rsid w:val="00117533"/>
    <w:rsid w:val="001218A2"/>
    <w:rsid w:val="001225E5"/>
    <w:rsid w:val="00122C61"/>
    <w:rsid w:val="00122DEF"/>
    <w:rsid w:val="00123449"/>
    <w:rsid w:val="00123B62"/>
    <w:rsid w:val="0012414B"/>
    <w:rsid w:val="00124EF6"/>
    <w:rsid w:val="00125648"/>
    <w:rsid w:val="0012576E"/>
    <w:rsid w:val="00126123"/>
    <w:rsid w:val="0013104E"/>
    <w:rsid w:val="001312A2"/>
    <w:rsid w:val="0013160D"/>
    <w:rsid w:val="00131DF6"/>
    <w:rsid w:val="00131E63"/>
    <w:rsid w:val="00132111"/>
    <w:rsid w:val="00132338"/>
    <w:rsid w:val="00133514"/>
    <w:rsid w:val="00133BE2"/>
    <w:rsid w:val="00133E84"/>
    <w:rsid w:val="001347B4"/>
    <w:rsid w:val="00134D8B"/>
    <w:rsid w:val="001356AD"/>
    <w:rsid w:val="0013588A"/>
    <w:rsid w:val="00137ED2"/>
    <w:rsid w:val="001411C7"/>
    <w:rsid w:val="001412BB"/>
    <w:rsid w:val="0014138B"/>
    <w:rsid w:val="00141D68"/>
    <w:rsid w:val="00142887"/>
    <w:rsid w:val="00142FF6"/>
    <w:rsid w:val="001435AD"/>
    <w:rsid w:val="0014383F"/>
    <w:rsid w:val="00143955"/>
    <w:rsid w:val="00144064"/>
    <w:rsid w:val="00144221"/>
    <w:rsid w:val="00145288"/>
    <w:rsid w:val="001456F9"/>
    <w:rsid w:val="001457CF"/>
    <w:rsid w:val="0014581F"/>
    <w:rsid w:val="00145B68"/>
    <w:rsid w:val="00145CC5"/>
    <w:rsid w:val="001461CD"/>
    <w:rsid w:val="001461E5"/>
    <w:rsid w:val="00147549"/>
    <w:rsid w:val="001503E3"/>
    <w:rsid w:val="001504E8"/>
    <w:rsid w:val="00151634"/>
    <w:rsid w:val="001518D7"/>
    <w:rsid w:val="00152142"/>
    <w:rsid w:val="00154F74"/>
    <w:rsid w:val="00155135"/>
    <w:rsid w:val="00155AAD"/>
    <w:rsid w:val="00155C86"/>
    <w:rsid w:val="00156500"/>
    <w:rsid w:val="001566C5"/>
    <w:rsid w:val="00156F61"/>
    <w:rsid w:val="0015779B"/>
    <w:rsid w:val="001578F6"/>
    <w:rsid w:val="00157AC5"/>
    <w:rsid w:val="001603CB"/>
    <w:rsid w:val="00161086"/>
    <w:rsid w:val="0016135D"/>
    <w:rsid w:val="0016163D"/>
    <w:rsid w:val="00161EDE"/>
    <w:rsid w:val="001621B6"/>
    <w:rsid w:val="00163CB3"/>
    <w:rsid w:val="00163DCF"/>
    <w:rsid w:val="00163E4B"/>
    <w:rsid w:val="00163F77"/>
    <w:rsid w:val="0016494C"/>
    <w:rsid w:val="00164CAA"/>
    <w:rsid w:val="00165971"/>
    <w:rsid w:val="00166242"/>
    <w:rsid w:val="0016664E"/>
    <w:rsid w:val="001669DA"/>
    <w:rsid w:val="00167179"/>
    <w:rsid w:val="00167298"/>
    <w:rsid w:val="00167690"/>
    <w:rsid w:val="00167B96"/>
    <w:rsid w:val="00167EFD"/>
    <w:rsid w:val="00170048"/>
    <w:rsid w:val="001711D9"/>
    <w:rsid w:val="00171AF1"/>
    <w:rsid w:val="00172554"/>
    <w:rsid w:val="001726E5"/>
    <w:rsid w:val="001729DA"/>
    <w:rsid w:val="0017342A"/>
    <w:rsid w:val="001737D9"/>
    <w:rsid w:val="00173EF9"/>
    <w:rsid w:val="001745BD"/>
    <w:rsid w:val="00174A1A"/>
    <w:rsid w:val="0017502A"/>
    <w:rsid w:val="001758BD"/>
    <w:rsid w:val="00175E55"/>
    <w:rsid w:val="001767F1"/>
    <w:rsid w:val="0017766B"/>
    <w:rsid w:val="00181454"/>
    <w:rsid w:val="00181537"/>
    <w:rsid w:val="00181718"/>
    <w:rsid w:val="00181F4B"/>
    <w:rsid w:val="00181F7E"/>
    <w:rsid w:val="00183521"/>
    <w:rsid w:val="00183931"/>
    <w:rsid w:val="0018511E"/>
    <w:rsid w:val="00185235"/>
    <w:rsid w:val="001854B9"/>
    <w:rsid w:val="001862D0"/>
    <w:rsid w:val="00186658"/>
    <w:rsid w:val="0018687F"/>
    <w:rsid w:val="00186A42"/>
    <w:rsid w:val="00186B22"/>
    <w:rsid w:val="001876A2"/>
    <w:rsid w:val="00187A2C"/>
    <w:rsid w:val="00187CF8"/>
    <w:rsid w:val="00187D1A"/>
    <w:rsid w:val="001900B8"/>
    <w:rsid w:val="001905CD"/>
    <w:rsid w:val="001908C5"/>
    <w:rsid w:val="00190EA6"/>
    <w:rsid w:val="001915F1"/>
    <w:rsid w:val="0019180D"/>
    <w:rsid w:val="001918FD"/>
    <w:rsid w:val="00191B31"/>
    <w:rsid w:val="00192CC4"/>
    <w:rsid w:val="001938D5"/>
    <w:rsid w:val="00193D2C"/>
    <w:rsid w:val="00194050"/>
    <w:rsid w:val="001941F3"/>
    <w:rsid w:val="0019554F"/>
    <w:rsid w:val="00195958"/>
    <w:rsid w:val="0019609E"/>
    <w:rsid w:val="001960E3"/>
    <w:rsid w:val="001969A8"/>
    <w:rsid w:val="00196DEF"/>
    <w:rsid w:val="00197342"/>
    <w:rsid w:val="0019769A"/>
    <w:rsid w:val="00197D2B"/>
    <w:rsid w:val="00197E36"/>
    <w:rsid w:val="001A00E8"/>
    <w:rsid w:val="001A02B9"/>
    <w:rsid w:val="001A1399"/>
    <w:rsid w:val="001A13E1"/>
    <w:rsid w:val="001A14EA"/>
    <w:rsid w:val="001A2174"/>
    <w:rsid w:val="001A2D97"/>
    <w:rsid w:val="001A32A4"/>
    <w:rsid w:val="001A330A"/>
    <w:rsid w:val="001A3BBE"/>
    <w:rsid w:val="001A42F4"/>
    <w:rsid w:val="001A4648"/>
    <w:rsid w:val="001A51BA"/>
    <w:rsid w:val="001A5369"/>
    <w:rsid w:val="001B0F18"/>
    <w:rsid w:val="001B1040"/>
    <w:rsid w:val="001B14EE"/>
    <w:rsid w:val="001B17A3"/>
    <w:rsid w:val="001B17E3"/>
    <w:rsid w:val="001B1B29"/>
    <w:rsid w:val="001B24B6"/>
    <w:rsid w:val="001B2906"/>
    <w:rsid w:val="001B362D"/>
    <w:rsid w:val="001B3865"/>
    <w:rsid w:val="001B4456"/>
    <w:rsid w:val="001B4753"/>
    <w:rsid w:val="001B4804"/>
    <w:rsid w:val="001B5CAE"/>
    <w:rsid w:val="001B6076"/>
    <w:rsid w:val="001B6AC4"/>
    <w:rsid w:val="001B7CAE"/>
    <w:rsid w:val="001B7CE4"/>
    <w:rsid w:val="001C076B"/>
    <w:rsid w:val="001C07BF"/>
    <w:rsid w:val="001C0A3B"/>
    <w:rsid w:val="001C0FDA"/>
    <w:rsid w:val="001C1BD1"/>
    <w:rsid w:val="001C32B9"/>
    <w:rsid w:val="001C3728"/>
    <w:rsid w:val="001C3EC4"/>
    <w:rsid w:val="001C42E2"/>
    <w:rsid w:val="001C4846"/>
    <w:rsid w:val="001C5321"/>
    <w:rsid w:val="001C5375"/>
    <w:rsid w:val="001C6C0D"/>
    <w:rsid w:val="001D08C6"/>
    <w:rsid w:val="001D20D3"/>
    <w:rsid w:val="001D2165"/>
    <w:rsid w:val="001D21B0"/>
    <w:rsid w:val="001D21FB"/>
    <w:rsid w:val="001D2FE0"/>
    <w:rsid w:val="001D31AB"/>
    <w:rsid w:val="001D3710"/>
    <w:rsid w:val="001D396A"/>
    <w:rsid w:val="001D4595"/>
    <w:rsid w:val="001D47EC"/>
    <w:rsid w:val="001D500D"/>
    <w:rsid w:val="001D583D"/>
    <w:rsid w:val="001D58CE"/>
    <w:rsid w:val="001D5ACB"/>
    <w:rsid w:val="001D66BD"/>
    <w:rsid w:val="001D6802"/>
    <w:rsid w:val="001D6FFC"/>
    <w:rsid w:val="001D755F"/>
    <w:rsid w:val="001D7673"/>
    <w:rsid w:val="001E07F0"/>
    <w:rsid w:val="001E1069"/>
    <w:rsid w:val="001E2676"/>
    <w:rsid w:val="001E5559"/>
    <w:rsid w:val="001E59E3"/>
    <w:rsid w:val="001E5CD9"/>
    <w:rsid w:val="001E6084"/>
    <w:rsid w:val="001E61E6"/>
    <w:rsid w:val="001E64C4"/>
    <w:rsid w:val="001E7757"/>
    <w:rsid w:val="001F0032"/>
    <w:rsid w:val="001F1150"/>
    <w:rsid w:val="001F15BB"/>
    <w:rsid w:val="001F1DF8"/>
    <w:rsid w:val="001F2B1E"/>
    <w:rsid w:val="001F36FA"/>
    <w:rsid w:val="001F4089"/>
    <w:rsid w:val="001F4BD3"/>
    <w:rsid w:val="001F5B39"/>
    <w:rsid w:val="001F5C29"/>
    <w:rsid w:val="001F5FAC"/>
    <w:rsid w:val="001F61EC"/>
    <w:rsid w:val="001F6388"/>
    <w:rsid w:val="001F6C56"/>
    <w:rsid w:val="001F7F7F"/>
    <w:rsid w:val="00201197"/>
    <w:rsid w:val="00201864"/>
    <w:rsid w:val="00202679"/>
    <w:rsid w:val="00202F2C"/>
    <w:rsid w:val="00203026"/>
    <w:rsid w:val="00203235"/>
    <w:rsid w:val="00203585"/>
    <w:rsid w:val="00203CB4"/>
    <w:rsid w:val="0020439F"/>
    <w:rsid w:val="002044C0"/>
    <w:rsid w:val="0020557C"/>
    <w:rsid w:val="00205D1F"/>
    <w:rsid w:val="00206554"/>
    <w:rsid w:val="002078BB"/>
    <w:rsid w:val="00207C8B"/>
    <w:rsid w:val="00207E40"/>
    <w:rsid w:val="00211316"/>
    <w:rsid w:val="00211DB6"/>
    <w:rsid w:val="002130FA"/>
    <w:rsid w:val="00213DF3"/>
    <w:rsid w:val="00213F42"/>
    <w:rsid w:val="0021415D"/>
    <w:rsid w:val="0021521F"/>
    <w:rsid w:val="00215452"/>
    <w:rsid w:val="002157FA"/>
    <w:rsid w:val="00215CB5"/>
    <w:rsid w:val="00217299"/>
    <w:rsid w:val="00217A58"/>
    <w:rsid w:val="00217F32"/>
    <w:rsid w:val="0022080E"/>
    <w:rsid w:val="002218AA"/>
    <w:rsid w:val="0022195F"/>
    <w:rsid w:val="00221FB5"/>
    <w:rsid w:val="00222294"/>
    <w:rsid w:val="00223603"/>
    <w:rsid w:val="00223F00"/>
    <w:rsid w:val="00224361"/>
    <w:rsid w:val="0022456C"/>
    <w:rsid w:val="00225087"/>
    <w:rsid w:val="0022541E"/>
    <w:rsid w:val="00225563"/>
    <w:rsid w:val="0022562A"/>
    <w:rsid w:val="00225844"/>
    <w:rsid w:val="00225BBB"/>
    <w:rsid w:val="0022749F"/>
    <w:rsid w:val="00227786"/>
    <w:rsid w:val="002302DA"/>
    <w:rsid w:val="00230C32"/>
    <w:rsid w:val="00230EBA"/>
    <w:rsid w:val="002321BD"/>
    <w:rsid w:val="00232301"/>
    <w:rsid w:val="00232ABE"/>
    <w:rsid w:val="0023328F"/>
    <w:rsid w:val="00233627"/>
    <w:rsid w:val="002336E7"/>
    <w:rsid w:val="00234108"/>
    <w:rsid w:val="002342DC"/>
    <w:rsid w:val="0023480B"/>
    <w:rsid w:val="00235534"/>
    <w:rsid w:val="00235E9A"/>
    <w:rsid w:val="00235F2B"/>
    <w:rsid w:val="00236FF3"/>
    <w:rsid w:val="00237709"/>
    <w:rsid w:val="00237921"/>
    <w:rsid w:val="00237B65"/>
    <w:rsid w:val="00237C7E"/>
    <w:rsid w:val="00240FFE"/>
    <w:rsid w:val="00241851"/>
    <w:rsid w:val="0024201C"/>
    <w:rsid w:val="00242101"/>
    <w:rsid w:val="00242653"/>
    <w:rsid w:val="00243CFB"/>
    <w:rsid w:val="00243D29"/>
    <w:rsid w:val="00243E8C"/>
    <w:rsid w:val="00244136"/>
    <w:rsid w:val="00244996"/>
    <w:rsid w:val="00245268"/>
    <w:rsid w:val="00246100"/>
    <w:rsid w:val="00246D61"/>
    <w:rsid w:val="00246D9E"/>
    <w:rsid w:val="00247E63"/>
    <w:rsid w:val="00247E84"/>
    <w:rsid w:val="0025036A"/>
    <w:rsid w:val="00250467"/>
    <w:rsid w:val="00250599"/>
    <w:rsid w:val="002507C6"/>
    <w:rsid w:val="00252F01"/>
    <w:rsid w:val="00254AAC"/>
    <w:rsid w:val="00254E3C"/>
    <w:rsid w:val="00256232"/>
    <w:rsid w:val="00256878"/>
    <w:rsid w:val="00256BF8"/>
    <w:rsid w:val="00257134"/>
    <w:rsid w:val="002571C8"/>
    <w:rsid w:val="00260635"/>
    <w:rsid w:val="00260F8C"/>
    <w:rsid w:val="00261A26"/>
    <w:rsid w:val="00262F67"/>
    <w:rsid w:val="00263BA8"/>
    <w:rsid w:val="00264278"/>
    <w:rsid w:val="002646B1"/>
    <w:rsid w:val="00264C4D"/>
    <w:rsid w:val="00265193"/>
    <w:rsid w:val="00265B42"/>
    <w:rsid w:val="00266123"/>
    <w:rsid w:val="00267AB7"/>
    <w:rsid w:val="00267D9D"/>
    <w:rsid w:val="002703E5"/>
    <w:rsid w:val="002707C8"/>
    <w:rsid w:val="00270808"/>
    <w:rsid w:val="0027182A"/>
    <w:rsid w:val="00271AC7"/>
    <w:rsid w:val="00271BBB"/>
    <w:rsid w:val="00271C0C"/>
    <w:rsid w:val="00271E82"/>
    <w:rsid w:val="00272C37"/>
    <w:rsid w:val="00272F4E"/>
    <w:rsid w:val="00272FFA"/>
    <w:rsid w:val="0027304C"/>
    <w:rsid w:val="00273EAE"/>
    <w:rsid w:val="0027403D"/>
    <w:rsid w:val="00274BF1"/>
    <w:rsid w:val="00276E09"/>
    <w:rsid w:val="00277081"/>
    <w:rsid w:val="002806A6"/>
    <w:rsid w:val="0028110D"/>
    <w:rsid w:val="00281EC2"/>
    <w:rsid w:val="002821C4"/>
    <w:rsid w:val="002825C9"/>
    <w:rsid w:val="002835AE"/>
    <w:rsid w:val="002839CA"/>
    <w:rsid w:val="00284846"/>
    <w:rsid w:val="00284865"/>
    <w:rsid w:val="002852E7"/>
    <w:rsid w:val="00285305"/>
    <w:rsid w:val="00285F58"/>
    <w:rsid w:val="00286673"/>
    <w:rsid w:val="002869E9"/>
    <w:rsid w:val="00286BB1"/>
    <w:rsid w:val="00286EEB"/>
    <w:rsid w:val="00287856"/>
    <w:rsid w:val="00287D54"/>
    <w:rsid w:val="002901D2"/>
    <w:rsid w:val="00290497"/>
    <w:rsid w:val="0029073B"/>
    <w:rsid w:val="00290BAC"/>
    <w:rsid w:val="00291BDD"/>
    <w:rsid w:val="002922CE"/>
    <w:rsid w:val="002923D8"/>
    <w:rsid w:val="00292EEC"/>
    <w:rsid w:val="0029467F"/>
    <w:rsid w:val="0029548B"/>
    <w:rsid w:val="0029568C"/>
    <w:rsid w:val="00295F87"/>
    <w:rsid w:val="00296526"/>
    <w:rsid w:val="002974BB"/>
    <w:rsid w:val="002A02CD"/>
    <w:rsid w:val="002A08F8"/>
    <w:rsid w:val="002A1888"/>
    <w:rsid w:val="002A1B47"/>
    <w:rsid w:val="002A1E69"/>
    <w:rsid w:val="002A21FE"/>
    <w:rsid w:val="002A2256"/>
    <w:rsid w:val="002A2FF4"/>
    <w:rsid w:val="002A35D5"/>
    <w:rsid w:val="002A3D63"/>
    <w:rsid w:val="002A46A1"/>
    <w:rsid w:val="002A4FA0"/>
    <w:rsid w:val="002A54CB"/>
    <w:rsid w:val="002A5EDE"/>
    <w:rsid w:val="002A6033"/>
    <w:rsid w:val="002A6075"/>
    <w:rsid w:val="002A682D"/>
    <w:rsid w:val="002A6BFB"/>
    <w:rsid w:val="002A6C76"/>
    <w:rsid w:val="002A738B"/>
    <w:rsid w:val="002A7767"/>
    <w:rsid w:val="002A7CB9"/>
    <w:rsid w:val="002A7CD5"/>
    <w:rsid w:val="002B040F"/>
    <w:rsid w:val="002B07B8"/>
    <w:rsid w:val="002B0D2B"/>
    <w:rsid w:val="002B2B12"/>
    <w:rsid w:val="002B2D2E"/>
    <w:rsid w:val="002B3098"/>
    <w:rsid w:val="002B3349"/>
    <w:rsid w:val="002B42C2"/>
    <w:rsid w:val="002B43E4"/>
    <w:rsid w:val="002B4434"/>
    <w:rsid w:val="002B4440"/>
    <w:rsid w:val="002B44D1"/>
    <w:rsid w:val="002B4C8D"/>
    <w:rsid w:val="002B4F27"/>
    <w:rsid w:val="002B4F29"/>
    <w:rsid w:val="002B58B6"/>
    <w:rsid w:val="002B6118"/>
    <w:rsid w:val="002B676C"/>
    <w:rsid w:val="002B6CFE"/>
    <w:rsid w:val="002B78E8"/>
    <w:rsid w:val="002B7C68"/>
    <w:rsid w:val="002C0087"/>
    <w:rsid w:val="002C11CF"/>
    <w:rsid w:val="002C1B36"/>
    <w:rsid w:val="002C36CA"/>
    <w:rsid w:val="002C3769"/>
    <w:rsid w:val="002C3B8F"/>
    <w:rsid w:val="002C432F"/>
    <w:rsid w:val="002C49E1"/>
    <w:rsid w:val="002C5263"/>
    <w:rsid w:val="002C5447"/>
    <w:rsid w:val="002C54AF"/>
    <w:rsid w:val="002C59C4"/>
    <w:rsid w:val="002C6824"/>
    <w:rsid w:val="002C7595"/>
    <w:rsid w:val="002C7D8A"/>
    <w:rsid w:val="002C7FC0"/>
    <w:rsid w:val="002D0112"/>
    <w:rsid w:val="002D0255"/>
    <w:rsid w:val="002D0400"/>
    <w:rsid w:val="002D06CB"/>
    <w:rsid w:val="002D1E23"/>
    <w:rsid w:val="002D2B19"/>
    <w:rsid w:val="002D3085"/>
    <w:rsid w:val="002D3403"/>
    <w:rsid w:val="002D3C6C"/>
    <w:rsid w:val="002D480C"/>
    <w:rsid w:val="002D4871"/>
    <w:rsid w:val="002D491B"/>
    <w:rsid w:val="002D5007"/>
    <w:rsid w:val="002D5636"/>
    <w:rsid w:val="002D67F4"/>
    <w:rsid w:val="002D68C3"/>
    <w:rsid w:val="002D752F"/>
    <w:rsid w:val="002D7BE8"/>
    <w:rsid w:val="002D7F95"/>
    <w:rsid w:val="002E020E"/>
    <w:rsid w:val="002E1B9E"/>
    <w:rsid w:val="002E21DC"/>
    <w:rsid w:val="002E3675"/>
    <w:rsid w:val="002E377A"/>
    <w:rsid w:val="002E40D7"/>
    <w:rsid w:val="002E4136"/>
    <w:rsid w:val="002E41A9"/>
    <w:rsid w:val="002E520C"/>
    <w:rsid w:val="002E74E8"/>
    <w:rsid w:val="002E7C8B"/>
    <w:rsid w:val="002E7E80"/>
    <w:rsid w:val="002F03EB"/>
    <w:rsid w:val="002F0A3C"/>
    <w:rsid w:val="002F1723"/>
    <w:rsid w:val="002F1C1B"/>
    <w:rsid w:val="002F22F0"/>
    <w:rsid w:val="002F2779"/>
    <w:rsid w:val="002F27CF"/>
    <w:rsid w:val="002F2D78"/>
    <w:rsid w:val="002F4967"/>
    <w:rsid w:val="002F4CDB"/>
    <w:rsid w:val="002F5480"/>
    <w:rsid w:val="002F5586"/>
    <w:rsid w:val="002F585F"/>
    <w:rsid w:val="002F5C0B"/>
    <w:rsid w:val="002F6742"/>
    <w:rsid w:val="002F6AA5"/>
    <w:rsid w:val="003000B7"/>
    <w:rsid w:val="00300129"/>
    <w:rsid w:val="00301262"/>
    <w:rsid w:val="003014A4"/>
    <w:rsid w:val="0030187A"/>
    <w:rsid w:val="003025FC"/>
    <w:rsid w:val="00303054"/>
    <w:rsid w:val="0030319E"/>
    <w:rsid w:val="00303E91"/>
    <w:rsid w:val="0030465B"/>
    <w:rsid w:val="003052BD"/>
    <w:rsid w:val="0030584F"/>
    <w:rsid w:val="00305B23"/>
    <w:rsid w:val="00305FB5"/>
    <w:rsid w:val="0030617B"/>
    <w:rsid w:val="0030621B"/>
    <w:rsid w:val="00306C59"/>
    <w:rsid w:val="0030715F"/>
    <w:rsid w:val="00307C99"/>
    <w:rsid w:val="00310034"/>
    <w:rsid w:val="003102A2"/>
    <w:rsid w:val="003106A8"/>
    <w:rsid w:val="0031119D"/>
    <w:rsid w:val="003113EF"/>
    <w:rsid w:val="00312EF6"/>
    <w:rsid w:val="0031320F"/>
    <w:rsid w:val="00313576"/>
    <w:rsid w:val="00314C12"/>
    <w:rsid w:val="00314DA2"/>
    <w:rsid w:val="00315BDA"/>
    <w:rsid w:val="00315D67"/>
    <w:rsid w:val="003166ED"/>
    <w:rsid w:val="0031724C"/>
    <w:rsid w:val="003179F2"/>
    <w:rsid w:val="00317A26"/>
    <w:rsid w:val="003211FC"/>
    <w:rsid w:val="003222A5"/>
    <w:rsid w:val="0032245E"/>
    <w:rsid w:val="003235A5"/>
    <w:rsid w:val="00323AB2"/>
    <w:rsid w:val="00324127"/>
    <w:rsid w:val="00324855"/>
    <w:rsid w:val="003250CE"/>
    <w:rsid w:val="003250DB"/>
    <w:rsid w:val="003266A1"/>
    <w:rsid w:val="00327858"/>
    <w:rsid w:val="00327C44"/>
    <w:rsid w:val="00331512"/>
    <w:rsid w:val="00331594"/>
    <w:rsid w:val="00331884"/>
    <w:rsid w:val="00331EAD"/>
    <w:rsid w:val="00332903"/>
    <w:rsid w:val="00332904"/>
    <w:rsid w:val="00332C80"/>
    <w:rsid w:val="00333C58"/>
    <w:rsid w:val="00333E46"/>
    <w:rsid w:val="00334467"/>
    <w:rsid w:val="003349A7"/>
    <w:rsid w:val="00334BEB"/>
    <w:rsid w:val="00334E5C"/>
    <w:rsid w:val="0033518E"/>
    <w:rsid w:val="00335A88"/>
    <w:rsid w:val="00335D2C"/>
    <w:rsid w:val="00336F5A"/>
    <w:rsid w:val="003370E5"/>
    <w:rsid w:val="0033734D"/>
    <w:rsid w:val="0033771A"/>
    <w:rsid w:val="00337A9E"/>
    <w:rsid w:val="00337C87"/>
    <w:rsid w:val="00340083"/>
    <w:rsid w:val="003403EC"/>
    <w:rsid w:val="003404F4"/>
    <w:rsid w:val="003408F1"/>
    <w:rsid w:val="00340ADF"/>
    <w:rsid w:val="00341AC6"/>
    <w:rsid w:val="00341EC1"/>
    <w:rsid w:val="0034204F"/>
    <w:rsid w:val="00342673"/>
    <w:rsid w:val="003428C0"/>
    <w:rsid w:val="00342C50"/>
    <w:rsid w:val="00343D26"/>
    <w:rsid w:val="003441E0"/>
    <w:rsid w:val="00344E63"/>
    <w:rsid w:val="00344E73"/>
    <w:rsid w:val="00344EF8"/>
    <w:rsid w:val="003457C6"/>
    <w:rsid w:val="0034586F"/>
    <w:rsid w:val="0034628D"/>
    <w:rsid w:val="003463E2"/>
    <w:rsid w:val="0034651D"/>
    <w:rsid w:val="0034705F"/>
    <w:rsid w:val="00347F10"/>
    <w:rsid w:val="00351AA9"/>
    <w:rsid w:val="0035251D"/>
    <w:rsid w:val="00353DE2"/>
    <w:rsid w:val="00353F10"/>
    <w:rsid w:val="00354043"/>
    <w:rsid w:val="0035486E"/>
    <w:rsid w:val="003548F0"/>
    <w:rsid w:val="00354E5B"/>
    <w:rsid w:val="00355C30"/>
    <w:rsid w:val="00356FA3"/>
    <w:rsid w:val="00357828"/>
    <w:rsid w:val="00357DFD"/>
    <w:rsid w:val="00360345"/>
    <w:rsid w:val="003604DB"/>
    <w:rsid w:val="0036069D"/>
    <w:rsid w:val="00360B3F"/>
    <w:rsid w:val="00360B71"/>
    <w:rsid w:val="00360BB1"/>
    <w:rsid w:val="00361A1B"/>
    <w:rsid w:val="0036274E"/>
    <w:rsid w:val="0036304E"/>
    <w:rsid w:val="003639DC"/>
    <w:rsid w:val="003640FA"/>
    <w:rsid w:val="003646CF"/>
    <w:rsid w:val="003651C2"/>
    <w:rsid w:val="00365270"/>
    <w:rsid w:val="00365C6C"/>
    <w:rsid w:val="00366069"/>
    <w:rsid w:val="00366254"/>
    <w:rsid w:val="00366355"/>
    <w:rsid w:val="00366547"/>
    <w:rsid w:val="00366A96"/>
    <w:rsid w:val="00367446"/>
    <w:rsid w:val="00367D59"/>
    <w:rsid w:val="00370F35"/>
    <w:rsid w:val="00371459"/>
    <w:rsid w:val="003721B5"/>
    <w:rsid w:val="00372351"/>
    <w:rsid w:val="00372AE4"/>
    <w:rsid w:val="00373680"/>
    <w:rsid w:val="00373C37"/>
    <w:rsid w:val="0037456C"/>
    <w:rsid w:val="00375661"/>
    <w:rsid w:val="003777B7"/>
    <w:rsid w:val="003805DF"/>
    <w:rsid w:val="003812A4"/>
    <w:rsid w:val="003816EE"/>
    <w:rsid w:val="003819E5"/>
    <w:rsid w:val="003821B3"/>
    <w:rsid w:val="00382FEC"/>
    <w:rsid w:val="00384C62"/>
    <w:rsid w:val="00384EE3"/>
    <w:rsid w:val="003854DB"/>
    <w:rsid w:val="003859E9"/>
    <w:rsid w:val="00386080"/>
    <w:rsid w:val="0038616F"/>
    <w:rsid w:val="00386D2C"/>
    <w:rsid w:val="003872AE"/>
    <w:rsid w:val="00387906"/>
    <w:rsid w:val="00392D6C"/>
    <w:rsid w:val="00392FA1"/>
    <w:rsid w:val="00393204"/>
    <w:rsid w:val="003936C0"/>
    <w:rsid w:val="00393D76"/>
    <w:rsid w:val="003947C1"/>
    <w:rsid w:val="00394DAC"/>
    <w:rsid w:val="00394E08"/>
    <w:rsid w:val="003952B8"/>
    <w:rsid w:val="00395945"/>
    <w:rsid w:val="00395F52"/>
    <w:rsid w:val="0039654A"/>
    <w:rsid w:val="00396A13"/>
    <w:rsid w:val="00396BAB"/>
    <w:rsid w:val="00396D1E"/>
    <w:rsid w:val="00397185"/>
    <w:rsid w:val="00397380"/>
    <w:rsid w:val="00397A77"/>
    <w:rsid w:val="003A369D"/>
    <w:rsid w:val="003A3F68"/>
    <w:rsid w:val="003A48FC"/>
    <w:rsid w:val="003A61E3"/>
    <w:rsid w:val="003A6251"/>
    <w:rsid w:val="003A7046"/>
    <w:rsid w:val="003A749F"/>
    <w:rsid w:val="003A7912"/>
    <w:rsid w:val="003B1D28"/>
    <w:rsid w:val="003B3579"/>
    <w:rsid w:val="003B3990"/>
    <w:rsid w:val="003B3C47"/>
    <w:rsid w:val="003B4378"/>
    <w:rsid w:val="003B5231"/>
    <w:rsid w:val="003B60DE"/>
    <w:rsid w:val="003B64A7"/>
    <w:rsid w:val="003B68F7"/>
    <w:rsid w:val="003B6EBC"/>
    <w:rsid w:val="003B7140"/>
    <w:rsid w:val="003B7EA7"/>
    <w:rsid w:val="003C051F"/>
    <w:rsid w:val="003C0ACB"/>
    <w:rsid w:val="003C0F38"/>
    <w:rsid w:val="003C10D8"/>
    <w:rsid w:val="003C1242"/>
    <w:rsid w:val="003C1644"/>
    <w:rsid w:val="003C2D81"/>
    <w:rsid w:val="003C3173"/>
    <w:rsid w:val="003C3685"/>
    <w:rsid w:val="003C3C81"/>
    <w:rsid w:val="003C4386"/>
    <w:rsid w:val="003C4DAE"/>
    <w:rsid w:val="003C4E69"/>
    <w:rsid w:val="003C5EDE"/>
    <w:rsid w:val="003C620E"/>
    <w:rsid w:val="003C6474"/>
    <w:rsid w:val="003C72FC"/>
    <w:rsid w:val="003D0504"/>
    <w:rsid w:val="003D1280"/>
    <w:rsid w:val="003D14B0"/>
    <w:rsid w:val="003D1A4B"/>
    <w:rsid w:val="003D236E"/>
    <w:rsid w:val="003D24B7"/>
    <w:rsid w:val="003D2594"/>
    <w:rsid w:val="003D2763"/>
    <w:rsid w:val="003D2A81"/>
    <w:rsid w:val="003D369F"/>
    <w:rsid w:val="003D4111"/>
    <w:rsid w:val="003D41C7"/>
    <w:rsid w:val="003D46F9"/>
    <w:rsid w:val="003D4E13"/>
    <w:rsid w:val="003D596A"/>
    <w:rsid w:val="003D5A81"/>
    <w:rsid w:val="003D7862"/>
    <w:rsid w:val="003E1107"/>
    <w:rsid w:val="003E11A0"/>
    <w:rsid w:val="003E1937"/>
    <w:rsid w:val="003E2A46"/>
    <w:rsid w:val="003E2C31"/>
    <w:rsid w:val="003E2C72"/>
    <w:rsid w:val="003E2FF4"/>
    <w:rsid w:val="003E398F"/>
    <w:rsid w:val="003E5C1A"/>
    <w:rsid w:val="003E5E97"/>
    <w:rsid w:val="003E65D1"/>
    <w:rsid w:val="003E6F2A"/>
    <w:rsid w:val="003E6F67"/>
    <w:rsid w:val="003E75EF"/>
    <w:rsid w:val="003E75F1"/>
    <w:rsid w:val="003E7E7C"/>
    <w:rsid w:val="003F0F87"/>
    <w:rsid w:val="003F10EA"/>
    <w:rsid w:val="003F1EC7"/>
    <w:rsid w:val="003F28EA"/>
    <w:rsid w:val="003F3A80"/>
    <w:rsid w:val="003F3BA2"/>
    <w:rsid w:val="003F3F43"/>
    <w:rsid w:val="003F486C"/>
    <w:rsid w:val="003F4B4F"/>
    <w:rsid w:val="003F6314"/>
    <w:rsid w:val="003F6754"/>
    <w:rsid w:val="003F67F5"/>
    <w:rsid w:val="003F69EC"/>
    <w:rsid w:val="003F7015"/>
    <w:rsid w:val="004000D0"/>
    <w:rsid w:val="00400316"/>
    <w:rsid w:val="00401096"/>
    <w:rsid w:val="0040115C"/>
    <w:rsid w:val="004016C8"/>
    <w:rsid w:val="0040171B"/>
    <w:rsid w:val="00401781"/>
    <w:rsid w:val="00401796"/>
    <w:rsid w:val="004033EC"/>
    <w:rsid w:val="004038E5"/>
    <w:rsid w:val="00403C26"/>
    <w:rsid w:val="00403E28"/>
    <w:rsid w:val="004043F9"/>
    <w:rsid w:val="0040478E"/>
    <w:rsid w:val="0040651E"/>
    <w:rsid w:val="00406A40"/>
    <w:rsid w:val="00407D84"/>
    <w:rsid w:val="00407E55"/>
    <w:rsid w:val="00410969"/>
    <w:rsid w:val="00410BB4"/>
    <w:rsid w:val="00411095"/>
    <w:rsid w:val="004117C7"/>
    <w:rsid w:val="0041181E"/>
    <w:rsid w:val="00411AA5"/>
    <w:rsid w:val="00411F6E"/>
    <w:rsid w:val="0041271F"/>
    <w:rsid w:val="00412A21"/>
    <w:rsid w:val="00412E6B"/>
    <w:rsid w:val="004132A9"/>
    <w:rsid w:val="004137F9"/>
    <w:rsid w:val="00413C74"/>
    <w:rsid w:val="00414190"/>
    <w:rsid w:val="0041464D"/>
    <w:rsid w:val="0041475C"/>
    <w:rsid w:val="0041480C"/>
    <w:rsid w:val="00414FD8"/>
    <w:rsid w:val="00415AB9"/>
    <w:rsid w:val="00416711"/>
    <w:rsid w:val="004167D8"/>
    <w:rsid w:val="00417CE3"/>
    <w:rsid w:val="004200E9"/>
    <w:rsid w:val="00420348"/>
    <w:rsid w:val="00420C05"/>
    <w:rsid w:val="00421196"/>
    <w:rsid w:val="004212A2"/>
    <w:rsid w:val="00421D2D"/>
    <w:rsid w:val="0042206F"/>
    <w:rsid w:val="00422203"/>
    <w:rsid w:val="00422A85"/>
    <w:rsid w:val="00423708"/>
    <w:rsid w:val="004246D1"/>
    <w:rsid w:val="00424880"/>
    <w:rsid w:val="00424E2F"/>
    <w:rsid w:val="004250CE"/>
    <w:rsid w:val="004252B7"/>
    <w:rsid w:val="004254CF"/>
    <w:rsid w:val="00425FCC"/>
    <w:rsid w:val="00426112"/>
    <w:rsid w:val="004261AF"/>
    <w:rsid w:val="0042742B"/>
    <w:rsid w:val="00427569"/>
    <w:rsid w:val="00427584"/>
    <w:rsid w:val="00427789"/>
    <w:rsid w:val="00427C78"/>
    <w:rsid w:val="004305CA"/>
    <w:rsid w:val="004310AB"/>
    <w:rsid w:val="004319A5"/>
    <w:rsid w:val="00431EB4"/>
    <w:rsid w:val="004326EA"/>
    <w:rsid w:val="00433A3B"/>
    <w:rsid w:val="00433B46"/>
    <w:rsid w:val="00433C20"/>
    <w:rsid w:val="004346E0"/>
    <w:rsid w:val="00434A84"/>
    <w:rsid w:val="00435676"/>
    <w:rsid w:val="00435DEA"/>
    <w:rsid w:val="00436225"/>
    <w:rsid w:val="0043681A"/>
    <w:rsid w:val="00436CEC"/>
    <w:rsid w:val="00436D53"/>
    <w:rsid w:val="00436DEF"/>
    <w:rsid w:val="004370C9"/>
    <w:rsid w:val="0043719C"/>
    <w:rsid w:val="00440710"/>
    <w:rsid w:val="004407D7"/>
    <w:rsid w:val="00440844"/>
    <w:rsid w:val="00440E44"/>
    <w:rsid w:val="00441B50"/>
    <w:rsid w:val="00441BFC"/>
    <w:rsid w:val="00441C16"/>
    <w:rsid w:val="00441C8D"/>
    <w:rsid w:val="00442111"/>
    <w:rsid w:val="00442B05"/>
    <w:rsid w:val="00442F36"/>
    <w:rsid w:val="00443093"/>
    <w:rsid w:val="0044402D"/>
    <w:rsid w:val="00444B6C"/>
    <w:rsid w:val="0044511F"/>
    <w:rsid w:val="004453C1"/>
    <w:rsid w:val="004454B6"/>
    <w:rsid w:val="00445CBC"/>
    <w:rsid w:val="004460F5"/>
    <w:rsid w:val="00446BE6"/>
    <w:rsid w:val="00447553"/>
    <w:rsid w:val="00450043"/>
    <w:rsid w:val="0045010B"/>
    <w:rsid w:val="00450907"/>
    <w:rsid w:val="0045090C"/>
    <w:rsid w:val="00450BE7"/>
    <w:rsid w:val="00450D3F"/>
    <w:rsid w:val="00450F2F"/>
    <w:rsid w:val="00451414"/>
    <w:rsid w:val="00451D5D"/>
    <w:rsid w:val="0045227A"/>
    <w:rsid w:val="00452458"/>
    <w:rsid w:val="004547E6"/>
    <w:rsid w:val="004549AF"/>
    <w:rsid w:val="00455159"/>
    <w:rsid w:val="00455B7E"/>
    <w:rsid w:val="00456617"/>
    <w:rsid w:val="004568F4"/>
    <w:rsid w:val="004575DB"/>
    <w:rsid w:val="00457A34"/>
    <w:rsid w:val="004605A2"/>
    <w:rsid w:val="00460820"/>
    <w:rsid w:val="00460D4C"/>
    <w:rsid w:val="00461749"/>
    <w:rsid w:val="00461BBD"/>
    <w:rsid w:val="00461BC2"/>
    <w:rsid w:val="004626F6"/>
    <w:rsid w:val="004632AB"/>
    <w:rsid w:val="004638D1"/>
    <w:rsid w:val="004641CD"/>
    <w:rsid w:val="004644AE"/>
    <w:rsid w:val="004648BF"/>
    <w:rsid w:val="0046608E"/>
    <w:rsid w:val="00466498"/>
    <w:rsid w:val="004674D6"/>
    <w:rsid w:val="00467974"/>
    <w:rsid w:val="00470063"/>
    <w:rsid w:val="00470246"/>
    <w:rsid w:val="00470275"/>
    <w:rsid w:val="00470E2F"/>
    <w:rsid w:val="004711D1"/>
    <w:rsid w:val="00471BC4"/>
    <w:rsid w:val="004723C2"/>
    <w:rsid w:val="0047240B"/>
    <w:rsid w:val="0047244D"/>
    <w:rsid w:val="004725D3"/>
    <w:rsid w:val="00472B15"/>
    <w:rsid w:val="00473E81"/>
    <w:rsid w:val="00474C8B"/>
    <w:rsid w:val="004759EB"/>
    <w:rsid w:val="00476AEE"/>
    <w:rsid w:val="00476E74"/>
    <w:rsid w:val="00477732"/>
    <w:rsid w:val="00477ADF"/>
    <w:rsid w:val="00477BA4"/>
    <w:rsid w:val="004807DD"/>
    <w:rsid w:val="00481159"/>
    <w:rsid w:val="00482573"/>
    <w:rsid w:val="004825C6"/>
    <w:rsid w:val="0048392C"/>
    <w:rsid w:val="004843AC"/>
    <w:rsid w:val="00484A16"/>
    <w:rsid w:val="00484E00"/>
    <w:rsid w:val="0048519C"/>
    <w:rsid w:val="00485AAB"/>
    <w:rsid w:val="0048664D"/>
    <w:rsid w:val="004869C4"/>
    <w:rsid w:val="00486C72"/>
    <w:rsid w:val="004910C7"/>
    <w:rsid w:val="0049125D"/>
    <w:rsid w:val="0049166A"/>
    <w:rsid w:val="004916FB"/>
    <w:rsid w:val="00493067"/>
    <w:rsid w:val="0049396B"/>
    <w:rsid w:val="00494061"/>
    <w:rsid w:val="0049412F"/>
    <w:rsid w:val="00495DC6"/>
    <w:rsid w:val="004967F4"/>
    <w:rsid w:val="00496D07"/>
    <w:rsid w:val="0049773E"/>
    <w:rsid w:val="00497A33"/>
    <w:rsid w:val="00497A81"/>
    <w:rsid w:val="00497BDD"/>
    <w:rsid w:val="00497D8D"/>
    <w:rsid w:val="00497DEE"/>
    <w:rsid w:val="004A01D9"/>
    <w:rsid w:val="004A05AD"/>
    <w:rsid w:val="004A0A8F"/>
    <w:rsid w:val="004A0AB1"/>
    <w:rsid w:val="004A2F6D"/>
    <w:rsid w:val="004A3049"/>
    <w:rsid w:val="004A330E"/>
    <w:rsid w:val="004A3376"/>
    <w:rsid w:val="004A3522"/>
    <w:rsid w:val="004A3DFC"/>
    <w:rsid w:val="004A4B19"/>
    <w:rsid w:val="004A4C69"/>
    <w:rsid w:val="004A5606"/>
    <w:rsid w:val="004A6275"/>
    <w:rsid w:val="004A637B"/>
    <w:rsid w:val="004A67D5"/>
    <w:rsid w:val="004A69C0"/>
    <w:rsid w:val="004A6B96"/>
    <w:rsid w:val="004A6F55"/>
    <w:rsid w:val="004A7389"/>
    <w:rsid w:val="004A77B6"/>
    <w:rsid w:val="004B03C8"/>
    <w:rsid w:val="004B0967"/>
    <w:rsid w:val="004B0980"/>
    <w:rsid w:val="004B0C03"/>
    <w:rsid w:val="004B194B"/>
    <w:rsid w:val="004B214F"/>
    <w:rsid w:val="004B2885"/>
    <w:rsid w:val="004B2C36"/>
    <w:rsid w:val="004B33C6"/>
    <w:rsid w:val="004B3A11"/>
    <w:rsid w:val="004B4DCE"/>
    <w:rsid w:val="004B54C9"/>
    <w:rsid w:val="004B5A72"/>
    <w:rsid w:val="004B6B66"/>
    <w:rsid w:val="004B6D9B"/>
    <w:rsid w:val="004B731E"/>
    <w:rsid w:val="004B76D5"/>
    <w:rsid w:val="004C0446"/>
    <w:rsid w:val="004C0F77"/>
    <w:rsid w:val="004C0F9E"/>
    <w:rsid w:val="004C1015"/>
    <w:rsid w:val="004C152D"/>
    <w:rsid w:val="004C1649"/>
    <w:rsid w:val="004C17F7"/>
    <w:rsid w:val="004C187A"/>
    <w:rsid w:val="004C19BF"/>
    <w:rsid w:val="004C1B5F"/>
    <w:rsid w:val="004C1CC8"/>
    <w:rsid w:val="004C1E3F"/>
    <w:rsid w:val="004C23EE"/>
    <w:rsid w:val="004C29F7"/>
    <w:rsid w:val="004C2C4A"/>
    <w:rsid w:val="004C2D16"/>
    <w:rsid w:val="004C31C9"/>
    <w:rsid w:val="004C33D9"/>
    <w:rsid w:val="004C389C"/>
    <w:rsid w:val="004C3CC7"/>
    <w:rsid w:val="004C49F8"/>
    <w:rsid w:val="004C4FA4"/>
    <w:rsid w:val="004C5461"/>
    <w:rsid w:val="004C65DC"/>
    <w:rsid w:val="004C6BDA"/>
    <w:rsid w:val="004C740C"/>
    <w:rsid w:val="004D0236"/>
    <w:rsid w:val="004D08C2"/>
    <w:rsid w:val="004D0FB2"/>
    <w:rsid w:val="004D1053"/>
    <w:rsid w:val="004D19BE"/>
    <w:rsid w:val="004D1BA5"/>
    <w:rsid w:val="004D2333"/>
    <w:rsid w:val="004D3294"/>
    <w:rsid w:val="004D3F47"/>
    <w:rsid w:val="004D4B29"/>
    <w:rsid w:val="004D546A"/>
    <w:rsid w:val="004D6418"/>
    <w:rsid w:val="004D6F68"/>
    <w:rsid w:val="004D788B"/>
    <w:rsid w:val="004D7CF7"/>
    <w:rsid w:val="004E03B4"/>
    <w:rsid w:val="004E06D8"/>
    <w:rsid w:val="004E09E1"/>
    <w:rsid w:val="004E17F2"/>
    <w:rsid w:val="004E1859"/>
    <w:rsid w:val="004E1AAF"/>
    <w:rsid w:val="004E31DC"/>
    <w:rsid w:val="004E345F"/>
    <w:rsid w:val="004E34F2"/>
    <w:rsid w:val="004E3E76"/>
    <w:rsid w:val="004E777E"/>
    <w:rsid w:val="004F053C"/>
    <w:rsid w:val="004F0657"/>
    <w:rsid w:val="004F0C80"/>
    <w:rsid w:val="004F1044"/>
    <w:rsid w:val="004F181B"/>
    <w:rsid w:val="004F1A64"/>
    <w:rsid w:val="004F2CC1"/>
    <w:rsid w:val="004F2F49"/>
    <w:rsid w:val="004F33A1"/>
    <w:rsid w:val="004F4602"/>
    <w:rsid w:val="004F4A55"/>
    <w:rsid w:val="004F51EB"/>
    <w:rsid w:val="004F5556"/>
    <w:rsid w:val="004F55B6"/>
    <w:rsid w:val="004F6B5D"/>
    <w:rsid w:val="004F6BD5"/>
    <w:rsid w:val="004F7068"/>
    <w:rsid w:val="005000DE"/>
    <w:rsid w:val="00500407"/>
    <w:rsid w:val="00501FFA"/>
    <w:rsid w:val="00502637"/>
    <w:rsid w:val="00502691"/>
    <w:rsid w:val="00502C70"/>
    <w:rsid w:val="00502F2C"/>
    <w:rsid w:val="005034F3"/>
    <w:rsid w:val="005040B0"/>
    <w:rsid w:val="00504C3B"/>
    <w:rsid w:val="0050547A"/>
    <w:rsid w:val="00505693"/>
    <w:rsid w:val="005058D1"/>
    <w:rsid w:val="00506DD3"/>
    <w:rsid w:val="00507F1B"/>
    <w:rsid w:val="00510D70"/>
    <w:rsid w:val="005115BF"/>
    <w:rsid w:val="0051188D"/>
    <w:rsid w:val="00511F08"/>
    <w:rsid w:val="00512250"/>
    <w:rsid w:val="00512603"/>
    <w:rsid w:val="00513D4A"/>
    <w:rsid w:val="00514375"/>
    <w:rsid w:val="005145ED"/>
    <w:rsid w:val="00514612"/>
    <w:rsid w:val="00514A70"/>
    <w:rsid w:val="0051554A"/>
    <w:rsid w:val="0051578D"/>
    <w:rsid w:val="005158DF"/>
    <w:rsid w:val="00517B43"/>
    <w:rsid w:val="00520C2B"/>
    <w:rsid w:val="00520E23"/>
    <w:rsid w:val="00520F33"/>
    <w:rsid w:val="00521867"/>
    <w:rsid w:val="00521C57"/>
    <w:rsid w:val="00521C75"/>
    <w:rsid w:val="00521D34"/>
    <w:rsid w:val="00521FF6"/>
    <w:rsid w:val="005222F3"/>
    <w:rsid w:val="00522C23"/>
    <w:rsid w:val="00524378"/>
    <w:rsid w:val="0052513D"/>
    <w:rsid w:val="0052569F"/>
    <w:rsid w:val="00525943"/>
    <w:rsid w:val="00525CD2"/>
    <w:rsid w:val="00526039"/>
    <w:rsid w:val="005260BB"/>
    <w:rsid w:val="005262AB"/>
    <w:rsid w:val="00526792"/>
    <w:rsid w:val="0052792C"/>
    <w:rsid w:val="00527A0A"/>
    <w:rsid w:val="00527AD3"/>
    <w:rsid w:val="00527C03"/>
    <w:rsid w:val="0053015F"/>
    <w:rsid w:val="00531307"/>
    <w:rsid w:val="00531599"/>
    <w:rsid w:val="005315C4"/>
    <w:rsid w:val="0053242F"/>
    <w:rsid w:val="00532C47"/>
    <w:rsid w:val="00532F86"/>
    <w:rsid w:val="005331C5"/>
    <w:rsid w:val="00533650"/>
    <w:rsid w:val="00533D10"/>
    <w:rsid w:val="005342D7"/>
    <w:rsid w:val="005345CF"/>
    <w:rsid w:val="00534F86"/>
    <w:rsid w:val="00535557"/>
    <w:rsid w:val="00535D2A"/>
    <w:rsid w:val="00536416"/>
    <w:rsid w:val="005365B2"/>
    <w:rsid w:val="00536DDB"/>
    <w:rsid w:val="005378C7"/>
    <w:rsid w:val="00537BCC"/>
    <w:rsid w:val="00537C6F"/>
    <w:rsid w:val="00540144"/>
    <w:rsid w:val="005403AB"/>
    <w:rsid w:val="0054056D"/>
    <w:rsid w:val="00541BEA"/>
    <w:rsid w:val="005422E2"/>
    <w:rsid w:val="005423EE"/>
    <w:rsid w:val="005425E5"/>
    <w:rsid w:val="00542E13"/>
    <w:rsid w:val="00542F2B"/>
    <w:rsid w:val="005432C2"/>
    <w:rsid w:val="0054332B"/>
    <w:rsid w:val="00543598"/>
    <w:rsid w:val="005435B0"/>
    <w:rsid w:val="005437D4"/>
    <w:rsid w:val="0054389B"/>
    <w:rsid w:val="005438A4"/>
    <w:rsid w:val="0054468A"/>
    <w:rsid w:val="00544988"/>
    <w:rsid w:val="00545764"/>
    <w:rsid w:val="00550B7C"/>
    <w:rsid w:val="00550CE9"/>
    <w:rsid w:val="005514F6"/>
    <w:rsid w:val="005519C8"/>
    <w:rsid w:val="00551B6A"/>
    <w:rsid w:val="00553749"/>
    <w:rsid w:val="005537AC"/>
    <w:rsid w:val="00554CF2"/>
    <w:rsid w:val="00555198"/>
    <w:rsid w:val="005562DC"/>
    <w:rsid w:val="00556864"/>
    <w:rsid w:val="0055733B"/>
    <w:rsid w:val="00557AE0"/>
    <w:rsid w:val="0056128C"/>
    <w:rsid w:val="00561531"/>
    <w:rsid w:val="00561AF3"/>
    <w:rsid w:val="00561C9A"/>
    <w:rsid w:val="005627BA"/>
    <w:rsid w:val="00562850"/>
    <w:rsid w:val="0056290C"/>
    <w:rsid w:val="005634FD"/>
    <w:rsid w:val="00563A69"/>
    <w:rsid w:val="005645EE"/>
    <w:rsid w:val="00567676"/>
    <w:rsid w:val="00567FF7"/>
    <w:rsid w:val="005704F9"/>
    <w:rsid w:val="0057082B"/>
    <w:rsid w:val="00571AB5"/>
    <w:rsid w:val="005722F5"/>
    <w:rsid w:val="005723E4"/>
    <w:rsid w:val="00572759"/>
    <w:rsid w:val="00572BBF"/>
    <w:rsid w:val="00573241"/>
    <w:rsid w:val="00573C25"/>
    <w:rsid w:val="00574DA2"/>
    <w:rsid w:val="00575A45"/>
    <w:rsid w:val="0057628A"/>
    <w:rsid w:val="00576539"/>
    <w:rsid w:val="00576946"/>
    <w:rsid w:val="005769AF"/>
    <w:rsid w:val="0057703C"/>
    <w:rsid w:val="00580223"/>
    <w:rsid w:val="0058031B"/>
    <w:rsid w:val="00580AAD"/>
    <w:rsid w:val="00581128"/>
    <w:rsid w:val="00581680"/>
    <w:rsid w:val="0058188B"/>
    <w:rsid w:val="00581B43"/>
    <w:rsid w:val="00582B75"/>
    <w:rsid w:val="00583142"/>
    <w:rsid w:val="00583B11"/>
    <w:rsid w:val="00584654"/>
    <w:rsid w:val="00584666"/>
    <w:rsid w:val="005846D7"/>
    <w:rsid w:val="005854C5"/>
    <w:rsid w:val="00585600"/>
    <w:rsid w:val="00585A23"/>
    <w:rsid w:val="00585A5C"/>
    <w:rsid w:val="00585AB5"/>
    <w:rsid w:val="00585B4B"/>
    <w:rsid w:val="00586387"/>
    <w:rsid w:val="00586D45"/>
    <w:rsid w:val="005873EE"/>
    <w:rsid w:val="00587786"/>
    <w:rsid w:val="005904D6"/>
    <w:rsid w:val="005906A4"/>
    <w:rsid w:val="005918A9"/>
    <w:rsid w:val="005918B3"/>
    <w:rsid w:val="00591CB0"/>
    <w:rsid w:val="0059213D"/>
    <w:rsid w:val="005923D8"/>
    <w:rsid w:val="00592906"/>
    <w:rsid w:val="00592E1C"/>
    <w:rsid w:val="00592EDB"/>
    <w:rsid w:val="00593334"/>
    <w:rsid w:val="00594328"/>
    <w:rsid w:val="00595B3E"/>
    <w:rsid w:val="00595D92"/>
    <w:rsid w:val="005967F0"/>
    <w:rsid w:val="005967FD"/>
    <w:rsid w:val="00596AC0"/>
    <w:rsid w:val="005974EC"/>
    <w:rsid w:val="0059761B"/>
    <w:rsid w:val="005A0921"/>
    <w:rsid w:val="005A129B"/>
    <w:rsid w:val="005A145F"/>
    <w:rsid w:val="005A2FA6"/>
    <w:rsid w:val="005A3B46"/>
    <w:rsid w:val="005A3EE9"/>
    <w:rsid w:val="005A42AE"/>
    <w:rsid w:val="005A43C9"/>
    <w:rsid w:val="005A5075"/>
    <w:rsid w:val="005A53F1"/>
    <w:rsid w:val="005A53F9"/>
    <w:rsid w:val="005A5490"/>
    <w:rsid w:val="005A5918"/>
    <w:rsid w:val="005A5B0A"/>
    <w:rsid w:val="005A5E49"/>
    <w:rsid w:val="005A607B"/>
    <w:rsid w:val="005A60E9"/>
    <w:rsid w:val="005A67D2"/>
    <w:rsid w:val="005A6AE4"/>
    <w:rsid w:val="005A6BA5"/>
    <w:rsid w:val="005A6DD4"/>
    <w:rsid w:val="005A7804"/>
    <w:rsid w:val="005A7B47"/>
    <w:rsid w:val="005B073F"/>
    <w:rsid w:val="005B0A75"/>
    <w:rsid w:val="005B1F0F"/>
    <w:rsid w:val="005B2494"/>
    <w:rsid w:val="005B2B92"/>
    <w:rsid w:val="005B3819"/>
    <w:rsid w:val="005B3B1D"/>
    <w:rsid w:val="005B3D3F"/>
    <w:rsid w:val="005B4196"/>
    <w:rsid w:val="005B4320"/>
    <w:rsid w:val="005B469D"/>
    <w:rsid w:val="005B53BE"/>
    <w:rsid w:val="005B6171"/>
    <w:rsid w:val="005B6DDC"/>
    <w:rsid w:val="005B6E20"/>
    <w:rsid w:val="005B7D61"/>
    <w:rsid w:val="005C11B4"/>
    <w:rsid w:val="005C16BF"/>
    <w:rsid w:val="005C246C"/>
    <w:rsid w:val="005C34E8"/>
    <w:rsid w:val="005C3631"/>
    <w:rsid w:val="005C4490"/>
    <w:rsid w:val="005C4F26"/>
    <w:rsid w:val="005C5652"/>
    <w:rsid w:val="005C5D0C"/>
    <w:rsid w:val="005C6153"/>
    <w:rsid w:val="005C6514"/>
    <w:rsid w:val="005C757E"/>
    <w:rsid w:val="005D015C"/>
    <w:rsid w:val="005D0CB3"/>
    <w:rsid w:val="005D0FFC"/>
    <w:rsid w:val="005D14F0"/>
    <w:rsid w:val="005D1BAF"/>
    <w:rsid w:val="005D1DB9"/>
    <w:rsid w:val="005D33C8"/>
    <w:rsid w:val="005D358D"/>
    <w:rsid w:val="005D40D9"/>
    <w:rsid w:val="005D582B"/>
    <w:rsid w:val="005D60AE"/>
    <w:rsid w:val="005D6528"/>
    <w:rsid w:val="005D6A0D"/>
    <w:rsid w:val="005D6A2F"/>
    <w:rsid w:val="005D76BC"/>
    <w:rsid w:val="005D79CB"/>
    <w:rsid w:val="005D79E1"/>
    <w:rsid w:val="005D7C3A"/>
    <w:rsid w:val="005D7D95"/>
    <w:rsid w:val="005E12B5"/>
    <w:rsid w:val="005E13DA"/>
    <w:rsid w:val="005E2364"/>
    <w:rsid w:val="005E23B5"/>
    <w:rsid w:val="005E28A1"/>
    <w:rsid w:val="005E2DB7"/>
    <w:rsid w:val="005E379C"/>
    <w:rsid w:val="005E47C9"/>
    <w:rsid w:val="005E54A9"/>
    <w:rsid w:val="005E5770"/>
    <w:rsid w:val="005E5DD9"/>
    <w:rsid w:val="005E6578"/>
    <w:rsid w:val="005E6740"/>
    <w:rsid w:val="005E6D92"/>
    <w:rsid w:val="005E7443"/>
    <w:rsid w:val="005E7B9B"/>
    <w:rsid w:val="005E7C42"/>
    <w:rsid w:val="005E7F21"/>
    <w:rsid w:val="005F0621"/>
    <w:rsid w:val="005F0A8D"/>
    <w:rsid w:val="005F0AE9"/>
    <w:rsid w:val="005F0BE6"/>
    <w:rsid w:val="005F0F10"/>
    <w:rsid w:val="005F153D"/>
    <w:rsid w:val="005F15EA"/>
    <w:rsid w:val="005F3B18"/>
    <w:rsid w:val="005F4743"/>
    <w:rsid w:val="005F560D"/>
    <w:rsid w:val="005F565A"/>
    <w:rsid w:val="005F5C90"/>
    <w:rsid w:val="005F5CE3"/>
    <w:rsid w:val="005F6163"/>
    <w:rsid w:val="005F6275"/>
    <w:rsid w:val="005F62A9"/>
    <w:rsid w:val="005F68DA"/>
    <w:rsid w:val="005F6DD1"/>
    <w:rsid w:val="005F71D6"/>
    <w:rsid w:val="005F74C4"/>
    <w:rsid w:val="005F78E7"/>
    <w:rsid w:val="005F7EC4"/>
    <w:rsid w:val="00600DC5"/>
    <w:rsid w:val="00600F70"/>
    <w:rsid w:val="006010D5"/>
    <w:rsid w:val="006025C8"/>
    <w:rsid w:val="006049C7"/>
    <w:rsid w:val="00604BF7"/>
    <w:rsid w:val="00605072"/>
    <w:rsid w:val="006052B4"/>
    <w:rsid w:val="006062D9"/>
    <w:rsid w:val="00606D2E"/>
    <w:rsid w:val="0061017E"/>
    <w:rsid w:val="0061049D"/>
    <w:rsid w:val="00611632"/>
    <w:rsid w:val="006124FD"/>
    <w:rsid w:val="00613940"/>
    <w:rsid w:val="00613A50"/>
    <w:rsid w:val="00614892"/>
    <w:rsid w:val="0061510D"/>
    <w:rsid w:val="00615995"/>
    <w:rsid w:val="00615C39"/>
    <w:rsid w:val="006177FB"/>
    <w:rsid w:val="006206D7"/>
    <w:rsid w:val="00620A56"/>
    <w:rsid w:val="00620D2F"/>
    <w:rsid w:val="00621F03"/>
    <w:rsid w:val="006223CD"/>
    <w:rsid w:val="00622C11"/>
    <w:rsid w:val="00622D0A"/>
    <w:rsid w:val="00622F1A"/>
    <w:rsid w:val="00622FEB"/>
    <w:rsid w:val="00623765"/>
    <w:rsid w:val="0062396D"/>
    <w:rsid w:val="00624471"/>
    <w:rsid w:val="00625385"/>
    <w:rsid w:val="00626A71"/>
    <w:rsid w:val="00627143"/>
    <w:rsid w:val="00627381"/>
    <w:rsid w:val="0063309C"/>
    <w:rsid w:val="006332FF"/>
    <w:rsid w:val="00633579"/>
    <w:rsid w:val="00633BA1"/>
    <w:rsid w:val="00633EDB"/>
    <w:rsid w:val="00634B93"/>
    <w:rsid w:val="00634C83"/>
    <w:rsid w:val="00635193"/>
    <w:rsid w:val="0063668C"/>
    <w:rsid w:val="00636695"/>
    <w:rsid w:val="006375EE"/>
    <w:rsid w:val="00637C69"/>
    <w:rsid w:val="006419ED"/>
    <w:rsid w:val="00644D1F"/>
    <w:rsid w:val="00644D61"/>
    <w:rsid w:val="00644EAD"/>
    <w:rsid w:val="006454C5"/>
    <w:rsid w:val="0064589A"/>
    <w:rsid w:val="006458CF"/>
    <w:rsid w:val="00646C1E"/>
    <w:rsid w:val="00647361"/>
    <w:rsid w:val="00647D82"/>
    <w:rsid w:val="0065070C"/>
    <w:rsid w:val="00651C3A"/>
    <w:rsid w:val="00651CC4"/>
    <w:rsid w:val="00652508"/>
    <w:rsid w:val="00652A6B"/>
    <w:rsid w:val="00652B19"/>
    <w:rsid w:val="00652D3E"/>
    <w:rsid w:val="0065313C"/>
    <w:rsid w:val="006534C1"/>
    <w:rsid w:val="00653730"/>
    <w:rsid w:val="0065374F"/>
    <w:rsid w:val="0065441A"/>
    <w:rsid w:val="00654D62"/>
    <w:rsid w:val="0065504F"/>
    <w:rsid w:val="00655519"/>
    <w:rsid w:val="00656041"/>
    <w:rsid w:val="00657476"/>
    <w:rsid w:val="00657E64"/>
    <w:rsid w:val="006611E5"/>
    <w:rsid w:val="00661346"/>
    <w:rsid w:val="0066187B"/>
    <w:rsid w:val="006618FA"/>
    <w:rsid w:val="00661E44"/>
    <w:rsid w:val="00661FE1"/>
    <w:rsid w:val="006627BD"/>
    <w:rsid w:val="00662A56"/>
    <w:rsid w:val="00663913"/>
    <w:rsid w:val="00663A04"/>
    <w:rsid w:val="00663D0F"/>
    <w:rsid w:val="00664202"/>
    <w:rsid w:val="00665255"/>
    <w:rsid w:val="0066549B"/>
    <w:rsid w:val="00665F6A"/>
    <w:rsid w:val="00666AB6"/>
    <w:rsid w:val="00666D71"/>
    <w:rsid w:val="00666F57"/>
    <w:rsid w:val="00667AD7"/>
    <w:rsid w:val="006701C9"/>
    <w:rsid w:val="0067052F"/>
    <w:rsid w:val="0067092B"/>
    <w:rsid w:val="00670995"/>
    <w:rsid w:val="00670B92"/>
    <w:rsid w:val="00670E6B"/>
    <w:rsid w:val="00670F2D"/>
    <w:rsid w:val="00670FBB"/>
    <w:rsid w:val="00671A02"/>
    <w:rsid w:val="00671D04"/>
    <w:rsid w:val="00673DBC"/>
    <w:rsid w:val="0067463A"/>
    <w:rsid w:val="00674BF7"/>
    <w:rsid w:val="00674F90"/>
    <w:rsid w:val="00674F91"/>
    <w:rsid w:val="00676070"/>
    <w:rsid w:val="00676BFF"/>
    <w:rsid w:val="0067722E"/>
    <w:rsid w:val="00680088"/>
    <w:rsid w:val="006802BD"/>
    <w:rsid w:val="00680CF4"/>
    <w:rsid w:val="00681F65"/>
    <w:rsid w:val="00682704"/>
    <w:rsid w:val="00682BF2"/>
    <w:rsid w:val="00682C47"/>
    <w:rsid w:val="00682DD0"/>
    <w:rsid w:val="00682EAA"/>
    <w:rsid w:val="0068334D"/>
    <w:rsid w:val="006837B0"/>
    <w:rsid w:val="00683C4F"/>
    <w:rsid w:val="00685156"/>
    <w:rsid w:val="0068563F"/>
    <w:rsid w:val="0068597E"/>
    <w:rsid w:val="0068621D"/>
    <w:rsid w:val="006863AE"/>
    <w:rsid w:val="00686D95"/>
    <w:rsid w:val="006875CD"/>
    <w:rsid w:val="0068760A"/>
    <w:rsid w:val="006915E6"/>
    <w:rsid w:val="00691BDF"/>
    <w:rsid w:val="00693344"/>
    <w:rsid w:val="00693AB8"/>
    <w:rsid w:val="00694298"/>
    <w:rsid w:val="00694FCF"/>
    <w:rsid w:val="00695C69"/>
    <w:rsid w:val="00695E1C"/>
    <w:rsid w:val="00696686"/>
    <w:rsid w:val="0069694D"/>
    <w:rsid w:val="006975E4"/>
    <w:rsid w:val="006A08C7"/>
    <w:rsid w:val="006A0967"/>
    <w:rsid w:val="006A0A01"/>
    <w:rsid w:val="006A1C93"/>
    <w:rsid w:val="006A3705"/>
    <w:rsid w:val="006A453D"/>
    <w:rsid w:val="006A4A68"/>
    <w:rsid w:val="006A4C19"/>
    <w:rsid w:val="006A4E38"/>
    <w:rsid w:val="006A561F"/>
    <w:rsid w:val="006A5A2E"/>
    <w:rsid w:val="006A5B8B"/>
    <w:rsid w:val="006A5BEA"/>
    <w:rsid w:val="006A5F6A"/>
    <w:rsid w:val="006A70A2"/>
    <w:rsid w:val="006A71E0"/>
    <w:rsid w:val="006B00F5"/>
    <w:rsid w:val="006B113D"/>
    <w:rsid w:val="006B16F2"/>
    <w:rsid w:val="006B17D6"/>
    <w:rsid w:val="006B2577"/>
    <w:rsid w:val="006B3040"/>
    <w:rsid w:val="006B3849"/>
    <w:rsid w:val="006B3940"/>
    <w:rsid w:val="006B40C4"/>
    <w:rsid w:val="006B4602"/>
    <w:rsid w:val="006B46F7"/>
    <w:rsid w:val="006B6522"/>
    <w:rsid w:val="006B6828"/>
    <w:rsid w:val="006B6CAE"/>
    <w:rsid w:val="006B6E83"/>
    <w:rsid w:val="006B71CC"/>
    <w:rsid w:val="006B71F8"/>
    <w:rsid w:val="006C07C7"/>
    <w:rsid w:val="006C16F9"/>
    <w:rsid w:val="006C1D97"/>
    <w:rsid w:val="006C2739"/>
    <w:rsid w:val="006C293E"/>
    <w:rsid w:val="006C3E67"/>
    <w:rsid w:val="006C447C"/>
    <w:rsid w:val="006C5A94"/>
    <w:rsid w:val="006C5E52"/>
    <w:rsid w:val="006C5F85"/>
    <w:rsid w:val="006C65C3"/>
    <w:rsid w:val="006C6AA5"/>
    <w:rsid w:val="006C7ED5"/>
    <w:rsid w:val="006D04DE"/>
    <w:rsid w:val="006D1805"/>
    <w:rsid w:val="006D23BD"/>
    <w:rsid w:val="006D50EF"/>
    <w:rsid w:val="006D5252"/>
    <w:rsid w:val="006D56D2"/>
    <w:rsid w:val="006D5C95"/>
    <w:rsid w:val="006D69ED"/>
    <w:rsid w:val="006D7283"/>
    <w:rsid w:val="006E02EC"/>
    <w:rsid w:val="006E0892"/>
    <w:rsid w:val="006E0D97"/>
    <w:rsid w:val="006E1C42"/>
    <w:rsid w:val="006E1EDF"/>
    <w:rsid w:val="006E21C0"/>
    <w:rsid w:val="006E23DC"/>
    <w:rsid w:val="006E25A6"/>
    <w:rsid w:val="006E27D1"/>
    <w:rsid w:val="006E3179"/>
    <w:rsid w:val="006E32FE"/>
    <w:rsid w:val="006E3322"/>
    <w:rsid w:val="006E3349"/>
    <w:rsid w:val="006E3AC8"/>
    <w:rsid w:val="006E44C1"/>
    <w:rsid w:val="006E4592"/>
    <w:rsid w:val="006E4A7E"/>
    <w:rsid w:val="006E4AE7"/>
    <w:rsid w:val="006E4C4D"/>
    <w:rsid w:val="006E4D34"/>
    <w:rsid w:val="006E5B7E"/>
    <w:rsid w:val="006E635F"/>
    <w:rsid w:val="006E6B2B"/>
    <w:rsid w:val="006E73B2"/>
    <w:rsid w:val="006E74CB"/>
    <w:rsid w:val="006E79D9"/>
    <w:rsid w:val="006F02A7"/>
    <w:rsid w:val="006F0315"/>
    <w:rsid w:val="006F1097"/>
    <w:rsid w:val="006F10D5"/>
    <w:rsid w:val="006F1DDB"/>
    <w:rsid w:val="006F2023"/>
    <w:rsid w:val="006F283E"/>
    <w:rsid w:val="006F29D2"/>
    <w:rsid w:val="006F29FE"/>
    <w:rsid w:val="006F3490"/>
    <w:rsid w:val="006F3C21"/>
    <w:rsid w:val="006F3D99"/>
    <w:rsid w:val="006F4584"/>
    <w:rsid w:val="006F46AF"/>
    <w:rsid w:val="006F4A25"/>
    <w:rsid w:val="006F565B"/>
    <w:rsid w:val="006F574C"/>
    <w:rsid w:val="006F5C5B"/>
    <w:rsid w:val="006F5D35"/>
    <w:rsid w:val="006F5DBC"/>
    <w:rsid w:val="006F65B8"/>
    <w:rsid w:val="006F7201"/>
    <w:rsid w:val="006F727E"/>
    <w:rsid w:val="006F768F"/>
    <w:rsid w:val="006F7A85"/>
    <w:rsid w:val="006F7F6B"/>
    <w:rsid w:val="0070082F"/>
    <w:rsid w:val="007008E4"/>
    <w:rsid w:val="00701357"/>
    <w:rsid w:val="00701CB4"/>
    <w:rsid w:val="00702841"/>
    <w:rsid w:val="00702B02"/>
    <w:rsid w:val="00703702"/>
    <w:rsid w:val="00703996"/>
    <w:rsid w:val="007042B9"/>
    <w:rsid w:val="00705E5B"/>
    <w:rsid w:val="00705FED"/>
    <w:rsid w:val="007069A2"/>
    <w:rsid w:val="00706B69"/>
    <w:rsid w:val="007071A1"/>
    <w:rsid w:val="00707BB7"/>
    <w:rsid w:val="00707F90"/>
    <w:rsid w:val="00710833"/>
    <w:rsid w:val="00710A85"/>
    <w:rsid w:val="00710C41"/>
    <w:rsid w:val="007113D8"/>
    <w:rsid w:val="007119FF"/>
    <w:rsid w:val="00712678"/>
    <w:rsid w:val="00712951"/>
    <w:rsid w:val="00712AEA"/>
    <w:rsid w:val="007132CF"/>
    <w:rsid w:val="007139CA"/>
    <w:rsid w:val="00713ADD"/>
    <w:rsid w:val="00714089"/>
    <w:rsid w:val="007141B2"/>
    <w:rsid w:val="00714CFF"/>
    <w:rsid w:val="00716767"/>
    <w:rsid w:val="007204F4"/>
    <w:rsid w:val="00720C61"/>
    <w:rsid w:val="00720E60"/>
    <w:rsid w:val="007212BD"/>
    <w:rsid w:val="00721490"/>
    <w:rsid w:val="00721EF3"/>
    <w:rsid w:val="00722C74"/>
    <w:rsid w:val="00722CF2"/>
    <w:rsid w:val="00722D4A"/>
    <w:rsid w:val="0072602F"/>
    <w:rsid w:val="00726D21"/>
    <w:rsid w:val="00727A7E"/>
    <w:rsid w:val="00727C3E"/>
    <w:rsid w:val="00730039"/>
    <w:rsid w:val="0073066F"/>
    <w:rsid w:val="00732E37"/>
    <w:rsid w:val="007332F4"/>
    <w:rsid w:val="00733338"/>
    <w:rsid w:val="00733C94"/>
    <w:rsid w:val="00733D48"/>
    <w:rsid w:val="007344D5"/>
    <w:rsid w:val="007345E5"/>
    <w:rsid w:val="0073596C"/>
    <w:rsid w:val="0073653E"/>
    <w:rsid w:val="00736B6A"/>
    <w:rsid w:val="007370C7"/>
    <w:rsid w:val="007373E5"/>
    <w:rsid w:val="007376E1"/>
    <w:rsid w:val="00737D08"/>
    <w:rsid w:val="00740C46"/>
    <w:rsid w:val="00741217"/>
    <w:rsid w:val="00741925"/>
    <w:rsid w:val="00741BE0"/>
    <w:rsid w:val="00741DC5"/>
    <w:rsid w:val="00741F1E"/>
    <w:rsid w:val="00742693"/>
    <w:rsid w:val="00743547"/>
    <w:rsid w:val="00743B24"/>
    <w:rsid w:val="0074428D"/>
    <w:rsid w:val="007445CB"/>
    <w:rsid w:val="007451ED"/>
    <w:rsid w:val="007452F5"/>
    <w:rsid w:val="007459C8"/>
    <w:rsid w:val="00746775"/>
    <w:rsid w:val="007472AD"/>
    <w:rsid w:val="007476E1"/>
    <w:rsid w:val="00747AE4"/>
    <w:rsid w:val="007505D6"/>
    <w:rsid w:val="00751064"/>
    <w:rsid w:val="007513FE"/>
    <w:rsid w:val="00751F7F"/>
    <w:rsid w:val="0075203E"/>
    <w:rsid w:val="00753029"/>
    <w:rsid w:val="00753288"/>
    <w:rsid w:val="0075347C"/>
    <w:rsid w:val="00753C46"/>
    <w:rsid w:val="00753DEE"/>
    <w:rsid w:val="00754209"/>
    <w:rsid w:val="00754368"/>
    <w:rsid w:val="007543AA"/>
    <w:rsid w:val="007557CD"/>
    <w:rsid w:val="00755855"/>
    <w:rsid w:val="007559AE"/>
    <w:rsid w:val="00755C0C"/>
    <w:rsid w:val="00755C75"/>
    <w:rsid w:val="00756D59"/>
    <w:rsid w:val="00756DC5"/>
    <w:rsid w:val="00756E06"/>
    <w:rsid w:val="00757143"/>
    <w:rsid w:val="00757976"/>
    <w:rsid w:val="007602ED"/>
    <w:rsid w:val="007605D3"/>
    <w:rsid w:val="00760623"/>
    <w:rsid w:val="007612F6"/>
    <w:rsid w:val="00762173"/>
    <w:rsid w:val="007622AD"/>
    <w:rsid w:val="007625B2"/>
    <w:rsid w:val="00762A1F"/>
    <w:rsid w:val="00763117"/>
    <w:rsid w:val="00763A8C"/>
    <w:rsid w:val="00763E56"/>
    <w:rsid w:val="0076400A"/>
    <w:rsid w:val="0076607F"/>
    <w:rsid w:val="007660B3"/>
    <w:rsid w:val="00767B22"/>
    <w:rsid w:val="007701C0"/>
    <w:rsid w:val="00770AAE"/>
    <w:rsid w:val="00770F5A"/>
    <w:rsid w:val="007714D0"/>
    <w:rsid w:val="00771BE9"/>
    <w:rsid w:val="00771D6A"/>
    <w:rsid w:val="007720A9"/>
    <w:rsid w:val="00773302"/>
    <w:rsid w:val="007733D2"/>
    <w:rsid w:val="007733D3"/>
    <w:rsid w:val="007735CB"/>
    <w:rsid w:val="00773BEE"/>
    <w:rsid w:val="00773F81"/>
    <w:rsid w:val="00774588"/>
    <w:rsid w:val="00774604"/>
    <w:rsid w:val="00774622"/>
    <w:rsid w:val="00774AA9"/>
    <w:rsid w:val="007757DF"/>
    <w:rsid w:val="007762ED"/>
    <w:rsid w:val="00776CA8"/>
    <w:rsid w:val="00776E61"/>
    <w:rsid w:val="0077766F"/>
    <w:rsid w:val="00777BB3"/>
    <w:rsid w:val="00780259"/>
    <w:rsid w:val="0078109C"/>
    <w:rsid w:val="00781AC3"/>
    <w:rsid w:val="00782217"/>
    <w:rsid w:val="00782300"/>
    <w:rsid w:val="00782982"/>
    <w:rsid w:val="00782EB2"/>
    <w:rsid w:val="0078406D"/>
    <w:rsid w:val="007863E8"/>
    <w:rsid w:val="00786B1C"/>
    <w:rsid w:val="00786D22"/>
    <w:rsid w:val="00786DBE"/>
    <w:rsid w:val="00786F83"/>
    <w:rsid w:val="007875FC"/>
    <w:rsid w:val="00787800"/>
    <w:rsid w:val="0079130F"/>
    <w:rsid w:val="00792308"/>
    <w:rsid w:val="007924F2"/>
    <w:rsid w:val="00793CCE"/>
    <w:rsid w:val="00794B6F"/>
    <w:rsid w:val="00795341"/>
    <w:rsid w:val="007958BC"/>
    <w:rsid w:val="00795A71"/>
    <w:rsid w:val="007978E9"/>
    <w:rsid w:val="00797C10"/>
    <w:rsid w:val="007A03E2"/>
    <w:rsid w:val="007A04B1"/>
    <w:rsid w:val="007A0E6D"/>
    <w:rsid w:val="007A1BB6"/>
    <w:rsid w:val="007A1C28"/>
    <w:rsid w:val="007A23D5"/>
    <w:rsid w:val="007A2454"/>
    <w:rsid w:val="007A29B9"/>
    <w:rsid w:val="007A3084"/>
    <w:rsid w:val="007A3A3C"/>
    <w:rsid w:val="007A412F"/>
    <w:rsid w:val="007A58B6"/>
    <w:rsid w:val="007A5E45"/>
    <w:rsid w:val="007A633E"/>
    <w:rsid w:val="007A6C92"/>
    <w:rsid w:val="007A7324"/>
    <w:rsid w:val="007A7339"/>
    <w:rsid w:val="007A7435"/>
    <w:rsid w:val="007A769D"/>
    <w:rsid w:val="007B07C8"/>
    <w:rsid w:val="007B0BB1"/>
    <w:rsid w:val="007B17CF"/>
    <w:rsid w:val="007B1946"/>
    <w:rsid w:val="007B1DD8"/>
    <w:rsid w:val="007B244F"/>
    <w:rsid w:val="007B29B4"/>
    <w:rsid w:val="007B3774"/>
    <w:rsid w:val="007B3A41"/>
    <w:rsid w:val="007B43A1"/>
    <w:rsid w:val="007B494A"/>
    <w:rsid w:val="007B49EA"/>
    <w:rsid w:val="007B52DD"/>
    <w:rsid w:val="007B5DA5"/>
    <w:rsid w:val="007B6F64"/>
    <w:rsid w:val="007B7E97"/>
    <w:rsid w:val="007C0D01"/>
    <w:rsid w:val="007C0DCD"/>
    <w:rsid w:val="007C12F4"/>
    <w:rsid w:val="007C18DF"/>
    <w:rsid w:val="007C212B"/>
    <w:rsid w:val="007C2141"/>
    <w:rsid w:val="007C23D3"/>
    <w:rsid w:val="007C2955"/>
    <w:rsid w:val="007C327A"/>
    <w:rsid w:val="007C3AE4"/>
    <w:rsid w:val="007C4210"/>
    <w:rsid w:val="007C4363"/>
    <w:rsid w:val="007C4CE6"/>
    <w:rsid w:val="007C4F34"/>
    <w:rsid w:val="007C527A"/>
    <w:rsid w:val="007C5BD6"/>
    <w:rsid w:val="007C5D55"/>
    <w:rsid w:val="007C6310"/>
    <w:rsid w:val="007C6409"/>
    <w:rsid w:val="007C6A01"/>
    <w:rsid w:val="007C6C67"/>
    <w:rsid w:val="007C7175"/>
    <w:rsid w:val="007C7735"/>
    <w:rsid w:val="007C7E16"/>
    <w:rsid w:val="007D0239"/>
    <w:rsid w:val="007D085A"/>
    <w:rsid w:val="007D0C00"/>
    <w:rsid w:val="007D0E1D"/>
    <w:rsid w:val="007D10E4"/>
    <w:rsid w:val="007D154E"/>
    <w:rsid w:val="007D2357"/>
    <w:rsid w:val="007D25DE"/>
    <w:rsid w:val="007D2D46"/>
    <w:rsid w:val="007D43FF"/>
    <w:rsid w:val="007D49C1"/>
    <w:rsid w:val="007D64BA"/>
    <w:rsid w:val="007D6801"/>
    <w:rsid w:val="007D6894"/>
    <w:rsid w:val="007D6E52"/>
    <w:rsid w:val="007D6FD7"/>
    <w:rsid w:val="007D77B9"/>
    <w:rsid w:val="007E0065"/>
    <w:rsid w:val="007E0437"/>
    <w:rsid w:val="007E0B1F"/>
    <w:rsid w:val="007E0CF3"/>
    <w:rsid w:val="007E0ED1"/>
    <w:rsid w:val="007E1D7D"/>
    <w:rsid w:val="007E1E42"/>
    <w:rsid w:val="007E231B"/>
    <w:rsid w:val="007E243D"/>
    <w:rsid w:val="007E24CF"/>
    <w:rsid w:val="007E2A0B"/>
    <w:rsid w:val="007E2C8B"/>
    <w:rsid w:val="007E2E30"/>
    <w:rsid w:val="007E320E"/>
    <w:rsid w:val="007E3611"/>
    <w:rsid w:val="007E382D"/>
    <w:rsid w:val="007E3977"/>
    <w:rsid w:val="007E4C29"/>
    <w:rsid w:val="007E4C33"/>
    <w:rsid w:val="007E544D"/>
    <w:rsid w:val="007E54E4"/>
    <w:rsid w:val="007E56E4"/>
    <w:rsid w:val="007E5719"/>
    <w:rsid w:val="007E5E53"/>
    <w:rsid w:val="007E618F"/>
    <w:rsid w:val="007E63B0"/>
    <w:rsid w:val="007E68C9"/>
    <w:rsid w:val="007E6C8D"/>
    <w:rsid w:val="007E6C92"/>
    <w:rsid w:val="007E6D33"/>
    <w:rsid w:val="007E72DC"/>
    <w:rsid w:val="007E7562"/>
    <w:rsid w:val="007E76C0"/>
    <w:rsid w:val="007F03D4"/>
    <w:rsid w:val="007F09B3"/>
    <w:rsid w:val="007F1038"/>
    <w:rsid w:val="007F1855"/>
    <w:rsid w:val="007F1B26"/>
    <w:rsid w:val="007F1D2A"/>
    <w:rsid w:val="007F1F57"/>
    <w:rsid w:val="007F20D1"/>
    <w:rsid w:val="007F247D"/>
    <w:rsid w:val="007F2A6F"/>
    <w:rsid w:val="007F39CD"/>
    <w:rsid w:val="007F3D47"/>
    <w:rsid w:val="007F3DC2"/>
    <w:rsid w:val="007F46FE"/>
    <w:rsid w:val="007F48C5"/>
    <w:rsid w:val="007F4CDC"/>
    <w:rsid w:val="007F5262"/>
    <w:rsid w:val="007F52E0"/>
    <w:rsid w:val="007F5597"/>
    <w:rsid w:val="007F66A2"/>
    <w:rsid w:val="007F6E3E"/>
    <w:rsid w:val="0080080D"/>
    <w:rsid w:val="00800B47"/>
    <w:rsid w:val="00800D01"/>
    <w:rsid w:val="00801562"/>
    <w:rsid w:val="00801EDE"/>
    <w:rsid w:val="00801EF1"/>
    <w:rsid w:val="0080230D"/>
    <w:rsid w:val="00802589"/>
    <w:rsid w:val="008030E9"/>
    <w:rsid w:val="00805480"/>
    <w:rsid w:val="008060DD"/>
    <w:rsid w:val="00806665"/>
    <w:rsid w:val="00807098"/>
    <w:rsid w:val="00807450"/>
    <w:rsid w:val="00807DEF"/>
    <w:rsid w:val="00810225"/>
    <w:rsid w:val="008102D1"/>
    <w:rsid w:val="00810E32"/>
    <w:rsid w:val="00810F22"/>
    <w:rsid w:val="00811604"/>
    <w:rsid w:val="00811888"/>
    <w:rsid w:val="008123F0"/>
    <w:rsid w:val="00813071"/>
    <w:rsid w:val="00813823"/>
    <w:rsid w:val="00813A6B"/>
    <w:rsid w:val="00813D7D"/>
    <w:rsid w:val="00813E4D"/>
    <w:rsid w:val="00814AAB"/>
    <w:rsid w:val="0081565F"/>
    <w:rsid w:val="008157D9"/>
    <w:rsid w:val="00816F9E"/>
    <w:rsid w:val="00817EA2"/>
    <w:rsid w:val="00817FD9"/>
    <w:rsid w:val="00820684"/>
    <w:rsid w:val="00820849"/>
    <w:rsid w:val="00820CCB"/>
    <w:rsid w:val="00820CCC"/>
    <w:rsid w:val="008215A5"/>
    <w:rsid w:val="00821758"/>
    <w:rsid w:val="008219FD"/>
    <w:rsid w:val="00821C33"/>
    <w:rsid w:val="008239F1"/>
    <w:rsid w:val="008240F3"/>
    <w:rsid w:val="008244E6"/>
    <w:rsid w:val="00824858"/>
    <w:rsid w:val="00824B26"/>
    <w:rsid w:val="00826DBD"/>
    <w:rsid w:val="00826F14"/>
    <w:rsid w:val="008302C8"/>
    <w:rsid w:val="00830AC8"/>
    <w:rsid w:val="008319B5"/>
    <w:rsid w:val="008323D4"/>
    <w:rsid w:val="008333C9"/>
    <w:rsid w:val="00833E3A"/>
    <w:rsid w:val="008345F8"/>
    <w:rsid w:val="00834DB4"/>
    <w:rsid w:val="0083537E"/>
    <w:rsid w:val="008356AD"/>
    <w:rsid w:val="00835D2D"/>
    <w:rsid w:val="0083610D"/>
    <w:rsid w:val="00836B8A"/>
    <w:rsid w:val="008376EE"/>
    <w:rsid w:val="00837BAA"/>
    <w:rsid w:val="00840492"/>
    <w:rsid w:val="00840EDB"/>
    <w:rsid w:val="00840EDE"/>
    <w:rsid w:val="00841835"/>
    <w:rsid w:val="00841916"/>
    <w:rsid w:val="00841D01"/>
    <w:rsid w:val="00841E3F"/>
    <w:rsid w:val="008424A6"/>
    <w:rsid w:val="008432B3"/>
    <w:rsid w:val="00843404"/>
    <w:rsid w:val="00843BE6"/>
    <w:rsid w:val="00843DB8"/>
    <w:rsid w:val="0084535B"/>
    <w:rsid w:val="0084535E"/>
    <w:rsid w:val="008454F7"/>
    <w:rsid w:val="00845543"/>
    <w:rsid w:val="00846579"/>
    <w:rsid w:val="008465D4"/>
    <w:rsid w:val="008479BF"/>
    <w:rsid w:val="008479FF"/>
    <w:rsid w:val="00847C64"/>
    <w:rsid w:val="00850A9F"/>
    <w:rsid w:val="00850EC8"/>
    <w:rsid w:val="008513C3"/>
    <w:rsid w:val="00851DFD"/>
    <w:rsid w:val="0085259C"/>
    <w:rsid w:val="00852FE6"/>
    <w:rsid w:val="00853441"/>
    <w:rsid w:val="00854B1A"/>
    <w:rsid w:val="00854F30"/>
    <w:rsid w:val="0085570C"/>
    <w:rsid w:val="00855AF9"/>
    <w:rsid w:val="00855FD8"/>
    <w:rsid w:val="00856652"/>
    <w:rsid w:val="0085704C"/>
    <w:rsid w:val="008573BD"/>
    <w:rsid w:val="00860AD3"/>
    <w:rsid w:val="00860BF5"/>
    <w:rsid w:val="0086145A"/>
    <w:rsid w:val="00861524"/>
    <w:rsid w:val="0086152E"/>
    <w:rsid w:val="008619AB"/>
    <w:rsid w:val="00861D25"/>
    <w:rsid w:val="00861F3F"/>
    <w:rsid w:val="00861FFF"/>
    <w:rsid w:val="0086275C"/>
    <w:rsid w:val="008636BC"/>
    <w:rsid w:val="008639FB"/>
    <w:rsid w:val="00863FAF"/>
    <w:rsid w:val="00864074"/>
    <w:rsid w:val="00864C76"/>
    <w:rsid w:val="00864F5A"/>
    <w:rsid w:val="00864F98"/>
    <w:rsid w:val="00865016"/>
    <w:rsid w:val="008652A4"/>
    <w:rsid w:val="0086532A"/>
    <w:rsid w:val="008657C0"/>
    <w:rsid w:val="00865E9E"/>
    <w:rsid w:val="00866315"/>
    <w:rsid w:val="00867E24"/>
    <w:rsid w:val="00870CE1"/>
    <w:rsid w:val="00870EBD"/>
    <w:rsid w:val="0087100F"/>
    <w:rsid w:val="00871D31"/>
    <w:rsid w:val="00872606"/>
    <w:rsid w:val="00872A12"/>
    <w:rsid w:val="008734A0"/>
    <w:rsid w:val="00873C6C"/>
    <w:rsid w:val="00875B9C"/>
    <w:rsid w:val="008760EB"/>
    <w:rsid w:val="00876329"/>
    <w:rsid w:val="0087770A"/>
    <w:rsid w:val="00877FD1"/>
    <w:rsid w:val="008804E8"/>
    <w:rsid w:val="0088193F"/>
    <w:rsid w:val="00882823"/>
    <w:rsid w:val="00882BAE"/>
    <w:rsid w:val="00882D76"/>
    <w:rsid w:val="0088340B"/>
    <w:rsid w:val="00883A60"/>
    <w:rsid w:val="00883B89"/>
    <w:rsid w:val="00883EB1"/>
    <w:rsid w:val="00884AC8"/>
    <w:rsid w:val="00884F46"/>
    <w:rsid w:val="008858E1"/>
    <w:rsid w:val="00885AD3"/>
    <w:rsid w:val="008866A6"/>
    <w:rsid w:val="00886AA9"/>
    <w:rsid w:val="00887516"/>
    <w:rsid w:val="00887697"/>
    <w:rsid w:val="00887BAC"/>
    <w:rsid w:val="008903D7"/>
    <w:rsid w:val="00891408"/>
    <w:rsid w:val="008921C7"/>
    <w:rsid w:val="00892496"/>
    <w:rsid w:val="00892578"/>
    <w:rsid w:val="00892720"/>
    <w:rsid w:val="00892909"/>
    <w:rsid w:val="00892F54"/>
    <w:rsid w:val="0089385E"/>
    <w:rsid w:val="00894123"/>
    <w:rsid w:val="008944C4"/>
    <w:rsid w:val="0089483D"/>
    <w:rsid w:val="00894EDE"/>
    <w:rsid w:val="008957FF"/>
    <w:rsid w:val="0089686C"/>
    <w:rsid w:val="00896AB6"/>
    <w:rsid w:val="008978D6"/>
    <w:rsid w:val="008978FF"/>
    <w:rsid w:val="008979B2"/>
    <w:rsid w:val="00897CFF"/>
    <w:rsid w:val="00897F48"/>
    <w:rsid w:val="008A0294"/>
    <w:rsid w:val="008A0947"/>
    <w:rsid w:val="008A0B79"/>
    <w:rsid w:val="008A13D5"/>
    <w:rsid w:val="008A1E68"/>
    <w:rsid w:val="008A25D9"/>
    <w:rsid w:val="008A263C"/>
    <w:rsid w:val="008A26AB"/>
    <w:rsid w:val="008A2A29"/>
    <w:rsid w:val="008A2CD8"/>
    <w:rsid w:val="008A3A03"/>
    <w:rsid w:val="008A3F9A"/>
    <w:rsid w:val="008A40E7"/>
    <w:rsid w:val="008A470C"/>
    <w:rsid w:val="008A4CA8"/>
    <w:rsid w:val="008A51BC"/>
    <w:rsid w:val="008A57FC"/>
    <w:rsid w:val="008A58FE"/>
    <w:rsid w:val="008A6076"/>
    <w:rsid w:val="008A635F"/>
    <w:rsid w:val="008A72C6"/>
    <w:rsid w:val="008A786C"/>
    <w:rsid w:val="008B176C"/>
    <w:rsid w:val="008B1A58"/>
    <w:rsid w:val="008B25C2"/>
    <w:rsid w:val="008B55ED"/>
    <w:rsid w:val="008B5D1E"/>
    <w:rsid w:val="008B629D"/>
    <w:rsid w:val="008B6ACD"/>
    <w:rsid w:val="008B6AFE"/>
    <w:rsid w:val="008B7AF5"/>
    <w:rsid w:val="008C059E"/>
    <w:rsid w:val="008C0691"/>
    <w:rsid w:val="008C0AAF"/>
    <w:rsid w:val="008C1737"/>
    <w:rsid w:val="008C17B9"/>
    <w:rsid w:val="008C1B3E"/>
    <w:rsid w:val="008C1EBE"/>
    <w:rsid w:val="008C2DD9"/>
    <w:rsid w:val="008C3363"/>
    <w:rsid w:val="008C41BF"/>
    <w:rsid w:val="008C42F6"/>
    <w:rsid w:val="008C4800"/>
    <w:rsid w:val="008C48E5"/>
    <w:rsid w:val="008C4E1D"/>
    <w:rsid w:val="008C4F5B"/>
    <w:rsid w:val="008C53A0"/>
    <w:rsid w:val="008C5E19"/>
    <w:rsid w:val="008C60C2"/>
    <w:rsid w:val="008C63C1"/>
    <w:rsid w:val="008C7272"/>
    <w:rsid w:val="008C7687"/>
    <w:rsid w:val="008D018B"/>
    <w:rsid w:val="008D0E92"/>
    <w:rsid w:val="008D19DE"/>
    <w:rsid w:val="008D30E7"/>
    <w:rsid w:val="008D33B4"/>
    <w:rsid w:val="008D3488"/>
    <w:rsid w:val="008D3DB2"/>
    <w:rsid w:val="008D4112"/>
    <w:rsid w:val="008D43C3"/>
    <w:rsid w:val="008D4F64"/>
    <w:rsid w:val="008D58EC"/>
    <w:rsid w:val="008D5C35"/>
    <w:rsid w:val="008D772A"/>
    <w:rsid w:val="008D7891"/>
    <w:rsid w:val="008D7903"/>
    <w:rsid w:val="008D7E42"/>
    <w:rsid w:val="008E0621"/>
    <w:rsid w:val="008E0B24"/>
    <w:rsid w:val="008E0C01"/>
    <w:rsid w:val="008E17BC"/>
    <w:rsid w:val="008E1893"/>
    <w:rsid w:val="008E1917"/>
    <w:rsid w:val="008E2347"/>
    <w:rsid w:val="008E2447"/>
    <w:rsid w:val="008E2974"/>
    <w:rsid w:val="008E3578"/>
    <w:rsid w:val="008E3713"/>
    <w:rsid w:val="008E49BA"/>
    <w:rsid w:val="008E4F94"/>
    <w:rsid w:val="008E55CE"/>
    <w:rsid w:val="008E652D"/>
    <w:rsid w:val="008E6722"/>
    <w:rsid w:val="008E6D12"/>
    <w:rsid w:val="008E70DD"/>
    <w:rsid w:val="008E7456"/>
    <w:rsid w:val="008E7620"/>
    <w:rsid w:val="008E767E"/>
    <w:rsid w:val="008E7CE7"/>
    <w:rsid w:val="008F00BF"/>
    <w:rsid w:val="008F0133"/>
    <w:rsid w:val="008F0194"/>
    <w:rsid w:val="008F0261"/>
    <w:rsid w:val="008F13A8"/>
    <w:rsid w:val="008F1640"/>
    <w:rsid w:val="008F184D"/>
    <w:rsid w:val="008F18B4"/>
    <w:rsid w:val="008F19CA"/>
    <w:rsid w:val="008F1FA0"/>
    <w:rsid w:val="008F2374"/>
    <w:rsid w:val="008F2E85"/>
    <w:rsid w:val="008F3720"/>
    <w:rsid w:val="008F40C5"/>
    <w:rsid w:val="008F4388"/>
    <w:rsid w:val="008F4484"/>
    <w:rsid w:val="008F563A"/>
    <w:rsid w:val="008F57D7"/>
    <w:rsid w:val="008F5AF9"/>
    <w:rsid w:val="008F7074"/>
    <w:rsid w:val="008F73F7"/>
    <w:rsid w:val="008F748B"/>
    <w:rsid w:val="009005FF"/>
    <w:rsid w:val="0090118E"/>
    <w:rsid w:val="00901267"/>
    <w:rsid w:val="00901394"/>
    <w:rsid w:val="00901C15"/>
    <w:rsid w:val="00901FDA"/>
    <w:rsid w:val="00902077"/>
    <w:rsid w:val="0090251F"/>
    <w:rsid w:val="00902B79"/>
    <w:rsid w:val="00902D2E"/>
    <w:rsid w:val="009039F5"/>
    <w:rsid w:val="009043B8"/>
    <w:rsid w:val="00904653"/>
    <w:rsid w:val="00905533"/>
    <w:rsid w:val="00905EA1"/>
    <w:rsid w:val="009068AA"/>
    <w:rsid w:val="0090752B"/>
    <w:rsid w:val="00907D1E"/>
    <w:rsid w:val="00910124"/>
    <w:rsid w:val="009103ED"/>
    <w:rsid w:val="00910503"/>
    <w:rsid w:val="009108F2"/>
    <w:rsid w:val="00910B16"/>
    <w:rsid w:val="00910E02"/>
    <w:rsid w:val="00910F15"/>
    <w:rsid w:val="0091171D"/>
    <w:rsid w:val="00911EF9"/>
    <w:rsid w:val="00912336"/>
    <w:rsid w:val="00912CD7"/>
    <w:rsid w:val="00913DB5"/>
    <w:rsid w:val="009144D8"/>
    <w:rsid w:val="00914CAB"/>
    <w:rsid w:val="00915BFA"/>
    <w:rsid w:val="00915D2D"/>
    <w:rsid w:val="00916AB6"/>
    <w:rsid w:val="00917750"/>
    <w:rsid w:val="0092072B"/>
    <w:rsid w:val="00920B75"/>
    <w:rsid w:val="009213D3"/>
    <w:rsid w:val="0092156B"/>
    <w:rsid w:val="00921837"/>
    <w:rsid w:val="0092227B"/>
    <w:rsid w:val="00922DC3"/>
    <w:rsid w:val="00923069"/>
    <w:rsid w:val="00923072"/>
    <w:rsid w:val="00923175"/>
    <w:rsid w:val="009231F8"/>
    <w:rsid w:val="00923BCE"/>
    <w:rsid w:val="0092443C"/>
    <w:rsid w:val="00924B18"/>
    <w:rsid w:val="00924B64"/>
    <w:rsid w:val="00924BB9"/>
    <w:rsid w:val="00925347"/>
    <w:rsid w:val="00925F14"/>
    <w:rsid w:val="009263ED"/>
    <w:rsid w:val="00926A1A"/>
    <w:rsid w:val="00926AF0"/>
    <w:rsid w:val="00926EE5"/>
    <w:rsid w:val="009304EA"/>
    <w:rsid w:val="0093140C"/>
    <w:rsid w:val="00932232"/>
    <w:rsid w:val="0093244C"/>
    <w:rsid w:val="00932510"/>
    <w:rsid w:val="00932F65"/>
    <w:rsid w:val="00933431"/>
    <w:rsid w:val="009340A9"/>
    <w:rsid w:val="00935879"/>
    <w:rsid w:val="00936922"/>
    <w:rsid w:val="00936B68"/>
    <w:rsid w:val="00936CA0"/>
    <w:rsid w:val="00936D39"/>
    <w:rsid w:val="00936FFF"/>
    <w:rsid w:val="0093702A"/>
    <w:rsid w:val="00937D60"/>
    <w:rsid w:val="00940E84"/>
    <w:rsid w:val="0094146E"/>
    <w:rsid w:val="00941820"/>
    <w:rsid w:val="00941E46"/>
    <w:rsid w:val="00941FC1"/>
    <w:rsid w:val="00942182"/>
    <w:rsid w:val="009421F5"/>
    <w:rsid w:val="0094236A"/>
    <w:rsid w:val="00943421"/>
    <w:rsid w:val="00943B35"/>
    <w:rsid w:val="00944374"/>
    <w:rsid w:val="0094482F"/>
    <w:rsid w:val="00944E75"/>
    <w:rsid w:val="00944FC9"/>
    <w:rsid w:val="00945450"/>
    <w:rsid w:val="009456C2"/>
    <w:rsid w:val="00946231"/>
    <w:rsid w:val="009471F5"/>
    <w:rsid w:val="009474ED"/>
    <w:rsid w:val="009478E9"/>
    <w:rsid w:val="009504B1"/>
    <w:rsid w:val="00950667"/>
    <w:rsid w:val="00950C23"/>
    <w:rsid w:val="009511F2"/>
    <w:rsid w:val="00952682"/>
    <w:rsid w:val="00952851"/>
    <w:rsid w:val="00952951"/>
    <w:rsid w:val="009531B1"/>
    <w:rsid w:val="00953275"/>
    <w:rsid w:val="009533E3"/>
    <w:rsid w:val="00953948"/>
    <w:rsid w:val="0095408A"/>
    <w:rsid w:val="00954627"/>
    <w:rsid w:val="0095474F"/>
    <w:rsid w:val="00954C94"/>
    <w:rsid w:val="00954E21"/>
    <w:rsid w:val="00955662"/>
    <w:rsid w:val="00956B19"/>
    <w:rsid w:val="00957C49"/>
    <w:rsid w:val="00961C1B"/>
    <w:rsid w:val="00961FD1"/>
    <w:rsid w:val="0096241C"/>
    <w:rsid w:val="009625D4"/>
    <w:rsid w:val="00962B7F"/>
    <w:rsid w:val="00962F6D"/>
    <w:rsid w:val="00963283"/>
    <w:rsid w:val="00964CFF"/>
    <w:rsid w:val="009658BE"/>
    <w:rsid w:val="0096656E"/>
    <w:rsid w:val="009669B1"/>
    <w:rsid w:val="0096726E"/>
    <w:rsid w:val="009677F3"/>
    <w:rsid w:val="0097142B"/>
    <w:rsid w:val="00971633"/>
    <w:rsid w:val="009718C5"/>
    <w:rsid w:val="00971B25"/>
    <w:rsid w:val="00972249"/>
    <w:rsid w:val="00972825"/>
    <w:rsid w:val="00972A9F"/>
    <w:rsid w:val="00972C91"/>
    <w:rsid w:val="00973B7E"/>
    <w:rsid w:val="009754DC"/>
    <w:rsid w:val="009760B6"/>
    <w:rsid w:val="0097628D"/>
    <w:rsid w:val="009762DB"/>
    <w:rsid w:val="009767AB"/>
    <w:rsid w:val="0097699C"/>
    <w:rsid w:val="00977371"/>
    <w:rsid w:val="00977848"/>
    <w:rsid w:val="00977E51"/>
    <w:rsid w:val="00980948"/>
    <w:rsid w:val="00980A8B"/>
    <w:rsid w:val="009818AB"/>
    <w:rsid w:val="00981B18"/>
    <w:rsid w:val="00981E04"/>
    <w:rsid w:val="00981F53"/>
    <w:rsid w:val="00982101"/>
    <w:rsid w:val="00982857"/>
    <w:rsid w:val="00982FBB"/>
    <w:rsid w:val="00983A4B"/>
    <w:rsid w:val="00984649"/>
    <w:rsid w:val="00984A51"/>
    <w:rsid w:val="009855BE"/>
    <w:rsid w:val="00985DDD"/>
    <w:rsid w:val="009863F9"/>
    <w:rsid w:val="00986609"/>
    <w:rsid w:val="00986DAF"/>
    <w:rsid w:val="009872B2"/>
    <w:rsid w:val="00987700"/>
    <w:rsid w:val="00987B14"/>
    <w:rsid w:val="00987ED0"/>
    <w:rsid w:val="00990EA8"/>
    <w:rsid w:val="00990F04"/>
    <w:rsid w:val="00991098"/>
    <w:rsid w:val="009923D1"/>
    <w:rsid w:val="00992A2D"/>
    <w:rsid w:val="009940BB"/>
    <w:rsid w:val="009941DC"/>
    <w:rsid w:val="0099442B"/>
    <w:rsid w:val="00994D11"/>
    <w:rsid w:val="00995D7A"/>
    <w:rsid w:val="00996158"/>
    <w:rsid w:val="0099644C"/>
    <w:rsid w:val="00996D6F"/>
    <w:rsid w:val="009972E7"/>
    <w:rsid w:val="00997835"/>
    <w:rsid w:val="00997B9D"/>
    <w:rsid w:val="009A0572"/>
    <w:rsid w:val="009A0773"/>
    <w:rsid w:val="009A11D0"/>
    <w:rsid w:val="009A17D0"/>
    <w:rsid w:val="009A1908"/>
    <w:rsid w:val="009A228C"/>
    <w:rsid w:val="009A25FD"/>
    <w:rsid w:val="009A27D3"/>
    <w:rsid w:val="009A292F"/>
    <w:rsid w:val="009A2982"/>
    <w:rsid w:val="009A2A3D"/>
    <w:rsid w:val="009A303A"/>
    <w:rsid w:val="009A36F5"/>
    <w:rsid w:val="009A45D6"/>
    <w:rsid w:val="009A50E2"/>
    <w:rsid w:val="009A591C"/>
    <w:rsid w:val="009A5B3F"/>
    <w:rsid w:val="009A5ECC"/>
    <w:rsid w:val="009A5F3D"/>
    <w:rsid w:val="009A6059"/>
    <w:rsid w:val="009A739B"/>
    <w:rsid w:val="009A7D7F"/>
    <w:rsid w:val="009A7FB2"/>
    <w:rsid w:val="009B0098"/>
    <w:rsid w:val="009B0190"/>
    <w:rsid w:val="009B048C"/>
    <w:rsid w:val="009B18E3"/>
    <w:rsid w:val="009B1EBC"/>
    <w:rsid w:val="009B209C"/>
    <w:rsid w:val="009B2236"/>
    <w:rsid w:val="009B28DC"/>
    <w:rsid w:val="009B2BA9"/>
    <w:rsid w:val="009B2CAE"/>
    <w:rsid w:val="009B323F"/>
    <w:rsid w:val="009B3BE5"/>
    <w:rsid w:val="009B4622"/>
    <w:rsid w:val="009B4876"/>
    <w:rsid w:val="009B49DE"/>
    <w:rsid w:val="009B552C"/>
    <w:rsid w:val="009B568C"/>
    <w:rsid w:val="009B5B67"/>
    <w:rsid w:val="009B5E74"/>
    <w:rsid w:val="009B605C"/>
    <w:rsid w:val="009B642D"/>
    <w:rsid w:val="009B6D74"/>
    <w:rsid w:val="009B77AE"/>
    <w:rsid w:val="009B7EE0"/>
    <w:rsid w:val="009C0328"/>
    <w:rsid w:val="009C0902"/>
    <w:rsid w:val="009C0F68"/>
    <w:rsid w:val="009C15A2"/>
    <w:rsid w:val="009C22EB"/>
    <w:rsid w:val="009C2D21"/>
    <w:rsid w:val="009C3119"/>
    <w:rsid w:val="009C3451"/>
    <w:rsid w:val="009C37EA"/>
    <w:rsid w:val="009C385F"/>
    <w:rsid w:val="009C3E4F"/>
    <w:rsid w:val="009C4088"/>
    <w:rsid w:val="009C4FF5"/>
    <w:rsid w:val="009C5CA9"/>
    <w:rsid w:val="009C5FC4"/>
    <w:rsid w:val="009C6491"/>
    <w:rsid w:val="009C65CE"/>
    <w:rsid w:val="009C6638"/>
    <w:rsid w:val="009C6B64"/>
    <w:rsid w:val="009C6C0E"/>
    <w:rsid w:val="009C7802"/>
    <w:rsid w:val="009D0F83"/>
    <w:rsid w:val="009D1244"/>
    <w:rsid w:val="009D1701"/>
    <w:rsid w:val="009D1FCF"/>
    <w:rsid w:val="009D34D1"/>
    <w:rsid w:val="009D3B66"/>
    <w:rsid w:val="009D3CE9"/>
    <w:rsid w:val="009D491E"/>
    <w:rsid w:val="009D4C29"/>
    <w:rsid w:val="009D4E68"/>
    <w:rsid w:val="009D4F70"/>
    <w:rsid w:val="009D5488"/>
    <w:rsid w:val="009D5A82"/>
    <w:rsid w:val="009D646B"/>
    <w:rsid w:val="009D6525"/>
    <w:rsid w:val="009D7F1A"/>
    <w:rsid w:val="009E16F1"/>
    <w:rsid w:val="009E1BC7"/>
    <w:rsid w:val="009E2436"/>
    <w:rsid w:val="009E29AA"/>
    <w:rsid w:val="009E3DB1"/>
    <w:rsid w:val="009E41A9"/>
    <w:rsid w:val="009E483B"/>
    <w:rsid w:val="009E504B"/>
    <w:rsid w:val="009E5B29"/>
    <w:rsid w:val="009E6876"/>
    <w:rsid w:val="009E6D79"/>
    <w:rsid w:val="009E7258"/>
    <w:rsid w:val="009E74F5"/>
    <w:rsid w:val="009E7E08"/>
    <w:rsid w:val="009F26AA"/>
    <w:rsid w:val="009F2909"/>
    <w:rsid w:val="009F320D"/>
    <w:rsid w:val="009F35BF"/>
    <w:rsid w:val="009F3A48"/>
    <w:rsid w:val="009F3B2C"/>
    <w:rsid w:val="009F3B46"/>
    <w:rsid w:val="009F427A"/>
    <w:rsid w:val="009F46B5"/>
    <w:rsid w:val="009F4712"/>
    <w:rsid w:val="009F4762"/>
    <w:rsid w:val="009F509D"/>
    <w:rsid w:val="009F58C0"/>
    <w:rsid w:val="009F5A1C"/>
    <w:rsid w:val="009F6C3B"/>
    <w:rsid w:val="009F7002"/>
    <w:rsid w:val="009F703C"/>
    <w:rsid w:val="009F756F"/>
    <w:rsid w:val="009F75E4"/>
    <w:rsid w:val="009F7A24"/>
    <w:rsid w:val="00A00BD3"/>
    <w:rsid w:val="00A019DA"/>
    <w:rsid w:val="00A02687"/>
    <w:rsid w:val="00A02D36"/>
    <w:rsid w:val="00A03177"/>
    <w:rsid w:val="00A03C9D"/>
    <w:rsid w:val="00A042C0"/>
    <w:rsid w:val="00A06243"/>
    <w:rsid w:val="00A070F6"/>
    <w:rsid w:val="00A07BC4"/>
    <w:rsid w:val="00A07DCF"/>
    <w:rsid w:val="00A07E61"/>
    <w:rsid w:val="00A10F3B"/>
    <w:rsid w:val="00A114E8"/>
    <w:rsid w:val="00A118F9"/>
    <w:rsid w:val="00A135D4"/>
    <w:rsid w:val="00A14C17"/>
    <w:rsid w:val="00A1515A"/>
    <w:rsid w:val="00A151B6"/>
    <w:rsid w:val="00A16583"/>
    <w:rsid w:val="00A169B6"/>
    <w:rsid w:val="00A16E9D"/>
    <w:rsid w:val="00A1763C"/>
    <w:rsid w:val="00A176E0"/>
    <w:rsid w:val="00A17837"/>
    <w:rsid w:val="00A17D26"/>
    <w:rsid w:val="00A2080B"/>
    <w:rsid w:val="00A20D2A"/>
    <w:rsid w:val="00A2146F"/>
    <w:rsid w:val="00A22291"/>
    <w:rsid w:val="00A22970"/>
    <w:rsid w:val="00A2322D"/>
    <w:rsid w:val="00A23718"/>
    <w:rsid w:val="00A23D5C"/>
    <w:rsid w:val="00A245C2"/>
    <w:rsid w:val="00A24A41"/>
    <w:rsid w:val="00A24D89"/>
    <w:rsid w:val="00A24F81"/>
    <w:rsid w:val="00A2545B"/>
    <w:rsid w:val="00A26254"/>
    <w:rsid w:val="00A27205"/>
    <w:rsid w:val="00A279C4"/>
    <w:rsid w:val="00A27D49"/>
    <w:rsid w:val="00A30313"/>
    <w:rsid w:val="00A307A4"/>
    <w:rsid w:val="00A30D87"/>
    <w:rsid w:val="00A3127E"/>
    <w:rsid w:val="00A3235C"/>
    <w:rsid w:val="00A32451"/>
    <w:rsid w:val="00A33178"/>
    <w:rsid w:val="00A33442"/>
    <w:rsid w:val="00A33CB1"/>
    <w:rsid w:val="00A35588"/>
    <w:rsid w:val="00A36116"/>
    <w:rsid w:val="00A37538"/>
    <w:rsid w:val="00A408F4"/>
    <w:rsid w:val="00A40EAE"/>
    <w:rsid w:val="00A415C0"/>
    <w:rsid w:val="00A41BA1"/>
    <w:rsid w:val="00A4299B"/>
    <w:rsid w:val="00A444B0"/>
    <w:rsid w:val="00A44BB3"/>
    <w:rsid w:val="00A44CFD"/>
    <w:rsid w:val="00A46886"/>
    <w:rsid w:val="00A46BC2"/>
    <w:rsid w:val="00A47560"/>
    <w:rsid w:val="00A479E9"/>
    <w:rsid w:val="00A47D5D"/>
    <w:rsid w:val="00A47FDD"/>
    <w:rsid w:val="00A50630"/>
    <w:rsid w:val="00A5156E"/>
    <w:rsid w:val="00A51829"/>
    <w:rsid w:val="00A52B2F"/>
    <w:rsid w:val="00A52EA6"/>
    <w:rsid w:val="00A52FA3"/>
    <w:rsid w:val="00A53E92"/>
    <w:rsid w:val="00A543EF"/>
    <w:rsid w:val="00A55B3F"/>
    <w:rsid w:val="00A55CE5"/>
    <w:rsid w:val="00A55FCA"/>
    <w:rsid w:val="00A560EA"/>
    <w:rsid w:val="00A565BC"/>
    <w:rsid w:val="00A566EB"/>
    <w:rsid w:val="00A56741"/>
    <w:rsid w:val="00A569D7"/>
    <w:rsid w:val="00A60B46"/>
    <w:rsid w:val="00A621DD"/>
    <w:rsid w:val="00A63280"/>
    <w:rsid w:val="00A6387E"/>
    <w:rsid w:val="00A639B1"/>
    <w:rsid w:val="00A63E37"/>
    <w:rsid w:val="00A64914"/>
    <w:rsid w:val="00A64EC5"/>
    <w:rsid w:val="00A657B4"/>
    <w:rsid w:val="00A659B1"/>
    <w:rsid w:val="00A665A3"/>
    <w:rsid w:val="00A66BD3"/>
    <w:rsid w:val="00A6737C"/>
    <w:rsid w:val="00A67505"/>
    <w:rsid w:val="00A67849"/>
    <w:rsid w:val="00A67AC6"/>
    <w:rsid w:val="00A67F40"/>
    <w:rsid w:val="00A67FD7"/>
    <w:rsid w:val="00A7070B"/>
    <w:rsid w:val="00A70E1E"/>
    <w:rsid w:val="00A70E92"/>
    <w:rsid w:val="00A71050"/>
    <w:rsid w:val="00A712BE"/>
    <w:rsid w:val="00A713A1"/>
    <w:rsid w:val="00A71EAB"/>
    <w:rsid w:val="00A7226A"/>
    <w:rsid w:val="00A725DC"/>
    <w:rsid w:val="00A727F7"/>
    <w:rsid w:val="00A7334C"/>
    <w:rsid w:val="00A73877"/>
    <w:rsid w:val="00A74130"/>
    <w:rsid w:val="00A74F81"/>
    <w:rsid w:val="00A755D1"/>
    <w:rsid w:val="00A757C9"/>
    <w:rsid w:val="00A75D8A"/>
    <w:rsid w:val="00A75E3F"/>
    <w:rsid w:val="00A75F40"/>
    <w:rsid w:val="00A767B2"/>
    <w:rsid w:val="00A76FBB"/>
    <w:rsid w:val="00A776E1"/>
    <w:rsid w:val="00A804EF"/>
    <w:rsid w:val="00A81245"/>
    <w:rsid w:val="00A81436"/>
    <w:rsid w:val="00A81658"/>
    <w:rsid w:val="00A820F6"/>
    <w:rsid w:val="00A829E7"/>
    <w:rsid w:val="00A82AC1"/>
    <w:rsid w:val="00A82D67"/>
    <w:rsid w:val="00A832F9"/>
    <w:rsid w:val="00A84BA9"/>
    <w:rsid w:val="00A84F0B"/>
    <w:rsid w:val="00A84F65"/>
    <w:rsid w:val="00A85111"/>
    <w:rsid w:val="00A85A27"/>
    <w:rsid w:val="00A85CA4"/>
    <w:rsid w:val="00A85F7E"/>
    <w:rsid w:val="00A86CB5"/>
    <w:rsid w:val="00A872F6"/>
    <w:rsid w:val="00A87AC2"/>
    <w:rsid w:val="00A87B24"/>
    <w:rsid w:val="00A87C7F"/>
    <w:rsid w:val="00A87DD2"/>
    <w:rsid w:val="00A90524"/>
    <w:rsid w:val="00A90ED3"/>
    <w:rsid w:val="00A91428"/>
    <w:rsid w:val="00A91EA2"/>
    <w:rsid w:val="00A91FD8"/>
    <w:rsid w:val="00A9232E"/>
    <w:rsid w:val="00A92D88"/>
    <w:rsid w:val="00A932EA"/>
    <w:rsid w:val="00A94980"/>
    <w:rsid w:val="00A949F8"/>
    <w:rsid w:val="00A95C3B"/>
    <w:rsid w:val="00A95D6B"/>
    <w:rsid w:val="00A968F3"/>
    <w:rsid w:val="00A96DB8"/>
    <w:rsid w:val="00A96F43"/>
    <w:rsid w:val="00AA14DA"/>
    <w:rsid w:val="00AA1588"/>
    <w:rsid w:val="00AA2307"/>
    <w:rsid w:val="00AA2E83"/>
    <w:rsid w:val="00AA343D"/>
    <w:rsid w:val="00AA3513"/>
    <w:rsid w:val="00AA40EA"/>
    <w:rsid w:val="00AA42E3"/>
    <w:rsid w:val="00AA5430"/>
    <w:rsid w:val="00AA5CE1"/>
    <w:rsid w:val="00AA6212"/>
    <w:rsid w:val="00AA7409"/>
    <w:rsid w:val="00AA7850"/>
    <w:rsid w:val="00AA78D0"/>
    <w:rsid w:val="00AA7DD4"/>
    <w:rsid w:val="00AA7E05"/>
    <w:rsid w:val="00AB0035"/>
    <w:rsid w:val="00AB077D"/>
    <w:rsid w:val="00AB0EAD"/>
    <w:rsid w:val="00AB10B6"/>
    <w:rsid w:val="00AB16CB"/>
    <w:rsid w:val="00AB2868"/>
    <w:rsid w:val="00AB29C3"/>
    <w:rsid w:val="00AB2CF7"/>
    <w:rsid w:val="00AB3391"/>
    <w:rsid w:val="00AB433D"/>
    <w:rsid w:val="00AB4D24"/>
    <w:rsid w:val="00AB55C5"/>
    <w:rsid w:val="00AB5C8D"/>
    <w:rsid w:val="00AB6104"/>
    <w:rsid w:val="00AB6447"/>
    <w:rsid w:val="00AB7AD7"/>
    <w:rsid w:val="00AC0122"/>
    <w:rsid w:val="00AC0791"/>
    <w:rsid w:val="00AC109B"/>
    <w:rsid w:val="00AC1C2C"/>
    <w:rsid w:val="00AC3D0B"/>
    <w:rsid w:val="00AC58F7"/>
    <w:rsid w:val="00AC596A"/>
    <w:rsid w:val="00AC616A"/>
    <w:rsid w:val="00AC6E7E"/>
    <w:rsid w:val="00AC7125"/>
    <w:rsid w:val="00AD0A53"/>
    <w:rsid w:val="00AD0F71"/>
    <w:rsid w:val="00AD121F"/>
    <w:rsid w:val="00AD12A9"/>
    <w:rsid w:val="00AD19A3"/>
    <w:rsid w:val="00AD1AC0"/>
    <w:rsid w:val="00AD1BDC"/>
    <w:rsid w:val="00AD1CC0"/>
    <w:rsid w:val="00AD2627"/>
    <w:rsid w:val="00AD2704"/>
    <w:rsid w:val="00AD3700"/>
    <w:rsid w:val="00AD44F9"/>
    <w:rsid w:val="00AD4A78"/>
    <w:rsid w:val="00AD4C2C"/>
    <w:rsid w:val="00AD59DA"/>
    <w:rsid w:val="00AD66A3"/>
    <w:rsid w:val="00AD679D"/>
    <w:rsid w:val="00AD754E"/>
    <w:rsid w:val="00AE03BE"/>
    <w:rsid w:val="00AE134E"/>
    <w:rsid w:val="00AE1621"/>
    <w:rsid w:val="00AE16EB"/>
    <w:rsid w:val="00AE1ADB"/>
    <w:rsid w:val="00AE239F"/>
    <w:rsid w:val="00AE373E"/>
    <w:rsid w:val="00AE393C"/>
    <w:rsid w:val="00AE3D89"/>
    <w:rsid w:val="00AE5330"/>
    <w:rsid w:val="00AE5757"/>
    <w:rsid w:val="00AE5CF9"/>
    <w:rsid w:val="00AE6215"/>
    <w:rsid w:val="00AE63BC"/>
    <w:rsid w:val="00AE64A8"/>
    <w:rsid w:val="00AE6D49"/>
    <w:rsid w:val="00AE70B5"/>
    <w:rsid w:val="00AE71E2"/>
    <w:rsid w:val="00AE7838"/>
    <w:rsid w:val="00AE7E72"/>
    <w:rsid w:val="00AF06BF"/>
    <w:rsid w:val="00AF0ADD"/>
    <w:rsid w:val="00AF1135"/>
    <w:rsid w:val="00AF17AC"/>
    <w:rsid w:val="00AF1EE1"/>
    <w:rsid w:val="00AF269F"/>
    <w:rsid w:val="00AF462D"/>
    <w:rsid w:val="00AF4744"/>
    <w:rsid w:val="00AF4BCE"/>
    <w:rsid w:val="00AF4F20"/>
    <w:rsid w:val="00AF5525"/>
    <w:rsid w:val="00AF585D"/>
    <w:rsid w:val="00B0041E"/>
    <w:rsid w:val="00B00479"/>
    <w:rsid w:val="00B01945"/>
    <w:rsid w:val="00B0196C"/>
    <w:rsid w:val="00B01A24"/>
    <w:rsid w:val="00B01B60"/>
    <w:rsid w:val="00B01ED0"/>
    <w:rsid w:val="00B02AE7"/>
    <w:rsid w:val="00B03AED"/>
    <w:rsid w:val="00B03E68"/>
    <w:rsid w:val="00B04A69"/>
    <w:rsid w:val="00B04ABC"/>
    <w:rsid w:val="00B0588F"/>
    <w:rsid w:val="00B05FF4"/>
    <w:rsid w:val="00B0631A"/>
    <w:rsid w:val="00B06429"/>
    <w:rsid w:val="00B06F13"/>
    <w:rsid w:val="00B072AC"/>
    <w:rsid w:val="00B07A62"/>
    <w:rsid w:val="00B07FF3"/>
    <w:rsid w:val="00B10285"/>
    <w:rsid w:val="00B106E3"/>
    <w:rsid w:val="00B112C8"/>
    <w:rsid w:val="00B11366"/>
    <w:rsid w:val="00B119A5"/>
    <w:rsid w:val="00B119DE"/>
    <w:rsid w:val="00B11A59"/>
    <w:rsid w:val="00B11E70"/>
    <w:rsid w:val="00B11F0F"/>
    <w:rsid w:val="00B12057"/>
    <w:rsid w:val="00B123F8"/>
    <w:rsid w:val="00B125BE"/>
    <w:rsid w:val="00B12792"/>
    <w:rsid w:val="00B12D8D"/>
    <w:rsid w:val="00B12EF9"/>
    <w:rsid w:val="00B13275"/>
    <w:rsid w:val="00B132B8"/>
    <w:rsid w:val="00B1336A"/>
    <w:rsid w:val="00B13A6D"/>
    <w:rsid w:val="00B140F5"/>
    <w:rsid w:val="00B1461A"/>
    <w:rsid w:val="00B14991"/>
    <w:rsid w:val="00B14DD7"/>
    <w:rsid w:val="00B14F30"/>
    <w:rsid w:val="00B15E1A"/>
    <w:rsid w:val="00B16221"/>
    <w:rsid w:val="00B16716"/>
    <w:rsid w:val="00B17460"/>
    <w:rsid w:val="00B17D9D"/>
    <w:rsid w:val="00B2046C"/>
    <w:rsid w:val="00B22047"/>
    <w:rsid w:val="00B22A00"/>
    <w:rsid w:val="00B22A53"/>
    <w:rsid w:val="00B22B49"/>
    <w:rsid w:val="00B235DC"/>
    <w:rsid w:val="00B23A1E"/>
    <w:rsid w:val="00B244C2"/>
    <w:rsid w:val="00B252F4"/>
    <w:rsid w:val="00B25668"/>
    <w:rsid w:val="00B26729"/>
    <w:rsid w:val="00B26CC6"/>
    <w:rsid w:val="00B270AB"/>
    <w:rsid w:val="00B27BFB"/>
    <w:rsid w:val="00B27E6E"/>
    <w:rsid w:val="00B3069E"/>
    <w:rsid w:val="00B30CE3"/>
    <w:rsid w:val="00B3152F"/>
    <w:rsid w:val="00B315A6"/>
    <w:rsid w:val="00B31D7A"/>
    <w:rsid w:val="00B3290C"/>
    <w:rsid w:val="00B346B8"/>
    <w:rsid w:val="00B3482C"/>
    <w:rsid w:val="00B3596E"/>
    <w:rsid w:val="00B35B18"/>
    <w:rsid w:val="00B35D68"/>
    <w:rsid w:val="00B35FD4"/>
    <w:rsid w:val="00B36260"/>
    <w:rsid w:val="00B369CE"/>
    <w:rsid w:val="00B36A29"/>
    <w:rsid w:val="00B36B61"/>
    <w:rsid w:val="00B3709B"/>
    <w:rsid w:val="00B370A9"/>
    <w:rsid w:val="00B37C36"/>
    <w:rsid w:val="00B404B1"/>
    <w:rsid w:val="00B407E4"/>
    <w:rsid w:val="00B412D7"/>
    <w:rsid w:val="00B418C1"/>
    <w:rsid w:val="00B4206D"/>
    <w:rsid w:val="00B420FE"/>
    <w:rsid w:val="00B42973"/>
    <w:rsid w:val="00B43220"/>
    <w:rsid w:val="00B44341"/>
    <w:rsid w:val="00B4488B"/>
    <w:rsid w:val="00B44902"/>
    <w:rsid w:val="00B44BB6"/>
    <w:rsid w:val="00B45790"/>
    <w:rsid w:val="00B4591D"/>
    <w:rsid w:val="00B459ED"/>
    <w:rsid w:val="00B45F88"/>
    <w:rsid w:val="00B46807"/>
    <w:rsid w:val="00B469BF"/>
    <w:rsid w:val="00B474BC"/>
    <w:rsid w:val="00B50775"/>
    <w:rsid w:val="00B512E8"/>
    <w:rsid w:val="00B51D18"/>
    <w:rsid w:val="00B52134"/>
    <w:rsid w:val="00B523AA"/>
    <w:rsid w:val="00B52B21"/>
    <w:rsid w:val="00B52C1D"/>
    <w:rsid w:val="00B52C7B"/>
    <w:rsid w:val="00B53850"/>
    <w:rsid w:val="00B53888"/>
    <w:rsid w:val="00B53C66"/>
    <w:rsid w:val="00B53EDF"/>
    <w:rsid w:val="00B54E37"/>
    <w:rsid w:val="00B54F48"/>
    <w:rsid w:val="00B5502E"/>
    <w:rsid w:val="00B55B83"/>
    <w:rsid w:val="00B60097"/>
    <w:rsid w:val="00B61C02"/>
    <w:rsid w:val="00B63205"/>
    <w:rsid w:val="00B643DB"/>
    <w:rsid w:val="00B65B2C"/>
    <w:rsid w:val="00B667D8"/>
    <w:rsid w:val="00B672AE"/>
    <w:rsid w:val="00B70701"/>
    <w:rsid w:val="00B71279"/>
    <w:rsid w:val="00B714C6"/>
    <w:rsid w:val="00B71988"/>
    <w:rsid w:val="00B71E13"/>
    <w:rsid w:val="00B71E18"/>
    <w:rsid w:val="00B722CD"/>
    <w:rsid w:val="00B7246E"/>
    <w:rsid w:val="00B72516"/>
    <w:rsid w:val="00B72727"/>
    <w:rsid w:val="00B727F0"/>
    <w:rsid w:val="00B729DC"/>
    <w:rsid w:val="00B72E17"/>
    <w:rsid w:val="00B7455D"/>
    <w:rsid w:val="00B74605"/>
    <w:rsid w:val="00B755FE"/>
    <w:rsid w:val="00B75DFD"/>
    <w:rsid w:val="00B75EF1"/>
    <w:rsid w:val="00B81166"/>
    <w:rsid w:val="00B817DC"/>
    <w:rsid w:val="00B8190D"/>
    <w:rsid w:val="00B82E8A"/>
    <w:rsid w:val="00B82F8B"/>
    <w:rsid w:val="00B84396"/>
    <w:rsid w:val="00B85405"/>
    <w:rsid w:val="00B855D7"/>
    <w:rsid w:val="00B85AAA"/>
    <w:rsid w:val="00B85B1D"/>
    <w:rsid w:val="00B8627E"/>
    <w:rsid w:val="00B862EE"/>
    <w:rsid w:val="00B87641"/>
    <w:rsid w:val="00B87A7D"/>
    <w:rsid w:val="00B90018"/>
    <w:rsid w:val="00B9012E"/>
    <w:rsid w:val="00B9041B"/>
    <w:rsid w:val="00B91AA8"/>
    <w:rsid w:val="00B91C54"/>
    <w:rsid w:val="00B91FF0"/>
    <w:rsid w:val="00B92B9A"/>
    <w:rsid w:val="00B93F97"/>
    <w:rsid w:val="00B94D0E"/>
    <w:rsid w:val="00B9547D"/>
    <w:rsid w:val="00B95D04"/>
    <w:rsid w:val="00B95EB3"/>
    <w:rsid w:val="00B96540"/>
    <w:rsid w:val="00B96C12"/>
    <w:rsid w:val="00B97451"/>
    <w:rsid w:val="00B9756E"/>
    <w:rsid w:val="00B9782C"/>
    <w:rsid w:val="00B9787A"/>
    <w:rsid w:val="00BA00ED"/>
    <w:rsid w:val="00BA13D4"/>
    <w:rsid w:val="00BA288C"/>
    <w:rsid w:val="00BA2FDD"/>
    <w:rsid w:val="00BA3961"/>
    <w:rsid w:val="00BA475E"/>
    <w:rsid w:val="00BA56AE"/>
    <w:rsid w:val="00BA5902"/>
    <w:rsid w:val="00BA5CA2"/>
    <w:rsid w:val="00BA6534"/>
    <w:rsid w:val="00BA66A8"/>
    <w:rsid w:val="00BA6A2F"/>
    <w:rsid w:val="00BA6ECC"/>
    <w:rsid w:val="00BB05DE"/>
    <w:rsid w:val="00BB0727"/>
    <w:rsid w:val="00BB0730"/>
    <w:rsid w:val="00BB0A5B"/>
    <w:rsid w:val="00BB0F73"/>
    <w:rsid w:val="00BB1B8D"/>
    <w:rsid w:val="00BB20E4"/>
    <w:rsid w:val="00BB2240"/>
    <w:rsid w:val="00BB24DD"/>
    <w:rsid w:val="00BB3092"/>
    <w:rsid w:val="00BB344F"/>
    <w:rsid w:val="00BB3B12"/>
    <w:rsid w:val="00BB409D"/>
    <w:rsid w:val="00BB423A"/>
    <w:rsid w:val="00BB4F18"/>
    <w:rsid w:val="00BB58B5"/>
    <w:rsid w:val="00BB6E5E"/>
    <w:rsid w:val="00BB7F5A"/>
    <w:rsid w:val="00BC158D"/>
    <w:rsid w:val="00BC1E61"/>
    <w:rsid w:val="00BC2FE3"/>
    <w:rsid w:val="00BC313C"/>
    <w:rsid w:val="00BC317E"/>
    <w:rsid w:val="00BC348F"/>
    <w:rsid w:val="00BC3E7B"/>
    <w:rsid w:val="00BC4007"/>
    <w:rsid w:val="00BC4802"/>
    <w:rsid w:val="00BC48C5"/>
    <w:rsid w:val="00BC4D66"/>
    <w:rsid w:val="00BC524B"/>
    <w:rsid w:val="00BC54F0"/>
    <w:rsid w:val="00BC58BD"/>
    <w:rsid w:val="00BC6205"/>
    <w:rsid w:val="00BC6278"/>
    <w:rsid w:val="00BC676E"/>
    <w:rsid w:val="00BC6D66"/>
    <w:rsid w:val="00BC7C9C"/>
    <w:rsid w:val="00BD073B"/>
    <w:rsid w:val="00BD09CF"/>
    <w:rsid w:val="00BD1150"/>
    <w:rsid w:val="00BD25FC"/>
    <w:rsid w:val="00BD3EF4"/>
    <w:rsid w:val="00BD4A2E"/>
    <w:rsid w:val="00BD4A90"/>
    <w:rsid w:val="00BD4D32"/>
    <w:rsid w:val="00BD51CE"/>
    <w:rsid w:val="00BD54DE"/>
    <w:rsid w:val="00BD5664"/>
    <w:rsid w:val="00BD5669"/>
    <w:rsid w:val="00BD5791"/>
    <w:rsid w:val="00BD5EB7"/>
    <w:rsid w:val="00BD60C4"/>
    <w:rsid w:val="00BD6A66"/>
    <w:rsid w:val="00BD6AD6"/>
    <w:rsid w:val="00BD6BC7"/>
    <w:rsid w:val="00BD749E"/>
    <w:rsid w:val="00BD77F7"/>
    <w:rsid w:val="00BD7940"/>
    <w:rsid w:val="00BE031C"/>
    <w:rsid w:val="00BE197B"/>
    <w:rsid w:val="00BE2C0A"/>
    <w:rsid w:val="00BE31AD"/>
    <w:rsid w:val="00BE4FF7"/>
    <w:rsid w:val="00BE5CD1"/>
    <w:rsid w:val="00BE60E3"/>
    <w:rsid w:val="00BE63E3"/>
    <w:rsid w:val="00BE64D2"/>
    <w:rsid w:val="00BE64E8"/>
    <w:rsid w:val="00BE67AA"/>
    <w:rsid w:val="00BE6F7B"/>
    <w:rsid w:val="00BE7990"/>
    <w:rsid w:val="00BE7FF4"/>
    <w:rsid w:val="00BF01C3"/>
    <w:rsid w:val="00BF03F1"/>
    <w:rsid w:val="00BF0908"/>
    <w:rsid w:val="00BF0964"/>
    <w:rsid w:val="00BF0F47"/>
    <w:rsid w:val="00BF1096"/>
    <w:rsid w:val="00BF2121"/>
    <w:rsid w:val="00BF2146"/>
    <w:rsid w:val="00BF216E"/>
    <w:rsid w:val="00BF262F"/>
    <w:rsid w:val="00BF271A"/>
    <w:rsid w:val="00BF2CFB"/>
    <w:rsid w:val="00BF339A"/>
    <w:rsid w:val="00BF39F8"/>
    <w:rsid w:val="00BF3CB4"/>
    <w:rsid w:val="00BF3D34"/>
    <w:rsid w:val="00BF3E5E"/>
    <w:rsid w:val="00BF4947"/>
    <w:rsid w:val="00BF5341"/>
    <w:rsid w:val="00BF6605"/>
    <w:rsid w:val="00C01283"/>
    <w:rsid w:val="00C01963"/>
    <w:rsid w:val="00C022D4"/>
    <w:rsid w:val="00C028F7"/>
    <w:rsid w:val="00C0364F"/>
    <w:rsid w:val="00C03900"/>
    <w:rsid w:val="00C04310"/>
    <w:rsid w:val="00C0709B"/>
    <w:rsid w:val="00C07235"/>
    <w:rsid w:val="00C07491"/>
    <w:rsid w:val="00C0783B"/>
    <w:rsid w:val="00C1152E"/>
    <w:rsid w:val="00C1282F"/>
    <w:rsid w:val="00C13877"/>
    <w:rsid w:val="00C14144"/>
    <w:rsid w:val="00C14638"/>
    <w:rsid w:val="00C14D68"/>
    <w:rsid w:val="00C1558D"/>
    <w:rsid w:val="00C16545"/>
    <w:rsid w:val="00C16A6D"/>
    <w:rsid w:val="00C17179"/>
    <w:rsid w:val="00C21C9E"/>
    <w:rsid w:val="00C22015"/>
    <w:rsid w:val="00C2302E"/>
    <w:rsid w:val="00C23B88"/>
    <w:rsid w:val="00C2409D"/>
    <w:rsid w:val="00C255CE"/>
    <w:rsid w:val="00C25B34"/>
    <w:rsid w:val="00C26531"/>
    <w:rsid w:val="00C26FFA"/>
    <w:rsid w:val="00C2749D"/>
    <w:rsid w:val="00C30031"/>
    <w:rsid w:val="00C30360"/>
    <w:rsid w:val="00C30540"/>
    <w:rsid w:val="00C309DA"/>
    <w:rsid w:val="00C3158E"/>
    <w:rsid w:val="00C319AF"/>
    <w:rsid w:val="00C32A8C"/>
    <w:rsid w:val="00C32F15"/>
    <w:rsid w:val="00C32F91"/>
    <w:rsid w:val="00C3321D"/>
    <w:rsid w:val="00C337D0"/>
    <w:rsid w:val="00C339AF"/>
    <w:rsid w:val="00C34024"/>
    <w:rsid w:val="00C357CE"/>
    <w:rsid w:val="00C35C8E"/>
    <w:rsid w:val="00C36D05"/>
    <w:rsid w:val="00C3720B"/>
    <w:rsid w:val="00C4178E"/>
    <w:rsid w:val="00C41829"/>
    <w:rsid w:val="00C42018"/>
    <w:rsid w:val="00C42C8A"/>
    <w:rsid w:val="00C43646"/>
    <w:rsid w:val="00C43C6D"/>
    <w:rsid w:val="00C43E66"/>
    <w:rsid w:val="00C43FBB"/>
    <w:rsid w:val="00C4466C"/>
    <w:rsid w:val="00C449E2"/>
    <w:rsid w:val="00C44E3C"/>
    <w:rsid w:val="00C451DD"/>
    <w:rsid w:val="00C46D4B"/>
    <w:rsid w:val="00C4781B"/>
    <w:rsid w:val="00C47D3E"/>
    <w:rsid w:val="00C5000A"/>
    <w:rsid w:val="00C500F1"/>
    <w:rsid w:val="00C5094D"/>
    <w:rsid w:val="00C50AB6"/>
    <w:rsid w:val="00C50E2E"/>
    <w:rsid w:val="00C50E89"/>
    <w:rsid w:val="00C51567"/>
    <w:rsid w:val="00C522ED"/>
    <w:rsid w:val="00C52AF6"/>
    <w:rsid w:val="00C52D31"/>
    <w:rsid w:val="00C53030"/>
    <w:rsid w:val="00C53032"/>
    <w:rsid w:val="00C53399"/>
    <w:rsid w:val="00C53619"/>
    <w:rsid w:val="00C53FCE"/>
    <w:rsid w:val="00C555E1"/>
    <w:rsid w:val="00C5592B"/>
    <w:rsid w:val="00C56B5C"/>
    <w:rsid w:val="00C57AB3"/>
    <w:rsid w:val="00C57D89"/>
    <w:rsid w:val="00C60F91"/>
    <w:rsid w:val="00C6110D"/>
    <w:rsid w:val="00C61C8C"/>
    <w:rsid w:val="00C622D5"/>
    <w:rsid w:val="00C624DB"/>
    <w:rsid w:val="00C62647"/>
    <w:rsid w:val="00C63ECD"/>
    <w:rsid w:val="00C642D1"/>
    <w:rsid w:val="00C64ACB"/>
    <w:rsid w:val="00C6518E"/>
    <w:rsid w:val="00C65207"/>
    <w:rsid w:val="00C65276"/>
    <w:rsid w:val="00C652BC"/>
    <w:rsid w:val="00C65FAC"/>
    <w:rsid w:val="00C67EA5"/>
    <w:rsid w:val="00C70048"/>
    <w:rsid w:val="00C70355"/>
    <w:rsid w:val="00C704F9"/>
    <w:rsid w:val="00C7075B"/>
    <w:rsid w:val="00C70831"/>
    <w:rsid w:val="00C70839"/>
    <w:rsid w:val="00C70D52"/>
    <w:rsid w:val="00C70F65"/>
    <w:rsid w:val="00C71464"/>
    <w:rsid w:val="00C718D0"/>
    <w:rsid w:val="00C74149"/>
    <w:rsid w:val="00C74735"/>
    <w:rsid w:val="00C75692"/>
    <w:rsid w:val="00C7594B"/>
    <w:rsid w:val="00C75A71"/>
    <w:rsid w:val="00C75FC2"/>
    <w:rsid w:val="00C76830"/>
    <w:rsid w:val="00C770B1"/>
    <w:rsid w:val="00C772FE"/>
    <w:rsid w:val="00C77D2B"/>
    <w:rsid w:val="00C81EC9"/>
    <w:rsid w:val="00C8262D"/>
    <w:rsid w:val="00C82DAF"/>
    <w:rsid w:val="00C82EED"/>
    <w:rsid w:val="00C830D4"/>
    <w:rsid w:val="00C83539"/>
    <w:rsid w:val="00C83B02"/>
    <w:rsid w:val="00C84BF7"/>
    <w:rsid w:val="00C855FE"/>
    <w:rsid w:val="00C87750"/>
    <w:rsid w:val="00C902AA"/>
    <w:rsid w:val="00C90596"/>
    <w:rsid w:val="00C9079E"/>
    <w:rsid w:val="00C90ACE"/>
    <w:rsid w:val="00C91F9C"/>
    <w:rsid w:val="00C921DF"/>
    <w:rsid w:val="00C923A1"/>
    <w:rsid w:val="00C92853"/>
    <w:rsid w:val="00C9295B"/>
    <w:rsid w:val="00C92F86"/>
    <w:rsid w:val="00C9308E"/>
    <w:rsid w:val="00C93664"/>
    <w:rsid w:val="00C93E6F"/>
    <w:rsid w:val="00C94545"/>
    <w:rsid w:val="00C94609"/>
    <w:rsid w:val="00C94C12"/>
    <w:rsid w:val="00C94D2E"/>
    <w:rsid w:val="00C957CD"/>
    <w:rsid w:val="00C959F2"/>
    <w:rsid w:val="00C96398"/>
    <w:rsid w:val="00C96863"/>
    <w:rsid w:val="00C96A97"/>
    <w:rsid w:val="00CA081A"/>
    <w:rsid w:val="00CA0F65"/>
    <w:rsid w:val="00CA19E1"/>
    <w:rsid w:val="00CA1D1D"/>
    <w:rsid w:val="00CA282E"/>
    <w:rsid w:val="00CA2ECF"/>
    <w:rsid w:val="00CA3FAA"/>
    <w:rsid w:val="00CA492B"/>
    <w:rsid w:val="00CA4A5E"/>
    <w:rsid w:val="00CA4BD4"/>
    <w:rsid w:val="00CA4CED"/>
    <w:rsid w:val="00CA546A"/>
    <w:rsid w:val="00CA5757"/>
    <w:rsid w:val="00CA6739"/>
    <w:rsid w:val="00CA7AB2"/>
    <w:rsid w:val="00CA7FAB"/>
    <w:rsid w:val="00CB1505"/>
    <w:rsid w:val="00CB22CE"/>
    <w:rsid w:val="00CB287C"/>
    <w:rsid w:val="00CB2955"/>
    <w:rsid w:val="00CB2B68"/>
    <w:rsid w:val="00CB2D50"/>
    <w:rsid w:val="00CB3721"/>
    <w:rsid w:val="00CB3DC7"/>
    <w:rsid w:val="00CB4DEB"/>
    <w:rsid w:val="00CB4F67"/>
    <w:rsid w:val="00CB528F"/>
    <w:rsid w:val="00CB5EAE"/>
    <w:rsid w:val="00CB612D"/>
    <w:rsid w:val="00CB6BA5"/>
    <w:rsid w:val="00CB6E91"/>
    <w:rsid w:val="00CB7252"/>
    <w:rsid w:val="00CB799F"/>
    <w:rsid w:val="00CB79F0"/>
    <w:rsid w:val="00CB7F7F"/>
    <w:rsid w:val="00CB7FCE"/>
    <w:rsid w:val="00CC0AC5"/>
    <w:rsid w:val="00CC122D"/>
    <w:rsid w:val="00CC2709"/>
    <w:rsid w:val="00CC29E4"/>
    <w:rsid w:val="00CC3A24"/>
    <w:rsid w:val="00CC3A7E"/>
    <w:rsid w:val="00CC421F"/>
    <w:rsid w:val="00CC4417"/>
    <w:rsid w:val="00CC44AA"/>
    <w:rsid w:val="00CC4E57"/>
    <w:rsid w:val="00CC502A"/>
    <w:rsid w:val="00CC5103"/>
    <w:rsid w:val="00CC5440"/>
    <w:rsid w:val="00CC5CC2"/>
    <w:rsid w:val="00CC638C"/>
    <w:rsid w:val="00CC76E5"/>
    <w:rsid w:val="00CD0E88"/>
    <w:rsid w:val="00CD1190"/>
    <w:rsid w:val="00CD130E"/>
    <w:rsid w:val="00CD1604"/>
    <w:rsid w:val="00CD1911"/>
    <w:rsid w:val="00CD1AEC"/>
    <w:rsid w:val="00CD27DF"/>
    <w:rsid w:val="00CD3140"/>
    <w:rsid w:val="00CD3B40"/>
    <w:rsid w:val="00CD44FD"/>
    <w:rsid w:val="00CD4567"/>
    <w:rsid w:val="00CD4790"/>
    <w:rsid w:val="00CD47D7"/>
    <w:rsid w:val="00CD4C3E"/>
    <w:rsid w:val="00CD4D04"/>
    <w:rsid w:val="00CD65B9"/>
    <w:rsid w:val="00CD78DB"/>
    <w:rsid w:val="00CE035F"/>
    <w:rsid w:val="00CE0637"/>
    <w:rsid w:val="00CE184B"/>
    <w:rsid w:val="00CE1F2D"/>
    <w:rsid w:val="00CE26C7"/>
    <w:rsid w:val="00CE2949"/>
    <w:rsid w:val="00CE3347"/>
    <w:rsid w:val="00CE3891"/>
    <w:rsid w:val="00CE39B6"/>
    <w:rsid w:val="00CE3EB2"/>
    <w:rsid w:val="00CE4D08"/>
    <w:rsid w:val="00CE508B"/>
    <w:rsid w:val="00CE51C8"/>
    <w:rsid w:val="00CE540B"/>
    <w:rsid w:val="00CE6956"/>
    <w:rsid w:val="00CE6CCA"/>
    <w:rsid w:val="00CF07EF"/>
    <w:rsid w:val="00CF0968"/>
    <w:rsid w:val="00CF0A3B"/>
    <w:rsid w:val="00CF0DAD"/>
    <w:rsid w:val="00CF12DC"/>
    <w:rsid w:val="00CF1ED4"/>
    <w:rsid w:val="00CF3833"/>
    <w:rsid w:val="00CF3FAC"/>
    <w:rsid w:val="00CF420F"/>
    <w:rsid w:val="00CF429A"/>
    <w:rsid w:val="00CF4441"/>
    <w:rsid w:val="00CF494D"/>
    <w:rsid w:val="00CF4B3C"/>
    <w:rsid w:val="00CF4B42"/>
    <w:rsid w:val="00CF55A6"/>
    <w:rsid w:val="00CF62EF"/>
    <w:rsid w:val="00CF66A7"/>
    <w:rsid w:val="00CF6713"/>
    <w:rsid w:val="00CF737D"/>
    <w:rsid w:val="00D005F8"/>
    <w:rsid w:val="00D00E66"/>
    <w:rsid w:val="00D01022"/>
    <w:rsid w:val="00D018D8"/>
    <w:rsid w:val="00D01972"/>
    <w:rsid w:val="00D01B22"/>
    <w:rsid w:val="00D02B3D"/>
    <w:rsid w:val="00D035C0"/>
    <w:rsid w:val="00D03A07"/>
    <w:rsid w:val="00D03F14"/>
    <w:rsid w:val="00D03F79"/>
    <w:rsid w:val="00D047E0"/>
    <w:rsid w:val="00D05444"/>
    <w:rsid w:val="00D05596"/>
    <w:rsid w:val="00D05875"/>
    <w:rsid w:val="00D05C30"/>
    <w:rsid w:val="00D064CE"/>
    <w:rsid w:val="00D067BB"/>
    <w:rsid w:val="00D067E1"/>
    <w:rsid w:val="00D075DE"/>
    <w:rsid w:val="00D07E90"/>
    <w:rsid w:val="00D10136"/>
    <w:rsid w:val="00D108A0"/>
    <w:rsid w:val="00D10AAC"/>
    <w:rsid w:val="00D10B2A"/>
    <w:rsid w:val="00D113E4"/>
    <w:rsid w:val="00D115E2"/>
    <w:rsid w:val="00D11D56"/>
    <w:rsid w:val="00D138A1"/>
    <w:rsid w:val="00D13FEB"/>
    <w:rsid w:val="00D15221"/>
    <w:rsid w:val="00D16173"/>
    <w:rsid w:val="00D16C13"/>
    <w:rsid w:val="00D16D13"/>
    <w:rsid w:val="00D171A9"/>
    <w:rsid w:val="00D2030A"/>
    <w:rsid w:val="00D2065D"/>
    <w:rsid w:val="00D21189"/>
    <w:rsid w:val="00D211CD"/>
    <w:rsid w:val="00D216CD"/>
    <w:rsid w:val="00D21CEA"/>
    <w:rsid w:val="00D233F0"/>
    <w:rsid w:val="00D237FF"/>
    <w:rsid w:val="00D23B49"/>
    <w:rsid w:val="00D23E1C"/>
    <w:rsid w:val="00D25165"/>
    <w:rsid w:val="00D25F65"/>
    <w:rsid w:val="00D261C7"/>
    <w:rsid w:val="00D279DA"/>
    <w:rsid w:val="00D30566"/>
    <w:rsid w:val="00D31200"/>
    <w:rsid w:val="00D316BD"/>
    <w:rsid w:val="00D31A18"/>
    <w:rsid w:val="00D31F87"/>
    <w:rsid w:val="00D32086"/>
    <w:rsid w:val="00D32348"/>
    <w:rsid w:val="00D33705"/>
    <w:rsid w:val="00D33B8F"/>
    <w:rsid w:val="00D33E58"/>
    <w:rsid w:val="00D3479E"/>
    <w:rsid w:val="00D34DD4"/>
    <w:rsid w:val="00D34E49"/>
    <w:rsid w:val="00D35232"/>
    <w:rsid w:val="00D356BF"/>
    <w:rsid w:val="00D3613A"/>
    <w:rsid w:val="00D36E03"/>
    <w:rsid w:val="00D37F09"/>
    <w:rsid w:val="00D409C8"/>
    <w:rsid w:val="00D40CE0"/>
    <w:rsid w:val="00D417B9"/>
    <w:rsid w:val="00D4397A"/>
    <w:rsid w:val="00D43D99"/>
    <w:rsid w:val="00D4433D"/>
    <w:rsid w:val="00D44D41"/>
    <w:rsid w:val="00D452A9"/>
    <w:rsid w:val="00D46708"/>
    <w:rsid w:val="00D470C9"/>
    <w:rsid w:val="00D47647"/>
    <w:rsid w:val="00D47A11"/>
    <w:rsid w:val="00D47B50"/>
    <w:rsid w:val="00D537D0"/>
    <w:rsid w:val="00D54121"/>
    <w:rsid w:val="00D54C04"/>
    <w:rsid w:val="00D54DC6"/>
    <w:rsid w:val="00D54DF3"/>
    <w:rsid w:val="00D55AE8"/>
    <w:rsid w:val="00D56775"/>
    <w:rsid w:val="00D601C3"/>
    <w:rsid w:val="00D6140E"/>
    <w:rsid w:val="00D6152C"/>
    <w:rsid w:val="00D615D1"/>
    <w:rsid w:val="00D6212F"/>
    <w:rsid w:val="00D626E7"/>
    <w:rsid w:val="00D62E1F"/>
    <w:rsid w:val="00D62F67"/>
    <w:rsid w:val="00D63AD3"/>
    <w:rsid w:val="00D65174"/>
    <w:rsid w:val="00D653C0"/>
    <w:rsid w:val="00D65C57"/>
    <w:rsid w:val="00D65F61"/>
    <w:rsid w:val="00D66075"/>
    <w:rsid w:val="00D70C06"/>
    <w:rsid w:val="00D71435"/>
    <w:rsid w:val="00D71873"/>
    <w:rsid w:val="00D7201B"/>
    <w:rsid w:val="00D7224C"/>
    <w:rsid w:val="00D724FB"/>
    <w:rsid w:val="00D727BF"/>
    <w:rsid w:val="00D72B31"/>
    <w:rsid w:val="00D72C87"/>
    <w:rsid w:val="00D73627"/>
    <w:rsid w:val="00D73AB1"/>
    <w:rsid w:val="00D7421D"/>
    <w:rsid w:val="00D74298"/>
    <w:rsid w:val="00D747F9"/>
    <w:rsid w:val="00D748FF"/>
    <w:rsid w:val="00D74CB9"/>
    <w:rsid w:val="00D76805"/>
    <w:rsid w:val="00D77982"/>
    <w:rsid w:val="00D77DF6"/>
    <w:rsid w:val="00D77E53"/>
    <w:rsid w:val="00D80769"/>
    <w:rsid w:val="00D809A6"/>
    <w:rsid w:val="00D80A59"/>
    <w:rsid w:val="00D80D08"/>
    <w:rsid w:val="00D81251"/>
    <w:rsid w:val="00D8183E"/>
    <w:rsid w:val="00D82B73"/>
    <w:rsid w:val="00D82BFE"/>
    <w:rsid w:val="00D83437"/>
    <w:rsid w:val="00D83839"/>
    <w:rsid w:val="00D838E2"/>
    <w:rsid w:val="00D85003"/>
    <w:rsid w:val="00D852C1"/>
    <w:rsid w:val="00D85668"/>
    <w:rsid w:val="00D85820"/>
    <w:rsid w:val="00D85D31"/>
    <w:rsid w:val="00D86503"/>
    <w:rsid w:val="00D8691E"/>
    <w:rsid w:val="00D8717C"/>
    <w:rsid w:val="00D90160"/>
    <w:rsid w:val="00D90B41"/>
    <w:rsid w:val="00D90BB8"/>
    <w:rsid w:val="00D9152B"/>
    <w:rsid w:val="00D915DD"/>
    <w:rsid w:val="00D91BC2"/>
    <w:rsid w:val="00D92382"/>
    <w:rsid w:val="00D92E1C"/>
    <w:rsid w:val="00D939F8"/>
    <w:rsid w:val="00D93A70"/>
    <w:rsid w:val="00D954FE"/>
    <w:rsid w:val="00D95986"/>
    <w:rsid w:val="00D960E2"/>
    <w:rsid w:val="00D964E4"/>
    <w:rsid w:val="00D96B59"/>
    <w:rsid w:val="00D96D0D"/>
    <w:rsid w:val="00D9776E"/>
    <w:rsid w:val="00D97B5A"/>
    <w:rsid w:val="00D97C8C"/>
    <w:rsid w:val="00DA006A"/>
    <w:rsid w:val="00DA469D"/>
    <w:rsid w:val="00DA4B0D"/>
    <w:rsid w:val="00DA5B67"/>
    <w:rsid w:val="00DA5CC9"/>
    <w:rsid w:val="00DA61D6"/>
    <w:rsid w:val="00DA63E4"/>
    <w:rsid w:val="00DA645D"/>
    <w:rsid w:val="00DA66DE"/>
    <w:rsid w:val="00DA68F0"/>
    <w:rsid w:val="00DA69CE"/>
    <w:rsid w:val="00DA6AAE"/>
    <w:rsid w:val="00DA76EC"/>
    <w:rsid w:val="00DA7A1A"/>
    <w:rsid w:val="00DB0218"/>
    <w:rsid w:val="00DB03FD"/>
    <w:rsid w:val="00DB088D"/>
    <w:rsid w:val="00DB09F9"/>
    <w:rsid w:val="00DB12F2"/>
    <w:rsid w:val="00DB1557"/>
    <w:rsid w:val="00DB18A3"/>
    <w:rsid w:val="00DB2400"/>
    <w:rsid w:val="00DB3366"/>
    <w:rsid w:val="00DB3A21"/>
    <w:rsid w:val="00DB5477"/>
    <w:rsid w:val="00DB63CC"/>
    <w:rsid w:val="00DB6E9C"/>
    <w:rsid w:val="00DB77CF"/>
    <w:rsid w:val="00DC0142"/>
    <w:rsid w:val="00DC105B"/>
    <w:rsid w:val="00DC1702"/>
    <w:rsid w:val="00DC1D7D"/>
    <w:rsid w:val="00DC2256"/>
    <w:rsid w:val="00DC26FA"/>
    <w:rsid w:val="00DC2AB9"/>
    <w:rsid w:val="00DC2BF0"/>
    <w:rsid w:val="00DC38A3"/>
    <w:rsid w:val="00DC44FD"/>
    <w:rsid w:val="00DC4A2F"/>
    <w:rsid w:val="00DC50ED"/>
    <w:rsid w:val="00DC60EE"/>
    <w:rsid w:val="00DC6F41"/>
    <w:rsid w:val="00DC6F52"/>
    <w:rsid w:val="00DC7949"/>
    <w:rsid w:val="00DC7D14"/>
    <w:rsid w:val="00DD08FC"/>
    <w:rsid w:val="00DD11FB"/>
    <w:rsid w:val="00DD1C27"/>
    <w:rsid w:val="00DD40DB"/>
    <w:rsid w:val="00DD4146"/>
    <w:rsid w:val="00DD4B3B"/>
    <w:rsid w:val="00DD64BA"/>
    <w:rsid w:val="00DD65BB"/>
    <w:rsid w:val="00DE020B"/>
    <w:rsid w:val="00DE044B"/>
    <w:rsid w:val="00DE06A4"/>
    <w:rsid w:val="00DE095A"/>
    <w:rsid w:val="00DE11FA"/>
    <w:rsid w:val="00DE1731"/>
    <w:rsid w:val="00DE1E50"/>
    <w:rsid w:val="00DE272E"/>
    <w:rsid w:val="00DE338D"/>
    <w:rsid w:val="00DE3DEC"/>
    <w:rsid w:val="00DE4420"/>
    <w:rsid w:val="00DE4A3D"/>
    <w:rsid w:val="00DE50D0"/>
    <w:rsid w:val="00DE5A61"/>
    <w:rsid w:val="00DE5D86"/>
    <w:rsid w:val="00DE5E8E"/>
    <w:rsid w:val="00DE701C"/>
    <w:rsid w:val="00DE7066"/>
    <w:rsid w:val="00DE7365"/>
    <w:rsid w:val="00DE7B05"/>
    <w:rsid w:val="00DF09D7"/>
    <w:rsid w:val="00DF0F9A"/>
    <w:rsid w:val="00DF1388"/>
    <w:rsid w:val="00DF255B"/>
    <w:rsid w:val="00DF2712"/>
    <w:rsid w:val="00DF393B"/>
    <w:rsid w:val="00DF47E7"/>
    <w:rsid w:val="00DF5176"/>
    <w:rsid w:val="00DF5BF6"/>
    <w:rsid w:val="00DF5FAA"/>
    <w:rsid w:val="00DF6B9E"/>
    <w:rsid w:val="00DF6C9B"/>
    <w:rsid w:val="00DF6FDA"/>
    <w:rsid w:val="00DF74CA"/>
    <w:rsid w:val="00DF7A7E"/>
    <w:rsid w:val="00DF7F68"/>
    <w:rsid w:val="00E00477"/>
    <w:rsid w:val="00E00629"/>
    <w:rsid w:val="00E0071B"/>
    <w:rsid w:val="00E00743"/>
    <w:rsid w:val="00E00E5F"/>
    <w:rsid w:val="00E0108D"/>
    <w:rsid w:val="00E01421"/>
    <w:rsid w:val="00E01686"/>
    <w:rsid w:val="00E016C0"/>
    <w:rsid w:val="00E01B4A"/>
    <w:rsid w:val="00E01F85"/>
    <w:rsid w:val="00E023FE"/>
    <w:rsid w:val="00E02565"/>
    <w:rsid w:val="00E02D63"/>
    <w:rsid w:val="00E030E5"/>
    <w:rsid w:val="00E03451"/>
    <w:rsid w:val="00E03667"/>
    <w:rsid w:val="00E03772"/>
    <w:rsid w:val="00E0398E"/>
    <w:rsid w:val="00E03A07"/>
    <w:rsid w:val="00E04921"/>
    <w:rsid w:val="00E0513D"/>
    <w:rsid w:val="00E051DD"/>
    <w:rsid w:val="00E059FE"/>
    <w:rsid w:val="00E0638A"/>
    <w:rsid w:val="00E068B5"/>
    <w:rsid w:val="00E06B83"/>
    <w:rsid w:val="00E072D0"/>
    <w:rsid w:val="00E07594"/>
    <w:rsid w:val="00E07ADD"/>
    <w:rsid w:val="00E100D3"/>
    <w:rsid w:val="00E105CB"/>
    <w:rsid w:val="00E10A03"/>
    <w:rsid w:val="00E12692"/>
    <w:rsid w:val="00E13F67"/>
    <w:rsid w:val="00E14201"/>
    <w:rsid w:val="00E14450"/>
    <w:rsid w:val="00E1449E"/>
    <w:rsid w:val="00E14838"/>
    <w:rsid w:val="00E153B2"/>
    <w:rsid w:val="00E15C50"/>
    <w:rsid w:val="00E15F6A"/>
    <w:rsid w:val="00E1631D"/>
    <w:rsid w:val="00E16E05"/>
    <w:rsid w:val="00E1718F"/>
    <w:rsid w:val="00E17911"/>
    <w:rsid w:val="00E17DC1"/>
    <w:rsid w:val="00E17DD2"/>
    <w:rsid w:val="00E210C9"/>
    <w:rsid w:val="00E21F19"/>
    <w:rsid w:val="00E220D9"/>
    <w:rsid w:val="00E22440"/>
    <w:rsid w:val="00E23E43"/>
    <w:rsid w:val="00E24074"/>
    <w:rsid w:val="00E2523A"/>
    <w:rsid w:val="00E3033D"/>
    <w:rsid w:val="00E315F9"/>
    <w:rsid w:val="00E3205A"/>
    <w:rsid w:val="00E3239A"/>
    <w:rsid w:val="00E323A3"/>
    <w:rsid w:val="00E33494"/>
    <w:rsid w:val="00E34323"/>
    <w:rsid w:val="00E34378"/>
    <w:rsid w:val="00E34AAC"/>
    <w:rsid w:val="00E351A5"/>
    <w:rsid w:val="00E356E8"/>
    <w:rsid w:val="00E357DE"/>
    <w:rsid w:val="00E35905"/>
    <w:rsid w:val="00E360A5"/>
    <w:rsid w:val="00E36FD2"/>
    <w:rsid w:val="00E37114"/>
    <w:rsid w:val="00E3750B"/>
    <w:rsid w:val="00E3791E"/>
    <w:rsid w:val="00E40151"/>
    <w:rsid w:val="00E40F43"/>
    <w:rsid w:val="00E412D8"/>
    <w:rsid w:val="00E423CC"/>
    <w:rsid w:val="00E42836"/>
    <w:rsid w:val="00E42984"/>
    <w:rsid w:val="00E42E98"/>
    <w:rsid w:val="00E43D26"/>
    <w:rsid w:val="00E44425"/>
    <w:rsid w:val="00E444D4"/>
    <w:rsid w:val="00E455F5"/>
    <w:rsid w:val="00E45F99"/>
    <w:rsid w:val="00E46593"/>
    <w:rsid w:val="00E47BC9"/>
    <w:rsid w:val="00E51456"/>
    <w:rsid w:val="00E51F55"/>
    <w:rsid w:val="00E52375"/>
    <w:rsid w:val="00E52935"/>
    <w:rsid w:val="00E52BC3"/>
    <w:rsid w:val="00E52FD2"/>
    <w:rsid w:val="00E53065"/>
    <w:rsid w:val="00E5432A"/>
    <w:rsid w:val="00E55728"/>
    <w:rsid w:val="00E5602B"/>
    <w:rsid w:val="00E5622E"/>
    <w:rsid w:val="00E5663C"/>
    <w:rsid w:val="00E56FB4"/>
    <w:rsid w:val="00E577A4"/>
    <w:rsid w:val="00E577C1"/>
    <w:rsid w:val="00E57B7B"/>
    <w:rsid w:val="00E57E62"/>
    <w:rsid w:val="00E602F5"/>
    <w:rsid w:val="00E60513"/>
    <w:rsid w:val="00E609BD"/>
    <w:rsid w:val="00E6161A"/>
    <w:rsid w:val="00E617D6"/>
    <w:rsid w:val="00E6253A"/>
    <w:rsid w:val="00E62D60"/>
    <w:rsid w:val="00E63373"/>
    <w:rsid w:val="00E63650"/>
    <w:rsid w:val="00E63B66"/>
    <w:rsid w:val="00E642D8"/>
    <w:rsid w:val="00E65767"/>
    <w:rsid w:val="00E657A2"/>
    <w:rsid w:val="00E65E23"/>
    <w:rsid w:val="00E66114"/>
    <w:rsid w:val="00E667A7"/>
    <w:rsid w:val="00E66B17"/>
    <w:rsid w:val="00E66BE0"/>
    <w:rsid w:val="00E66FC8"/>
    <w:rsid w:val="00E6709D"/>
    <w:rsid w:val="00E67672"/>
    <w:rsid w:val="00E67A47"/>
    <w:rsid w:val="00E67C63"/>
    <w:rsid w:val="00E700CD"/>
    <w:rsid w:val="00E7043E"/>
    <w:rsid w:val="00E70AC8"/>
    <w:rsid w:val="00E70F64"/>
    <w:rsid w:val="00E7111F"/>
    <w:rsid w:val="00E718BE"/>
    <w:rsid w:val="00E71BF7"/>
    <w:rsid w:val="00E723A3"/>
    <w:rsid w:val="00E72670"/>
    <w:rsid w:val="00E73785"/>
    <w:rsid w:val="00E7444E"/>
    <w:rsid w:val="00E74455"/>
    <w:rsid w:val="00E749E8"/>
    <w:rsid w:val="00E74AAA"/>
    <w:rsid w:val="00E74E7F"/>
    <w:rsid w:val="00E75610"/>
    <w:rsid w:val="00E75663"/>
    <w:rsid w:val="00E75B57"/>
    <w:rsid w:val="00E75BAF"/>
    <w:rsid w:val="00E7658C"/>
    <w:rsid w:val="00E769F3"/>
    <w:rsid w:val="00E76A1C"/>
    <w:rsid w:val="00E76CC6"/>
    <w:rsid w:val="00E7742F"/>
    <w:rsid w:val="00E77F23"/>
    <w:rsid w:val="00E81308"/>
    <w:rsid w:val="00E8145F"/>
    <w:rsid w:val="00E81AEE"/>
    <w:rsid w:val="00E820C4"/>
    <w:rsid w:val="00E82C97"/>
    <w:rsid w:val="00E83193"/>
    <w:rsid w:val="00E83735"/>
    <w:rsid w:val="00E83957"/>
    <w:rsid w:val="00E83D28"/>
    <w:rsid w:val="00E83DC2"/>
    <w:rsid w:val="00E83FC2"/>
    <w:rsid w:val="00E8411D"/>
    <w:rsid w:val="00E841A1"/>
    <w:rsid w:val="00E847B7"/>
    <w:rsid w:val="00E84E4E"/>
    <w:rsid w:val="00E852A0"/>
    <w:rsid w:val="00E8629D"/>
    <w:rsid w:val="00E86479"/>
    <w:rsid w:val="00E8652E"/>
    <w:rsid w:val="00E8765F"/>
    <w:rsid w:val="00E90C43"/>
    <w:rsid w:val="00E91733"/>
    <w:rsid w:val="00E92083"/>
    <w:rsid w:val="00E922A0"/>
    <w:rsid w:val="00E922EB"/>
    <w:rsid w:val="00E925FA"/>
    <w:rsid w:val="00E92955"/>
    <w:rsid w:val="00E92D9A"/>
    <w:rsid w:val="00E933B7"/>
    <w:rsid w:val="00E941DA"/>
    <w:rsid w:val="00E94953"/>
    <w:rsid w:val="00E94E73"/>
    <w:rsid w:val="00E961F0"/>
    <w:rsid w:val="00E96B10"/>
    <w:rsid w:val="00E975B4"/>
    <w:rsid w:val="00EA066D"/>
    <w:rsid w:val="00EA1465"/>
    <w:rsid w:val="00EA22D3"/>
    <w:rsid w:val="00EA24BF"/>
    <w:rsid w:val="00EA39E9"/>
    <w:rsid w:val="00EA409A"/>
    <w:rsid w:val="00EA4200"/>
    <w:rsid w:val="00EA461E"/>
    <w:rsid w:val="00EA4813"/>
    <w:rsid w:val="00EA5189"/>
    <w:rsid w:val="00EA520A"/>
    <w:rsid w:val="00EA53C5"/>
    <w:rsid w:val="00EA5569"/>
    <w:rsid w:val="00EA6E88"/>
    <w:rsid w:val="00EA7D01"/>
    <w:rsid w:val="00EB01C4"/>
    <w:rsid w:val="00EB06B2"/>
    <w:rsid w:val="00EB1707"/>
    <w:rsid w:val="00EB185C"/>
    <w:rsid w:val="00EB18CB"/>
    <w:rsid w:val="00EB2811"/>
    <w:rsid w:val="00EB2B43"/>
    <w:rsid w:val="00EB3F49"/>
    <w:rsid w:val="00EB4F64"/>
    <w:rsid w:val="00EB64B4"/>
    <w:rsid w:val="00EB6C42"/>
    <w:rsid w:val="00EB721F"/>
    <w:rsid w:val="00EC0A46"/>
    <w:rsid w:val="00EC0BD4"/>
    <w:rsid w:val="00EC13F0"/>
    <w:rsid w:val="00EC178C"/>
    <w:rsid w:val="00EC1F01"/>
    <w:rsid w:val="00EC20C9"/>
    <w:rsid w:val="00EC2ADC"/>
    <w:rsid w:val="00EC3071"/>
    <w:rsid w:val="00EC325D"/>
    <w:rsid w:val="00EC35A2"/>
    <w:rsid w:val="00EC384C"/>
    <w:rsid w:val="00EC3A11"/>
    <w:rsid w:val="00EC50DD"/>
    <w:rsid w:val="00EC593A"/>
    <w:rsid w:val="00EC758A"/>
    <w:rsid w:val="00ED0412"/>
    <w:rsid w:val="00ED08A7"/>
    <w:rsid w:val="00ED15D2"/>
    <w:rsid w:val="00ED1817"/>
    <w:rsid w:val="00ED1CFA"/>
    <w:rsid w:val="00ED2F85"/>
    <w:rsid w:val="00ED3107"/>
    <w:rsid w:val="00ED43C5"/>
    <w:rsid w:val="00ED4480"/>
    <w:rsid w:val="00ED4A42"/>
    <w:rsid w:val="00ED5642"/>
    <w:rsid w:val="00ED6530"/>
    <w:rsid w:val="00ED69AB"/>
    <w:rsid w:val="00EE02A3"/>
    <w:rsid w:val="00EE030B"/>
    <w:rsid w:val="00EE0394"/>
    <w:rsid w:val="00EE0D68"/>
    <w:rsid w:val="00EE10E0"/>
    <w:rsid w:val="00EE1854"/>
    <w:rsid w:val="00EE238D"/>
    <w:rsid w:val="00EE2941"/>
    <w:rsid w:val="00EE3127"/>
    <w:rsid w:val="00EE3860"/>
    <w:rsid w:val="00EE4241"/>
    <w:rsid w:val="00EE42B7"/>
    <w:rsid w:val="00EE459C"/>
    <w:rsid w:val="00EE51E8"/>
    <w:rsid w:val="00EE6BBB"/>
    <w:rsid w:val="00EE6E20"/>
    <w:rsid w:val="00EE6EBD"/>
    <w:rsid w:val="00EE7982"/>
    <w:rsid w:val="00EF0714"/>
    <w:rsid w:val="00EF0AEC"/>
    <w:rsid w:val="00EF0CAA"/>
    <w:rsid w:val="00EF12FA"/>
    <w:rsid w:val="00EF15DA"/>
    <w:rsid w:val="00EF25D4"/>
    <w:rsid w:val="00EF2859"/>
    <w:rsid w:val="00EF29FB"/>
    <w:rsid w:val="00EF2F7D"/>
    <w:rsid w:val="00EF3A1A"/>
    <w:rsid w:val="00EF5266"/>
    <w:rsid w:val="00EF6C38"/>
    <w:rsid w:val="00EF7F02"/>
    <w:rsid w:val="00F0098D"/>
    <w:rsid w:val="00F033D8"/>
    <w:rsid w:val="00F039FF"/>
    <w:rsid w:val="00F03A6B"/>
    <w:rsid w:val="00F03EC7"/>
    <w:rsid w:val="00F041C0"/>
    <w:rsid w:val="00F0457F"/>
    <w:rsid w:val="00F05EA7"/>
    <w:rsid w:val="00F06B41"/>
    <w:rsid w:val="00F07417"/>
    <w:rsid w:val="00F07AD0"/>
    <w:rsid w:val="00F10C3F"/>
    <w:rsid w:val="00F10DA6"/>
    <w:rsid w:val="00F10F47"/>
    <w:rsid w:val="00F11B0E"/>
    <w:rsid w:val="00F121B5"/>
    <w:rsid w:val="00F1251A"/>
    <w:rsid w:val="00F12588"/>
    <w:rsid w:val="00F12E4A"/>
    <w:rsid w:val="00F13110"/>
    <w:rsid w:val="00F1337F"/>
    <w:rsid w:val="00F13F7B"/>
    <w:rsid w:val="00F1404C"/>
    <w:rsid w:val="00F15085"/>
    <w:rsid w:val="00F150B4"/>
    <w:rsid w:val="00F1579A"/>
    <w:rsid w:val="00F15E23"/>
    <w:rsid w:val="00F16B5C"/>
    <w:rsid w:val="00F16F41"/>
    <w:rsid w:val="00F171A7"/>
    <w:rsid w:val="00F172CE"/>
    <w:rsid w:val="00F17649"/>
    <w:rsid w:val="00F20E1E"/>
    <w:rsid w:val="00F20E90"/>
    <w:rsid w:val="00F218AE"/>
    <w:rsid w:val="00F21A15"/>
    <w:rsid w:val="00F21A1D"/>
    <w:rsid w:val="00F21CB4"/>
    <w:rsid w:val="00F21D15"/>
    <w:rsid w:val="00F2273C"/>
    <w:rsid w:val="00F23718"/>
    <w:rsid w:val="00F23927"/>
    <w:rsid w:val="00F23A96"/>
    <w:rsid w:val="00F23E4E"/>
    <w:rsid w:val="00F24634"/>
    <w:rsid w:val="00F24B8C"/>
    <w:rsid w:val="00F2518E"/>
    <w:rsid w:val="00F25249"/>
    <w:rsid w:val="00F25F28"/>
    <w:rsid w:val="00F26568"/>
    <w:rsid w:val="00F2716B"/>
    <w:rsid w:val="00F27DBA"/>
    <w:rsid w:val="00F3076A"/>
    <w:rsid w:val="00F30C3A"/>
    <w:rsid w:val="00F3112B"/>
    <w:rsid w:val="00F31319"/>
    <w:rsid w:val="00F314AD"/>
    <w:rsid w:val="00F3345B"/>
    <w:rsid w:val="00F336A3"/>
    <w:rsid w:val="00F33889"/>
    <w:rsid w:val="00F33DD3"/>
    <w:rsid w:val="00F355EB"/>
    <w:rsid w:val="00F36353"/>
    <w:rsid w:val="00F3658A"/>
    <w:rsid w:val="00F36D12"/>
    <w:rsid w:val="00F36E31"/>
    <w:rsid w:val="00F4031D"/>
    <w:rsid w:val="00F40915"/>
    <w:rsid w:val="00F40E93"/>
    <w:rsid w:val="00F41601"/>
    <w:rsid w:val="00F416A9"/>
    <w:rsid w:val="00F42595"/>
    <w:rsid w:val="00F4343A"/>
    <w:rsid w:val="00F43A84"/>
    <w:rsid w:val="00F43FAE"/>
    <w:rsid w:val="00F44030"/>
    <w:rsid w:val="00F45C47"/>
    <w:rsid w:val="00F4612E"/>
    <w:rsid w:val="00F4631E"/>
    <w:rsid w:val="00F468F5"/>
    <w:rsid w:val="00F47137"/>
    <w:rsid w:val="00F471C0"/>
    <w:rsid w:val="00F50495"/>
    <w:rsid w:val="00F507C2"/>
    <w:rsid w:val="00F50A70"/>
    <w:rsid w:val="00F50F68"/>
    <w:rsid w:val="00F51BBB"/>
    <w:rsid w:val="00F5205C"/>
    <w:rsid w:val="00F524F9"/>
    <w:rsid w:val="00F52623"/>
    <w:rsid w:val="00F526DC"/>
    <w:rsid w:val="00F52BD0"/>
    <w:rsid w:val="00F53130"/>
    <w:rsid w:val="00F543F4"/>
    <w:rsid w:val="00F547D8"/>
    <w:rsid w:val="00F556E9"/>
    <w:rsid w:val="00F55CD6"/>
    <w:rsid w:val="00F55F70"/>
    <w:rsid w:val="00F56163"/>
    <w:rsid w:val="00F5640F"/>
    <w:rsid w:val="00F564EB"/>
    <w:rsid w:val="00F56A6A"/>
    <w:rsid w:val="00F576C9"/>
    <w:rsid w:val="00F57BE6"/>
    <w:rsid w:val="00F6071C"/>
    <w:rsid w:val="00F60D34"/>
    <w:rsid w:val="00F6103D"/>
    <w:rsid w:val="00F610F7"/>
    <w:rsid w:val="00F618F7"/>
    <w:rsid w:val="00F6267E"/>
    <w:rsid w:val="00F62F73"/>
    <w:rsid w:val="00F63A67"/>
    <w:rsid w:val="00F6403F"/>
    <w:rsid w:val="00F64561"/>
    <w:rsid w:val="00F64B67"/>
    <w:rsid w:val="00F64CAC"/>
    <w:rsid w:val="00F64F8A"/>
    <w:rsid w:val="00F6506E"/>
    <w:rsid w:val="00F65574"/>
    <w:rsid w:val="00F667A1"/>
    <w:rsid w:val="00F66BC9"/>
    <w:rsid w:val="00F66DFB"/>
    <w:rsid w:val="00F677D0"/>
    <w:rsid w:val="00F679D4"/>
    <w:rsid w:val="00F67BF5"/>
    <w:rsid w:val="00F70615"/>
    <w:rsid w:val="00F70B52"/>
    <w:rsid w:val="00F718E9"/>
    <w:rsid w:val="00F729E8"/>
    <w:rsid w:val="00F72F4D"/>
    <w:rsid w:val="00F731D3"/>
    <w:rsid w:val="00F73275"/>
    <w:rsid w:val="00F74D48"/>
    <w:rsid w:val="00F758E1"/>
    <w:rsid w:val="00F759A9"/>
    <w:rsid w:val="00F75D0C"/>
    <w:rsid w:val="00F76232"/>
    <w:rsid w:val="00F772DC"/>
    <w:rsid w:val="00F774E7"/>
    <w:rsid w:val="00F7756E"/>
    <w:rsid w:val="00F80400"/>
    <w:rsid w:val="00F80957"/>
    <w:rsid w:val="00F82347"/>
    <w:rsid w:val="00F826AE"/>
    <w:rsid w:val="00F83608"/>
    <w:rsid w:val="00F83EA8"/>
    <w:rsid w:val="00F841C1"/>
    <w:rsid w:val="00F842E1"/>
    <w:rsid w:val="00F84426"/>
    <w:rsid w:val="00F84F96"/>
    <w:rsid w:val="00F8579F"/>
    <w:rsid w:val="00F8659C"/>
    <w:rsid w:val="00F875CD"/>
    <w:rsid w:val="00F9064C"/>
    <w:rsid w:val="00F90BB9"/>
    <w:rsid w:val="00F90FF8"/>
    <w:rsid w:val="00F91810"/>
    <w:rsid w:val="00F91849"/>
    <w:rsid w:val="00F92273"/>
    <w:rsid w:val="00F9273D"/>
    <w:rsid w:val="00F93020"/>
    <w:rsid w:val="00F94926"/>
    <w:rsid w:val="00F94BB6"/>
    <w:rsid w:val="00F94BEE"/>
    <w:rsid w:val="00F955C5"/>
    <w:rsid w:val="00F95865"/>
    <w:rsid w:val="00F95A06"/>
    <w:rsid w:val="00F95FD9"/>
    <w:rsid w:val="00F967B9"/>
    <w:rsid w:val="00F974F7"/>
    <w:rsid w:val="00F976E1"/>
    <w:rsid w:val="00FA009D"/>
    <w:rsid w:val="00FA027C"/>
    <w:rsid w:val="00FA0696"/>
    <w:rsid w:val="00FA1F1C"/>
    <w:rsid w:val="00FA1F50"/>
    <w:rsid w:val="00FA21ED"/>
    <w:rsid w:val="00FA325C"/>
    <w:rsid w:val="00FA5A05"/>
    <w:rsid w:val="00FA5CA1"/>
    <w:rsid w:val="00FA5D6C"/>
    <w:rsid w:val="00FA6B5A"/>
    <w:rsid w:val="00FB094C"/>
    <w:rsid w:val="00FB0D60"/>
    <w:rsid w:val="00FB0E42"/>
    <w:rsid w:val="00FB19E1"/>
    <w:rsid w:val="00FB1AF5"/>
    <w:rsid w:val="00FB1B50"/>
    <w:rsid w:val="00FB1F6E"/>
    <w:rsid w:val="00FB2F20"/>
    <w:rsid w:val="00FB30DA"/>
    <w:rsid w:val="00FB32E4"/>
    <w:rsid w:val="00FB345D"/>
    <w:rsid w:val="00FB3B35"/>
    <w:rsid w:val="00FB4F52"/>
    <w:rsid w:val="00FB630F"/>
    <w:rsid w:val="00FB665A"/>
    <w:rsid w:val="00FB697F"/>
    <w:rsid w:val="00FB6EA7"/>
    <w:rsid w:val="00FB6FB6"/>
    <w:rsid w:val="00FB735B"/>
    <w:rsid w:val="00FB76E4"/>
    <w:rsid w:val="00FB78CC"/>
    <w:rsid w:val="00FC0FBC"/>
    <w:rsid w:val="00FC30A3"/>
    <w:rsid w:val="00FC362A"/>
    <w:rsid w:val="00FC3A3F"/>
    <w:rsid w:val="00FC4713"/>
    <w:rsid w:val="00FC48F6"/>
    <w:rsid w:val="00FC55A4"/>
    <w:rsid w:val="00FC7E44"/>
    <w:rsid w:val="00FC7E75"/>
    <w:rsid w:val="00FD1229"/>
    <w:rsid w:val="00FD1B44"/>
    <w:rsid w:val="00FD274D"/>
    <w:rsid w:val="00FD2993"/>
    <w:rsid w:val="00FD30BF"/>
    <w:rsid w:val="00FD44C6"/>
    <w:rsid w:val="00FD4B54"/>
    <w:rsid w:val="00FD5145"/>
    <w:rsid w:val="00FD551C"/>
    <w:rsid w:val="00FD5E17"/>
    <w:rsid w:val="00FD63F3"/>
    <w:rsid w:val="00FD6941"/>
    <w:rsid w:val="00FD7114"/>
    <w:rsid w:val="00FD7147"/>
    <w:rsid w:val="00FD774D"/>
    <w:rsid w:val="00FD794B"/>
    <w:rsid w:val="00FE054B"/>
    <w:rsid w:val="00FE0EB2"/>
    <w:rsid w:val="00FE1D63"/>
    <w:rsid w:val="00FE1FB5"/>
    <w:rsid w:val="00FE2372"/>
    <w:rsid w:val="00FE23A0"/>
    <w:rsid w:val="00FE2933"/>
    <w:rsid w:val="00FE2BFE"/>
    <w:rsid w:val="00FE2C61"/>
    <w:rsid w:val="00FE34EA"/>
    <w:rsid w:val="00FE381B"/>
    <w:rsid w:val="00FE38C8"/>
    <w:rsid w:val="00FE3D49"/>
    <w:rsid w:val="00FE426E"/>
    <w:rsid w:val="00FE4738"/>
    <w:rsid w:val="00FE4CBA"/>
    <w:rsid w:val="00FE4DD6"/>
    <w:rsid w:val="00FE5A63"/>
    <w:rsid w:val="00FE6408"/>
    <w:rsid w:val="00FE7596"/>
    <w:rsid w:val="00FE7668"/>
    <w:rsid w:val="00FE79B0"/>
    <w:rsid w:val="00FE7BD1"/>
    <w:rsid w:val="00FE7FCE"/>
    <w:rsid w:val="00FF0438"/>
    <w:rsid w:val="00FF0506"/>
    <w:rsid w:val="00FF1D57"/>
    <w:rsid w:val="00FF2A97"/>
    <w:rsid w:val="00FF36E4"/>
    <w:rsid w:val="00FF3793"/>
    <w:rsid w:val="00FF3A49"/>
    <w:rsid w:val="00FF4150"/>
    <w:rsid w:val="00FF4674"/>
    <w:rsid w:val="00FF620B"/>
    <w:rsid w:val="00FF64E5"/>
    <w:rsid w:val="00FF66E9"/>
    <w:rsid w:val="00FF6BC0"/>
    <w:rsid w:val="00FF6C15"/>
    <w:rsid w:val="00FF79F7"/>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2C5C5"/>
  <w15:chartTrackingRefBased/>
  <w15:docId w15:val="{0F2607C7-BCA0-4A1F-9F66-BDB2333E9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1733"/>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C357CE"/>
    <w:pPr>
      <w:keepNext/>
      <w:spacing w:before="240" w:after="60"/>
      <w:outlineLvl w:val="0"/>
    </w:pPr>
    <w:rPr>
      <w:rFonts w:ascii="Calibri Light" w:hAnsi="Calibri Light"/>
      <w:b/>
      <w:bCs/>
      <w:kern w:val="32"/>
      <w:sz w:val="32"/>
      <w:szCs w:val="32"/>
    </w:rPr>
  </w:style>
  <w:style w:type="paragraph" w:styleId="Naslov2">
    <w:name w:val="heading 2"/>
    <w:basedOn w:val="Normal"/>
    <w:next w:val="Normal"/>
    <w:link w:val="Naslov2Char"/>
    <w:uiPriority w:val="9"/>
    <w:qFormat/>
    <w:rsid w:val="00C357CE"/>
    <w:pPr>
      <w:keepNext/>
      <w:spacing w:before="240" w:after="60"/>
      <w:outlineLvl w:val="1"/>
    </w:pPr>
    <w:rPr>
      <w:rFonts w:ascii="Arial" w:hAnsi="Arial" w:cs="Arial"/>
      <w:b/>
      <w:bCs/>
      <w:i/>
      <w:iCs/>
      <w:sz w:val="28"/>
      <w:szCs w:val="28"/>
    </w:rPr>
  </w:style>
  <w:style w:type="paragraph" w:styleId="Naslov3">
    <w:name w:val="heading 3"/>
    <w:basedOn w:val="Normal"/>
    <w:next w:val="Normal"/>
    <w:link w:val="Naslov3Char"/>
    <w:uiPriority w:val="9"/>
    <w:unhideWhenUsed/>
    <w:qFormat/>
    <w:rsid w:val="00344E63"/>
    <w:pPr>
      <w:keepNext/>
      <w:keepLines/>
      <w:spacing w:before="40"/>
      <w:outlineLvl w:val="2"/>
    </w:pPr>
    <w:rPr>
      <w:rFonts w:asciiTheme="majorHAnsi" w:eastAsiaTheme="majorEastAsia" w:hAnsiTheme="majorHAnsi" w:cstheme="majorBidi"/>
      <w:color w:val="1F3763" w:themeColor="accent1" w:themeShade="7F"/>
    </w:rPr>
  </w:style>
  <w:style w:type="paragraph" w:styleId="Naslov4">
    <w:name w:val="heading 4"/>
    <w:basedOn w:val="Normal"/>
    <w:next w:val="Normal"/>
    <w:link w:val="Naslov4Char"/>
    <w:uiPriority w:val="9"/>
    <w:semiHidden/>
    <w:unhideWhenUsed/>
    <w:qFormat/>
    <w:rsid w:val="007C527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C357CE"/>
    <w:pPr>
      <w:spacing w:before="240" w:after="60"/>
      <w:outlineLvl w:val="4"/>
    </w:pPr>
    <w:rPr>
      <w:rFonts w:ascii="Calibri" w:hAnsi="Calibri"/>
      <w:b/>
      <w:bCs/>
      <w:i/>
      <w:iCs/>
      <w:sz w:val="26"/>
      <w:szCs w:val="26"/>
    </w:rPr>
  </w:style>
  <w:style w:type="paragraph" w:styleId="Naslov6">
    <w:name w:val="heading 6"/>
    <w:basedOn w:val="Normal"/>
    <w:next w:val="Normal"/>
    <w:link w:val="Naslov6Char"/>
    <w:uiPriority w:val="9"/>
    <w:semiHidden/>
    <w:unhideWhenUsed/>
    <w:qFormat/>
    <w:rsid w:val="007C527A"/>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7C527A"/>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7C527A"/>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7C527A"/>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370F35"/>
    <w:pPr>
      <w:spacing w:after="0" w:line="240" w:lineRule="auto"/>
    </w:pPr>
    <w:rPr>
      <w:rFonts w:ascii="Times New Roman" w:eastAsia="Times New Roman" w:hAnsi="Times New Roman" w:cs="Times New Roman"/>
      <w:color w:val="000000"/>
      <w:sz w:val="24"/>
      <w:szCs w:val="24"/>
      <w:lang w:eastAsia="hr-HR"/>
    </w:rPr>
  </w:style>
  <w:style w:type="paragraph" w:customStyle="1" w:styleId="Normal2">
    <w:name w:val="Normal2"/>
    <w:rsid w:val="0072602F"/>
    <w:pPr>
      <w:spacing w:after="0" w:line="240" w:lineRule="auto"/>
    </w:pPr>
    <w:rPr>
      <w:rFonts w:ascii="Times New Roman" w:eastAsia="Times New Roman" w:hAnsi="Times New Roman" w:cs="Times New Roman"/>
      <w:color w:val="000000"/>
      <w:sz w:val="24"/>
      <w:szCs w:val="24"/>
      <w:lang w:eastAsia="hr-HR"/>
    </w:rPr>
  </w:style>
  <w:style w:type="paragraph" w:customStyle="1" w:styleId="Normal4">
    <w:name w:val="Normal4"/>
    <w:rsid w:val="007E6C92"/>
    <w:pPr>
      <w:spacing w:after="0" w:line="240" w:lineRule="auto"/>
    </w:pPr>
    <w:rPr>
      <w:rFonts w:ascii="Times New Roman" w:eastAsia="Times New Roman" w:hAnsi="Times New Roman" w:cs="Times New Roman"/>
      <w:color w:val="000000"/>
      <w:sz w:val="24"/>
      <w:szCs w:val="24"/>
      <w:lang w:eastAsia="hr-HR"/>
    </w:rPr>
  </w:style>
  <w:style w:type="paragraph" w:customStyle="1" w:styleId="Normal3">
    <w:name w:val="Normal3"/>
    <w:rsid w:val="00E75BAF"/>
    <w:pPr>
      <w:spacing w:after="0" w:line="240" w:lineRule="auto"/>
    </w:pPr>
    <w:rPr>
      <w:rFonts w:ascii="Times New Roman" w:eastAsia="Times New Roman" w:hAnsi="Times New Roman" w:cs="Times New Roman"/>
      <w:color w:val="000000"/>
      <w:sz w:val="24"/>
      <w:szCs w:val="24"/>
      <w:lang w:eastAsia="hr-HR"/>
    </w:rPr>
  </w:style>
  <w:style w:type="paragraph" w:styleId="Zaglavlje">
    <w:name w:val="header"/>
    <w:basedOn w:val="Normal"/>
    <w:link w:val="ZaglavljeChar"/>
    <w:uiPriority w:val="99"/>
    <w:unhideWhenUsed/>
    <w:rsid w:val="007119FF"/>
    <w:pPr>
      <w:tabs>
        <w:tab w:val="center" w:pos="4536"/>
        <w:tab w:val="right" w:pos="9072"/>
      </w:tabs>
    </w:pPr>
  </w:style>
  <w:style w:type="character" w:customStyle="1" w:styleId="ZaglavljeChar">
    <w:name w:val="Zaglavlje Char"/>
    <w:basedOn w:val="Zadanifontodlomka"/>
    <w:link w:val="Zaglavlje"/>
    <w:uiPriority w:val="99"/>
    <w:rsid w:val="007119FF"/>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7119FF"/>
    <w:pPr>
      <w:tabs>
        <w:tab w:val="center" w:pos="4536"/>
        <w:tab w:val="right" w:pos="9072"/>
      </w:tabs>
    </w:pPr>
  </w:style>
  <w:style w:type="character" w:customStyle="1" w:styleId="PodnojeChar">
    <w:name w:val="Podnožje Char"/>
    <w:basedOn w:val="Zadanifontodlomka"/>
    <w:link w:val="Podnoje"/>
    <w:uiPriority w:val="99"/>
    <w:rsid w:val="007119FF"/>
    <w:rPr>
      <w:rFonts w:ascii="Times New Roman" w:eastAsia="Times New Roman" w:hAnsi="Times New Roman" w:cs="Times New Roman"/>
      <w:sz w:val="24"/>
      <w:szCs w:val="24"/>
      <w:lang w:eastAsia="hr-HR"/>
    </w:rPr>
  </w:style>
  <w:style w:type="paragraph" w:customStyle="1" w:styleId="Normal5">
    <w:name w:val="Normal5"/>
    <w:rsid w:val="000D636F"/>
    <w:pPr>
      <w:spacing w:after="0" w:line="240" w:lineRule="auto"/>
    </w:pPr>
    <w:rPr>
      <w:rFonts w:ascii="Times New Roman" w:eastAsia="Times New Roman" w:hAnsi="Times New Roman" w:cs="Times New Roman"/>
      <w:color w:val="000000"/>
      <w:sz w:val="24"/>
      <w:szCs w:val="24"/>
      <w:lang w:eastAsia="hr-HR"/>
    </w:rPr>
  </w:style>
  <w:style w:type="paragraph" w:customStyle="1" w:styleId="Normal6">
    <w:name w:val="Normal6"/>
    <w:rsid w:val="00661FE1"/>
    <w:pPr>
      <w:spacing w:after="0" w:line="240" w:lineRule="auto"/>
    </w:pPr>
    <w:rPr>
      <w:rFonts w:ascii="Times New Roman" w:eastAsia="Times New Roman" w:hAnsi="Times New Roman" w:cs="Times New Roman"/>
      <w:color w:val="000000"/>
      <w:sz w:val="24"/>
      <w:szCs w:val="24"/>
      <w:lang w:eastAsia="hr-HR"/>
    </w:rPr>
  </w:style>
  <w:style w:type="paragraph" w:customStyle="1" w:styleId="Normal7">
    <w:name w:val="Normal7"/>
    <w:rsid w:val="005B6E20"/>
    <w:pPr>
      <w:spacing w:after="0" w:line="240" w:lineRule="auto"/>
    </w:pPr>
    <w:rPr>
      <w:rFonts w:ascii="Times New Roman" w:eastAsia="Times New Roman" w:hAnsi="Times New Roman" w:cs="Times New Roman"/>
      <w:color w:val="000000"/>
      <w:sz w:val="24"/>
      <w:szCs w:val="24"/>
      <w:lang w:eastAsia="hr-HR"/>
    </w:rPr>
  </w:style>
  <w:style w:type="paragraph" w:customStyle="1" w:styleId="Normal8">
    <w:name w:val="Normal8"/>
    <w:rsid w:val="00E52BC3"/>
    <w:pPr>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link w:val="OdlomakpopisaChar"/>
    <w:qFormat/>
    <w:rsid w:val="00D138A1"/>
    <w:pPr>
      <w:ind w:left="720"/>
      <w:contextualSpacing/>
    </w:pPr>
  </w:style>
  <w:style w:type="paragraph" w:styleId="Tekstfusnote">
    <w:name w:val="footnote text"/>
    <w:basedOn w:val="Normal"/>
    <w:link w:val="TekstfusnoteChar"/>
    <w:uiPriority w:val="99"/>
    <w:semiHidden/>
    <w:unhideWhenUsed/>
    <w:rsid w:val="00395F52"/>
    <w:rPr>
      <w:sz w:val="20"/>
      <w:szCs w:val="20"/>
    </w:rPr>
  </w:style>
  <w:style w:type="character" w:customStyle="1" w:styleId="TekstfusnoteChar">
    <w:name w:val="Tekst fusnote Char"/>
    <w:basedOn w:val="Zadanifontodlomka"/>
    <w:link w:val="Tekstfusnote"/>
    <w:uiPriority w:val="99"/>
    <w:semiHidden/>
    <w:rsid w:val="00395F52"/>
    <w:rPr>
      <w:rFonts w:ascii="Times New Roman" w:eastAsia="Times New Roman" w:hAnsi="Times New Roman" w:cs="Times New Roman"/>
      <w:sz w:val="20"/>
      <w:szCs w:val="20"/>
      <w:lang w:eastAsia="hr-HR"/>
    </w:rPr>
  </w:style>
  <w:style w:type="character" w:styleId="Referencafusnote">
    <w:name w:val="footnote reference"/>
    <w:basedOn w:val="Zadanifontodlomka"/>
    <w:uiPriority w:val="99"/>
    <w:semiHidden/>
    <w:unhideWhenUsed/>
    <w:rsid w:val="00395F52"/>
    <w:rPr>
      <w:vertAlign w:val="superscript"/>
    </w:rPr>
  </w:style>
  <w:style w:type="character" w:styleId="Hiperveza">
    <w:name w:val="Hyperlink"/>
    <w:uiPriority w:val="99"/>
    <w:rsid w:val="00E10A03"/>
    <w:rPr>
      <w:strike w:val="0"/>
      <w:dstrike w:val="0"/>
      <w:color w:val="125B2F"/>
      <w:u w:val="none"/>
      <w:effect w:val="none"/>
    </w:rPr>
  </w:style>
  <w:style w:type="paragraph" w:styleId="Bezproreda">
    <w:name w:val="No Spacing"/>
    <w:uiPriority w:val="1"/>
    <w:qFormat/>
    <w:rsid w:val="00E10A03"/>
    <w:pPr>
      <w:spacing w:after="0" w:line="240" w:lineRule="auto"/>
    </w:pPr>
    <w:rPr>
      <w:rFonts w:ascii="Times New Roman" w:eastAsia="Times New Roman" w:hAnsi="Times New Roman" w:cs="Times New Roman"/>
      <w:sz w:val="24"/>
      <w:szCs w:val="24"/>
      <w:lang w:eastAsia="hr-HR"/>
    </w:rPr>
  </w:style>
  <w:style w:type="paragraph" w:customStyle="1" w:styleId="paragraph">
    <w:name w:val="paragraph"/>
    <w:basedOn w:val="Normal"/>
    <w:rsid w:val="00CE540B"/>
    <w:pPr>
      <w:spacing w:before="100" w:beforeAutospacing="1" w:after="100" w:afterAutospacing="1"/>
    </w:pPr>
    <w:rPr>
      <w:lang w:val="en-US" w:eastAsia="en-US"/>
    </w:rPr>
  </w:style>
  <w:style w:type="character" w:customStyle="1" w:styleId="normaltextrun">
    <w:name w:val="normaltextrun"/>
    <w:rsid w:val="00CE540B"/>
  </w:style>
  <w:style w:type="character" w:customStyle="1" w:styleId="eop">
    <w:name w:val="eop"/>
    <w:rsid w:val="00CE540B"/>
  </w:style>
  <w:style w:type="paragraph" w:styleId="StandardWeb">
    <w:name w:val="Normal (Web)"/>
    <w:basedOn w:val="Normal"/>
    <w:uiPriority w:val="99"/>
    <w:unhideWhenUsed/>
    <w:rsid w:val="00DE7365"/>
    <w:pPr>
      <w:spacing w:before="100" w:beforeAutospacing="1" w:after="100" w:afterAutospacing="1"/>
    </w:pPr>
  </w:style>
  <w:style w:type="paragraph" w:styleId="Uvuenotijeloteksta">
    <w:name w:val="Body Text Indent"/>
    <w:basedOn w:val="Normal"/>
    <w:link w:val="UvuenotijelotekstaChar"/>
    <w:unhideWhenUsed/>
    <w:rsid w:val="00B729DC"/>
    <w:pPr>
      <w:spacing w:after="120"/>
      <w:ind w:left="283"/>
    </w:pPr>
  </w:style>
  <w:style w:type="character" w:customStyle="1" w:styleId="UvuenotijelotekstaChar">
    <w:name w:val="Uvučeno tijelo teksta Char"/>
    <w:basedOn w:val="Zadanifontodlomka"/>
    <w:link w:val="Uvuenotijeloteksta"/>
    <w:rsid w:val="00B729DC"/>
    <w:rPr>
      <w:rFonts w:ascii="Times New Roman" w:eastAsia="Times New Roman" w:hAnsi="Times New Roman" w:cs="Times New Roman"/>
      <w:sz w:val="24"/>
      <w:szCs w:val="24"/>
      <w:lang w:eastAsia="hr-HR"/>
    </w:rPr>
  </w:style>
  <w:style w:type="paragraph" w:customStyle="1" w:styleId="Default">
    <w:name w:val="Default"/>
    <w:rsid w:val="00B729DC"/>
    <w:pPr>
      <w:autoSpaceDE w:val="0"/>
      <w:autoSpaceDN w:val="0"/>
      <w:adjustRightInd w:val="0"/>
      <w:spacing w:after="0" w:line="240" w:lineRule="auto"/>
    </w:pPr>
    <w:rPr>
      <w:rFonts w:ascii="Arial" w:eastAsia="Calibri" w:hAnsi="Arial" w:cs="Arial"/>
      <w:color w:val="000000"/>
      <w:sz w:val="24"/>
      <w:szCs w:val="24"/>
      <w:lang w:eastAsia="hr-HR"/>
    </w:rPr>
  </w:style>
  <w:style w:type="character" w:customStyle="1" w:styleId="spellingerror">
    <w:name w:val="spellingerror"/>
    <w:rsid w:val="00B729DC"/>
  </w:style>
  <w:style w:type="paragraph" w:customStyle="1" w:styleId="Normal9">
    <w:name w:val="Normal9"/>
    <w:rsid w:val="002C6824"/>
    <w:pPr>
      <w:spacing w:after="0" w:line="240" w:lineRule="auto"/>
    </w:pPr>
    <w:rPr>
      <w:rFonts w:ascii="Times New Roman" w:eastAsia="Times New Roman" w:hAnsi="Times New Roman" w:cs="Times New Roman"/>
      <w:color w:val="000000"/>
      <w:sz w:val="24"/>
      <w:szCs w:val="24"/>
      <w:lang w:eastAsia="hr-HR"/>
    </w:rPr>
  </w:style>
  <w:style w:type="character" w:styleId="Istaknuto">
    <w:name w:val="Emphasis"/>
    <w:uiPriority w:val="20"/>
    <w:qFormat/>
    <w:rsid w:val="003651C2"/>
    <w:rPr>
      <w:rFonts w:cs="Times New Roman"/>
      <w:i/>
      <w:iCs/>
    </w:rPr>
  </w:style>
  <w:style w:type="paragraph" w:customStyle="1" w:styleId="Normal10">
    <w:name w:val="Normal10"/>
    <w:rsid w:val="002044C0"/>
    <w:pPr>
      <w:spacing w:after="0" w:line="240" w:lineRule="auto"/>
    </w:pPr>
    <w:rPr>
      <w:rFonts w:ascii="Times New Roman" w:eastAsia="Times New Roman" w:hAnsi="Times New Roman" w:cs="Times New Roman"/>
      <w:color w:val="000000"/>
      <w:sz w:val="24"/>
      <w:szCs w:val="24"/>
      <w:lang w:eastAsia="hr-HR"/>
    </w:rPr>
  </w:style>
  <w:style w:type="character" w:customStyle="1" w:styleId="OdlomakpopisaChar">
    <w:name w:val="Odlomak popisa Char"/>
    <w:link w:val="Odlomakpopisa"/>
    <w:uiPriority w:val="34"/>
    <w:locked/>
    <w:rsid w:val="007A2454"/>
    <w:rPr>
      <w:rFonts w:ascii="Times New Roman" w:eastAsia="Times New Roman" w:hAnsi="Times New Roman" w:cs="Times New Roman"/>
      <w:sz w:val="24"/>
      <w:szCs w:val="24"/>
      <w:lang w:eastAsia="hr-HR"/>
    </w:rPr>
  </w:style>
  <w:style w:type="character" w:customStyle="1" w:styleId="Naslov1Char">
    <w:name w:val="Naslov 1 Char"/>
    <w:basedOn w:val="Zadanifontodlomka"/>
    <w:link w:val="Naslov1"/>
    <w:uiPriority w:val="9"/>
    <w:rsid w:val="00C357CE"/>
    <w:rPr>
      <w:rFonts w:ascii="Calibri Light" w:eastAsia="Times New Roman" w:hAnsi="Calibri Light" w:cs="Times New Roman"/>
      <w:b/>
      <w:bCs/>
      <w:kern w:val="32"/>
      <w:sz w:val="32"/>
      <w:szCs w:val="32"/>
      <w:lang w:eastAsia="hr-HR"/>
    </w:rPr>
  </w:style>
  <w:style w:type="character" w:customStyle="1" w:styleId="Naslov2Char">
    <w:name w:val="Naslov 2 Char"/>
    <w:basedOn w:val="Zadanifontodlomka"/>
    <w:link w:val="Naslov2"/>
    <w:rsid w:val="00C357CE"/>
    <w:rPr>
      <w:rFonts w:ascii="Arial" w:eastAsia="Times New Roman" w:hAnsi="Arial" w:cs="Arial"/>
      <w:b/>
      <w:bCs/>
      <w:i/>
      <w:iCs/>
      <w:sz w:val="28"/>
      <w:szCs w:val="28"/>
      <w:lang w:eastAsia="hr-HR"/>
    </w:rPr>
  </w:style>
  <w:style w:type="character" w:customStyle="1" w:styleId="Naslov5Char">
    <w:name w:val="Naslov 5 Char"/>
    <w:basedOn w:val="Zadanifontodlomka"/>
    <w:link w:val="Naslov5"/>
    <w:uiPriority w:val="9"/>
    <w:semiHidden/>
    <w:rsid w:val="00C357CE"/>
    <w:rPr>
      <w:rFonts w:ascii="Calibri" w:eastAsia="Times New Roman" w:hAnsi="Calibri" w:cs="Times New Roman"/>
      <w:b/>
      <w:bCs/>
      <w:i/>
      <w:iCs/>
      <w:sz w:val="26"/>
      <w:szCs w:val="26"/>
      <w:lang w:eastAsia="hr-HR"/>
    </w:rPr>
  </w:style>
  <w:style w:type="table" w:styleId="Reetkatablice">
    <w:name w:val="Table Grid"/>
    <w:basedOn w:val="Obinatablica"/>
    <w:uiPriority w:val="39"/>
    <w:rsid w:val="00C357CE"/>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initekst">
    <w:name w:val="Plain Text"/>
    <w:basedOn w:val="Normal"/>
    <w:link w:val="ObinitekstChar"/>
    <w:semiHidden/>
    <w:unhideWhenUsed/>
    <w:rsid w:val="00C357CE"/>
    <w:rPr>
      <w:rFonts w:ascii="Consolas" w:hAnsi="Consolas"/>
      <w:sz w:val="21"/>
      <w:szCs w:val="21"/>
    </w:rPr>
  </w:style>
  <w:style w:type="character" w:customStyle="1" w:styleId="ObinitekstChar">
    <w:name w:val="Obični tekst Char"/>
    <w:basedOn w:val="Zadanifontodlomka"/>
    <w:link w:val="Obinitekst"/>
    <w:semiHidden/>
    <w:rsid w:val="00C357CE"/>
    <w:rPr>
      <w:rFonts w:ascii="Consolas" w:eastAsia="Times New Roman" w:hAnsi="Consolas" w:cs="Times New Roman"/>
      <w:sz w:val="21"/>
      <w:szCs w:val="21"/>
      <w:lang w:eastAsia="hr-HR"/>
    </w:rPr>
  </w:style>
  <w:style w:type="character" w:styleId="Naglaeno">
    <w:name w:val="Strong"/>
    <w:uiPriority w:val="22"/>
    <w:qFormat/>
    <w:rsid w:val="00C357CE"/>
    <w:rPr>
      <w:rFonts w:cs="Times New Roman"/>
      <w:b/>
      <w:bCs/>
    </w:rPr>
  </w:style>
  <w:style w:type="paragraph" w:styleId="Tijeloteksta">
    <w:name w:val="Body Text"/>
    <w:basedOn w:val="Normal"/>
    <w:link w:val="TijelotekstaChar"/>
    <w:rsid w:val="00C357CE"/>
    <w:pPr>
      <w:jc w:val="both"/>
    </w:pPr>
    <w:rPr>
      <w:rFonts w:ascii="Arial" w:hAnsi="Arial"/>
      <w:lang w:eastAsia="en-US"/>
    </w:rPr>
  </w:style>
  <w:style w:type="character" w:customStyle="1" w:styleId="TijelotekstaChar">
    <w:name w:val="Tijelo teksta Char"/>
    <w:basedOn w:val="Zadanifontodlomka"/>
    <w:link w:val="Tijeloteksta"/>
    <w:rsid w:val="00C357CE"/>
    <w:rPr>
      <w:rFonts w:ascii="Arial" w:eastAsia="Times New Roman" w:hAnsi="Arial" w:cs="Times New Roman"/>
      <w:sz w:val="24"/>
      <w:szCs w:val="24"/>
    </w:rPr>
  </w:style>
  <w:style w:type="character" w:customStyle="1" w:styleId="st">
    <w:name w:val="st"/>
    <w:basedOn w:val="Zadanifontodlomka"/>
    <w:rsid w:val="00C357CE"/>
  </w:style>
  <w:style w:type="paragraph" w:styleId="Tekstbalonia">
    <w:name w:val="Balloon Text"/>
    <w:basedOn w:val="Normal"/>
    <w:link w:val="TekstbaloniaChar"/>
    <w:uiPriority w:val="99"/>
    <w:semiHidden/>
    <w:unhideWhenUsed/>
    <w:rsid w:val="00C357CE"/>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357CE"/>
    <w:rPr>
      <w:rFonts w:ascii="Segoe UI" w:eastAsia="Times New Roman" w:hAnsi="Segoe UI" w:cs="Segoe UI"/>
      <w:sz w:val="18"/>
      <w:szCs w:val="18"/>
      <w:lang w:eastAsia="hr-HR"/>
    </w:rPr>
  </w:style>
  <w:style w:type="paragraph" w:customStyle="1" w:styleId="Normal11">
    <w:name w:val="Normal11"/>
    <w:rsid w:val="00C357CE"/>
    <w:pPr>
      <w:spacing w:after="0" w:line="240" w:lineRule="auto"/>
    </w:pPr>
    <w:rPr>
      <w:rFonts w:ascii="Times New Roman" w:eastAsia="Times New Roman" w:hAnsi="Times New Roman" w:cs="Times New Roman"/>
      <w:color w:val="000000"/>
      <w:sz w:val="24"/>
      <w:szCs w:val="24"/>
      <w:lang w:eastAsia="hr-HR"/>
    </w:rPr>
  </w:style>
  <w:style w:type="paragraph" w:styleId="Revizija">
    <w:name w:val="Revision"/>
    <w:hidden/>
    <w:uiPriority w:val="99"/>
    <w:semiHidden/>
    <w:rsid w:val="00C357CE"/>
    <w:pPr>
      <w:spacing w:after="0" w:line="240" w:lineRule="auto"/>
    </w:pPr>
    <w:rPr>
      <w:rFonts w:ascii="Times New Roman" w:eastAsia="Times New Roman" w:hAnsi="Times New Roman" w:cs="Times New Roman"/>
      <w:sz w:val="24"/>
      <w:szCs w:val="24"/>
      <w:lang w:eastAsia="hr-HR"/>
    </w:rPr>
  </w:style>
  <w:style w:type="character" w:styleId="Referencakomentara">
    <w:name w:val="annotation reference"/>
    <w:uiPriority w:val="99"/>
    <w:semiHidden/>
    <w:unhideWhenUsed/>
    <w:rsid w:val="00C357CE"/>
    <w:rPr>
      <w:sz w:val="16"/>
      <w:szCs w:val="16"/>
    </w:rPr>
  </w:style>
  <w:style w:type="paragraph" w:styleId="Tekstkomentara">
    <w:name w:val="annotation text"/>
    <w:basedOn w:val="Normal"/>
    <w:link w:val="TekstkomentaraChar"/>
    <w:uiPriority w:val="99"/>
    <w:semiHidden/>
    <w:unhideWhenUsed/>
    <w:rsid w:val="00C357CE"/>
    <w:rPr>
      <w:sz w:val="20"/>
      <w:szCs w:val="20"/>
    </w:rPr>
  </w:style>
  <w:style w:type="character" w:customStyle="1" w:styleId="TekstkomentaraChar">
    <w:name w:val="Tekst komentara Char"/>
    <w:basedOn w:val="Zadanifontodlomka"/>
    <w:link w:val="Tekstkomentara"/>
    <w:uiPriority w:val="99"/>
    <w:semiHidden/>
    <w:rsid w:val="00C357C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C357CE"/>
    <w:rPr>
      <w:b/>
      <w:bCs/>
    </w:rPr>
  </w:style>
  <w:style w:type="character" w:customStyle="1" w:styleId="PredmetkomentaraChar">
    <w:name w:val="Predmet komentara Char"/>
    <w:basedOn w:val="TekstkomentaraChar"/>
    <w:link w:val="Predmetkomentara"/>
    <w:uiPriority w:val="99"/>
    <w:semiHidden/>
    <w:rsid w:val="00C357CE"/>
    <w:rPr>
      <w:rFonts w:ascii="Times New Roman" w:eastAsia="Times New Roman" w:hAnsi="Times New Roman" w:cs="Times New Roman"/>
      <w:b/>
      <w:bCs/>
      <w:sz w:val="20"/>
      <w:szCs w:val="20"/>
      <w:lang w:eastAsia="hr-HR"/>
    </w:rPr>
  </w:style>
  <w:style w:type="character" w:customStyle="1" w:styleId="highlight">
    <w:name w:val="highlight"/>
    <w:basedOn w:val="Zadanifontodlomka"/>
    <w:rsid w:val="00C357CE"/>
  </w:style>
  <w:style w:type="paragraph" w:customStyle="1" w:styleId="Normal12">
    <w:name w:val="Normal12"/>
    <w:rsid w:val="00EB06B2"/>
    <w:pPr>
      <w:spacing w:after="0" w:line="240" w:lineRule="auto"/>
    </w:pPr>
    <w:rPr>
      <w:rFonts w:ascii="Times New Roman" w:eastAsia="Times New Roman" w:hAnsi="Times New Roman" w:cs="Times New Roman"/>
      <w:color w:val="000000"/>
      <w:sz w:val="24"/>
      <w:szCs w:val="24"/>
      <w:lang w:eastAsia="hr-HR"/>
    </w:rPr>
  </w:style>
  <w:style w:type="paragraph" w:styleId="Opisslike">
    <w:name w:val="caption"/>
    <w:basedOn w:val="Normal"/>
    <w:next w:val="Normal"/>
    <w:uiPriority w:val="35"/>
    <w:unhideWhenUsed/>
    <w:qFormat/>
    <w:rsid w:val="00810225"/>
    <w:pPr>
      <w:spacing w:after="200"/>
    </w:pPr>
    <w:rPr>
      <w:i/>
      <w:iCs/>
      <w:color w:val="44546A" w:themeColor="text2"/>
      <w:sz w:val="18"/>
      <w:szCs w:val="18"/>
    </w:rPr>
  </w:style>
  <w:style w:type="character" w:customStyle="1" w:styleId="Naslov3Char">
    <w:name w:val="Naslov 3 Char"/>
    <w:basedOn w:val="Zadanifontodlomka"/>
    <w:link w:val="Naslov3"/>
    <w:uiPriority w:val="9"/>
    <w:rsid w:val="00344E63"/>
    <w:rPr>
      <w:rFonts w:asciiTheme="majorHAnsi" w:eastAsiaTheme="majorEastAsia" w:hAnsiTheme="majorHAnsi" w:cstheme="majorBidi"/>
      <w:color w:val="1F3763" w:themeColor="accent1" w:themeShade="7F"/>
      <w:sz w:val="24"/>
      <w:szCs w:val="24"/>
      <w:lang w:eastAsia="hr-HR"/>
    </w:rPr>
  </w:style>
  <w:style w:type="paragraph" w:styleId="TOCNaslov">
    <w:name w:val="TOC Heading"/>
    <w:basedOn w:val="Naslov1"/>
    <w:next w:val="Normal"/>
    <w:uiPriority w:val="39"/>
    <w:unhideWhenUsed/>
    <w:qFormat/>
    <w:rsid w:val="003B64A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adraj2">
    <w:name w:val="toc 2"/>
    <w:basedOn w:val="Normal"/>
    <w:next w:val="Normal"/>
    <w:autoRedefine/>
    <w:uiPriority w:val="39"/>
    <w:unhideWhenUsed/>
    <w:rsid w:val="003B64A7"/>
    <w:pPr>
      <w:spacing w:after="100" w:line="259" w:lineRule="auto"/>
      <w:ind w:left="220"/>
    </w:pPr>
    <w:rPr>
      <w:rFonts w:asciiTheme="minorHAnsi" w:eastAsiaTheme="minorEastAsia" w:hAnsiTheme="minorHAnsi"/>
      <w:sz w:val="22"/>
      <w:szCs w:val="22"/>
    </w:rPr>
  </w:style>
  <w:style w:type="paragraph" w:styleId="Sadraj1">
    <w:name w:val="toc 1"/>
    <w:basedOn w:val="Normal"/>
    <w:next w:val="Normal"/>
    <w:autoRedefine/>
    <w:uiPriority w:val="39"/>
    <w:unhideWhenUsed/>
    <w:rsid w:val="003B64A7"/>
    <w:pPr>
      <w:spacing w:after="100" w:line="259" w:lineRule="auto"/>
    </w:pPr>
    <w:rPr>
      <w:rFonts w:asciiTheme="minorHAnsi" w:eastAsiaTheme="minorEastAsia" w:hAnsiTheme="minorHAnsi"/>
      <w:sz w:val="22"/>
      <w:szCs w:val="22"/>
    </w:rPr>
  </w:style>
  <w:style w:type="paragraph" w:styleId="Sadraj3">
    <w:name w:val="toc 3"/>
    <w:basedOn w:val="Normal"/>
    <w:next w:val="Normal"/>
    <w:autoRedefine/>
    <w:uiPriority w:val="39"/>
    <w:unhideWhenUsed/>
    <w:rsid w:val="003B64A7"/>
    <w:pPr>
      <w:spacing w:after="100" w:line="259" w:lineRule="auto"/>
      <w:ind w:left="440"/>
    </w:pPr>
    <w:rPr>
      <w:rFonts w:asciiTheme="minorHAnsi" w:eastAsiaTheme="minorEastAsia" w:hAnsiTheme="minorHAnsi"/>
      <w:sz w:val="22"/>
      <w:szCs w:val="22"/>
    </w:rPr>
  </w:style>
  <w:style w:type="paragraph" w:styleId="Tablicaslika">
    <w:name w:val="table of figures"/>
    <w:basedOn w:val="Normal"/>
    <w:next w:val="Normal"/>
    <w:uiPriority w:val="99"/>
    <w:unhideWhenUsed/>
    <w:rsid w:val="00396A13"/>
  </w:style>
  <w:style w:type="paragraph" w:styleId="Tijeloteksta3">
    <w:name w:val="Body Text 3"/>
    <w:basedOn w:val="Normal"/>
    <w:link w:val="Tijeloteksta3Char"/>
    <w:rsid w:val="00B72E17"/>
    <w:pPr>
      <w:spacing w:after="120"/>
    </w:pPr>
    <w:rPr>
      <w:sz w:val="16"/>
      <w:szCs w:val="16"/>
      <w:lang w:val="en-US" w:eastAsia="en-US"/>
    </w:rPr>
  </w:style>
  <w:style w:type="character" w:customStyle="1" w:styleId="Tijeloteksta3Char">
    <w:name w:val="Tijelo teksta 3 Char"/>
    <w:basedOn w:val="Zadanifontodlomka"/>
    <w:link w:val="Tijeloteksta3"/>
    <w:rsid w:val="00B72E17"/>
    <w:rPr>
      <w:rFonts w:ascii="Times New Roman" w:eastAsia="Times New Roman" w:hAnsi="Times New Roman" w:cs="Times New Roman"/>
      <w:sz w:val="16"/>
      <w:szCs w:val="16"/>
      <w:lang w:val="en-US"/>
    </w:rPr>
  </w:style>
  <w:style w:type="character" w:styleId="SlijeenaHiperveza">
    <w:name w:val="FollowedHyperlink"/>
    <w:basedOn w:val="Zadanifontodlomka"/>
    <w:uiPriority w:val="99"/>
    <w:unhideWhenUsed/>
    <w:rsid w:val="00B72E17"/>
    <w:rPr>
      <w:color w:val="954F72" w:themeColor="followedHyperlink"/>
      <w:u w:val="single"/>
    </w:rPr>
  </w:style>
  <w:style w:type="paragraph" w:customStyle="1" w:styleId="msonormal0">
    <w:name w:val="msonormal"/>
    <w:basedOn w:val="Normal"/>
    <w:rsid w:val="00B72E17"/>
    <w:pPr>
      <w:spacing w:before="100" w:beforeAutospacing="1" w:after="100" w:afterAutospacing="1"/>
    </w:pPr>
  </w:style>
  <w:style w:type="paragraph" w:customStyle="1" w:styleId="Normal13">
    <w:name w:val="Normal13"/>
    <w:rsid w:val="00422203"/>
    <w:pPr>
      <w:spacing w:after="0" w:line="240" w:lineRule="auto"/>
    </w:pPr>
    <w:rPr>
      <w:rFonts w:ascii="Times New Roman" w:eastAsia="Times New Roman" w:hAnsi="Times New Roman" w:cs="Times New Roman"/>
      <w:color w:val="000000"/>
      <w:sz w:val="24"/>
      <w:szCs w:val="24"/>
      <w:lang w:eastAsia="hr-HR"/>
    </w:rPr>
  </w:style>
  <w:style w:type="paragraph" w:customStyle="1" w:styleId="Normal14">
    <w:name w:val="Normal14"/>
    <w:rsid w:val="009005FF"/>
    <w:pPr>
      <w:spacing w:after="0" w:line="240" w:lineRule="auto"/>
    </w:pPr>
    <w:rPr>
      <w:rFonts w:ascii="Times New Roman" w:eastAsia="Times New Roman" w:hAnsi="Times New Roman" w:cs="Times New Roman"/>
      <w:color w:val="000000"/>
      <w:sz w:val="24"/>
      <w:szCs w:val="24"/>
      <w:lang w:eastAsia="hr-HR"/>
    </w:rPr>
  </w:style>
  <w:style w:type="paragraph" w:customStyle="1" w:styleId="Normal15">
    <w:name w:val="Normal15"/>
    <w:rsid w:val="00113979"/>
    <w:pPr>
      <w:spacing w:after="0" w:line="240" w:lineRule="auto"/>
    </w:pPr>
    <w:rPr>
      <w:rFonts w:ascii="Times New Roman" w:eastAsia="Times New Roman" w:hAnsi="Times New Roman" w:cs="Times New Roman"/>
      <w:color w:val="000000"/>
      <w:sz w:val="24"/>
      <w:szCs w:val="24"/>
      <w:lang w:eastAsia="hr-HR"/>
    </w:rPr>
  </w:style>
  <w:style w:type="paragraph" w:customStyle="1" w:styleId="Normal16">
    <w:name w:val="Normal16"/>
    <w:rsid w:val="009A303A"/>
    <w:pPr>
      <w:spacing w:after="0" w:line="240" w:lineRule="auto"/>
    </w:pPr>
    <w:rPr>
      <w:rFonts w:ascii="Times New Roman" w:eastAsia="Times New Roman" w:hAnsi="Times New Roman" w:cs="Times New Roman"/>
      <w:color w:val="000000"/>
      <w:sz w:val="24"/>
      <w:szCs w:val="24"/>
      <w:lang w:eastAsia="hr-HR"/>
    </w:rPr>
  </w:style>
  <w:style w:type="paragraph" w:customStyle="1" w:styleId="Normal17">
    <w:name w:val="Normal17"/>
    <w:rsid w:val="00104FED"/>
    <w:pPr>
      <w:spacing w:after="0" w:line="240" w:lineRule="auto"/>
    </w:pPr>
    <w:rPr>
      <w:rFonts w:ascii="Times New Roman" w:eastAsia="Times New Roman" w:hAnsi="Times New Roman" w:cs="Times New Roman"/>
      <w:color w:val="000000"/>
      <w:sz w:val="24"/>
      <w:szCs w:val="24"/>
      <w:lang w:eastAsia="hr-HR"/>
    </w:rPr>
  </w:style>
  <w:style w:type="character" w:customStyle="1" w:styleId="textrun">
    <w:name w:val="textrun"/>
    <w:basedOn w:val="Zadanifontodlomka"/>
    <w:rsid w:val="009F4762"/>
  </w:style>
  <w:style w:type="paragraph" w:customStyle="1" w:styleId="outlineelement">
    <w:name w:val="outlineelement"/>
    <w:basedOn w:val="Normal"/>
    <w:rsid w:val="009F4762"/>
    <w:pPr>
      <w:spacing w:before="100" w:beforeAutospacing="1" w:after="100" w:afterAutospacing="1"/>
    </w:pPr>
  </w:style>
  <w:style w:type="character" w:customStyle="1" w:styleId="tabrun">
    <w:name w:val="tabrun"/>
    <w:basedOn w:val="Zadanifontodlomka"/>
    <w:rsid w:val="009F4762"/>
  </w:style>
  <w:style w:type="character" w:customStyle="1" w:styleId="tabchar">
    <w:name w:val="tabchar"/>
    <w:basedOn w:val="Zadanifontodlomka"/>
    <w:rsid w:val="009F4762"/>
  </w:style>
  <w:style w:type="character" w:customStyle="1" w:styleId="tableaderchars">
    <w:name w:val="tableaderchars"/>
    <w:basedOn w:val="Zadanifontodlomka"/>
    <w:rsid w:val="009F4762"/>
  </w:style>
  <w:style w:type="paragraph" w:customStyle="1" w:styleId="Normal18">
    <w:name w:val="Normal18"/>
    <w:rsid w:val="0065374F"/>
    <w:pPr>
      <w:spacing w:after="0" w:line="240" w:lineRule="auto"/>
    </w:pPr>
    <w:rPr>
      <w:rFonts w:ascii="Times New Roman" w:eastAsia="Times New Roman" w:hAnsi="Times New Roman" w:cs="Times New Roman"/>
      <w:color w:val="000000"/>
      <w:sz w:val="24"/>
      <w:szCs w:val="24"/>
      <w:lang w:eastAsia="hr-HR"/>
    </w:rPr>
  </w:style>
  <w:style w:type="paragraph" w:customStyle="1" w:styleId="Normal19">
    <w:name w:val="Normal19"/>
    <w:rsid w:val="0030715F"/>
    <w:pPr>
      <w:spacing w:after="0" w:line="240" w:lineRule="auto"/>
    </w:pPr>
    <w:rPr>
      <w:rFonts w:ascii="Times New Roman" w:eastAsia="Times New Roman" w:hAnsi="Times New Roman" w:cs="Times New Roman"/>
      <w:color w:val="000000"/>
      <w:sz w:val="24"/>
      <w:szCs w:val="24"/>
      <w:lang w:eastAsia="hr-HR"/>
    </w:rPr>
  </w:style>
  <w:style w:type="paragraph" w:styleId="Podnaslov">
    <w:name w:val="Subtitle"/>
    <w:basedOn w:val="Normal"/>
    <w:next w:val="Normal"/>
    <w:link w:val="PodnaslovChar"/>
    <w:uiPriority w:val="11"/>
    <w:qFormat/>
    <w:rsid w:val="00436C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Char">
    <w:name w:val="Podnaslov Char"/>
    <w:basedOn w:val="Zadanifontodlomka"/>
    <w:link w:val="Podnaslov"/>
    <w:uiPriority w:val="11"/>
    <w:rsid w:val="00436CEC"/>
    <w:rPr>
      <w:rFonts w:eastAsiaTheme="minorEastAsia"/>
      <w:color w:val="5A5A5A" w:themeColor="text1" w:themeTint="A5"/>
      <w:spacing w:val="15"/>
      <w:lang w:eastAsia="hr-HR"/>
    </w:rPr>
  </w:style>
  <w:style w:type="paragraph" w:customStyle="1" w:styleId="Normal20">
    <w:name w:val="Normal20"/>
    <w:rsid w:val="00990EA8"/>
    <w:pPr>
      <w:spacing w:after="0" w:line="240" w:lineRule="auto"/>
    </w:pPr>
    <w:rPr>
      <w:rFonts w:ascii="Times New Roman" w:eastAsia="Times New Roman" w:hAnsi="Times New Roman" w:cs="Times New Roman"/>
      <w:color w:val="000000"/>
      <w:sz w:val="24"/>
      <w:szCs w:val="24"/>
      <w:lang w:eastAsia="hr-HR"/>
    </w:rPr>
  </w:style>
  <w:style w:type="paragraph" w:customStyle="1" w:styleId="Normal21">
    <w:name w:val="Normal21"/>
    <w:rsid w:val="00197D2B"/>
    <w:pPr>
      <w:spacing w:after="0" w:line="240" w:lineRule="auto"/>
    </w:pPr>
    <w:rPr>
      <w:rFonts w:ascii="Times New Roman" w:eastAsia="Times New Roman" w:hAnsi="Times New Roman" w:cs="Times New Roman"/>
      <w:color w:val="000000"/>
      <w:sz w:val="24"/>
      <w:szCs w:val="24"/>
      <w:lang w:eastAsia="hr-HR"/>
    </w:rPr>
  </w:style>
  <w:style w:type="paragraph" w:customStyle="1" w:styleId="Normal22">
    <w:name w:val="Normal22"/>
    <w:rsid w:val="00FE7BD1"/>
    <w:pPr>
      <w:spacing w:after="0" w:line="240" w:lineRule="auto"/>
    </w:pPr>
    <w:rPr>
      <w:rFonts w:ascii="Times New Roman" w:eastAsia="Times New Roman" w:hAnsi="Times New Roman" w:cs="Times New Roman"/>
      <w:color w:val="000000"/>
      <w:sz w:val="24"/>
      <w:szCs w:val="24"/>
      <w:lang w:eastAsia="hr-HR"/>
    </w:rPr>
  </w:style>
  <w:style w:type="paragraph" w:customStyle="1" w:styleId="Normal23">
    <w:name w:val="Normal23"/>
    <w:rsid w:val="009C37EA"/>
    <w:pPr>
      <w:spacing w:after="0" w:line="240" w:lineRule="auto"/>
    </w:pPr>
    <w:rPr>
      <w:rFonts w:ascii="Times New Roman" w:eastAsia="Times New Roman" w:hAnsi="Times New Roman" w:cs="Times New Roman"/>
      <w:color w:val="000000"/>
      <w:sz w:val="24"/>
      <w:szCs w:val="24"/>
      <w:lang w:eastAsia="hr-HR"/>
    </w:rPr>
  </w:style>
  <w:style w:type="character" w:customStyle="1" w:styleId="Naslov4Char">
    <w:name w:val="Naslov 4 Char"/>
    <w:basedOn w:val="Zadanifontodlomka"/>
    <w:link w:val="Naslov4"/>
    <w:uiPriority w:val="9"/>
    <w:semiHidden/>
    <w:rsid w:val="007C527A"/>
    <w:rPr>
      <w:rFonts w:ascii="Times New Roman" w:eastAsiaTheme="majorEastAsia" w:hAnsi="Times New Roman" w:cstheme="majorBidi"/>
      <w:i/>
      <w:iCs/>
      <w:color w:val="2F5496" w:themeColor="accent1" w:themeShade="BF"/>
      <w:sz w:val="24"/>
      <w:szCs w:val="24"/>
      <w:lang w:eastAsia="hr-HR"/>
    </w:rPr>
  </w:style>
  <w:style w:type="character" w:customStyle="1" w:styleId="Naslov6Char">
    <w:name w:val="Naslov 6 Char"/>
    <w:basedOn w:val="Zadanifontodlomka"/>
    <w:link w:val="Naslov6"/>
    <w:uiPriority w:val="9"/>
    <w:semiHidden/>
    <w:rsid w:val="007C527A"/>
    <w:rPr>
      <w:rFonts w:ascii="Times New Roman" w:eastAsiaTheme="majorEastAsia" w:hAnsi="Times New Roman" w:cstheme="majorBidi"/>
      <w:i/>
      <w:iCs/>
      <w:color w:val="595959" w:themeColor="text1" w:themeTint="A6"/>
      <w:sz w:val="24"/>
      <w:szCs w:val="24"/>
      <w:lang w:eastAsia="hr-HR"/>
    </w:rPr>
  </w:style>
  <w:style w:type="character" w:customStyle="1" w:styleId="Naslov7Char">
    <w:name w:val="Naslov 7 Char"/>
    <w:basedOn w:val="Zadanifontodlomka"/>
    <w:link w:val="Naslov7"/>
    <w:uiPriority w:val="9"/>
    <w:semiHidden/>
    <w:rsid w:val="007C527A"/>
    <w:rPr>
      <w:rFonts w:ascii="Times New Roman" w:eastAsiaTheme="majorEastAsia" w:hAnsi="Times New Roman" w:cstheme="majorBidi"/>
      <w:color w:val="595959" w:themeColor="text1" w:themeTint="A6"/>
      <w:sz w:val="24"/>
      <w:szCs w:val="24"/>
      <w:lang w:eastAsia="hr-HR"/>
    </w:rPr>
  </w:style>
  <w:style w:type="character" w:customStyle="1" w:styleId="Naslov8Char">
    <w:name w:val="Naslov 8 Char"/>
    <w:basedOn w:val="Zadanifontodlomka"/>
    <w:link w:val="Naslov8"/>
    <w:uiPriority w:val="9"/>
    <w:semiHidden/>
    <w:rsid w:val="007C527A"/>
    <w:rPr>
      <w:rFonts w:ascii="Times New Roman" w:eastAsiaTheme="majorEastAsia" w:hAnsi="Times New Roman" w:cstheme="majorBidi"/>
      <w:i/>
      <w:iCs/>
      <w:color w:val="272727" w:themeColor="text1" w:themeTint="D8"/>
      <w:sz w:val="24"/>
      <w:szCs w:val="24"/>
      <w:lang w:eastAsia="hr-HR"/>
    </w:rPr>
  </w:style>
  <w:style w:type="character" w:customStyle="1" w:styleId="Naslov9Char">
    <w:name w:val="Naslov 9 Char"/>
    <w:basedOn w:val="Zadanifontodlomka"/>
    <w:link w:val="Naslov9"/>
    <w:uiPriority w:val="9"/>
    <w:semiHidden/>
    <w:rsid w:val="007C527A"/>
    <w:rPr>
      <w:rFonts w:ascii="Times New Roman" w:eastAsiaTheme="majorEastAsia" w:hAnsi="Times New Roman" w:cstheme="majorBidi"/>
      <w:color w:val="272727" w:themeColor="text1" w:themeTint="D8"/>
      <w:sz w:val="24"/>
      <w:szCs w:val="24"/>
      <w:lang w:eastAsia="hr-HR"/>
    </w:rPr>
  </w:style>
  <w:style w:type="paragraph" w:styleId="Naslov">
    <w:name w:val="Title"/>
    <w:basedOn w:val="Normal"/>
    <w:next w:val="Normal"/>
    <w:link w:val="NaslovChar"/>
    <w:uiPriority w:val="10"/>
    <w:qFormat/>
    <w:rsid w:val="007C527A"/>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7C527A"/>
    <w:rPr>
      <w:rFonts w:asciiTheme="majorHAnsi" w:eastAsiaTheme="majorEastAsia" w:hAnsiTheme="majorHAnsi" w:cstheme="majorBidi"/>
      <w:spacing w:val="-10"/>
      <w:kern w:val="28"/>
      <w:sz w:val="56"/>
      <w:szCs w:val="56"/>
      <w:lang w:eastAsia="hr-HR"/>
    </w:rPr>
  </w:style>
  <w:style w:type="paragraph" w:styleId="Citat">
    <w:name w:val="Quote"/>
    <w:basedOn w:val="Normal"/>
    <w:next w:val="Normal"/>
    <w:link w:val="CitatChar"/>
    <w:uiPriority w:val="29"/>
    <w:qFormat/>
    <w:rsid w:val="007C527A"/>
    <w:pPr>
      <w:spacing w:before="160"/>
      <w:jc w:val="center"/>
    </w:pPr>
    <w:rPr>
      <w:i/>
      <w:iCs/>
      <w:color w:val="404040" w:themeColor="text1" w:themeTint="BF"/>
    </w:rPr>
  </w:style>
  <w:style w:type="character" w:customStyle="1" w:styleId="CitatChar">
    <w:name w:val="Citat Char"/>
    <w:basedOn w:val="Zadanifontodlomka"/>
    <w:link w:val="Citat"/>
    <w:uiPriority w:val="29"/>
    <w:rsid w:val="007C527A"/>
    <w:rPr>
      <w:rFonts w:ascii="Times New Roman" w:eastAsia="Times New Roman" w:hAnsi="Times New Roman" w:cs="Times New Roman"/>
      <w:i/>
      <w:iCs/>
      <w:color w:val="404040" w:themeColor="text1" w:themeTint="BF"/>
      <w:sz w:val="24"/>
      <w:szCs w:val="24"/>
      <w:lang w:eastAsia="hr-HR"/>
    </w:rPr>
  </w:style>
  <w:style w:type="character" w:styleId="Jakoisticanje">
    <w:name w:val="Intense Emphasis"/>
    <w:basedOn w:val="Zadanifontodlomka"/>
    <w:uiPriority w:val="21"/>
    <w:qFormat/>
    <w:rsid w:val="007C527A"/>
    <w:rPr>
      <w:i/>
      <w:iCs/>
      <w:color w:val="2F5496" w:themeColor="accent1" w:themeShade="BF"/>
    </w:rPr>
  </w:style>
  <w:style w:type="paragraph" w:styleId="Naglaencitat">
    <w:name w:val="Intense Quote"/>
    <w:basedOn w:val="Normal"/>
    <w:next w:val="Normal"/>
    <w:link w:val="NaglaencitatChar"/>
    <w:uiPriority w:val="30"/>
    <w:qFormat/>
    <w:rsid w:val="007C52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7C527A"/>
    <w:rPr>
      <w:rFonts w:ascii="Times New Roman" w:eastAsia="Times New Roman" w:hAnsi="Times New Roman" w:cs="Times New Roman"/>
      <w:i/>
      <w:iCs/>
      <w:color w:val="2F5496" w:themeColor="accent1" w:themeShade="BF"/>
      <w:sz w:val="24"/>
      <w:szCs w:val="24"/>
      <w:lang w:eastAsia="hr-HR"/>
    </w:rPr>
  </w:style>
  <w:style w:type="character" w:styleId="Istaknutareferenca">
    <w:name w:val="Intense Reference"/>
    <w:basedOn w:val="Zadanifontodlomka"/>
    <w:uiPriority w:val="32"/>
    <w:qFormat/>
    <w:rsid w:val="007C527A"/>
    <w:rPr>
      <w:b/>
      <w:bCs/>
      <w:smallCaps/>
      <w:color w:val="2F5496" w:themeColor="accent1" w:themeShade="BF"/>
      <w:spacing w:val="5"/>
    </w:rPr>
  </w:style>
  <w:style w:type="character" w:styleId="Nerijeenospominjanje">
    <w:name w:val="Unresolved Mention"/>
    <w:basedOn w:val="Zadanifontodlomka"/>
    <w:uiPriority w:val="99"/>
    <w:semiHidden/>
    <w:unhideWhenUsed/>
    <w:rsid w:val="007C527A"/>
    <w:rPr>
      <w:color w:val="605E5C"/>
      <w:shd w:val="clear" w:color="auto" w:fill="E1DFDD"/>
    </w:rPr>
  </w:style>
  <w:style w:type="paragraph" w:customStyle="1" w:styleId="Normal24">
    <w:name w:val="Normal24"/>
    <w:rsid w:val="00E74AAA"/>
    <w:pPr>
      <w:spacing w:after="0" w:line="240" w:lineRule="auto"/>
    </w:pPr>
    <w:rPr>
      <w:rFonts w:ascii="Times New Roman" w:eastAsia="Times New Roman" w:hAnsi="Times New Roman" w:cs="Times New Roman"/>
      <w:color w:val="000000"/>
      <w:sz w:val="24"/>
      <w:szCs w:val="24"/>
      <w:lang w:eastAsia="hr-HR"/>
    </w:rPr>
  </w:style>
  <w:style w:type="paragraph" w:customStyle="1" w:styleId="Normal25">
    <w:name w:val="Normal25"/>
    <w:rsid w:val="00990F04"/>
    <w:pPr>
      <w:spacing w:after="0" w:line="240" w:lineRule="auto"/>
    </w:pPr>
    <w:rPr>
      <w:rFonts w:ascii="Times New Roman" w:eastAsia="Times New Roman" w:hAnsi="Times New Roman" w:cs="Times New Roman"/>
      <w:color w:val="000000"/>
      <w:sz w:val="24"/>
      <w:szCs w:val="24"/>
      <w:lang w:eastAsia="hr-HR"/>
    </w:rPr>
  </w:style>
  <w:style w:type="table" w:customStyle="1" w:styleId="Reetkatablice1">
    <w:name w:val="Rešetka tablice1"/>
    <w:basedOn w:val="Obinatablica"/>
    <w:next w:val="Reetkatablice"/>
    <w:uiPriority w:val="39"/>
    <w:rsid w:val="00FA5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
    <w:name w:val="Bez popisa1"/>
    <w:next w:val="Bezpopisa"/>
    <w:uiPriority w:val="99"/>
    <w:semiHidden/>
    <w:unhideWhenUsed/>
    <w:rsid w:val="0054056D"/>
  </w:style>
  <w:style w:type="paragraph" w:customStyle="1" w:styleId="Naglaeno1">
    <w:name w:val="Naglašeno1"/>
    <w:qFormat/>
    <w:rsid w:val="0054056D"/>
    <w:pPr>
      <w:spacing w:after="0" w:line="240" w:lineRule="auto"/>
    </w:pPr>
    <w:rPr>
      <w:rFonts w:ascii="Times New Roman" w:eastAsia="Times New Roman" w:hAnsi="Times New Roman" w:cs="Times New Roman"/>
      <w:b/>
      <w:bCs/>
      <w:lang w:eastAsia="hr-HR"/>
    </w:rPr>
  </w:style>
  <w:style w:type="character" w:styleId="Referencakrajnjebiljeke">
    <w:name w:val="endnote reference"/>
    <w:uiPriority w:val="99"/>
    <w:semiHidden/>
    <w:unhideWhenUsed/>
    <w:rsid w:val="0054056D"/>
    <w:rPr>
      <w:vertAlign w:val="superscript"/>
    </w:rPr>
  </w:style>
  <w:style w:type="paragraph" w:styleId="Tekstkrajnjebiljeke">
    <w:name w:val="endnote text"/>
    <w:link w:val="TekstkrajnjebiljekeChar"/>
    <w:uiPriority w:val="99"/>
    <w:semiHidden/>
    <w:unhideWhenUsed/>
    <w:rsid w:val="0054056D"/>
    <w:pPr>
      <w:spacing w:after="0" w:line="240" w:lineRule="auto"/>
    </w:pPr>
    <w:rPr>
      <w:rFonts w:ascii="Times New Roman" w:eastAsia="Times New Roman" w:hAnsi="Times New Roman" w:cs="Times New Roman"/>
      <w:sz w:val="20"/>
      <w:szCs w:val="20"/>
      <w:lang w:eastAsia="hr-HR"/>
    </w:rPr>
  </w:style>
  <w:style w:type="character" w:customStyle="1" w:styleId="TekstkrajnjebiljekeChar">
    <w:name w:val="Tekst krajnje bilješke Char"/>
    <w:basedOn w:val="Zadanifontodlomka"/>
    <w:link w:val="Tekstkrajnjebiljeke"/>
    <w:uiPriority w:val="99"/>
    <w:semiHidden/>
    <w:rsid w:val="0054056D"/>
    <w:rPr>
      <w:rFonts w:ascii="Times New Roman" w:eastAsia="Times New Roman"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31791">
      <w:bodyDiv w:val="1"/>
      <w:marLeft w:val="0"/>
      <w:marRight w:val="0"/>
      <w:marTop w:val="0"/>
      <w:marBottom w:val="0"/>
      <w:divBdr>
        <w:top w:val="none" w:sz="0" w:space="0" w:color="auto"/>
        <w:left w:val="none" w:sz="0" w:space="0" w:color="auto"/>
        <w:bottom w:val="none" w:sz="0" w:space="0" w:color="auto"/>
        <w:right w:val="none" w:sz="0" w:space="0" w:color="auto"/>
      </w:divBdr>
    </w:div>
    <w:div w:id="50928949">
      <w:bodyDiv w:val="1"/>
      <w:marLeft w:val="0"/>
      <w:marRight w:val="0"/>
      <w:marTop w:val="0"/>
      <w:marBottom w:val="0"/>
      <w:divBdr>
        <w:top w:val="none" w:sz="0" w:space="0" w:color="auto"/>
        <w:left w:val="none" w:sz="0" w:space="0" w:color="auto"/>
        <w:bottom w:val="none" w:sz="0" w:space="0" w:color="auto"/>
        <w:right w:val="none" w:sz="0" w:space="0" w:color="auto"/>
      </w:divBdr>
    </w:div>
    <w:div w:id="56319998">
      <w:bodyDiv w:val="1"/>
      <w:marLeft w:val="0"/>
      <w:marRight w:val="0"/>
      <w:marTop w:val="0"/>
      <w:marBottom w:val="0"/>
      <w:divBdr>
        <w:top w:val="none" w:sz="0" w:space="0" w:color="auto"/>
        <w:left w:val="none" w:sz="0" w:space="0" w:color="auto"/>
        <w:bottom w:val="none" w:sz="0" w:space="0" w:color="auto"/>
        <w:right w:val="none" w:sz="0" w:space="0" w:color="auto"/>
      </w:divBdr>
    </w:div>
    <w:div w:id="67533731">
      <w:bodyDiv w:val="1"/>
      <w:marLeft w:val="0"/>
      <w:marRight w:val="0"/>
      <w:marTop w:val="0"/>
      <w:marBottom w:val="0"/>
      <w:divBdr>
        <w:top w:val="none" w:sz="0" w:space="0" w:color="auto"/>
        <w:left w:val="none" w:sz="0" w:space="0" w:color="auto"/>
        <w:bottom w:val="none" w:sz="0" w:space="0" w:color="auto"/>
        <w:right w:val="none" w:sz="0" w:space="0" w:color="auto"/>
      </w:divBdr>
    </w:div>
    <w:div w:id="108933881">
      <w:bodyDiv w:val="1"/>
      <w:marLeft w:val="0"/>
      <w:marRight w:val="0"/>
      <w:marTop w:val="0"/>
      <w:marBottom w:val="0"/>
      <w:divBdr>
        <w:top w:val="none" w:sz="0" w:space="0" w:color="auto"/>
        <w:left w:val="none" w:sz="0" w:space="0" w:color="auto"/>
        <w:bottom w:val="none" w:sz="0" w:space="0" w:color="auto"/>
        <w:right w:val="none" w:sz="0" w:space="0" w:color="auto"/>
      </w:divBdr>
    </w:div>
    <w:div w:id="116679313">
      <w:bodyDiv w:val="1"/>
      <w:marLeft w:val="0"/>
      <w:marRight w:val="0"/>
      <w:marTop w:val="0"/>
      <w:marBottom w:val="0"/>
      <w:divBdr>
        <w:top w:val="none" w:sz="0" w:space="0" w:color="auto"/>
        <w:left w:val="none" w:sz="0" w:space="0" w:color="auto"/>
        <w:bottom w:val="none" w:sz="0" w:space="0" w:color="auto"/>
        <w:right w:val="none" w:sz="0" w:space="0" w:color="auto"/>
      </w:divBdr>
    </w:div>
    <w:div w:id="132142084">
      <w:bodyDiv w:val="1"/>
      <w:marLeft w:val="0"/>
      <w:marRight w:val="0"/>
      <w:marTop w:val="0"/>
      <w:marBottom w:val="0"/>
      <w:divBdr>
        <w:top w:val="none" w:sz="0" w:space="0" w:color="auto"/>
        <w:left w:val="none" w:sz="0" w:space="0" w:color="auto"/>
        <w:bottom w:val="none" w:sz="0" w:space="0" w:color="auto"/>
        <w:right w:val="none" w:sz="0" w:space="0" w:color="auto"/>
      </w:divBdr>
    </w:div>
    <w:div w:id="133063772">
      <w:bodyDiv w:val="1"/>
      <w:marLeft w:val="0"/>
      <w:marRight w:val="0"/>
      <w:marTop w:val="0"/>
      <w:marBottom w:val="0"/>
      <w:divBdr>
        <w:top w:val="none" w:sz="0" w:space="0" w:color="auto"/>
        <w:left w:val="none" w:sz="0" w:space="0" w:color="auto"/>
        <w:bottom w:val="none" w:sz="0" w:space="0" w:color="auto"/>
        <w:right w:val="none" w:sz="0" w:space="0" w:color="auto"/>
      </w:divBdr>
    </w:div>
    <w:div w:id="144978093">
      <w:bodyDiv w:val="1"/>
      <w:marLeft w:val="0"/>
      <w:marRight w:val="0"/>
      <w:marTop w:val="0"/>
      <w:marBottom w:val="0"/>
      <w:divBdr>
        <w:top w:val="none" w:sz="0" w:space="0" w:color="auto"/>
        <w:left w:val="none" w:sz="0" w:space="0" w:color="auto"/>
        <w:bottom w:val="none" w:sz="0" w:space="0" w:color="auto"/>
        <w:right w:val="none" w:sz="0" w:space="0" w:color="auto"/>
      </w:divBdr>
    </w:div>
    <w:div w:id="202714364">
      <w:bodyDiv w:val="1"/>
      <w:marLeft w:val="0"/>
      <w:marRight w:val="0"/>
      <w:marTop w:val="0"/>
      <w:marBottom w:val="0"/>
      <w:divBdr>
        <w:top w:val="none" w:sz="0" w:space="0" w:color="auto"/>
        <w:left w:val="none" w:sz="0" w:space="0" w:color="auto"/>
        <w:bottom w:val="none" w:sz="0" w:space="0" w:color="auto"/>
        <w:right w:val="none" w:sz="0" w:space="0" w:color="auto"/>
      </w:divBdr>
    </w:div>
    <w:div w:id="209221885">
      <w:bodyDiv w:val="1"/>
      <w:marLeft w:val="0"/>
      <w:marRight w:val="0"/>
      <w:marTop w:val="0"/>
      <w:marBottom w:val="0"/>
      <w:divBdr>
        <w:top w:val="none" w:sz="0" w:space="0" w:color="auto"/>
        <w:left w:val="none" w:sz="0" w:space="0" w:color="auto"/>
        <w:bottom w:val="none" w:sz="0" w:space="0" w:color="auto"/>
        <w:right w:val="none" w:sz="0" w:space="0" w:color="auto"/>
      </w:divBdr>
    </w:div>
    <w:div w:id="213859230">
      <w:bodyDiv w:val="1"/>
      <w:marLeft w:val="0"/>
      <w:marRight w:val="0"/>
      <w:marTop w:val="0"/>
      <w:marBottom w:val="0"/>
      <w:divBdr>
        <w:top w:val="none" w:sz="0" w:space="0" w:color="auto"/>
        <w:left w:val="none" w:sz="0" w:space="0" w:color="auto"/>
        <w:bottom w:val="none" w:sz="0" w:space="0" w:color="auto"/>
        <w:right w:val="none" w:sz="0" w:space="0" w:color="auto"/>
      </w:divBdr>
      <w:divsChild>
        <w:div w:id="1030301914">
          <w:marLeft w:val="0"/>
          <w:marRight w:val="0"/>
          <w:marTop w:val="0"/>
          <w:marBottom w:val="48"/>
          <w:divBdr>
            <w:top w:val="none" w:sz="0" w:space="0" w:color="auto"/>
            <w:left w:val="none" w:sz="0" w:space="0" w:color="auto"/>
            <w:bottom w:val="none" w:sz="0" w:space="0" w:color="auto"/>
            <w:right w:val="none" w:sz="0" w:space="0" w:color="auto"/>
          </w:divBdr>
        </w:div>
      </w:divsChild>
    </w:div>
    <w:div w:id="228930466">
      <w:bodyDiv w:val="1"/>
      <w:marLeft w:val="0"/>
      <w:marRight w:val="0"/>
      <w:marTop w:val="0"/>
      <w:marBottom w:val="0"/>
      <w:divBdr>
        <w:top w:val="none" w:sz="0" w:space="0" w:color="auto"/>
        <w:left w:val="none" w:sz="0" w:space="0" w:color="auto"/>
        <w:bottom w:val="none" w:sz="0" w:space="0" w:color="auto"/>
        <w:right w:val="none" w:sz="0" w:space="0" w:color="auto"/>
      </w:divBdr>
    </w:div>
    <w:div w:id="243419577">
      <w:bodyDiv w:val="1"/>
      <w:marLeft w:val="0"/>
      <w:marRight w:val="0"/>
      <w:marTop w:val="0"/>
      <w:marBottom w:val="0"/>
      <w:divBdr>
        <w:top w:val="none" w:sz="0" w:space="0" w:color="auto"/>
        <w:left w:val="none" w:sz="0" w:space="0" w:color="auto"/>
        <w:bottom w:val="none" w:sz="0" w:space="0" w:color="auto"/>
        <w:right w:val="none" w:sz="0" w:space="0" w:color="auto"/>
      </w:divBdr>
    </w:div>
    <w:div w:id="249048437">
      <w:bodyDiv w:val="1"/>
      <w:marLeft w:val="0"/>
      <w:marRight w:val="0"/>
      <w:marTop w:val="0"/>
      <w:marBottom w:val="0"/>
      <w:divBdr>
        <w:top w:val="none" w:sz="0" w:space="0" w:color="auto"/>
        <w:left w:val="none" w:sz="0" w:space="0" w:color="auto"/>
        <w:bottom w:val="none" w:sz="0" w:space="0" w:color="auto"/>
        <w:right w:val="none" w:sz="0" w:space="0" w:color="auto"/>
      </w:divBdr>
    </w:div>
    <w:div w:id="249049618">
      <w:bodyDiv w:val="1"/>
      <w:marLeft w:val="0"/>
      <w:marRight w:val="0"/>
      <w:marTop w:val="0"/>
      <w:marBottom w:val="0"/>
      <w:divBdr>
        <w:top w:val="none" w:sz="0" w:space="0" w:color="auto"/>
        <w:left w:val="none" w:sz="0" w:space="0" w:color="auto"/>
        <w:bottom w:val="none" w:sz="0" w:space="0" w:color="auto"/>
        <w:right w:val="none" w:sz="0" w:space="0" w:color="auto"/>
      </w:divBdr>
    </w:div>
    <w:div w:id="256715000">
      <w:bodyDiv w:val="1"/>
      <w:marLeft w:val="0"/>
      <w:marRight w:val="0"/>
      <w:marTop w:val="0"/>
      <w:marBottom w:val="0"/>
      <w:divBdr>
        <w:top w:val="none" w:sz="0" w:space="0" w:color="auto"/>
        <w:left w:val="none" w:sz="0" w:space="0" w:color="auto"/>
        <w:bottom w:val="none" w:sz="0" w:space="0" w:color="auto"/>
        <w:right w:val="none" w:sz="0" w:space="0" w:color="auto"/>
      </w:divBdr>
    </w:div>
    <w:div w:id="285935556">
      <w:bodyDiv w:val="1"/>
      <w:marLeft w:val="0"/>
      <w:marRight w:val="0"/>
      <w:marTop w:val="0"/>
      <w:marBottom w:val="0"/>
      <w:divBdr>
        <w:top w:val="none" w:sz="0" w:space="0" w:color="auto"/>
        <w:left w:val="none" w:sz="0" w:space="0" w:color="auto"/>
        <w:bottom w:val="none" w:sz="0" w:space="0" w:color="auto"/>
        <w:right w:val="none" w:sz="0" w:space="0" w:color="auto"/>
      </w:divBdr>
    </w:div>
    <w:div w:id="287931249">
      <w:bodyDiv w:val="1"/>
      <w:marLeft w:val="0"/>
      <w:marRight w:val="0"/>
      <w:marTop w:val="0"/>
      <w:marBottom w:val="0"/>
      <w:divBdr>
        <w:top w:val="none" w:sz="0" w:space="0" w:color="auto"/>
        <w:left w:val="none" w:sz="0" w:space="0" w:color="auto"/>
        <w:bottom w:val="none" w:sz="0" w:space="0" w:color="auto"/>
        <w:right w:val="none" w:sz="0" w:space="0" w:color="auto"/>
      </w:divBdr>
    </w:div>
    <w:div w:id="293565858">
      <w:bodyDiv w:val="1"/>
      <w:marLeft w:val="0"/>
      <w:marRight w:val="0"/>
      <w:marTop w:val="0"/>
      <w:marBottom w:val="0"/>
      <w:divBdr>
        <w:top w:val="none" w:sz="0" w:space="0" w:color="auto"/>
        <w:left w:val="none" w:sz="0" w:space="0" w:color="auto"/>
        <w:bottom w:val="none" w:sz="0" w:space="0" w:color="auto"/>
        <w:right w:val="none" w:sz="0" w:space="0" w:color="auto"/>
      </w:divBdr>
    </w:div>
    <w:div w:id="310983327">
      <w:bodyDiv w:val="1"/>
      <w:marLeft w:val="0"/>
      <w:marRight w:val="0"/>
      <w:marTop w:val="0"/>
      <w:marBottom w:val="0"/>
      <w:divBdr>
        <w:top w:val="none" w:sz="0" w:space="0" w:color="auto"/>
        <w:left w:val="none" w:sz="0" w:space="0" w:color="auto"/>
        <w:bottom w:val="none" w:sz="0" w:space="0" w:color="auto"/>
        <w:right w:val="none" w:sz="0" w:space="0" w:color="auto"/>
      </w:divBdr>
    </w:div>
    <w:div w:id="331563235">
      <w:bodyDiv w:val="1"/>
      <w:marLeft w:val="0"/>
      <w:marRight w:val="0"/>
      <w:marTop w:val="0"/>
      <w:marBottom w:val="0"/>
      <w:divBdr>
        <w:top w:val="none" w:sz="0" w:space="0" w:color="auto"/>
        <w:left w:val="none" w:sz="0" w:space="0" w:color="auto"/>
        <w:bottom w:val="none" w:sz="0" w:space="0" w:color="auto"/>
        <w:right w:val="none" w:sz="0" w:space="0" w:color="auto"/>
      </w:divBdr>
    </w:div>
    <w:div w:id="333536112">
      <w:bodyDiv w:val="1"/>
      <w:marLeft w:val="0"/>
      <w:marRight w:val="0"/>
      <w:marTop w:val="0"/>
      <w:marBottom w:val="0"/>
      <w:divBdr>
        <w:top w:val="none" w:sz="0" w:space="0" w:color="auto"/>
        <w:left w:val="none" w:sz="0" w:space="0" w:color="auto"/>
        <w:bottom w:val="none" w:sz="0" w:space="0" w:color="auto"/>
        <w:right w:val="none" w:sz="0" w:space="0" w:color="auto"/>
      </w:divBdr>
    </w:div>
    <w:div w:id="351957072">
      <w:bodyDiv w:val="1"/>
      <w:marLeft w:val="0"/>
      <w:marRight w:val="0"/>
      <w:marTop w:val="0"/>
      <w:marBottom w:val="0"/>
      <w:divBdr>
        <w:top w:val="none" w:sz="0" w:space="0" w:color="auto"/>
        <w:left w:val="none" w:sz="0" w:space="0" w:color="auto"/>
        <w:bottom w:val="none" w:sz="0" w:space="0" w:color="auto"/>
        <w:right w:val="none" w:sz="0" w:space="0" w:color="auto"/>
      </w:divBdr>
    </w:div>
    <w:div w:id="359935113">
      <w:bodyDiv w:val="1"/>
      <w:marLeft w:val="0"/>
      <w:marRight w:val="0"/>
      <w:marTop w:val="0"/>
      <w:marBottom w:val="0"/>
      <w:divBdr>
        <w:top w:val="none" w:sz="0" w:space="0" w:color="auto"/>
        <w:left w:val="none" w:sz="0" w:space="0" w:color="auto"/>
        <w:bottom w:val="none" w:sz="0" w:space="0" w:color="auto"/>
        <w:right w:val="none" w:sz="0" w:space="0" w:color="auto"/>
      </w:divBdr>
    </w:div>
    <w:div w:id="371419524">
      <w:bodyDiv w:val="1"/>
      <w:marLeft w:val="0"/>
      <w:marRight w:val="0"/>
      <w:marTop w:val="0"/>
      <w:marBottom w:val="0"/>
      <w:divBdr>
        <w:top w:val="none" w:sz="0" w:space="0" w:color="auto"/>
        <w:left w:val="none" w:sz="0" w:space="0" w:color="auto"/>
        <w:bottom w:val="none" w:sz="0" w:space="0" w:color="auto"/>
        <w:right w:val="none" w:sz="0" w:space="0" w:color="auto"/>
      </w:divBdr>
    </w:div>
    <w:div w:id="372735650">
      <w:bodyDiv w:val="1"/>
      <w:marLeft w:val="0"/>
      <w:marRight w:val="0"/>
      <w:marTop w:val="0"/>
      <w:marBottom w:val="0"/>
      <w:divBdr>
        <w:top w:val="none" w:sz="0" w:space="0" w:color="auto"/>
        <w:left w:val="none" w:sz="0" w:space="0" w:color="auto"/>
        <w:bottom w:val="none" w:sz="0" w:space="0" w:color="auto"/>
        <w:right w:val="none" w:sz="0" w:space="0" w:color="auto"/>
      </w:divBdr>
    </w:div>
    <w:div w:id="374937890">
      <w:bodyDiv w:val="1"/>
      <w:marLeft w:val="0"/>
      <w:marRight w:val="0"/>
      <w:marTop w:val="0"/>
      <w:marBottom w:val="0"/>
      <w:divBdr>
        <w:top w:val="none" w:sz="0" w:space="0" w:color="auto"/>
        <w:left w:val="none" w:sz="0" w:space="0" w:color="auto"/>
        <w:bottom w:val="none" w:sz="0" w:space="0" w:color="auto"/>
        <w:right w:val="none" w:sz="0" w:space="0" w:color="auto"/>
      </w:divBdr>
    </w:div>
    <w:div w:id="376707895">
      <w:bodyDiv w:val="1"/>
      <w:marLeft w:val="0"/>
      <w:marRight w:val="0"/>
      <w:marTop w:val="0"/>
      <w:marBottom w:val="0"/>
      <w:divBdr>
        <w:top w:val="none" w:sz="0" w:space="0" w:color="auto"/>
        <w:left w:val="none" w:sz="0" w:space="0" w:color="auto"/>
        <w:bottom w:val="none" w:sz="0" w:space="0" w:color="auto"/>
        <w:right w:val="none" w:sz="0" w:space="0" w:color="auto"/>
      </w:divBdr>
    </w:div>
    <w:div w:id="399059342">
      <w:bodyDiv w:val="1"/>
      <w:marLeft w:val="0"/>
      <w:marRight w:val="0"/>
      <w:marTop w:val="0"/>
      <w:marBottom w:val="0"/>
      <w:divBdr>
        <w:top w:val="none" w:sz="0" w:space="0" w:color="auto"/>
        <w:left w:val="none" w:sz="0" w:space="0" w:color="auto"/>
        <w:bottom w:val="none" w:sz="0" w:space="0" w:color="auto"/>
        <w:right w:val="none" w:sz="0" w:space="0" w:color="auto"/>
      </w:divBdr>
    </w:div>
    <w:div w:id="414861098">
      <w:bodyDiv w:val="1"/>
      <w:marLeft w:val="0"/>
      <w:marRight w:val="0"/>
      <w:marTop w:val="0"/>
      <w:marBottom w:val="0"/>
      <w:divBdr>
        <w:top w:val="none" w:sz="0" w:space="0" w:color="auto"/>
        <w:left w:val="none" w:sz="0" w:space="0" w:color="auto"/>
        <w:bottom w:val="none" w:sz="0" w:space="0" w:color="auto"/>
        <w:right w:val="none" w:sz="0" w:space="0" w:color="auto"/>
      </w:divBdr>
    </w:div>
    <w:div w:id="436024635">
      <w:bodyDiv w:val="1"/>
      <w:marLeft w:val="0"/>
      <w:marRight w:val="0"/>
      <w:marTop w:val="0"/>
      <w:marBottom w:val="0"/>
      <w:divBdr>
        <w:top w:val="none" w:sz="0" w:space="0" w:color="auto"/>
        <w:left w:val="none" w:sz="0" w:space="0" w:color="auto"/>
        <w:bottom w:val="none" w:sz="0" w:space="0" w:color="auto"/>
        <w:right w:val="none" w:sz="0" w:space="0" w:color="auto"/>
      </w:divBdr>
    </w:div>
    <w:div w:id="448478148">
      <w:bodyDiv w:val="1"/>
      <w:marLeft w:val="0"/>
      <w:marRight w:val="0"/>
      <w:marTop w:val="0"/>
      <w:marBottom w:val="0"/>
      <w:divBdr>
        <w:top w:val="none" w:sz="0" w:space="0" w:color="auto"/>
        <w:left w:val="none" w:sz="0" w:space="0" w:color="auto"/>
        <w:bottom w:val="none" w:sz="0" w:space="0" w:color="auto"/>
        <w:right w:val="none" w:sz="0" w:space="0" w:color="auto"/>
      </w:divBdr>
    </w:div>
    <w:div w:id="454636254">
      <w:bodyDiv w:val="1"/>
      <w:marLeft w:val="0"/>
      <w:marRight w:val="0"/>
      <w:marTop w:val="0"/>
      <w:marBottom w:val="0"/>
      <w:divBdr>
        <w:top w:val="none" w:sz="0" w:space="0" w:color="auto"/>
        <w:left w:val="none" w:sz="0" w:space="0" w:color="auto"/>
        <w:bottom w:val="none" w:sz="0" w:space="0" w:color="auto"/>
        <w:right w:val="none" w:sz="0" w:space="0" w:color="auto"/>
      </w:divBdr>
    </w:div>
    <w:div w:id="462118432">
      <w:bodyDiv w:val="1"/>
      <w:marLeft w:val="0"/>
      <w:marRight w:val="0"/>
      <w:marTop w:val="0"/>
      <w:marBottom w:val="0"/>
      <w:divBdr>
        <w:top w:val="none" w:sz="0" w:space="0" w:color="auto"/>
        <w:left w:val="none" w:sz="0" w:space="0" w:color="auto"/>
        <w:bottom w:val="none" w:sz="0" w:space="0" w:color="auto"/>
        <w:right w:val="none" w:sz="0" w:space="0" w:color="auto"/>
      </w:divBdr>
    </w:div>
    <w:div w:id="490218281">
      <w:bodyDiv w:val="1"/>
      <w:marLeft w:val="0"/>
      <w:marRight w:val="0"/>
      <w:marTop w:val="0"/>
      <w:marBottom w:val="0"/>
      <w:divBdr>
        <w:top w:val="none" w:sz="0" w:space="0" w:color="auto"/>
        <w:left w:val="none" w:sz="0" w:space="0" w:color="auto"/>
        <w:bottom w:val="none" w:sz="0" w:space="0" w:color="auto"/>
        <w:right w:val="none" w:sz="0" w:space="0" w:color="auto"/>
      </w:divBdr>
    </w:div>
    <w:div w:id="493032198">
      <w:bodyDiv w:val="1"/>
      <w:marLeft w:val="0"/>
      <w:marRight w:val="0"/>
      <w:marTop w:val="0"/>
      <w:marBottom w:val="0"/>
      <w:divBdr>
        <w:top w:val="none" w:sz="0" w:space="0" w:color="auto"/>
        <w:left w:val="none" w:sz="0" w:space="0" w:color="auto"/>
        <w:bottom w:val="none" w:sz="0" w:space="0" w:color="auto"/>
        <w:right w:val="none" w:sz="0" w:space="0" w:color="auto"/>
      </w:divBdr>
    </w:div>
    <w:div w:id="498228908">
      <w:bodyDiv w:val="1"/>
      <w:marLeft w:val="0"/>
      <w:marRight w:val="0"/>
      <w:marTop w:val="0"/>
      <w:marBottom w:val="0"/>
      <w:divBdr>
        <w:top w:val="none" w:sz="0" w:space="0" w:color="auto"/>
        <w:left w:val="none" w:sz="0" w:space="0" w:color="auto"/>
        <w:bottom w:val="none" w:sz="0" w:space="0" w:color="auto"/>
        <w:right w:val="none" w:sz="0" w:space="0" w:color="auto"/>
      </w:divBdr>
    </w:div>
    <w:div w:id="524248228">
      <w:bodyDiv w:val="1"/>
      <w:marLeft w:val="0"/>
      <w:marRight w:val="0"/>
      <w:marTop w:val="0"/>
      <w:marBottom w:val="0"/>
      <w:divBdr>
        <w:top w:val="none" w:sz="0" w:space="0" w:color="auto"/>
        <w:left w:val="none" w:sz="0" w:space="0" w:color="auto"/>
        <w:bottom w:val="none" w:sz="0" w:space="0" w:color="auto"/>
        <w:right w:val="none" w:sz="0" w:space="0" w:color="auto"/>
      </w:divBdr>
    </w:div>
    <w:div w:id="526868421">
      <w:bodyDiv w:val="1"/>
      <w:marLeft w:val="0"/>
      <w:marRight w:val="0"/>
      <w:marTop w:val="0"/>
      <w:marBottom w:val="0"/>
      <w:divBdr>
        <w:top w:val="none" w:sz="0" w:space="0" w:color="auto"/>
        <w:left w:val="none" w:sz="0" w:space="0" w:color="auto"/>
        <w:bottom w:val="none" w:sz="0" w:space="0" w:color="auto"/>
        <w:right w:val="none" w:sz="0" w:space="0" w:color="auto"/>
      </w:divBdr>
    </w:div>
    <w:div w:id="545946239">
      <w:bodyDiv w:val="1"/>
      <w:marLeft w:val="0"/>
      <w:marRight w:val="0"/>
      <w:marTop w:val="0"/>
      <w:marBottom w:val="0"/>
      <w:divBdr>
        <w:top w:val="none" w:sz="0" w:space="0" w:color="auto"/>
        <w:left w:val="none" w:sz="0" w:space="0" w:color="auto"/>
        <w:bottom w:val="none" w:sz="0" w:space="0" w:color="auto"/>
        <w:right w:val="none" w:sz="0" w:space="0" w:color="auto"/>
      </w:divBdr>
    </w:div>
    <w:div w:id="570702190">
      <w:bodyDiv w:val="1"/>
      <w:marLeft w:val="0"/>
      <w:marRight w:val="0"/>
      <w:marTop w:val="0"/>
      <w:marBottom w:val="0"/>
      <w:divBdr>
        <w:top w:val="none" w:sz="0" w:space="0" w:color="auto"/>
        <w:left w:val="none" w:sz="0" w:space="0" w:color="auto"/>
        <w:bottom w:val="none" w:sz="0" w:space="0" w:color="auto"/>
        <w:right w:val="none" w:sz="0" w:space="0" w:color="auto"/>
      </w:divBdr>
    </w:div>
    <w:div w:id="572468197">
      <w:bodyDiv w:val="1"/>
      <w:marLeft w:val="0"/>
      <w:marRight w:val="0"/>
      <w:marTop w:val="0"/>
      <w:marBottom w:val="0"/>
      <w:divBdr>
        <w:top w:val="none" w:sz="0" w:space="0" w:color="auto"/>
        <w:left w:val="none" w:sz="0" w:space="0" w:color="auto"/>
        <w:bottom w:val="none" w:sz="0" w:space="0" w:color="auto"/>
        <w:right w:val="none" w:sz="0" w:space="0" w:color="auto"/>
      </w:divBdr>
    </w:div>
    <w:div w:id="579215598">
      <w:bodyDiv w:val="1"/>
      <w:marLeft w:val="0"/>
      <w:marRight w:val="0"/>
      <w:marTop w:val="0"/>
      <w:marBottom w:val="0"/>
      <w:divBdr>
        <w:top w:val="none" w:sz="0" w:space="0" w:color="auto"/>
        <w:left w:val="none" w:sz="0" w:space="0" w:color="auto"/>
        <w:bottom w:val="none" w:sz="0" w:space="0" w:color="auto"/>
        <w:right w:val="none" w:sz="0" w:space="0" w:color="auto"/>
      </w:divBdr>
    </w:div>
    <w:div w:id="597327815">
      <w:bodyDiv w:val="1"/>
      <w:marLeft w:val="0"/>
      <w:marRight w:val="0"/>
      <w:marTop w:val="0"/>
      <w:marBottom w:val="0"/>
      <w:divBdr>
        <w:top w:val="none" w:sz="0" w:space="0" w:color="auto"/>
        <w:left w:val="none" w:sz="0" w:space="0" w:color="auto"/>
        <w:bottom w:val="none" w:sz="0" w:space="0" w:color="auto"/>
        <w:right w:val="none" w:sz="0" w:space="0" w:color="auto"/>
      </w:divBdr>
    </w:div>
    <w:div w:id="622231287">
      <w:bodyDiv w:val="1"/>
      <w:marLeft w:val="0"/>
      <w:marRight w:val="0"/>
      <w:marTop w:val="0"/>
      <w:marBottom w:val="0"/>
      <w:divBdr>
        <w:top w:val="none" w:sz="0" w:space="0" w:color="auto"/>
        <w:left w:val="none" w:sz="0" w:space="0" w:color="auto"/>
        <w:bottom w:val="none" w:sz="0" w:space="0" w:color="auto"/>
        <w:right w:val="none" w:sz="0" w:space="0" w:color="auto"/>
      </w:divBdr>
    </w:div>
    <w:div w:id="645595921">
      <w:bodyDiv w:val="1"/>
      <w:marLeft w:val="0"/>
      <w:marRight w:val="0"/>
      <w:marTop w:val="0"/>
      <w:marBottom w:val="0"/>
      <w:divBdr>
        <w:top w:val="none" w:sz="0" w:space="0" w:color="auto"/>
        <w:left w:val="none" w:sz="0" w:space="0" w:color="auto"/>
        <w:bottom w:val="none" w:sz="0" w:space="0" w:color="auto"/>
        <w:right w:val="none" w:sz="0" w:space="0" w:color="auto"/>
      </w:divBdr>
    </w:div>
    <w:div w:id="661735850">
      <w:bodyDiv w:val="1"/>
      <w:marLeft w:val="0"/>
      <w:marRight w:val="0"/>
      <w:marTop w:val="0"/>
      <w:marBottom w:val="0"/>
      <w:divBdr>
        <w:top w:val="none" w:sz="0" w:space="0" w:color="auto"/>
        <w:left w:val="none" w:sz="0" w:space="0" w:color="auto"/>
        <w:bottom w:val="none" w:sz="0" w:space="0" w:color="auto"/>
        <w:right w:val="none" w:sz="0" w:space="0" w:color="auto"/>
      </w:divBdr>
    </w:div>
    <w:div w:id="666060922">
      <w:bodyDiv w:val="1"/>
      <w:marLeft w:val="0"/>
      <w:marRight w:val="0"/>
      <w:marTop w:val="0"/>
      <w:marBottom w:val="0"/>
      <w:divBdr>
        <w:top w:val="none" w:sz="0" w:space="0" w:color="auto"/>
        <w:left w:val="none" w:sz="0" w:space="0" w:color="auto"/>
        <w:bottom w:val="none" w:sz="0" w:space="0" w:color="auto"/>
        <w:right w:val="none" w:sz="0" w:space="0" w:color="auto"/>
      </w:divBdr>
    </w:div>
    <w:div w:id="704675126">
      <w:bodyDiv w:val="1"/>
      <w:marLeft w:val="0"/>
      <w:marRight w:val="0"/>
      <w:marTop w:val="0"/>
      <w:marBottom w:val="0"/>
      <w:divBdr>
        <w:top w:val="none" w:sz="0" w:space="0" w:color="auto"/>
        <w:left w:val="none" w:sz="0" w:space="0" w:color="auto"/>
        <w:bottom w:val="none" w:sz="0" w:space="0" w:color="auto"/>
        <w:right w:val="none" w:sz="0" w:space="0" w:color="auto"/>
      </w:divBdr>
    </w:div>
    <w:div w:id="726033476">
      <w:bodyDiv w:val="1"/>
      <w:marLeft w:val="0"/>
      <w:marRight w:val="0"/>
      <w:marTop w:val="0"/>
      <w:marBottom w:val="0"/>
      <w:divBdr>
        <w:top w:val="none" w:sz="0" w:space="0" w:color="auto"/>
        <w:left w:val="none" w:sz="0" w:space="0" w:color="auto"/>
        <w:bottom w:val="none" w:sz="0" w:space="0" w:color="auto"/>
        <w:right w:val="none" w:sz="0" w:space="0" w:color="auto"/>
      </w:divBdr>
    </w:div>
    <w:div w:id="727218415">
      <w:bodyDiv w:val="1"/>
      <w:marLeft w:val="0"/>
      <w:marRight w:val="0"/>
      <w:marTop w:val="0"/>
      <w:marBottom w:val="0"/>
      <w:divBdr>
        <w:top w:val="none" w:sz="0" w:space="0" w:color="auto"/>
        <w:left w:val="none" w:sz="0" w:space="0" w:color="auto"/>
        <w:bottom w:val="none" w:sz="0" w:space="0" w:color="auto"/>
        <w:right w:val="none" w:sz="0" w:space="0" w:color="auto"/>
      </w:divBdr>
    </w:div>
    <w:div w:id="734740507">
      <w:bodyDiv w:val="1"/>
      <w:marLeft w:val="0"/>
      <w:marRight w:val="0"/>
      <w:marTop w:val="0"/>
      <w:marBottom w:val="0"/>
      <w:divBdr>
        <w:top w:val="none" w:sz="0" w:space="0" w:color="auto"/>
        <w:left w:val="none" w:sz="0" w:space="0" w:color="auto"/>
        <w:bottom w:val="none" w:sz="0" w:space="0" w:color="auto"/>
        <w:right w:val="none" w:sz="0" w:space="0" w:color="auto"/>
      </w:divBdr>
    </w:div>
    <w:div w:id="739837377">
      <w:bodyDiv w:val="1"/>
      <w:marLeft w:val="0"/>
      <w:marRight w:val="0"/>
      <w:marTop w:val="0"/>
      <w:marBottom w:val="0"/>
      <w:divBdr>
        <w:top w:val="none" w:sz="0" w:space="0" w:color="auto"/>
        <w:left w:val="none" w:sz="0" w:space="0" w:color="auto"/>
        <w:bottom w:val="none" w:sz="0" w:space="0" w:color="auto"/>
        <w:right w:val="none" w:sz="0" w:space="0" w:color="auto"/>
      </w:divBdr>
    </w:div>
    <w:div w:id="746850097">
      <w:bodyDiv w:val="1"/>
      <w:marLeft w:val="0"/>
      <w:marRight w:val="0"/>
      <w:marTop w:val="0"/>
      <w:marBottom w:val="0"/>
      <w:divBdr>
        <w:top w:val="none" w:sz="0" w:space="0" w:color="auto"/>
        <w:left w:val="none" w:sz="0" w:space="0" w:color="auto"/>
        <w:bottom w:val="none" w:sz="0" w:space="0" w:color="auto"/>
        <w:right w:val="none" w:sz="0" w:space="0" w:color="auto"/>
      </w:divBdr>
    </w:div>
    <w:div w:id="751125115">
      <w:bodyDiv w:val="1"/>
      <w:marLeft w:val="0"/>
      <w:marRight w:val="0"/>
      <w:marTop w:val="0"/>
      <w:marBottom w:val="0"/>
      <w:divBdr>
        <w:top w:val="none" w:sz="0" w:space="0" w:color="auto"/>
        <w:left w:val="none" w:sz="0" w:space="0" w:color="auto"/>
        <w:bottom w:val="none" w:sz="0" w:space="0" w:color="auto"/>
        <w:right w:val="none" w:sz="0" w:space="0" w:color="auto"/>
      </w:divBdr>
    </w:div>
    <w:div w:id="793912281">
      <w:bodyDiv w:val="1"/>
      <w:marLeft w:val="0"/>
      <w:marRight w:val="0"/>
      <w:marTop w:val="0"/>
      <w:marBottom w:val="0"/>
      <w:divBdr>
        <w:top w:val="none" w:sz="0" w:space="0" w:color="auto"/>
        <w:left w:val="none" w:sz="0" w:space="0" w:color="auto"/>
        <w:bottom w:val="none" w:sz="0" w:space="0" w:color="auto"/>
        <w:right w:val="none" w:sz="0" w:space="0" w:color="auto"/>
      </w:divBdr>
    </w:div>
    <w:div w:id="795639584">
      <w:bodyDiv w:val="1"/>
      <w:marLeft w:val="0"/>
      <w:marRight w:val="0"/>
      <w:marTop w:val="0"/>
      <w:marBottom w:val="0"/>
      <w:divBdr>
        <w:top w:val="none" w:sz="0" w:space="0" w:color="auto"/>
        <w:left w:val="none" w:sz="0" w:space="0" w:color="auto"/>
        <w:bottom w:val="none" w:sz="0" w:space="0" w:color="auto"/>
        <w:right w:val="none" w:sz="0" w:space="0" w:color="auto"/>
      </w:divBdr>
    </w:div>
    <w:div w:id="796995484">
      <w:bodyDiv w:val="1"/>
      <w:marLeft w:val="0"/>
      <w:marRight w:val="0"/>
      <w:marTop w:val="0"/>
      <w:marBottom w:val="0"/>
      <w:divBdr>
        <w:top w:val="none" w:sz="0" w:space="0" w:color="auto"/>
        <w:left w:val="none" w:sz="0" w:space="0" w:color="auto"/>
        <w:bottom w:val="none" w:sz="0" w:space="0" w:color="auto"/>
        <w:right w:val="none" w:sz="0" w:space="0" w:color="auto"/>
      </w:divBdr>
    </w:div>
    <w:div w:id="812524212">
      <w:bodyDiv w:val="1"/>
      <w:marLeft w:val="0"/>
      <w:marRight w:val="0"/>
      <w:marTop w:val="0"/>
      <w:marBottom w:val="0"/>
      <w:divBdr>
        <w:top w:val="none" w:sz="0" w:space="0" w:color="auto"/>
        <w:left w:val="none" w:sz="0" w:space="0" w:color="auto"/>
        <w:bottom w:val="none" w:sz="0" w:space="0" w:color="auto"/>
        <w:right w:val="none" w:sz="0" w:space="0" w:color="auto"/>
      </w:divBdr>
    </w:div>
    <w:div w:id="837615832">
      <w:bodyDiv w:val="1"/>
      <w:marLeft w:val="0"/>
      <w:marRight w:val="0"/>
      <w:marTop w:val="0"/>
      <w:marBottom w:val="0"/>
      <w:divBdr>
        <w:top w:val="none" w:sz="0" w:space="0" w:color="auto"/>
        <w:left w:val="none" w:sz="0" w:space="0" w:color="auto"/>
        <w:bottom w:val="none" w:sz="0" w:space="0" w:color="auto"/>
        <w:right w:val="none" w:sz="0" w:space="0" w:color="auto"/>
      </w:divBdr>
    </w:div>
    <w:div w:id="844172171">
      <w:bodyDiv w:val="1"/>
      <w:marLeft w:val="0"/>
      <w:marRight w:val="0"/>
      <w:marTop w:val="0"/>
      <w:marBottom w:val="0"/>
      <w:divBdr>
        <w:top w:val="none" w:sz="0" w:space="0" w:color="auto"/>
        <w:left w:val="none" w:sz="0" w:space="0" w:color="auto"/>
        <w:bottom w:val="none" w:sz="0" w:space="0" w:color="auto"/>
        <w:right w:val="none" w:sz="0" w:space="0" w:color="auto"/>
      </w:divBdr>
    </w:div>
    <w:div w:id="846674703">
      <w:bodyDiv w:val="1"/>
      <w:marLeft w:val="0"/>
      <w:marRight w:val="0"/>
      <w:marTop w:val="0"/>
      <w:marBottom w:val="0"/>
      <w:divBdr>
        <w:top w:val="none" w:sz="0" w:space="0" w:color="auto"/>
        <w:left w:val="none" w:sz="0" w:space="0" w:color="auto"/>
        <w:bottom w:val="none" w:sz="0" w:space="0" w:color="auto"/>
        <w:right w:val="none" w:sz="0" w:space="0" w:color="auto"/>
      </w:divBdr>
    </w:div>
    <w:div w:id="858350071">
      <w:bodyDiv w:val="1"/>
      <w:marLeft w:val="0"/>
      <w:marRight w:val="0"/>
      <w:marTop w:val="0"/>
      <w:marBottom w:val="0"/>
      <w:divBdr>
        <w:top w:val="none" w:sz="0" w:space="0" w:color="auto"/>
        <w:left w:val="none" w:sz="0" w:space="0" w:color="auto"/>
        <w:bottom w:val="none" w:sz="0" w:space="0" w:color="auto"/>
        <w:right w:val="none" w:sz="0" w:space="0" w:color="auto"/>
      </w:divBdr>
    </w:div>
    <w:div w:id="872965950">
      <w:bodyDiv w:val="1"/>
      <w:marLeft w:val="0"/>
      <w:marRight w:val="0"/>
      <w:marTop w:val="0"/>
      <w:marBottom w:val="0"/>
      <w:divBdr>
        <w:top w:val="none" w:sz="0" w:space="0" w:color="auto"/>
        <w:left w:val="none" w:sz="0" w:space="0" w:color="auto"/>
        <w:bottom w:val="none" w:sz="0" w:space="0" w:color="auto"/>
        <w:right w:val="none" w:sz="0" w:space="0" w:color="auto"/>
      </w:divBdr>
    </w:div>
    <w:div w:id="885290339">
      <w:bodyDiv w:val="1"/>
      <w:marLeft w:val="0"/>
      <w:marRight w:val="0"/>
      <w:marTop w:val="0"/>
      <w:marBottom w:val="0"/>
      <w:divBdr>
        <w:top w:val="none" w:sz="0" w:space="0" w:color="auto"/>
        <w:left w:val="none" w:sz="0" w:space="0" w:color="auto"/>
        <w:bottom w:val="none" w:sz="0" w:space="0" w:color="auto"/>
        <w:right w:val="none" w:sz="0" w:space="0" w:color="auto"/>
      </w:divBdr>
    </w:div>
    <w:div w:id="912130722">
      <w:bodyDiv w:val="1"/>
      <w:marLeft w:val="0"/>
      <w:marRight w:val="0"/>
      <w:marTop w:val="0"/>
      <w:marBottom w:val="0"/>
      <w:divBdr>
        <w:top w:val="none" w:sz="0" w:space="0" w:color="auto"/>
        <w:left w:val="none" w:sz="0" w:space="0" w:color="auto"/>
        <w:bottom w:val="none" w:sz="0" w:space="0" w:color="auto"/>
        <w:right w:val="none" w:sz="0" w:space="0" w:color="auto"/>
      </w:divBdr>
    </w:div>
    <w:div w:id="916402876">
      <w:bodyDiv w:val="1"/>
      <w:marLeft w:val="0"/>
      <w:marRight w:val="0"/>
      <w:marTop w:val="0"/>
      <w:marBottom w:val="0"/>
      <w:divBdr>
        <w:top w:val="none" w:sz="0" w:space="0" w:color="auto"/>
        <w:left w:val="none" w:sz="0" w:space="0" w:color="auto"/>
        <w:bottom w:val="none" w:sz="0" w:space="0" w:color="auto"/>
        <w:right w:val="none" w:sz="0" w:space="0" w:color="auto"/>
      </w:divBdr>
    </w:div>
    <w:div w:id="921447940">
      <w:bodyDiv w:val="1"/>
      <w:marLeft w:val="0"/>
      <w:marRight w:val="0"/>
      <w:marTop w:val="0"/>
      <w:marBottom w:val="0"/>
      <w:divBdr>
        <w:top w:val="none" w:sz="0" w:space="0" w:color="auto"/>
        <w:left w:val="none" w:sz="0" w:space="0" w:color="auto"/>
        <w:bottom w:val="none" w:sz="0" w:space="0" w:color="auto"/>
        <w:right w:val="none" w:sz="0" w:space="0" w:color="auto"/>
      </w:divBdr>
    </w:div>
    <w:div w:id="921524407">
      <w:bodyDiv w:val="1"/>
      <w:marLeft w:val="0"/>
      <w:marRight w:val="0"/>
      <w:marTop w:val="0"/>
      <w:marBottom w:val="0"/>
      <w:divBdr>
        <w:top w:val="none" w:sz="0" w:space="0" w:color="auto"/>
        <w:left w:val="none" w:sz="0" w:space="0" w:color="auto"/>
        <w:bottom w:val="none" w:sz="0" w:space="0" w:color="auto"/>
        <w:right w:val="none" w:sz="0" w:space="0" w:color="auto"/>
      </w:divBdr>
    </w:div>
    <w:div w:id="941766911">
      <w:bodyDiv w:val="1"/>
      <w:marLeft w:val="0"/>
      <w:marRight w:val="0"/>
      <w:marTop w:val="0"/>
      <w:marBottom w:val="0"/>
      <w:divBdr>
        <w:top w:val="none" w:sz="0" w:space="0" w:color="auto"/>
        <w:left w:val="none" w:sz="0" w:space="0" w:color="auto"/>
        <w:bottom w:val="none" w:sz="0" w:space="0" w:color="auto"/>
        <w:right w:val="none" w:sz="0" w:space="0" w:color="auto"/>
      </w:divBdr>
    </w:div>
    <w:div w:id="943071759">
      <w:bodyDiv w:val="1"/>
      <w:marLeft w:val="0"/>
      <w:marRight w:val="0"/>
      <w:marTop w:val="0"/>
      <w:marBottom w:val="0"/>
      <w:divBdr>
        <w:top w:val="none" w:sz="0" w:space="0" w:color="auto"/>
        <w:left w:val="none" w:sz="0" w:space="0" w:color="auto"/>
        <w:bottom w:val="none" w:sz="0" w:space="0" w:color="auto"/>
        <w:right w:val="none" w:sz="0" w:space="0" w:color="auto"/>
      </w:divBdr>
    </w:div>
    <w:div w:id="946547266">
      <w:bodyDiv w:val="1"/>
      <w:marLeft w:val="0"/>
      <w:marRight w:val="0"/>
      <w:marTop w:val="0"/>
      <w:marBottom w:val="0"/>
      <w:divBdr>
        <w:top w:val="none" w:sz="0" w:space="0" w:color="auto"/>
        <w:left w:val="none" w:sz="0" w:space="0" w:color="auto"/>
        <w:bottom w:val="none" w:sz="0" w:space="0" w:color="auto"/>
        <w:right w:val="none" w:sz="0" w:space="0" w:color="auto"/>
      </w:divBdr>
    </w:div>
    <w:div w:id="965114999">
      <w:bodyDiv w:val="1"/>
      <w:marLeft w:val="0"/>
      <w:marRight w:val="0"/>
      <w:marTop w:val="0"/>
      <w:marBottom w:val="0"/>
      <w:divBdr>
        <w:top w:val="none" w:sz="0" w:space="0" w:color="auto"/>
        <w:left w:val="none" w:sz="0" w:space="0" w:color="auto"/>
        <w:bottom w:val="none" w:sz="0" w:space="0" w:color="auto"/>
        <w:right w:val="none" w:sz="0" w:space="0" w:color="auto"/>
      </w:divBdr>
    </w:div>
    <w:div w:id="989284218">
      <w:bodyDiv w:val="1"/>
      <w:marLeft w:val="0"/>
      <w:marRight w:val="0"/>
      <w:marTop w:val="0"/>
      <w:marBottom w:val="0"/>
      <w:divBdr>
        <w:top w:val="none" w:sz="0" w:space="0" w:color="auto"/>
        <w:left w:val="none" w:sz="0" w:space="0" w:color="auto"/>
        <w:bottom w:val="none" w:sz="0" w:space="0" w:color="auto"/>
        <w:right w:val="none" w:sz="0" w:space="0" w:color="auto"/>
      </w:divBdr>
    </w:div>
    <w:div w:id="996762103">
      <w:bodyDiv w:val="1"/>
      <w:marLeft w:val="0"/>
      <w:marRight w:val="0"/>
      <w:marTop w:val="0"/>
      <w:marBottom w:val="0"/>
      <w:divBdr>
        <w:top w:val="none" w:sz="0" w:space="0" w:color="auto"/>
        <w:left w:val="none" w:sz="0" w:space="0" w:color="auto"/>
        <w:bottom w:val="none" w:sz="0" w:space="0" w:color="auto"/>
        <w:right w:val="none" w:sz="0" w:space="0" w:color="auto"/>
      </w:divBdr>
    </w:div>
    <w:div w:id="1004632208">
      <w:bodyDiv w:val="1"/>
      <w:marLeft w:val="0"/>
      <w:marRight w:val="0"/>
      <w:marTop w:val="0"/>
      <w:marBottom w:val="0"/>
      <w:divBdr>
        <w:top w:val="none" w:sz="0" w:space="0" w:color="auto"/>
        <w:left w:val="none" w:sz="0" w:space="0" w:color="auto"/>
        <w:bottom w:val="none" w:sz="0" w:space="0" w:color="auto"/>
        <w:right w:val="none" w:sz="0" w:space="0" w:color="auto"/>
      </w:divBdr>
    </w:div>
    <w:div w:id="1043403929">
      <w:bodyDiv w:val="1"/>
      <w:marLeft w:val="0"/>
      <w:marRight w:val="0"/>
      <w:marTop w:val="0"/>
      <w:marBottom w:val="0"/>
      <w:divBdr>
        <w:top w:val="none" w:sz="0" w:space="0" w:color="auto"/>
        <w:left w:val="none" w:sz="0" w:space="0" w:color="auto"/>
        <w:bottom w:val="none" w:sz="0" w:space="0" w:color="auto"/>
        <w:right w:val="none" w:sz="0" w:space="0" w:color="auto"/>
      </w:divBdr>
    </w:div>
    <w:div w:id="1058287403">
      <w:bodyDiv w:val="1"/>
      <w:marLeft w:val="0"/>
      <w:marRight w:val="0"/>
      <w:marTop w:val="0"/>
      <w:marBottom w:val="0"/>
      <w:divBdr>
        <w:top w:val="none" w:sz="0" w:space="0" w:color="auto"/>
        <w:left w:val="none" w:sz="0" w:space="0" w:color="auto"/>
        <w:bottom w:val="none" w:sz="0" w:space="0" w:color="auto"/>
        <w:right w:val="none" w:sz="0" w:space="0" w:color="auto"/>
      </w:divBdr>
    </w:div>
    <w:div w:id="1066562262">
      <w:bodyDiv w:val="1"/>
      <w:marLeft w:val="0"/>
      <w:marRight w:val="0"/>
      <w:marTop w:val="0"/>
      <w:marBottom w:val="0"/>
      <w:divBdr>
        <w:top w:val="none" w:sz="0" w:space="0" w:color="auto"/>
        <w:left w:val="none" w:sz="0" w:space="0" w:color="auto"/>
        <w:bottom w:val="none" w:sz="0" w:space="0" w:color="auto"/>
        <w:right w:val="none" w:sz="0" w:space="0" w:color="auto"/>
      </w:divBdr>
    </w:div>
    <w:div w:id="1076899585">
      <w:bodyDiv w:val="1"/>
      <w:marLeft w:val="0"/>
      <w:marRight w:val="0"/>
      <w:marTop w:val="0"/>
      <w:marBottom w:val="0"/>
      <w:divBdr>
        <w:top w:val="none" w:sz="0" w:space="0" w:color="auto"/>
        <w:left w:val="none" w:sz="0" w:space="0" w:color="auto"/>
        <w:bottom w:val="none" w:sz="0" w:space="0" w:color="auto"/>
        <w:right w:val="none" w:sz="0" w:space="0" w:color="auto"/>
      </w:divBdr>
    </w:div>
    <w:div w:id="1083331063">
      <w:bodyDiv w:val="1"/>
      <w:marLeft w:val="0"/>
      <w:marRight w:val="0"/>
      <w:marTop w:val="0"/>
      <w:marBottom w:val="0"/>
      <w:divBdr>
        <w:top w:val="none" w:sz="0" w:space="0" w:color="auto"/>
        <w:left w:val="none" w:sz="0" w:space="0" w:color="auto"/>
        <w:bottom w:val="none" w:sz="0" w:space="0" w:color="auto"/>
        <w:right w:val="none" w:sz="0" w:space="0" w:color="auto"/>
      </w:divBdr>
    </w:div>
    <w:div w:id="1115444759">
      <w:bodyDiv w:val="1"/>
      <w:marLeft w:val="0"/>
      <w:marRight w:val="0"/>
      <w:marTop w:val="0"/>
      <w:marBottom w:val="0"/>
      <w:divBdr>
        <w:top w:val="none" w:sz="0" w:space="0" w:color="auto"/>
        <w:left w:val="none" w:sz="0" w:space="0" w:color="auto"/>
        <w:bottom w:val="none" w:sz="0" w:space="0" w:color="auto"/>
        <w:right w:val="none" w:sz="0" w:space="0" w:color="auto"/>
      </w:divBdr>
    </w:div>
    <w:div w:id="1146094503">
      <w:bodyDiv w:val="1"/>
      <w:marLeft w:val="0"/>
      <w:marRight w:val="0"/>
      <w:marTop w:val="0"/>
      <w:marBottom w:val="0"/>
      <w:divBdr>
        <w:top w:val="none" w:sz="0" w:space="0" w:color="auto"/>
        <w:left w:val="none" w:sz="0" w:space="0" w:color="auto"/>
        <w:bottom w:val="none" w:sz="0" w:space="0" w:color="auto"/>
        <w:right w:val="none" w:sz="0" w:space="0" w:color="auto"/>
      </w:divBdr>
    </w:div>
    <w:div w:id="1153989599">
      <w:bodyDiv w:val="1"/>
      <w:marLeft w:val="0"/>
      <w:marRight w:val="0"/>
      <w:marTop w:val="0"/>
      <w:marBottom w:val="0"/>
      <w:divBdr>
        <w:top w:val="none" w:sz="0" w:space="0" w:color="auto"/>
        <w:left w:val="none" w:sz="0" w:space="0" w:color="auto"/>
        <w:bottom w:val="none" w:sz="0" w:space="0" w:color="auto"/>
        <w:right w:val="none" w:sz="0" w:space="0" w:color="auto"/>
      </w:divBdr>
    </w:div>
    <w:div w:id="1165824818">
      <w:bodyDiv w:val="1"/>
      <w:marLeft w:val="0"/>
      <w:marRight w:val="0"/>
      <w:marTop w:val="0"/>
      <w:marBottom w:val="0"/>
      <w:divBdr>
        <w:top w:val="none" w:sz="0" w:space="0" w:color="auto"/>
        <w:left w:val="none" w:sz="0" w:space="0" w:color="auto"/>
        <w:bottom w:val="none" w:sz="0" w:space="0" w:color="auto"/>
        <w:right w:val="none" w:sz="0" w:space="0" w:color="auto"/>
      </w:divBdr>
    </w:div>
    <w:div w:id="1170216447">
      <w:bodyDiv w:val="1"/>
      <w:marLeft w:val="0"/>
      <w:marRight w:val="0"/>
      <w:marTop w:val="0"/>
      <w:marBottom w:val="0"/>
      <w:divBdr>
        <w:top w:val="none" w:sz="0" w:space="0" w:color="auto"/>
        <w:left w:val="none" w:sz="0" w:space="0" w:color="auto"/>
        <w:bottom w:val="none" w:sz="0" w:space="0" w:color="auto"/>
        <w:right w:val="none" w:sz="0" w:space="0" w:color="auto"/>
      </w:divBdr>
    </w:div>
    <w:div w:id="1199854123">
      <w:bodyDiv w:val="1"/>
      <w:marLeft w:val="0"/>
      <w:marRight w:val="0"/>
      <w:marTop w:val="0"/>
      <w:marBottom w:val="0"/>
      <w:divBdr>
        <w:top w:val="none" w:sz="0" w:space="0" w:color="auto"/>
        <w:left w:val="none" w:sz="0" w:space="0" w:color="auto"/>
        <w:bottom w:val="none" w:sz="0" w:space="0" w:color="auto"/>
        <w:right w:val="none" w:sz="0" w:space="0" w:color="auto"/>
      </w:divBdr>
    </w:div>
    <w:div w:id="1212108536">
      <w:bodyDiv w:val="1"/>
      <w:marLeft w:val="0"/>
      <w:marRight w:val="0"/>
      <w:marTop w:val="0"/>
      <w:marBottom w:val="0"/>
      <w:divBdr>
        <w:top w:val="none" w:sz="0" w:space="0" w:color="auto"/>
        <w:left w:val="none" w:sz="0" w:space="0" w:color="auto"/>
        <w:bottom w:val="none" w:sz="0" w:space="0" w:color="auto"/>
        <w:right w:val="none" w:sz="0" w:space="0" w:color="auto"/>
      </w:divBdr>
    </w:div>
    <w:div w:id="1212841147">
      <w:bodyDiv w:val="1"/>
      <w:marLeft w:val="0"/>
      <w:marRight w:val="0"/>
      <w:marTop w:val="0"/>
      <w:marBottom w:val="0"/>
      <w:divBdr>
        <w:top w:val="none" w:sz="0" w:space="0" w:color="auto"/>
        <w:left w:val="none" w:sz="0" w:space="0" w:color="auto"/>
        <w:bottom w:val="none" w:sz="0" w:space="0" w:color="auto"/>
        <w:right w:val="none" w:sz="0" w:space="0" w:color="auto"/>
      </w:divBdr>
    </w:div>
    <w:div w:id="1237129230">
      <w:bodyDiv w:val="1"/>
      <w:marLeft w:val="0"/>
      <w:marRight w:val="0"/>
      <w:marTop w:val="0"/>
      <w:marBottom w:val="0"/>
      <w:divBdr>
        <w:top w:val="none" w:sz="0" w:space="0" w:color="auto"/>
        <w:left w:val="none" w:sz="0" w:space="0" w:color="auto"/>
        <w:bottom w:val="none" w:sz="0" w:space="0" w:color="auto"/>
        <w:right w:val="none" w:sz="0" w:space="0" w:color="auto"/>
      </w:divBdr>
    </w:div>
    <w:div w:id="1253318209">
      <w:bodyDiv w:val="1"/>
      <w:marLeft w:val="0"/>
      <w:marRight w:val="0"/>
      <w:marTop w:val="0"/>
      <w:marBottom w:val="0"/>
      <w:divBdr>
        <w:top w:val="none" w:sz="0" w:space="0" w:color="auto"/>
        <w:left w:val="none" w:sz="0" w:space="0" w:color="auto"/>
        <w:bottom w:val="none" w:sz="0" w:space="0" w:color="auto"/>
        <w:right w:val="none" w:sz="0" w:space="0" w:color="auto"/>
      </w:divBdr>
    </w:div>
    <w:div w:id="1289556032">
      <w:bodyDiv w:val="1"/>
      <w:marLeft w:val="0"/>
      <w:marRight w:val="0"/>
      <w:marTop w:val="0"/>
      <w:marBottom w:val="0"/>
      <w:divBdr>
        <w:top w:val="none" w:sz="0" w:space="0" w:color="auto"/>
        <w:left w:val="none" w:sz="0" w:space="0" w:color="auto"/>
        <w:bottom w:val="none" w:sz="0" w:space="0" w:color="auto"/>
        <w:right w:val="none" w:sz="0" w:space="0" w:color="auto"/>
      </w:divBdr>
    </w:div>
    <w:div w:id="1311329025">
      <w:bodyDiv w:val="1"/>
      <w:marLeft w:val="0"/>
      <w:marRight w:val="0"/>
      <w:marTop w:val="0"/>
      <w:marBottom w:val="0"/>
      <w:divBdr>
        <w:top w:val="none" w:sz="0" w:space="0" w:color="auto"/>
        <w:left w:val="none" w:sz="0" w:space="0" w:color="auto"/>
        <w:bottom w:val="none" w:sz="0" w:space="0" w:color="auto"/>
        <w:right w:val="none" w:sz="0" w:space="0" w:color="auto"/>
      </w:divBdr>
    </w:div>
    <w:div w:id="1323389122">
      <w:bodyDiv w:val="1"/>
      <w:marLeft w:val="0"/>
      <w:marRight w:val="0"/>
      <w:marTop w:val="0"/>
      <w:marBottom w:val="0"/>
      <w:divBdr>
        <w:top w:val="none" w:sz="0" w:space="0" w:color="auto"/>
        <w:left w:val="none" w:sz="0" w:space="0" w:color="auto"/>
        <w:bottom w:val="none" w:sz="0" w:space="0" w:color="auto"/>
        <w:right w:val="none" w:sz="0" w:space="0" w:color="auto"/>
      </w:divBdr>
    </w:div>
    <w:div w:id="1338997767">
      <w:bodyDiv w:val="1"/>
      <w:marLeft w:val="0"/>
      <w:marRight w:val="0"/>
      <w:marTop w:val="0"/>
      <w:marBottom w:val="0"/>
      <w:divBdr>
        <w:top w:val="none" w:sz="0" w:space="0" w:color="auto"/>
        <w:left w:val="none" w:sz="0" w:space="0" w:color="auto"/>
        <w:bottom w:val="none" w:sz="0" w:space="0" w:color="auto"/>
        <w:right w:val="none" w:sz="0" w:space="0" w:color="auto"/>
      </w:divBdr>
    </w:div>
    <w:div w:id="1340234582">
      <w:bodyDiv w:val="1"/>
      <w:marLeft w:val="0"/>
      <w:marRight w:val="0"/>
      <w:marTop w:val="0"/>
      <w:marBottom w:val="0"/>
      <w:divBdr>
        <w:top w:val="none" w:sz="0" w:space="0" w:color="auto"/>
        <w:left w:val="none" w:sz="0" w:space="0" w:color="auto"/>
        <w:bottom w:val="none" w:sz="0" w:space="0" w:color="auto"/>
        <w:right w:val="none" w:sz="0" w:space="0" w:color="auto"/>
      </w:divBdr>
    </w:div>
    <w:div w:id="1340504657">
      <w:bodyDiv w:val="1"/>
      <w:marLeft w:val="0"/>
      <w:marRight w:val="0"/>
      <w:marTop w:val="0"/>
      <w:marBottom w:val="0"/>
      <w:divBdr>
        <w:top w:val="none" w:sz="0" w:space="0" w:color="auto"/>
        <w:left w:val="none" w:sz="0" w:space="0" w:color="auto"/>
        <w:bottom w:val="none" w:sz="0" w:space="0" w:color="auto"/>
        <w:right w:val="none" w:sz="0" w:space="0" w:color="auto"/>
      </w:divBdr>
    </w:div>
    <w:div w:id="1344280813">
      <w:bodyDiv w:val="1"/>
      <w:marLeft w:val="0"/>
      <w:marRight w:val="0"/>
      <w:marTop w:val="0"/>
      <w:marBottom w:val="0"/>
      <w:divBdr>
        <w:top w:val="none" w:sz="0" w:space="0" w:color="auto"/>
        <w:left w:val="none" w:sz="0" w:space="0" w:color="auto"/>
        <w:bottom w:val="none" w:sz="0" w:space="0" w:color="auto"/>
        <w:right w:val="none" w:sz="0" w:space="0" w:color="auto"/>
      </w:divBdr>
    </w:div>
    <w:div w:id="1351175457">
      <w:bodyDiv w:val="1"/>
      <w:marLeft w:val="0"/>
      <w:marRight w:val="0"/>
      <w:marTop w:val="0"/>
      <w:marBottom w:val="0"/>
      <w:divBdr>
        <w:top w:val="none" w:sz="0" w:space="0" w:color="auto"/>
        <w:left w:val="none" w:sz="0" w:space="0" w:color="auto"/>
        <w:bottom w:val="none" w:sz="0" w:space="0" w:color="auto"/>
        <w:right w:val="none" w:sz="0" w:space="0" w:color="auto"/>
      </w:divBdr>
    </w:div>
    <w:div w:id="1354301517">
      <w:bodyDiv w:val="1"/>
      <w:marLeft w:val="0"/>
      <w:marRight w:val="0"/>
      <w:marTop w:val="0"/>
      <w:marBottom w:val="0"/>
      <w:divBdr>
        <w:top w:val="none" w:sz="0" w:space="0" w:color="auto"/>
        <w:left w:val="none" w:sz="0" w:space="0" w:color="auto"/>
        <w:bottom w:val="none" w:sz="0" w:space="0" w:color="auto"/>
        <w:right w:val="none" w:sz="0" w:space="0" w:color="auto"/>
      </w:divBdr>
    </w:div>
    <w:div w:id="1358854510">
      <w:bodyDiv w:val="1"/>
      <w:marLeft w:val="0"/>
      <w:marRight w:val="0"/>
      <w:marTop w:val="0"/>
      <w:marBottom w:val="0"/>
      <w:divBdr>
        <w:top w:val="none" w:sz="0" w:space="0" w:color="auto"/>
        <w:left w:val="none" w:sz="0" w:space="0" w:color="auto"/>
        <w:bottom w:val="none" w:sz="0" w:space="0" w:color="auto"/>
        <w:right w:val="none" w:sz="0" w:space="0" w:color="auto"/>
      </w:divBdr>
    </w:div>
    <w:div w:id="1382558023">
      <w:bodyDiv w:val="1"/>
      <w:marLeft w:val="0"/>
      <w:marRight w:val="0"/>
      <w:marTop w:val="0"/>
      <w:marBottom w:val="0"/>
      <w:divBdr>
        <w:top w:val="none" w:sz="0" w:space="0" w:color="auto"/>
        <w:left w:val="none" w:sz="0" w:space="0" w:color="auto"/>
        <w:bottom w:val="none" w:sz="0" w:space="0" w:color="auto"/>
        <w:right w:val="none" w:sz="0" w:space="0" w:color="auto"/>
      </w:divBdr>
    </w:div>
    <w:div w:id="1386485552">
      <w:bodyDiv w:val="1"/>
      <w:marLeft w:val="0"/>
      <w:marRight w:val="0"/>
      <w:marTop w:val="0"/>
      <w:marBottom w:val="0"/>
      <w:divBdr>
        <w:top w:val="none" w:sz="0" w:space="0" w:color="auto"/>
        <w:left w:val="none" w:sz="0" w:space="0" w:color="auto"/>
        <w:bottom w:val="none" w:sz="0" w:space="0" w:color="auto"/>
        <w:right w:val="none" w:sz="0" w:space="0" w:color="auto"/>
      </w:divBdr>
    </w:div>
    <w:div w:id="1399089830">
      <w:bodyDiv w:val="1"/>
      <w:marLeft w:val="0"/>
      <w:marRight w:val="0"/>
      <w:marTop w:val="0"/>
      <w:marBottom w:val="0"/>
      <w:divBdr>
        <w:top w:val="none" w:sz="0" w:space="0" w:color="auto"/>
        <w:left w:val="none" w:sz="0" w:space="0" w:color="auto"/>
        <w:bottom w:val="none" w:sz="0" w:space="0" w:color="auto"/>
        <w:right w:val="none" w:sz="0" w:space="0" w:color="auto"/>
      </w:divBdr>
    </w:div>
    <w:div w:id="1406563036">
      <w:bodyDiv w:val="1"/>
      <w:marLeft w:val="0"/>
      <w:marRight w:val="0"/>
      <w:marTop w:val="0"/>
      <w:marBottom w:val="0"/>
      <w:divBdr>
        <w:top w:val="none" w:sz="0" w:space="0" w:color="auto"/>
        <w:left w:val="none" w:sz="0" w:space="0" w:color="auto"/>
        <w:bottom w:val="none" w:sz="0" w:space="0" w:color="auto"/>
        <w:right w:val="none" w:sz="0" w:space="0" w:color="auto"/>
      </w:divBdr>
    </w:div>
    <w:div w:id="1412462810">
      <w:bodyDiv w:val="1"/>
      <w:marLeft w:val="0"/>
      <w:marRight w:val="0"/>
      <w:marTop w:val="0"/>
      <w:marBottom w:val="0"/>
      <w:divBdr>
        <w:top w:val="none" w:sz="0" w:space="0" w:color="auto"/>
        <w:left w:val="none" w:sz="0" w:space="0" w:color="auto"/>
        <w:bottom w:val="none" w:sz="0" w:space="0" w:color="auto"/>
        <w:right w:val="none" w:sz="0" w:space="0" w:color="auto"/>
      </w:divBdr>
    </w:div>
    <w:div w:id="1426344960">
      <w:bodyDiv w:val="1"/>
      <w:marLeft w:val="0"/>
      <w:marRight w:val="0"/>
      <w:marTop w:val="0"/>
      <w:marBottom w:val="0"/>
      <w:divBdr>
        <w:top w:val="none" w:sz="0" w:space="0" w:color="auto"/>
        <w:left w:val="none" w:sz="0" w:space="0" w:color="auto"/>
        <w:bottom w:val="none" w:sz="0" w:space="0" w:color="auto"/>
        <w:right w:val="none" w:sz="0" w:space="0" w:color="auto"/>
      </w:divBdr>
    </w:div>
    <w:div w:id="1440223428">
      <w:bodyDiv w:val="1"/>
      <w:marLeft w:val="0"/>
      <w:marRight w:val="0"/>
      <w:marTop w:val="0"/>
      <w:marBottom w:val="0"/>
      <w:divBdr>
        <w:top w:val="none" w:sz="0" w:space="0" w:color="auto"/>
        <w:left w:val="none" w:sz="0" w:space="0" w:color="auto"/>
        <w:bottom w:val="none" w:sz="0" w:space="0" w:color="auto"/>
        <w:right w:val="none" w:sz="0" w:space="0" w:color="auto"/>
      </w:divBdr>
    </w:div>
    <w:div w:id="1469056479">
      <w:bodyDiv w:val="1"/>
      <w:marLeft w:val="0"/>
      <w:marRight w:val="0"/>
      <w:marTop w:val="0"/>
      <w:marBottom w:val="0"/>
      <w:divBdr>
        <w:top w:val="none" w:sz="0" w:space="0" w:color="auto"/>
        <w:left w:val="none" w:sz="0" w:space="0" w:color="auto"/>
        <w:bottom w:val="none" w:sz="0" w:space="0" w:color="auto"/>
        <w:right w:val="none" w:sz="0" w:space="0" w:color="auto"/>
      </w:divBdr>
    </w:div>
    <w:div w:id="1471508979">
      <w:bodyDiv w:val="1"/>
      <w:marLeft w:val="0"/>
      <w:marRight w:val="0"/>
      <w:marTop w:val="0"/>
      <w:marBottom w:val="0"/>
      <w:divBdr>
        <w:top w:val="none" w:sz="0" w:space="0" w:color="auto"/>
        <w:left w:val="none" w:sz="0" w:space="0" w:color="auto"/>
        <w:bottom w:val="none" w:sz="0" w:space="0" w:color="auto"/>
        <w:right w:val="none" w:sz="0" w:space="0" w:color="auto"/>
      </w:divBdr>
    </w:div>
    <w:div w:id="1503006757">
      <w:bodyDiv w:val="1"/>
      <w:marLeft w:val="0"/>
      <w:marRight w:val="0"/>
      <w:marTop w:val="0"/>
      <w:marBottom w:val="0"/>
      <w:divBdr>
        <w:top w:val="none" w:sz="0" w:space="0" w:color="auto"/>
        <w:left w:val="none" w:sz="0" w:space="0" w:color="auto"/>
        <w:bottom w:val="none" w:sz="0" w:space="0" w:color="auto"/>
        <w:right w:val="none" w:sz="0" w:space="0" w:color="auto"/>
      </w:divBdr>
    </w:div>
    <w:div w:id="1506899021">
      <w:bodyDiv w:val="1"/>
      <w:marLeft w:val="0"/>
      <w:marRight w:val="0"/>
      <w:marTop w:val="0"/>
      <w:marBottom w:val="0"/>
      <w:divBdr>
        <w:top w:val="none" w:sz="0" w:space="0" w:color="auto"/>
        <w:left w:val="none" w:sz="0" w:space="0" w:color="auto"/>
        <w:bottom w:val="none" w:sz="0" w:space="0" w:color="auto"/>
        <w:right w:val="none" w:sz="0" w:space="0" w:color="auto"/>
      </w:divBdr>
    </w:div>
    <w:div w:id="1509171066">
      <w:bodyDiv w:val="1"/>
      <w:marLeft w:val="0"/>
      <w:marRight w:val="0"/>
      <w:marTop w:val="0"/>
      <w:marBottom w:val="0"/>
      <w:divBdr>
        <w:top w:val="none" w:sz="0" w:space="0" w:color="auto"/>
        <w:left w:val="none" w:sz="0" w:space="0" w:color="auto"/>
        <w:bottom w:val="none" w:sz="0" w:space="0" w:color="auto"/>
        <w:right w:val="none" w:sz="0" w:space="0" w:color="auto"/>
      </w:divBdr>
    </w:div>
    <w:div w:id="1542475034">
      <w:bodyDiv w:val="1"/>
      <w:marLeft w:val="0"/>
      <w:marRight w:val="0"/>
      <w:marTop w:val="0"/>
      <w:marBottom w:val="0"/>
      <w:divBdr>
        <w:top w:val="none" w:sz="0" w:space="0" w:color="auto"/>
        <w:left w:val="none" w:sz="0" w:space="0" w:color="auto"/>
        <w:bottom w:val="none" w:sz="0" w:space="0" w:color="auto"/>
        <w:right w:val="none" w:sz="0" w:space="0" w:color="auto"/>
      </w:divBdr>
    </w:div>
    <w:div w:id="1556117696">
      <w:bodyDiv w:val="1"/>
      <w:marLeft w:val="0"/>
      <w:marRight w:val="0"/>
      <w:marTop w:val="0"/>
      <w:marBottom w:val="0"/>
      <w:divBdr>
        <w:top w:val="none" w:sz="0" w:space="0" w:color="auto"/>
        <w:left w:val="none" w:sz="0" w:space="0" w:color="auto"/>
        <w:bottom w:val="none" w:sz="0" w:space="0" w:color="auto"/>
        <w:right w:val="none" w:sz="0" w:space="0" w:color="auto"/>
      </w:divBdr>
    </w:div>
    <w:div w:id="1561937036">
      <w:bodyDiv w:val="1"/>
      <w:marLeft w:val="0"/>
      <w:marRight w:val="0"/>
      <w:marTop w:val="0"/>
      <w:marBottom w:val="0"/>
      <w:divBdr>
        <w:top w:val="none" w:sz="0" w:space="0" w:color="auto"/>
        <w:left w:val="none" w:sz="0" w:space="0" w:color="auto"/>
        <w:bottom w:val="none" w:sz="0" w:space="0" w:color="auto"/>
        <w:right w:val="none" w:sz="0" w:space="0" w:color="auto"/>
      </w:divBdr>
    </w:div>
    <w:div w:id="1564827372">
      <w:bodyDiv w:val="1"/>
      <w:marLeft w:val="0"/>
      <w:marRight w:val="0"/>
      <w:marTop w:val="0"/>
      <w:marBottom w:val="0"/>
      <w:divBdr>
        <w:top w:val="none" w:sz="0" w:space="0" w:color="auto"/>
        <w:left w:val="none" w:sz="0" w:space="0" w:color="auto"/>
        <w:bottom w:val="none" w:sz="0" w:space="0" w:color="auto"/>
        <w:right w:val="none" w:sz="0" w:space="0" w:color="auto"/>
      </w:divBdr>
    </w:div>
    <w:div w:id="1573734712">
      <w:bodyDiv w:val="1"/>
      <w:marLeft w:val="0"/>
      <w:marRight w:val="0"/>
      <w:marTop w:val="0"/>
      <w:marBottom w:val="0"/>
      <w:divBdr>
        <w:top w:val="none" w:sz="0" w:space="0" w:color="auto"/>
        <w:left w:val="none" w:sz="0" w:space="0" w:color="auto"/>
        <w:bottom w:val="none" w:sz="0" w:space="0" w:color="auto"/>
        <w:right w:val="none" w:sz="0" w:space="0" w:color="auto"/>
      </w:divBdr>
    </w:div>
    <w:div w:id="1579099747">
      <w:bodyDiv w:val="1"/>
      <w:marLeft w:val="0"/>
      <w:marRight w:val="0"/>
      <w:marTop w:val="0"/>
      <w:marBottom w:val="0"/>
      <w:divBdr>
        <w:top w:val="none" w:sz="0" w:space="0" w:color="auto"/>
        <w:left w:val="none" w:sz="0" w:space="0" w:color="auto"/>
        <w:bottom w:val="none" w:sz="0" w:space="0" w:color="auto"/>
        <w:right w:val="none" w:sz="0" w:space="0" w:color="auto"/>
      </w:divBdr>
    </w:div>
    <w:div w:id="1581939476">
      <w:bodyDiv w:val="1"/>
      <w:marLeft w:val="0"/>
      <w:marRight w:val="0"/>
      <w:marTop w:val="0"/>
      <w:marBottom w:val="0"/>
      <w:divBdr>
        <w:top w:val="none" w:sz="0" w:space="0" w:color="auto"/>
        <w:left w:val="none" w:sz="0" w:space="0" w:color="auto"/>
        <w:bottom w:val="none" w:sz="0" w:space="0" w:color="auto"/>
        <w:right w:val="none" w:sz="0" w:space="0" w:color="auto"/>
      </w:divBdr>
    </w:div>
    <w:div w:id="1595047755">
      <w:bodyDiv w:val="1"/>
      <w:marLeft w:val="0"/>
      <w:marRight w:val="0"/>
      <w:marTop w:val="0"/>
      <w:marBottom w:val="0"/>
      <w:divBdr>
        <w:top w:val="none" w:sz="0" w:space="0" w:color="auto"/>
        <w:left w:val="none" w:sz="0" w:space="0" w:color="auto"/>
        <w:bottom w:val="none" w:sz="0" w:space="0" w:color="auto"/>
        <w:right w:val="none" w:sz="0" w:space="0" w:color="auto"/>
      </w:divBdr>
    </w:div>
    <w:div w:id="1596859219">
      <w:bodyDiv w:val="1"/>
      <w:marLeft w:val="0"/>
      <w:marRight w:val="0"/>
      <w:marTop w:val="0"/>
      <w:marBottom w:val="0"/>
      <w:divBdr>
        <w:top w:val="none" w:sz="0" w:space="0" w:color="auto"/>
        <w:left w:val="none" w:sz="0" w:space="0" w:color="auto"/>
        <w:bottom w:val="none" w:sz="0" w:space="0" w:color="auto"/>
        <w:right w:val="none" w:sz="0" w:space="0" w:color="auto"/>
      </w:divBdr>
    </w:div>
    <w:div w:id="1597708578">
      <w:bodyDiv w:val="1"/>
      <w:marLeft w:val="0"/>
      <w:marRight w:val="0"/>
      <w:marTop w:val="0"/>
      <w:marBottom w:val="0"/>
      <w:divBdr>
        <w:top w:val="none" w:sz="0" w:space="0" w:color="auto"/>
        <w:left w:val="none" w:sz="0" w:space="0" w:color="auto"/>
        <w:bottom w:val="none" w:sz="0" w:space="0" w:color="auto"/>
        <w:right w:val="none" w:sz="0" w:space="0" w:color="auto"/>
      </w:divBdr>
    </w:div>
    <w:div w:id="1601526150">
      <w:bodyDiv w:val="1"/>
      <w:marLeft w:val="0"/>
      <w:marRight w:val="0"/>
      <w:marTop w:val="0"/>
      <w:marBottom w:val="0"/>
      <w:divBdr>
        <w:top w:val="none" w:sz="0" w:space="0" w:color="auto"/>
        <w:left w:val="none" w:sz="0" w:space="0" w:color="auto"/>
        <w:bottom w:val="none" w:sz="0" w:space="0" w:color="auto"/>
        <w:right w:val="none" w:sz="0" w:space="0" w:color="auto"/>
      </w:divBdr>
    </w:div>
    <w:div w:id="1603413237">
      <w:bodyDiv w:val="1"/>
      <w:marLeft w:val="0"/>
      <w:marRight w:val="0"/>
      <w:marTop w:val="0"/>
      <w:marBottom w:val="0"/>
      <w:divBdr>
        <w:top w:val="none" w:sz="0" w:space="0" w:color="auto"/>
        <w:left w:val="none" w:sz="0" w:space="0" w:color="auto"/>
        <w:bottom w:val="none" w:sz="0" w:space="0" w:color="auto"/>
        <w:right w:val="none" w:sz="0" w:space="0" w:color="auto"/>
      </w:divBdr>
    </w:div>
    <w:div w:id="1623729419">
      <w:bodyDiv w:val="1"/>
      <w:marLeft w:val="0"/>
      <w:marRight w:val="0"/>
      <w:marTop w:val="0"/>
      <w:marBottom w:val="0"/>
      <w:divBdr>
        <w:top w:val="none" w:sz="0" w:space="0" w:color="auto"/>
        <w:left w:val="none" w:sz="0" w:space="0" w:color="auto"/>
        <w:bottom w:val="none" w:sz="0" w:space="0" w:color="auto"/>
        <w:right w:val="none" w:sz="0" w:space="0" w:color="auto"/>
      </w:divBdr>
    </w:div>
    <w:div w:id="1634601659">
      <w:bodyDiv w:val="1"/>
      <w:marLeft w:val="0"/>
      <w:marRight w:val="0"/>
      <w:marTop w:val="0"/>
      <w:marBottom w:val="0"/>
      <w:divBdr>
        <w:top w:val="none" w:sz="0" w:space="0" w:color="auto"/>
        <w:left w:val="none" w:sz="0" w:space="0" w:color="auto"/>
        <w:bottom w:val="none" w:sz="0" w:space="0" w:color="auto"/>
        <w:right w:val="none" w:sz="0" w:space="0" w:color="auto"/>
      </w:divBdr>
    </w:div>
    <w:div w:id="1637371303">
      <w:bodyDiv w:val="1"/>
      <w:marLeft w:val="0"/>
      <w:marRight w:val="0"/>
      <w:marTop w:val="0"/>
      <w:marBottom w:val="0"/>
      <w:divBdr>
        <w:top w:val="none" w:sz="0" w:space="0" w:color="auto"/>
        <w:left w:val="none" w:sz="0" w:space="0" w:color="auto"/>
        <w:bottom w:val="none" w:sz="0" w:space="0" w:color="auto"/>
        <w:right w:val="none" w:sz="0" w:space="0" w:color="auto"/>
      </w:divBdr>
    </w:div>
    <w:div w:id="1679848871">
      <w:bodyDiv w:val="1"/>
      <w:marLeft w:val="0"/>
      <w:marRight w:val="0"/>
      <w:marTop w:val="0"/>
      <w:marBottom w:val="0"/>
      <w:divBdr>
        <w:top w:val="none" w:sz="0" w:space="0" w:color="auto"/>
        <w:left w:val="none" w:sz="0" w:space="0" w:color="auto"/>
        <w:bottom w:val="none" w:sz="0" w:space="0" w:color="auto"/>
        <w:right w:val="none" w:sz="0" w:space="0" w:color="auto"/>
      </w:divBdr>
    </w:div>
    <w:div w:id="1707679199">
      <w:bodyDiv w:val="1"/>
      <w:marLeft w:val="0"/>
      <w:marRight w:val="0"/>
      <w:marTop w:val="0"/>
      <w:marBottom w:val="0"/>
      <w:divBdr>
        <w:top w:val="none" w:sz="0" w:space="0" w:color="auto"/>
        <w:left w:val="none" w:sz="0" w:space="0" w:color="auto"/>
        <w:bottom w:val="none" w:sz="0" w:space="0" w:color="auto"/>
        <w:right w:val="none" w:sz="0" w:space="0" w:color="auto"/>
      </w:divBdr>
    </w:div>
    <w:div w:id="1722708454">
      <w:bodyDiv w:val="1"/>
      <w:marLeft w:val="0"/>
      <w:marRight w:val="0"/>
      <w:marTop w:val="0"/>
      <w:marBottom w:val="0"/>
      <w:divBdr>
        <w:top w:val="none" w:sz="0" w:space="0" w:color="auto"/>
        <w:left w:val="none" w:sz="0" w:space="0" w:color="auto"/>
        <w:bottom w:val="none" w:sz="0" w:space="0" w:color="auto"/>
        <w:right w:val="none" w:sz="0" w:space="0" w:color="auto"/>
      </w:divBdr>
    </w:div>
    <w:div w:id="1725325779">
      <w:bodyDiv w:val="1"/>
      <w:marLeft w:val="0"/>
      <w:marRight w:val="0"/>
      <w:marTop w:val="0"/>
      <w:marBottom w:val="0"/>
      <w:divBdr>
        <w:top w:val="none" w:sz="0" w:space="0" w:color="auto"/>
        <w:left w:val="none" w:sz="0" w:space="0" w:color="auto"/>
        <w:bottom w:val="none" w:sz="0" w:space="0" w:color="auto"/>
        <w:right w:val="none" w:sz="0" w:space="0" w:color="auto"/>
      </w:divBdr>
    </w:div>
    <w:div w:id="1727995042">
      <w:bodyDiv w:val="1"/>
      <w:marLeft w:val="0"/>
      <w:marRight w:val="0"/>
      <w:marTop w:val="0"/>
      <w:marBottom w:val="0"/>
      <w:divBdr>
        <w:top w:val="none" w:sz="0" w:space="0" w:color="auto"/>
        <w:left w:val="none" w:sz="0" w:space="0" w:color="auto"/>
        <w:bottom w:val="none" w:sz="0" w:space="0" w:color="auto"/>
        <w:right w:val="none" w:sz="0" w:space="0" w:color="auto"/>
      </w:divBdr>
    </w:div>
    <w:div w:id="1739282171">
      <w:bodyDiv w:val="1"/>
      <w:marLeft w:val="0"/>
      <w:marRight w:val="0"/>
      <w:marTop w:val="0"/>
      <w:marBottom w:val="0"/>
      <w:divBdr>
        <w:top w:val="none" w:sz="0" w:space="0" w:color="auto"/>
        <w:left w:val="none" w:sz="0" w:space="0" w:color="auto"/>
        <w:bottom w:val="none" w:sz="0" w:space="0" w:color="auto"/>
        <w:right w:val="none" w:sz="0" w:space="0" w:color="auto"/>
      </w:divBdr>
    </w:div>
    <w:div w:id="1745182187">
      <w:bodyDiv w:val="1"/>
      <w:marLeft w:val="0"/>
      <w:marRight w:val="0"/>
      <w:marTop w:val="0"/>
      <w:marBottom w:val="0"/>
      <w:divBdr>
        <w:top w:val="none" w:sz="0" w:space="0" w:color="auto"/>
        <w:left w:val="none" w:sz="0" w:space="0" w:color="auto"/>
        <w:bottom w:val="none" w:sz="0" w:space="0" w:color="auto"/>
        <w:right w:val="none" w:sz="0" w:space="0" w:color="auto"/>
      </w:divBdr>
    </w:div>
    <w:div w:id="1748921054">
      <w:bodyDiv w:val="1"/>
      <w:marLeft w:val="0"/>
      <w:marRight w:val="0"/>
      <w:marTop w:val="0"/>
      <w:marBottom w:val="0"/>
      <w:divBdr>
        <w:top w:val="none" w:sz="0" w:space="0" w:color="auto"/>
        <w:left w:val="none" w:sz="0" w:space="0" w:color="auto"/>
        <w:bottom w:val="none" w:sz="0" w:space="0" w:color="auto"/>
        <w:right w:val="none" w:sz="0" w:space="0" w:color="auto"/>
      </w:divBdr>
    </w:div>
    <w:div w:id="1766657037">
      <w:bodyDiv w:val="1"/>
      <w:marLeft w:val="0"/>
      <w:marRight w:val="0"/>
      <w:marTop w:val="0"/>
      <w:marBottom w:val="0"/>
      <w:divBdr>
        <w:top w:val="none" w:sz="0" w:space="0" w:color="auto"/>
        <w:left w:val="none" w:sz="0" w:space="0" w:color="auto"/>
        <w:bottom w:val="none" w:sz="0" w:space="0" w:color="auto"/>
        <w:right w:val="none" w:sz="0" w:space="0" w:color="auto"/>
      </w:divBdr>
    </w:div>
    <w:div w:id="1785004279">
      <w:bodyDiv w:val="1"/>
      <w:marLeft w:val="0"/>
      <w:marRight w:val="0"/>
      <w:marTop w:val="0"/>
      <w:marBottom w:val="0"/>
      <w:divBdr>
        <w:top w:val="none" w:sz="0" w:space="0" w:color="auto"/>
        <w:left w:val="none" w:sz="0" w:space="0" w:color="auto"/>
        <w:bottom w:val="none" w:sz="0" w:space="0" w:color="auto"/>
        <w:right w:val="none" w:sz="0" w:space="0" w:color="auto"/>
      </w:divBdr>
    </w:div>
    <w:div w:id="1786846293">
      <w:bodyDiv w:val="1"/>
      <w:marLeft w:val="0"/>
      <w:marRight w:val="0"/>
      <w:marTop w:val="0"/>
      <w:marBottom w:val="0"/>
      <w:divBdr>
        <w:top w:val="none" w:sz="0" w:space="0" w:color="auto"/>
        <w:left w:val="none" w:sz="0" w:space="0" w:color="auto"/>
        <w:bottom w:val="none" w:sz="0" w:space="0" w:color="auto"/>
        <w:right w:val="none" w:sz="0" w:space="0" w:color="auto"/>
      </w:divBdr>
    </w:div>
    <w:div w:id="1790078613">
      <w:bodyDiv w:val="1"/>
      <w:marLeft w:val="0"/>
      <w:marRight w:val="0"/>
      <w:marTop w:val="0"/>
      <w:marBottom w:val="0"/>
      <w:divBdr>
        <w:top w:val="none" w:sz="0" w:space="0" w:color="auto"/>
        <w:left w:val="none" w:sz="0" w:space="0" w:color="auto"/>
        <w:bottom w:val="none" w:sz="0" w:space="0" w:color="auto"/>
        <w:right w:val="none" w:sz="0" w:space="0" w:color="auto"/>
      </w:divBdr>
    </w:div>
    <w:div w:id="1804615218">
      <w:bodyDiv w:val="1"/>
      <w:marLeft w:val="0"/>
      <w:marRight w:val="0"/>
      <w:marTop w:val="0"/>
      <w:marBottom w:val="0"/>
      <w:divBdr>
        <w:top w:val="none" w:sz="0" w:space="0" w:color="auto"/>
        <w:left w:val="none" w:sz="0" w:space="0" w:color="auto"/>
        <w:bottom w:val="none" w:sz="0" w:space="0" w:color="auto"/>
        <w:right w:val="none" w:sz="0" w:space="0" w:color="auto"/>
      </w:divBdr>
    </w:div>
    <w:div w:id="1814709443">
      <w:bodyDiv w:val="1"/>
      <w:marLeft w:val="0"/>
      <w:marRight w:val="0"/>
      <w:marTop w:val="0"/>
      <w:marBottom w:val="0"/>
      <w:divBdr>
        <w:top w:val="none" w:sz="0" w:space="0" w:color="auto"/>
        <w:left w:val="none" w:sz="0" w:space="0" w:color="auto"/>
        <w:bottom w:val="none" w:sz="0" w:space="0" w:color="auto"/>
        <w:right w:val="none" w:sz="0" w:space="0" w:color="auto"/>
      </w:divBdr>
    </w:div>
    <w:div w:id="1819764702">
      <w:bodyDiv w:val="1"/>
      <w:marLeft w:val="0"/>
      <w:marRight w:val="0"/>
      <w:marTop w:val="0"/>
      <w:marBottom w:val="0"/>
      <w:divBdr>
        <w:top w:val="none" w:sz="0" w:space="0" w:color="auto"/>
        <w:left w:val="none" w:sz="0" w:space="0" w:color="auto"/>
        <w:bottom w:val="none" w:sz="0" w:space="0" w:color="auto"/>
        <w:right w:val="none" w:sz="0" w:space="0" w:color="auto"/>
      </w:divBdr>
    </w:div>
    <w:div w:id="1820228204">
      <w:bodyDiv w:val="1"/>
      <w:marLeft w:val="0"/>
      <w:marRight w:val="0"/>
      <w:marTop w:val="0"/>
      <w:marBottom w:val="0"/>
      <w:divBdr>
        <w:top w:val="none" w:sz="0" w:space="0" w:color="auto"/>
        <w:left w:val="none" w:sz="0" w:space="0" w:color="auto"/>
        <w:bottom w:val="none" w:sz="0" w:space="0" w:color="auto"/>
        <w:right w:val="none" w:sz="0" w:space="0" w:color="auto"/>
      </w:divBdr>
    </w:div>
    <w:div w:id="1820263132">
      <w:bodyDiv w:val="1"/>
      <w:marLeft w:val="0"/>
      <w:marRight w:val="0"/>
      <w:marTop w:val="0"/>
      <w:marBottom w:val="0"/>
      <w:divBdr>
        <w:top w:val="none" w:sz="0" w:space="0" w:color="auto"/>
        <w:left w:val="none" w:sz="0" w:space="0" w:color="auto"/>
        <w:bottom w:val="none" w:sz="0" w:space="0" w:color="auto"/>
        <w:right w:val="none" w:sz="0" w:space="0" w:color="auto"/>
      </w:divBdr>
    </w:div>
    <w:div w:id="1841265920">
      <w:bodyDiv w:val="1"/>
      <w:marLeft w:val="0"/>
      <w:marRight w:val="0"/>
      <w:marTop w:val="0"/>
      <w:marBottom w:val="0"/>
      <w:divBdr>
        <w:top w:val="none" w:sz="0" w:space="0" w:color="auto"/>
        <w:left w:val="none" w:sz="0" w:space="0" w:color="auto"/>
        <w:bottom w:val="none" w:sz="0" w:space="0" w:color="auto"/>
        <w:right w:val="none" w:sz="0" w:space="0" w:color="auto"/>
      </w:divBdr>
    </w:div>
    <w:div w:id="1841652761">
      <w:bodyDiv w:val="1"/>
      <w:marLeft w:val="0"/>
      <w:marRight w:val="0"/>
      <w:marTop w:val="0"/>
      <w:marBottom w:val="0"/>
      <w:divBdr>
        <w:top w:val="none" w:sz="0" w:space="0" w:color="auto"/>
        <w:left w:val="none" w:sz="0" w:space="0" w:color="auto"/>
        <w:bottom w:val="none" w:sz="0" w:space="0" w:color="auto"/>
        <w:right w:val="none" w:sz="0" w:space="0" w:color="auto"/>
      </w:divBdr>
    </w:div>
    <w:div w:id="1843856231">
      <w:bodyDiv w:val="1"/>
      <w:marLeft w:val="0"/>
      <w:marRight w:val="0"/>
      <w:marTop w:val="0"/>
      <w:marBottom w:val="0"/>
      <w:divBdr>
        <w:top w:val="none" w:sz="0" w:space="0" w:color="auto"/>
        <w:left w:val="none" w:sz="0" w:space="0" w:color="auto"/>
        <w:bottom w:val="none" w:sz="0" w:space="0" w:color="auto"/>
        <w:right w:val="none" w:sz="0" w:space="0" w:color="auto"/>
      </w:divBdr>
    </w:div>
    <w:div w:id="1846943101">
      <w:bodyDiv w:val="1"/>
      <w:marLeft w:val="0"/>
      <w:marRight w:val="0"/>
      <w:marTop w:val="0"/>
      <w:marBottom w:val="0"/>
      <w:divBdr>
        <w:top w:val="none" w:sz="0" w:space="0" w:color="auto"/>
        <w:left w:val="none" w:sz="0" w:space="0" w:color="auto"/>
        <w:bottom w:val="none" w:sz="0" w:space="0" w:color="auto"/>
        <w:right w:val="none" w:sz="0" w:space="0" w:color="auto"/>
      </w:divBdr>
    </w:div>
    <w:div w:id="1849979577">
      <w:bodyDiv w:val="1"/>
      <w:marLeft w:val="0"/>
      <w:marRight w:val="0"/>
      <w:marTop w:val="0"/>
      <w:marBottom w:val="0"/>
      <w:divBdr>
        <w:top w:val="none" w:sz="0" w:space="0" w:color="auto"/>
        <w:left w:val="none" w:sz="0" w:space="0" w:color="auto"/>
        <w:bottom w:val="none" w:sz="0" w:space="0" w:color="auto"/>
        <w:right w:val="none" w:sz="0" w:space="0" w:color="auto"/>
      </w:divBdr>
    </w:div>
    <w:div w:id="1858425394">
      <w:bodyDiv w:val="1"/>
      <w:marLeft w:val="0"/>
      <w:marRight w:val="0"/>
      <w:marTop w:val="0"/>
      <w:marBottom w:val="0"/>
      <w:divBdr>
        <w:top w:val="none" w:sz="0" w:space="0" w:color="auto"/>
        <w:left w:val="none" w:sz="0" w:space="0" w:color="auto"/>
        <w:bottom w:val="none" w:sz="0" w:space="0" w:color="auto"/>
        <w:right w:val="none" w:sz="0" w:space="0" w:color="auto"/>
      </w:divBdr>
    </w:div>
    <w:div w:id="1861814185">
      <w:bodyDiv w:val="1"/>
      <w:marLeft w:val="0"/>
      <w:marRight w:val="0"/>
      <w:marTop w:val="0"/>
      <w:marBottom w:val="0"/>
      <w:divBdr>
        <w:top w:val="none" w:sz="0" w:space="0" w:color="auto"/>
        <w:left w:val="none" w:sz="0" w:space="0" w:color="auto"/>
        <w:bottom w:val="none" w:sz="0" w:space="0" w:color="auto"/>
        <w:right w:val="none" w:sz="0" w:space="0" w:color="auto"/>
      </w:divBdr>
    </w:div>
    <w:div w:id="1871911629">
      <w:bodyDiv w:val="1"/>
      <w:marLeft w:val="0"/>
      <w:marRight w:val="0"/>
      <w:marTop w:val="0"/>
      <w:marBottom w:val="0"/>
      <w:divBdr>
        <w:top w:val="none" w:sz="0" w:space="0" w:color="auto"/>
        <w:left w:val="none" w:sz="0" w:space="0" w:color="auto"/>
        <w:bottom w:val="none" w:sz="0" w:space="0" w:color="auto"/>
        <w:right w:val="none" w:sz="0" w:space="0" w:color="auto"/>
      </w:divBdr>
    </w:div>
    <w:div w:id="1875580673">
      <w:bodyDiv w:val="1"/>
      <w:marLeft w:val="0"/>
      <w:marRight w:val="0"/>
      <w:marTop w:val="0"/>
      <w:marBottom w:val="0"/>
      <w:divBdr>
        <w:top w:val="none" w:sz="0" w:space="0" w:color="auto"/>
        <w:left w:val="none" w:sz="0" w:space="0" w:color="auto"/>
        <w:bottom w:val="none" w:sz="0" w:space="0" w:color="auto"/>
        <w:right w:val="none" w:sz="0" w:space="0" w:color="auto"/>
      </w:divBdr>
    </w:div>
    <w:div w:id="1892304311">
      <w:bodyDiv w:val="1"/>
      <w:marLeft w:val="0"/>
      <w:marRight w:val="0"/>
      <w:marTop w:val="0"/>
      <w:marBottom w:val="0"/>
      <w:divBdr>
        <w:top w:val="none" w:sz="0" w:space="0" w:color="auto"/>
        <w:left w:val="none" w:sz="0" w:space="0" w:color="auto"/>
        <w:bottom w:val="none" w:sz="0" w:space="0" w:color="auto"/>
        <w:right w:val="none" w:sz="0" w:space="0" w:color="auto"/>
      </w:divBdr>
    </w:div>
    <w:div w:id="1894273384">
      <w:bodyDiv w:val="1"/>
      <w:marLeft w:val="0"/>
      <w:marRight w:val="0"/>
      <w:marTop w:val="0"/>
      <w:marBottom w:val="0"/>
      <w:divBdr>
        <w:top w:val="none" w:sz="0" w:space="0" w:color="auto"/>
        <w:left w:val="none" w:sz="0" w:space="0" w:color="auto"/>
        <w:bottom w:val="none" w:sz="0" w:space="0" w:color="auto"/>
        <w:right w:val="none" w:sz="0" w:space="0" w:color="auto"/>
      </w:divBdr>
    </w:div>
    <w:div w:id="1899241273">
      <w:bodyDiv w:val="1"/>
      <w:marLeft w:val="0"/>
      <w:marRight w:val="0"/>
      <w:marTop w:val="0"/>
      <w:marBottom w:val="0"/>
      <w:divBdr>
        <w:top w:val="none" w:sz="0" w:space="0" w:color="auto"/>
        <w:left w:val="none" w:sz="0" w:space="0" w:color="auto"/>
        <w:bottom w:val="none" w:sz="0" w:space="0" w:color="auto"/>
        <w:right w:val="none" w:sz="0" w:space="0" w:color="auto"/>
      </w:divBdr>
    </w:div>
    <w:div w:id="1906332675">
      <w:bodyDiv w:val="1"/>
      <w:marLeft w:val="0"/>
      <w:marRight w:val="0"/>
      <w:marTop w:val="0"/>
      <w:marBottom w:val="0"/>
      <w:divBdr>
        <w:top w:val="none" w:sz="0" w:space="0" w:color="auto"/>
        <w:left w:val="none" w:sz="0" w:space="0" w:color="auto"/>
        <w:bottom w:val="none" w:sz="0" w:space="0" w:color="auto"/>
        <w:right w:val="none" w:sz="0" w:space="0" w:color="auto"/>
      </w:divBdr>
    </w:div>
    <w:div w:id="1911963986">
      <w:bodyDiv w:val="1"/>
      <w:marLeft w:val="0"/>
      <w:marRight w:val="0"/>
      <w:marTop w:val="0"/>
      <w:marBottom w:val="0"/>
      <w:divBdr>
        <w:top w:val="none" w:sz="0" w:space="0" w:color="auto"/>
        <w:left w:val="none" w:sz="0" w:space="0" w:color="auto"/>
        <w:bottom w:val="none" w:sz="0" w:space="0" w:color="auto"/>
        <w:right w:val="none" w:sz="0" w:space="0" w:color="auto"/>
      </w:divBdr>
    </w:div>
    <w:div w:id="1925995522">
      <w:bodyDiv w:val="1"/>
      <w:marLeft w:val="0"/>
      <w:marRight w:val="0"/>
      <w:marTop w:val="0"/>
      <w:marBottom w:val="0"/>
      <w:divBdr>
        <w:top w:val="none" w:sz="0" w:space="0" w:color="auto"/>
        <w:left w:val="none" w:sz="0" w:space="0" w:color="auto"/>
        <w:bottom w:val="none" w:sz="0" w:space="0" w:color="auto"/>
        <w:right w:val="none" w:sz="0" w:space="0" w:color="auto"/>
      </w:divBdr>
    </w:div>
    <w:div w:id="1932078576">
      <w:bodyDiv w:val="1"/>
      <w:marLeft w:val="0"/>
      <w:marRight w:val="0"/>
      <w:marTop w:val="0"/>
      <w:marBottom w:val="0"/>
      <w:divBdr>
        <w:top w:val="none" w:sz="0" w:space="0" w:color="auto"/>
        <w:left w:val="none" w:sz="0" w:space="0" w:color="auto"/>
        <w:bottom w:val="none" w:sz="0" w:space="0" w:color="auto"/>
        <w:right w:val="none" w:sz="0" w:space="0" w:color="auto"/>
      </w:divBdr>
    </w:div>
    <w:div w:id="1950549510">
      <w:bodyDiv w:val="1"/>
      <w:marLeft w:val="0"/>
      <w:marRight w:val="0"/>
      <w:marTop w:val="0"/>
      <w:marBottom w:val="0"/>
      <w:divBdr>
        <w:top w:val="none" w:sz="0" w:space="0" w:color="auto"/>
        <w:left w:val="none" w:sz="0" w:space="0" w:color="auto"/>
        <w:bottom w:val="none" w:sz="0" w:space="0" w:color="auto"/>
        <w:right w:val="none" w:sz="0" w:space="0" w:color="auto"/>
      </w:divBdr>
    </w:div>
    <w:div w:id="1951085672">
      <w:bodyDiv w:val="1"/>
      <w:marLeft w:val="0"/>
      <w:marRight w:val="0"/>
      <w:marTop w:val="0"/>
      <w:marBottom w:val="0"/>
      <w:divBdr>
        <w:top w:val="none" w:sz="0" w:space="0" w:color="auto"/>
        <w:left w:val="none" w:sz="0" w:space="0" w:color="auto"/>
        <w:bottom w:val="none" w:sz="0" w:space="0" w:color="auto"/>
        <w:right w:val="none" w:sz="0" w:space="0" w:color="auto"/>
      </w:divBdr>
    </w:div>
    <w:div w:id="1962300090">
      <w:bodyDiv w:val="1"/>
      <w:marLeft w:val="0"/>
      <w:marRight w:val="0"/>
      <w:marTop w:val="0"/>
      <w:marBottom w:val="0"/>
      <w:divBdr>
        <w:top w:val="none" w:sz="0" w:space="0" w:color="auto"/>
        <w:left w:val="none" w:sz="0" w:space="0" w:color="auto"/>
        <w:bottom w:val="none" w:sz="0" w:space="0" w:color="auto"/>
        <w:right w:val="none" w:sz="0" w:space="0" w:color="auto"/>
      </w:divBdr>
    </w:div>
    <w:div w:id="1988128440">
      <w:bodyDiv w:val="1"/>
      <w:marLeft w:val="0"/>
      <w:marRight w:val="0"/>
      <w:marTop w:val="0"/>
      <w:marBottom w:val="0"/>
      <w:divBdr>
        <w:top w:val="none" w:sz="0" w:space="0" w:color="auto"/>
        <w:left w:val="none" w:sz="0" w:space="0" w:color="auto"/>
        <w:bottom w:val="none" w:sz="0" w:space="0" w:color="auto"/>
        <w:right w:val="none" w:sz="0" w:space="0" w:color="auto"/>
      </w:divBdr>
    </w:div>
    <w:div w:id="1993101020">
      <w:bodyDiv w:val="1"/>
      <w:marLeft w:val="0"/>
      <w:marRight w:val="0"/>
      <w:marTop w:val="0"/>
      <w:marBottom w:val="0"/>
      <w:divBdr>
        <w:top w:val="none" w:sz="0" w:space="0" w:color="auto"/>
        <w:left w:val="none" w:sz="0" w:space="0" w:color="auto"/>
        <w:bottom w:val="none" w:sz="0" w:space="0" w:color="auto"/>
        <w:right w:val="none" w:sz="0" w:space="0" w:color="auto"/>
      </w:divBdr>
    </w:div>
    <w:div w:id="2001689066">
      <w:bodyDiv w:val="1"/>
      <w:marLeft w:val="0"/>
      <w:marRight w:val="0"/>
      <w:marTop w:val="0"/>
      <w:marBottom w:val="0"/>
      <w:divBdr>
        <w:top w:val="none" w:sz="0" w:space="0" w:color="auto"/>
        <w:left w:val="none" w:sz="0" w:space="0" w:color="auto"/>
        <w:bottom w:val="none" w:sz="0" w:space="0" w:color="auto"/>
        <w:right w:val="none" w:sz="0" w:space="0" w:color="auto"/>
      </w:divBdr>
    </w:div>
    <w:div w:id="2023505342">
      <w:bodyDiv w:val="1"/>
      <w:marLeft w:val="0"/>
      <w:marRight w:val="0"/>
      <w:marTop w:val="0"/>
      <w:marBottom w:val="0"/>
      <w:divBdr>
        <w:top w:val="none" w:sz="0" w:space="0" w:color="auto"/>
        <w:left w:val="none" w:sz="0" w:space="0" w:color="auto"/>
        <w:bottom w:val="none" w:sz="0" w:space="0" w:color="auto"/>
        <w:right w:val="none" w:sz="0" w:space="0" w:color="auto"/>
      </w:divBdr>
    </w:div>
    <w:div w:id="2028940746">
      <w:bodyDiv w:val="1"/>
      <w:marLeft w:val="0"/>
      <w:marRight w:val="0"/>
      <w:marTop w:val="0"/>
      <w:marBottom w:val="0"/>
      <w:divBdr>
        <w:top w:val="none" w:sz="0" w:space="0" w:color="auto"/>
        <w:left w:val="none" w:sz="0" w:space="0" w:color="auto"/>
        <w:bottom w:val="none" w:sz="0" w:space="0" w:color="auto"/>
        <w:right w:val="none" w:sz="0" w:space="0" w:color="auto"/>
      </w:divBdr>
    </w:div>
    <w:div w:id="2034988477">
      <w:bodyDiv w:val="1"/>
      <w:marLeft w:val="0"/>
      <w:marRight w:val="0"/>
      <w:marTop w:val="0"/>
      <w:marBottom w:val="0"/>
      <w:divBdr>
        <w:top w:val="none" w:sz="0" w:space="0" w:color="auto"/>
        <w:left w:val="none" w:sz="0" w:space="0" w:color="auto"/>
        <w:bottom w:val="none" w:sz="0" w:space="0" w:color="auto"/>
        <w:right w:val="none" w:sz="0" w:space="0" w:color="auto"/>
      </w:divBdr>
    </w:div>
    <w:div w:id="2045017400">
      <w:bodyDiv w:val="1"/>
      <w:marLeft w:val="0"/>
      <w:marRight w:val="0"/>
      <w:marTop w:val="0"/>
      <w:marBottom w:val="0"/>
      <w:divBdr>
        <w:top w:val="none" w:sz="0" w:space="0" w:color="auto"/>
        <w:left w:val="none" w:sz="0" w:space="0" w:color="auto"/>
        <w:bottom w:val="none" w:sz="0" w:space="0" w:color="auto"/>
        <w:right w:val="none" w:sz="0" w:space="0" w:color="auto"/>
      </w:divBdr>
    </w:div>
    <w:div w:id="2047170750">
      <w:bodyDiv w:val="1"/>
      <w:marLeft w:val="0"/>
      <w:marRight w:val="0"/>
      <w:marTop w:val="0"/>
      <w:marBottom w:val="0"/>
      <w:divBdr>
        <w:top w:val="none" w:sz="0" w:space="0" w:color="auto"/>
        <w:left w:val="none" w:sz="0" w:space="0" w:color="auto"/>
        <w:bottom w:val="none" w:sz="0" w:space="0" w:color="auto"/>
        <w:right w:val="none" w:sz="0" w:space="0" w:color="auto"/>
      </w:divBdr>
    </w:div>
    <w:div w:id="2051758207">
      <w:bodyDiv w:val="1"/>
      <w:marLeft w:val="0"/>
      <w:marRight w:val="0"/>
      <w:marTop w:val="0"/>
      <w:marBottom w:val="0"/>
      <w:divBdr>
        <w:top w:val="none" w:sz="0" w:space="0" w:color="auto"/>
        <w:left w:val="none" w:sz="0" w:space="0" w:color="auto"/>
        <w:bottom w:val="none" w:sz="0" w:space="0" w:color="auto"/>
        <w:right w:val="none" w:sz="0" w:space="0" w:color="auto"/>
      </w:divBdr>
    </w:div>
    <w:div w:id="2060126716">
      <w:bodyDiv w:val="1"/>
      <w:marLeft w:val="0"/>
      <w:marRight w:val="0"/>
      <w:marTop w:val="0"/>
      <w:marBottom w:val="0"/>
      <w:divBdr>
        <w:top w:val="none" w:sz="0" w:space="0" w:color="auto"/>
        <w:left w:val="none" w:sz="0" w:space="0" w:color="auto"/>
        <w:bottom w:val="none" w:sz="0" w:space="0" w:color="auto"/>
        <w:right w:val="none" w:sz="0" w:space="0" w:color="auto"/>
      </w:divBdr>
    </w:div>
    <w:div w:id="2080128818">
      <w:bodyDiv w:val="1"/>
      <w:marLeft w:val="0"/>
      <w:marRight w:val="0"/>
      <w:marTop w:val="0"/>
      <w:marBottom w:val="0"/>
      <w:divBdr>
        <w:top w:val="none" w:sz="0" w:space="0" w:color="auto"/>
        <w:left w:val="none" w:sz="0" w:space="0" w:color="auto"/>
        <w:bottom w:val="none" w:sz="0" w:space="0" w:color="auto"/>
        <w:right w:val="none" w:sz="0" w:space="0" w:color="auto"/>
      </w:divBdr>
    </w:div>
    <w:div w:id="2088570895">
      <w:bodyDiv w:val="1"/>
      <w:marLeft w:val="0"/>
      <w:marRight w:val="0"/>
      <w:marTop w:val="0"/>
      <w:marBottom w:val="0"/>
      <w:divBdr>
        <w:top w:val="none" w:sz="0" w:space="0" w:color="auto"/>
        <w:left w:val="none" w:sz="0" w:space="0" w:color="auto"/>
        <w:bottom w:val="none" w:sz="0" w:space="0" w:color="auto"/>
        <w:right w:val="none" w:sz="0" w:space="0" w:color="auto"/>
      </w:divBdr>
    </w:div>
    <w:div w:id="2094425562">
      <w:bodyDiv w:val="1"/>
      <w:marLeft w:val="0"/>
      <w:marRight w:val="0"/>
      <w:marTop w:val="0"/>
      <w:marBottom w:val="0"/>
      <w:divBdr>
        <w:top w:val="none" w:sz="0" w:space="0" w:color="auto"/>
        <w:left w:val="none" w:sz="0" w:space="0" w:color="auto"/>
        <w:bottom w:val="none" w:sz="0" w:space="0" w:color="auto"/>
        <w:right w:val="none" w:sz="0" w:space="0" w:color="auto"/>
      </w:divBdr>
    </w:div>
    <w:div w:id="2094860910">
      <w:bodyDiv w:val="1"/>
      <w:marLeft w:val="0"/>
      <w:marRight w:val="0"/>
      <w:marTop w:val="0"/>
      <w:marBottom w:val="0"/>
      <w:divBdr>
        <w:top w:val="none" w:sz="0" w:space="0" w:color="auto"/>
        <w:left w:val="none" w:sz="0" w:space="0" w:color="auto"/>
        <w:bottom w:val="none" w:sz="0" w:space="0" w:color="auto"/>
        <w:right w:val="none" w:sz="0" w:space="0" w:color="auto"/>
      </w:divBdr>
    </w:div>
    <w:div w:id="2095856669">
      <w:bodyDiv w:val="1"/>
      <w:marLeft w:val="0"/>
      <w:marRight w:val="0"/>
      <w:marTop w:val="0"/>
      <w:marBottom w:val="0"/>
      <w:divBdr>
        <w:top w:val="none" w:sz="0" w:space="0" w:color="auto"/>
        <w:left w:val="none" w:sz="0" w:space="0" w:color="auto"/>
        <w:bottom w:val="none" w:sz="0" w:space="0" w:color="auto"/>
        <w:right w:val="none" w:sz="0" w:space="0" w:color="auto"/>
      </w:divBdr>
    </w:div>
    <w:div w:id="2104719158">
      <w:bodyDiv w:val="1"/>
      <w:marLeft w:val="0"/>
      <w:marRight w:val="0"/>
      <w:marTop w:val="0"/>
      <w:marBottom w:val="0"/>
      <w:divBdr>
        <w:top w:val="none" w:sz="0" w:space="0" w:color="auto"/>
        <w:left w:val="none" w:sz="0" w:space="0" w:color="auto"/>
        <w:bottom w:val="none" w:sz="0" w:space="0" w:color="auto"/>
        <w:right w:val="none" w:sz="0" w:space="0" w:color="auto"/>
      </w:divBdr>
    </w:div>
    <w:div w:id="2105101860">
      <w:bodyDiv w:val="1"/>
      <w:marLeft w:val="0"/>
      <w:marRight w:val="0"/>
      <w:marTop w:val="0"/>
      <w:marBottom w:val="0"/>
      <w:divBdr>
        <w:top w:val="none" w:sz="0" w:space="0" w:color="auto"/>
        <w:left w:val="none" w:sz="0" w:space="0" w:color="auto"/>
        <w:bottom w:val="none" w:sz="0" w:space="0" w:color="auto"/>
        <w:right w:val="none" w:sz="0" w:space="0" w:color="auto"/>
      </w:divBdr>
    </w:div>
    <w:div w:id="2114013761">
      <w:bodyDiv w:val="1"/>
      <w:marLeft w:val="0"/>
      <w:marRight w:val="0"/>
      <w:marTop w:val="0"/>
      <w:marBottom w:val="0"/>
      <w:divBdr>
        <w:top w:val="none" w:sz="0" w:space="0" w:color="auto"/>
        <w:left w:val="none" w:sz="0" w:space="0" w:color="auto"/>
        <w:bottom w:val="none" w:sz="0" w:space="0" w:color="auto"/>
        <w:right w:val="none" w:sz="0" w:space="0" w:color="auto"/>
      </w:divBdr>
    </w:div>
    <w:div w:id="2125029662">
      <w:bodyDiv w:val="1"/>
      <w:marLeft w:val="0"/>
      <w:marRight w:val="0"/>
      <w:marTop w:val="0"/>
      <w:marBottom w:val="0"/>
      <w:divBdr>
        <w:top w:val="none" w:sz="0" w:space="0" w:color="auto"/>
        <w:left w:val="none" w:sz="0" w:space="0" w:color="auto"/>
        <w:bottom w:val="none" w:sz="0" w:space="0" w:color="auto"/>
        <w:right w:val="none" w:sz="0" w:space="0" w:color="auto"/>
      </w:divBdr>
    </w:div>
    <w:div w:id="2128766356">
      <w:bodyDiv w:val="1"/>
      <w:marLeft w:val="0"/>
      <w:marRight w:val="0"/>
      <w:marTop w:val="0"/>
      <w:marBottom w:val="0"/>
      <w:divBdr>
        <w:top w:val="none" w:sz="0" w:space="0" w:color="auto"/>
        <w:left w:val="none" w:sz="0" w:space="0" w:color="auto"/>
        <w:bottom w:val="none" w:sz="0" w:space="0" w:color="auto"/>
        <w:right w:val="none" w:sz="0" w:space="0" w:color="auto"/>
      </w:divBdr>
    </w:div>
    <w:div w:id="2135635773">
      <w:bodyDiv w:val="1"/>
      <w:marLeft w:val="0"/>
      <w:marRight w:val="0"/>
      <w:marTop w:val="0"/>
      <w:marBottom w:val="0"/>
      <w:divBdr>
        <w:top w:val="none" w:sz="0" w:space="0" w:color="auto"/>
        <w:left w:val="none" w:sz="0" w:space="0" w:color="auto"/>
        <w:bottom w:val="none" w:sz="0" w:space="0" w:color="auto"/>
        <w:right w:val="none" w:sz="0" w:space="0" w:color="auto"/>
      </w:divBdr>
    </w:div>
    <w:div w:id="214257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763" TargetMode="External"/><Relationship Id="rId18" Type="http://schemas.openxmlformats.org/officeDocument/2006/relationships/hyperlink" Target="https://koprivnica.hr/wp-content/uploads/2016/02/broj-3-za-web.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zakon.hr/cms.htm?id=762" TargetMode="External"/><Relationship Id="rId17" Type="http://schemas.openxmlformats.org/officeDocument/2006/relationships/hyperlink" Target="https://www.zakon.hr/cms.htm?id=18801" TargetMode="External"/><Relationship Id="rId2" Type="http://schemas.openxmlformats.org/officeDocument/2006/relationships/numbering" Target="numbering.xml"/><Relationship Id="rId16" Type="http://schemas.openxmlformats.org/officeDocument/2006/relationships/hyperlink" Target="https://www.zakon.hr/cms.htm?id=1879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761" TargetMode="External"/><Relationship Id="rId5" Type="http://schemas.openxmlformats.org/officeDocument/2006/relationships/webSettings" Target="webSettings.xml"/><Relationship Id="rId15" Type="http://schemas.openxmlformats.org/officeDocument/2006/relationships/hyperlink" Target="https://www.zakon.hr/cms.htm?id=50683" TargetMode="External"/><Relationship Id="rId10" Type="http://schemas.openxmlformats.org/officeDocument/2006/relationships/hyperlink" Target="https://narodne-novine.nn.hr/clanci/sluzbeni/2014_12_147_2751.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oprivnica.hr/wp-content/uploads/2016/02/broj-2-WEB.pdf" TargetMode="External"/><Relationship Id="rId14" Type="http://schemas.openxmlformats.org/officeDocument/2006/relationships/hyperlink" Target="https://www.zakon.hr/cms.htm?id=3077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C9DE-CDE0-495F-AAF3-84CE6FE26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3906</TotalTime>
  <Pages>122</Pages>
  <Words>54021</Words>
  <Characters>307925</Characters>
  <Application>Microsoft Office Word</Application>
  <DocSecurity>0</DocSecurity>
  <Lines>2566</Lines>
  <Paragraphs>722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Horvatić Jambor</dc:creator>
  <cp:keywords/>
  <dc:description/>
  <cp:lastModifiedBy>Ines Horvatić Jambor</cp:lastModifiedBy>
  <cp:revision>1854</cp:revision>
  <cp:lastPrinted>2026-05-20T08:11:00Z</cp:lastPrinted>
  <dcterms:created xsi:type="dcterms:W3CDTF">2023-05-08T13:29:00Z</dcterms:created>
  <dcterms:modified xsi:type="dcterms:W3CDTF">2026-05-20T08:22:00Z</dcterms:modified>
</cp:coreProperties>
</file>